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楷体" w:eastAsia="仿宋_GB2312" w:cs="楷体"/>
          <w:b/>
          <w:color w:val="auto"/>
          <w:spacing w:val="60"/>
          <w:sz w:val="28"/>
          <w:szCs w:val="28"/>
          <w:highlight w:val="none"/>
        </w:rPr>
      </w:pPr>
      <w:r>
        <w:rPr>
          <w:rFonts w:hint="eastAsia" w:ascii="仿宋_GB2312" w:hAnsi="楷体" w:eastAsia="仿宋_GB2312" w:cs="仿宋_GB2312"/>
          <w:b/>
          <w:color w:val="auto"/>
          <w:spacing w:val="60"/>
          <w:sz w:val="28"/>
          <w:szCs w:val="28"/>
          <w:highlight w:val="none"/>
        </w:rPr>
        <w:t xml:space="preserve">   </w:t>
      </w:r>
      <w:r>
        <w:rPr>
          <w:rFonts w:hint="eastAsia" w:ascii="仿宋_GB2312" w:hAnsi="楷体" w:eastAsia="仿宋_GB2312" w:cs="楷体"/>
          <w:b/>
          <w:color w:val="auto"/>
          <w:spacing w:val="60"/>
          <w:sz w:val="28"/>
          <w:szCs w:val="28"/>
          <w:highlight w:val="none"/>
        </w:rPr>
        <w:t xml:space="preserve"> </w:t>
      </w:r>
    </w:p>
    <w:p>
      <w:pPr>
        <w:spacing w:line="560" w:lineRule="exact"/>
        <w:ind w:left="-45" w:leftChars="-95" w:hanging="154" w:hangingChars="35"/>
        <w:jc w:val="center"/>
        <w:rPr>
          <w:rFonts w:ascii="仿宋_GB2312" w:hAnsi="楷体" w:eastAsia="仿宋_GB2312" w:cs="楷体"/>
          <w:bCs/>
          <w:color w:val="auto"/>
          <w:sz w:val="44"/>
          <w:szCs w:val="44"/>
          <w:highlight w:val="none"/>
        </w:rPr>
      </w:pPr>
      <w:r>
        <w:rPr>
          <w:rFonts w:hint="eastAsia" w:ascii="仿宋_GB2312" w:hAnsi="楷体" w:eastAsia="仿宋_GB2312" w:cs="楷体"/>
          <w:bCs/>
          <w:color w:val="auto"/>
          <w:sz w:val="44"/>
          <w:szCs w:val="44"/>
          <w:highlight w:val="none"/>
        </w:rPr>
        <w:t>广州南沙交通发展有限公司</w:t>
      </w:r>
    </w:p>
    <w:p>
      <w:pPr>
        <w:spacing w:line="560" w:lineRule="exact"/>
        <w:ind w:left="-45" w:leftChars="-95" w:hanging="154" w:hangingChars="35"/>
        <w:jc w:val="center"/>
        <w:rPr>
          <w:rFonts w:ascii="仿宋_GB2312" w:hAnsi="楷体" w:eastAsia="仿宋_GB2312" w:cs="楷体"/>
          <w:b/>
          <w:color w:val="auto"/>
          <w:spacing w:val="60"/>
          <w:sz w:val="28"/>
          <w:szCs w:val="28"/>
          <w:highlight w:val="none"/>
        </w:rPr>
      </w:pPr>
      <w:r>
        <w:rPr>
          <w:rFonts w:hint="eastAsia" w:ascii="仿宋_GB2312" w:hAnsi="楷体" w:eastAsia="仿宋_GB2312" w:cs="楷体"/>
          <w:bCs/>
          <w:color w:val="auto"/>
          <w:sz w:val="44"/>
          <w:szCs w:val="44"/>
          <w:highlight w:val="none"/>
        </w:rPr>
        <w:t>车辆委外维修单位项目</w:t>
      </w:r>
    </w:p>
    <w:p>
      <w:pPr>
        <w:spacing w:line="560" w:lineRule="exact"/>
        <w:rPr>
          <w:rFonts w:ascii="仿宋_GB2312" w:hAnsi="楷体" w:eastAsia="仿宋_GB2312" w:cs="楷体"/>
          <w:b/>
          <w:color w:val="auto"/>
          <w:spacing w:val="60"/>
          <w:sz w:val="28"/>
          <w:szCs w:val="28"/>
          <w:highlight w:val="none"/>
        </w:rPr>
      </w:pPr>
      <w:bookmarkStart w:id="22" w:name="_GoBack"/>
      <w:bookmarkEnd w:id="22"/>
    </w:p>
    <w:p>
      <w:pPr>
        <w:jc w:val="center"/>
        <w:rPr>
          <w:rFonts w:ascii="仿宋_GB2312" w:hAnsi="楷体" w:eastAsia="仿宋_GB2312" w:cs="楷体"/>
          <w:b/>
          <w:color w:val="auto"/>
          <w:sz w:val="84"/>
          <w:szCs w:val="84"/>
          <w:highlight w:val="none"/>
        </w:rPr>
      </w:pPr>
      <w:r>
        <w:rPr>
          <w:rFonts w:hint="eastAsia" w:ascii="仿宋_GB2312" w:hAnsi="楷体" w:eastAsia="仿宋_GB2312" w:cs="楷体"/>
          <w:b/>
          <w:color w:val="auto"/>
          <w:sz w:val="84"/>
          <w:szCs w:val="84"/>
          <w:highlight w:val="none"/>
        </w:rPr>
        <w:t>招</w:t>
      </w:r>
    </w:p>
    <w:p>
      <w:pPr>
        <w:jc w:val="center"/>
        <w:rPr>
          <w:rFonts w:ascii="仿宋_GB2312" w:hAnsi="楷体" w:eastAsia="仿宋_GB2312" w:cs="楷体"/>
          <w:b/>
          <w:color w:val="auto"/>
          <w:sz w:val="84"/>
          <w:szCs w:val="84"/>
          <w:highlight w:val="none"/>
        </w:rPr>
      </w:pPr>
      <w:r>
        <w:rPr>
          <w:rFonts w:hint="eastAsia" w:ascii="仿宋_GB2312" w:hAnsi="楷体" w:eastAsia="仿宋_GB2312" w:cs="楷体"/>
          <w:b/>
          <w:color w:val="auto"/>
          <w:sz w:val="84"/>
          <w:szCs w:val="84"/>
          <w:highlight w:val="none"/>
        </w:rPr>
        <w:t>标</w:t>
      </w:r>
    </w:p>
    <w:p>
      <w:pPr>
        <w:jc w:val="center"/>
        <w:rPr>
          <w:rFonts w:ascii="仿宋_GB2312" w:hAnsi="楷体" w:eastAsia="仿宋_GB2312" w:cs="楷体"/>
          <w:b/>
          <w:color w:val="auto"/>
          <w:sz w:val="84"/>
          <w:szCs w:val="84"/>
          <w:highlight w:val="none"/>
        </w:rPr>
      </w:pPr>
      <w:r>
        <w:rPr>
          <w:rFonts w:hint="eastAsia" w:ascii="仿宋_GB2312" w:hAnsi="楷体" w:eastAsia="仿宋_GB2312" w:cs="楷体"/>
          <w:b/>
          <w:color w:val="auto"/>
          <w:sz w:val="84"/>
          <w:szCs w:val="84"/>
          <w:highlight w:val="none"/>
        </w:rPr>
        <w:t>文</w:t>
      </w:r>
    </w:p>
    <w:p>
      <w:pPr>
        <w:jc w:val="center"/>
        <w:rPr>
          <w:rFonts w:ascii="仿宋_GB2312" w:hAnsi="楷体" w:eastAsia="仿宋_GB2312" w:cs="楷体"/>
          <w:b/>
          <w:color w:val="auto"/>
          <w:sz w:val="84"/>
          <w:szCs w:val="84"/>
          <w:highlight w:val="none"/>
        </w:rPr>
      </w:pPr>
      <w:r>
        <w:rPr>
          <w:rFonts w:hint="eastAsia" w:ascii="仿宋_GB2312" w:hAnsi="楷体" w:eastAsia="仿宋_GB2312" w:cs="楷体"/>
          <w:b/>
          <w:color w:val="auto"/>
          <w:sz w:val="84"/>
          <w:szCs w:val="84"/>
          <w:highlight w:val="none"/>
        </w:rPr>
        <w:t>件</w:t>
      </w:r>
    </w:p>
    <w:p>
      <w:pPr>
        <w:spacing w:line="560" w:lineRule="exact"/>
        <w:jc w:val="center"/>
        <w:rPr>
          <w:rFonts w:ascii="仿宋_GB2312" w:hAnsi="楷体" w:eastAsia="仿宋_GB2312" w:cs="楷体"/>
          <w:color w:val="auto"/>
          <w:sz w:val="28"/>
          <w:szCs w:val="28"/>
          <w:highlight w:val="none"/>
        </w:rPr>
      </w:pPr>
    </w:p>
    <w:p>
      <w:pPr>
        <w:spacing w:line="560" w:lineRule="exact"/>
        <w:jc w:val="center"/>
        <w:rPr>
          <w:rFonts w:ascii="仿宋_GB2312" w:hAnsi="楷体" w:eastAsia="仿宋_GB2312" w:cs="楷体"/>
          <w:color w:val="auto"/>
          <w:sz w:val="28"/>
          <w:szCs w:val="28"/>
          <w:highlight w:val="none"/>
        </w:rPr>
      </w:pPr>
    </w:p>
    <w:p>
      <w:pPr>
        <w:spacing w:line="560" w:lineRule="exact"/>
        <w:jc w:val="center"/>
        <w:rPr>
          <w:rFonts w:ascii="仿宋_GB2312" w:hAnsi="楷体" w:eastAsia="仿宋_GB2312" w:cs="楷体"/>
          <w:color w:val="auto"/>
          <w:sz w:val="28"/>
          <w:szCs w:val="28"/>
          <w:highlight w:val="none"/>
        </w:rPr>
      </w:pPr>
    </w:p>
    <w:p>
      <w:pPr>
        <w:spacing w:line="560" w:lineRule="exact"/>
        <w:jc w:val="center"/>
        <w:rPr>
          <w:rFonts w:ascii="仿宋_GB2312" w:hAnsi="楷体" w:eastAsia="仿宋_GB2312" w:cs="楷体"/>
          <w:color w:val="auto"/>
          <w:sz w:val="28"/>
          <w:szCs w:val="28"/>
          <w:highlight w:val="none"/>
        </w:rPr>
      </w:pPr>
    </w:p>
    <w:p>
      <w:pPr>
        <w:spacing w:line="560" w:lineRule="exact"/>
        <w:jc w:val="center"/>
        <w:rPr>
          <w:rFonts w:ascii="仿宋_GB2312" w:hAnsi="楷体" w:eastAsia="仿宋_GB2312" w:cs="楷体"/>
          <w:color w:val="auto"/>
          <w:sz w:val="28"/>
          <w:szCs w:val="28"/>
          <w:highlight w:val="none"/>
        </w:rPr>
      </w:pPr>
    </w:p>
    <w:p>
      <w:pPr>
        <w:spacing w:line="560" w:lineRule="exact"/>
        <w:jc w:val="center"/>
        <w:rPr>
          <w:rFonts w:ascii="仿宋_GB2312" w:hAnsi="楷体" w:eastAsia="仿宋_GB2312" w:cs="楷体"/>
          <w:color w:val="auto"/>
          <w:sz w:val="28"/>
          <w:szCs w:val="28"/>
          <w:highlight w:val="none"/>
        </w:rPr>
      </w:pPr>
    </w:p>
    <w:p>
      <w:pPr>
        <w:spacing w:line="560" w:lineRule="exact"/>
        <w:jc w:val="cente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广州南沙交通发展有限公司</w:t>
      </w:r>
    </w:p>
    <w:p>
      <w:pPr>
        <w:spacing w:line="560" w:lineRule="exact"/>
        <w:jc w:val="cente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2020年10月</w:t>
      </w:r>
    </w:p>
    <w:p>
      <w:pPr>
        <w:pStyle w:val="2"/>
        <w:rPr>
          <w:rFonts w:ascii="仿宋_GB2312" w:hAnsi="楷体" w:eastAsia="仿宋_GB2312" w:cs="楷体"/>
          <w:color w:val="auto"/>
          <w:highlight w:val="none"/>
        </w:rPr>
      </w:pPr>
    </w:p>
    <w:p>
      <w:pPr>
        <w:pStyle w:val="2"/>
        <w:ind w:firstLine="2670" w:firstLineChars="95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项目编号：JTGS2020J-015</w:t>
      </w:r>
    </w:p>
    <w:p>
      <w:pPr>
        <w:spacing w:line="560" w:lineRule="exact"/>
        <w:rPr>
          <w:rFonts w:ascii="仿宋_GB2312" w:hAnsi="楷体" w:eastAsia="仿宋_GB2312" w:cs="楷体"/>
          <w:color w:val="auto"/>
          <w:sz w:val="28"/>
          <w:szCs w:val="28"/>
          <w:highlight w:val="none"/>
        </w:rPr>
      </w:pPr>
    </w:p>
    <w:p>
      <w:pPr>
        <w:spacing w:line="560" w:lineRule="exact"/>
        <w:rPr>
          <w:rFonts w:ascii="仿宋_GB2312" w:hAnsi="楷体" w:eastAsia="仿宋_GB2312" w:cs="楷体"/>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600" w:header="851" w:footer="992" w:gutter="0"/>
          <w:cols w:space="720" w:num="1"/>
          <w:titlePg/>
          <w:docGrid w:linePitch="312" w:charSpace="0"/>
        </w:sectPr>
      </w:pPr>
    </w:p>
    <w:p>
      <w:pPr>
        <w:spacing w:line="56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温馨提示：供应商投标特别注意事项</w:t>
      </w:r>
    </w:p>
    <w:p>
      <w:pPr>
        <w:numPr>
          <w:ilvl w:val="0"/>
          <w:numId w:val="1"/>
        </w:numPr>
        <w:tabs>
          <w:tab w:val="left" w:pos="0"/>
          <w:tab w:val="left" w:pos="1080"/>
        </w:tabs>
        <w:spacing w:line="560" w:lineRule="exact"/>
        <w:ind w:left="0" w:firstLine="43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投标截止时间一到，不接收任何投标文件，因此，请适当提前到达。</w:t>
      </w:r>
    </w:p>
    <w:p>
      <w:pPr>
        <w:numPr>
          <w:ilvl w:val="0"/>
          <w:numId w:val="1"/>
        </w:numPr>
        <w:tabs>
          <w:tab w:val="left" w:pos="0"/>
          <w:tab w:val="left" w:pos="1080"/>
        </w:tabs>
        <w:spacing w:line="560" w:lineRule="exact"/>
        <w:ind w:left="0" w:firstLine="43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投标保证金必须提前一个工作日到达我司账户（开户名称：广州南沙交通发展有限公司，开户账号：3602 056909200022230，开户银行：工行广东自由贸易试验区南沙分行）。转账当天不一定能够到账。为避免因投标保证金未到账而导致投标被拒，建议至少提前二个工作日转账。</w:t>
      </w:r>
    </w:p>
    <w:p>
      <w:pPr>
        <w:numPr>
          <w:ilvl w:val="0"/>
          <w:numId w:val="1"/>
        </w:numPr>
        <w:tabs>
          <w:tab w:val="left" w:pos="0"/>
          <w:tab w:val="left" w:pos="1080"/>
        </w:tabs>
        <w:spacing w:line="560" w:lineRule="exact"/>
        <w:ind w:left="0" w:firstLine="43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投标时必须提交有效的营业执照</w:t>
      </w:r>
      <w:r>
        <w:rPr>
          <w:rFonts w:hint="eastAsia" w:ascii="仿宋_GB2312" w:hAnsi="楷体" w:eastAsia="仿宋_GB2312" w:cs="楷体"/>
          <w:b/>
          <w:color w:val="auto"/>
          <w:sz w:val="28"/>
          <w:szCs w:val="28"/>
          <w:highlight w:val="none"/>
        </w:rPr>
        <w:t>副本</w:t>
      </w:r>
      <w:r>
        <w:rPr>
          <w:rFonts w:hint="eastAsia" w:ascii="仿宋_GB2312" w:hAnsi="楷体" w:eastAsia="仿宋_GB2312" w:cs="楷体"/>
          <w:color w:val="auto"/>
          <w:sz w:val="28"/>
          <w:szCs w:val="28"/>
          <w:highlight w:val="none"/>
        </w:rPr>
        <w:t>复印件。</w:t>
      </w:r>
    </w:p>
    <w:p>
      <w:pPr>
        <w:numPr>
          <w:ilvl w:val="0"/>
          <w:numId w:val="1"/>
        </w:numPr>
        <w:tabs>
          <w:tab w:val="left" w:pos="0"/>
          <w:tab w:val="left" w:pos="1080"/>
        </w:tabs>
        <w:spacing w:line="560" w:lineRule="exact"/>
        <w:ind w:left="0" w:firstLine="43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请正确填写《开标一览表》。</w:t>
      </w:r>
    </w:p>
    <w:p>
      <w:pPr>
        <w:numPr>
          <w:ilvl w:val="0"/>
          <w:numId w:val="1"/>
        </w:numPr>
        <w:tabs>
          <w:tab w:val="left" w:pos="0"/>
          <w:tab w:val="left" w:pos="1080"/>
        </w:tabs>
        <w:spacing w:line="560" w:lineRule="exact"/>
        <w:ind w:left="0" w:firstLine="43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请仔细检查《法人代表授权委托书》、《投标函》、《投标报价表》等重要格式文件是否有按要求</w:t>
      </w:r>
      <w:r>
        <w:rPr>
          <w:rFonts w:hint="eastAsia" w:ascii="仿宋_GB2312" w:hAnsi="楷体" w:eastAsia="仿宋_GB2312" w:cs="楷体"/>
          <w:b/>
          <w:color w:val="auto"/>
          <w:sz w:val="28"/>
          <w:szCs w:val="28"/>
          <w:highlight w:val="none"/>
        </w:rPr>
        <w:t>盖公章、签名、签署日期</w:t>
      </w:r>
      <w:r>
        <w:rPr>
          <w:rFonts w:hint="eastAsia" w:ascii="仿宋_GB2312" w:hAnsi="楷体" w:eastAsia="仿宋_GB2312" w:cs="楷体"/>
          <w:color w:val="auto"/>
          <w:sz w:val="28"/>
          <w:szCs w:val="28"/>
          <w:highlight w:val="none"/>
        </w:rPr>
        <w:t>。</w:t>
      </w:r>
      <w:r>
        <w:rPr>
          <w:rFonts w:hint="eastAsia" w:ascii="仿宋_GB2312" w:hAnsi="楷体" w:eastAsia="仿宋_GB2312" w:cs="楷体"/>
          <w:color w:val="auto"/>
          <w:sz w:val="28"/>
          <w:szCs w:val="28"/>
          <w:highlight w:val="none"/>
          <w:lang w:val="en-GB"/>
        </w:rPr>
        <w:t>投标文件需签名之处必须由当事人亲笔签署（如《</w:t>
      </w:r>
      <w:r>
        <w:rPr>
          <w:rFonts w:hint="eastAsia" w:ascii="仿宋_GB2312" w:hAnsi="楷体" w:eastAsia="仿宋_GB2312" w:cs="楷体"/>
          <w:color w:val="auto"/>
          <w:sz w:val="28"/>
          <w:szCs w:val="28"/>
          <w:highlight w:val="none"/>
        </w:rPr>
        <w:t>法人代表授权委托书》必须有法定代表人的签名）。</w:t>
      </w:r>
    </w:p>
    <w:p>
      <w:pPr>
        <w:numPr>
          <w:ilvl w:val="0"/>
          <w:numId w:val="1"/>
        </w:numPr>
        <w:tabs>
          <w:tab w:val="left" w:pos="0"/>
          <w:tab w:val="left" w:pos="1080"/>
        </w:tabs>
        <w:spacing w:line="560" w:lineRule="exact"/>
        <w:ind w:left="0" w:firstLine="43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投标文件应按顺序编制页码。</w:t>
      </w:r>
    </w:p>
    <w:p>
      <w:pPr>
        <w:numPr>
          <w:ilvl w:val="0"/>
          <w:numId w:val="1"/>
        </w:numPr>
        <w:tabs>
          <w:tab w:val="left" w:pos="0"/>
          <w:tab w:val="left" w:pos="1080"/>
        </w:tabs>
        <w:spacing w:line="560" w:lineRule="exact"/>
        <w:ind w:left="0" w:firstLine="435"/>
        <w:rPr>
          <w:rStyle w:val="22"/>
          <w:rFonts w:ascii="仿宋_GB2312" w:hAnsi="楷体" w:eastAsia="仿宋_GB2312" w:cs="楷体"/>
          <w:color w:val="auto"/>
          <w:sz w:val="28"/>
          <w:szCs w:val="28"/>
          <w:highlight w:val="none"/>
        </w:rPr>
      </w:pPr>
      <w:r>
        <w:rPr>
          <w:rStyle w:val="22"/>
          <w:rFonts w:hint="eastAsia" w:ascii="仿宋_GB2312" w:hAnsi="楷体" w:eastAsia="仿宋_GB2312" w:cs="楷体"/>
          <w:color w:val="auto"/>
          <w:sz w:val="28"/>
          <w:szCs w:val="28"/>
          <w:highlight w:val="none"/>
        </w:rPr>
        <w:t>分公司投标的，还需提供具有法人资格的</w:t>
      </w:r>
      <w:r>
        <w:rPr>
          <w:rStyle w:val="22"/>
          <w:rFonts w:hint="eastAsia" w:ascii="仿宋_GB2312" w:hAnsi="楷体" w:eastAsia="仿宋_GB2312" w:cs="楷体"/>
          <w:b/>
          <w:color w:val="auto"/>
          <w:sz w:val="28"/>
          <w:szCs w:val="28"/>
          <w:highlight w:val="none"/>
        </w:rPr>
        <w:t>总公司的营业执照副本复印件及授权书（盖公章）</w:t>
      </w:r>
      <w:r>
        <w:rPr>
          <w:rStyle w:val="22"/>
          <w:rFonts w:hint="eastAsia" w:ascii="仿宋_GB2312" w:hAnsi="楷体" w:eastAsia="仿宋_GB2312" w:cs="楷体"/>
          <w:color w:val="auto"/>
          <w:sz w:val="28"/>
          <w:szCs w:val="28"/>
          <w:highlight w:val="none"/>
        </w:rPr>
        <w:t>。总公司可就本项目或此类项目在一定范围或时间内出具授权书。</w:t>
      </w:r>
    </w:p>
    <w:p>
      <w:pPr>
        <w:numPr>
          <w:ilvl w:val="0"/>
          <w:numId w:val="1"/>
        </w:numPr>
        <w:tabs>
          <w:tab w:val="left" w:pos="0"/>
          <w:tab w:val="left" w:pos="1080"/>
        </w:tabs>
        <w:spacing w:line="560" w:lineRule="exact"/>
        <w:ind w:left="0" w:firstLine="435"/>
        <w:rPr>
          <w:rStyle w:val="22"/>
          <w:rFonts w:ascii="仿宋_GB2312" w:hAnsi="楷体" w:eastAsia="仿宋_GB2312" w:cs="楷体"/>
          <w:color w:val="auto"/>
          <w:sz w:val="28"/>
          <w:szCs w:val="28"/>
          <w:highlight w:val="none"/>
        </w:rPr>
      </w:pPr>
      <w:r>
        <w:rPr>
          <w:rStyle w:val="22"/>
          <w:rFonts w:hint="eastAsia" w:ascii="仿宋_GB2312" w:hAnsi="楷体" w:eastAsia="仿宋_GB2312" w:cs="楷体"/>
          <w:color w:val="auto"/>
          <w:sz w:val="28"/>
          <w:szCs w:val="28"/>
          <w:highlight w:val="none"/>
        </w:rPr>
        <w:t>对一家供应商递交两份投标文件的，评委会将按采购文件中有关无效投标的规定处理。</w:t>
      </w:r>
    </w:p>
    <w:p>
      <w:pPr>
        <w:spacing w:line="560" w:lineRule="exact"/>
        <w:rPr>
          <w:rFonts w:ascii="仿宋_GB2312" w:hAnsi="楷体" w:eastAsia="仿宋_GB2312" w:cs="楷体"/>
          <w:color w:val="auto"/>
          <w:sz w:val="28"/>
          <w:szCs w:val="28"/>
          <w:highlight w:val="none"/>
          <w:lang w:val="zh-CN"/>
        </w:rPr>
      </w:pPr>
      <w:r>
        <w:rPr>
          <w:rFonts w:hint="eastAsia" w:ascii="仿宋_GB2312" w:hAnsi="楷体" w:eastAsia="仿宋_GB2312" w:cs="楷体"/>
          <w:color w:val="auto"/>
          <w:sz w:val="28"/>
          <w:szCs w:val="28"/>
          <w:highlight w:val="none"/>
          <w:lang w:val="zh-CN"/>
        </w:rPr>
        <w:t>（本提示内容非招标文件的组成部分，仅为善意提醒。如有不一致，以招标文件为准。）</w:t>
      </w:r>
    </w:p>
    <w:p>
      <w:pPr>
        <w:spacing w:line="560" w:lineRule="exact"/>
        <w:jc w:val="center"/>
        <w:rPr>
          <w:rFonts w:ascii="仿宋_GB2312" w:hAnsi="楷体" w:eastAsia="仿宋_GB2312" w:cs="楷体"/>
          <w:b/>
          <w:color w:val="auto"/>
          <w:sz w:val="28"/>
          <w:szCs w:val="28"/>
          <w:highlight w:val="none"/>
        </w:rPr>
      </w:pPr>
    </w:p>
    <w:p>
      <w:pPr>
        <w:spacing w:line="560" w:lineRule="exact"/>
        <w:jc w:val="center"/>
        <w:rPr>
          <w:rFonts w:ascii="仿宋_GB2312" w:hAnsi="楷体" w:eastAsia="仿宋_GB2312" w:cs="楷体"/>
          <w:b/>
          <w:color w:val="auto"/>
          <w:sz w:val="28"/>
          <w:szCs w:val="28"/>
          <w:highlight w:val="none"/>
        </w:rPr>
      </w:pPr>
    </w:p>
    <w:p>
      <w:pPr>
        <w:spacing w:line="560" w:lineRule="exact"/>
        <w:jc w:val="center"/>
        <w:rPr>
          <w:rFonts w:ascii="仿宋_GB2312" w:hAnsi="楷体" w:eastAsia="仿宋_GB2312" w:cs="楷体"/>
          <w:b/>
          <w:color w:val="auto"/>
          <w:sz w:val="28"/>
          <w:szCs w:val="28"/>
          <w:highlight w:val="none"/>
        </w:rPr>
        <w:sectPr>
          <w:pgSz w:w="11906" w:h="16838"/>
          <w:pgMar w:top="1440" w:right="1800" w:bottom="1440" w:left="1800" w:header="851" w:footer="992" w:gutter="0"/>
          <w:cols w:space="720" w:num="1"/>
          <w:titlePg/>
          <w:docGrid w:linePitch="312" w:charSpace="0"/>
        </w:sectPr>
      </w:pPr>
    </w:p>
    <w:p>
      <w:pPr>
        <w:spacing w:line="560" w:lineRule="exact"/>
        <w:jc w:val="center"/>
        <w:rPr>
          <w:rFonts w:ascii="仿宋_GB2312" w:hAnsi="楷体" w:eastAsia="仿宋_GB2312" w:cs="楷体"/>
          <w:b/>
          <w:color w:val="auto"/>
          <w:sz w:val="28"/>
          <w:szCs w:val="28"/>
          <w:highlight w:val="none"/>
        </w:rPr>
      </w:pPr>
    </w:p>
    <w:p>
      <w:pPr>
        <w:spacing w:line="560" w:lineRule="exact"/>
        <w:jc w:val="center"/>
        <w:rPr>
          <w:rFonts w:ascii="仿宋_GB2312" w:hAnsi="楷体" w:eastAsia="仿宋_GB2312" w:cs="楷体"/>
          <w:b/>
          <w:color w:val="auto"/>
          <w:sz w:val="44"/>
          <w:szCs w:val="44"/>
          <w:highlight w:val="none"/>
        </w:rPr>
      </w:pPr>
      <w:r>
        <w:rPr>
          <w:rFonts w:hint="eastAsia" w:ascii="仿宋_GB2312" w:hAnsi="楷体" w:eastAsia="仿宋_GB2312" w:cs="楷体"/>
          <w:b/>
          <w:color w:val="auto"/>
          <w:sz w:val="44"/>
          <w:szCs w:val="44"/>
          <w:highlight w:val="none"/>
        </w:rPr>
        <w:t>目  录</w:t>
      </w:r>
    </w:p>
    <w:p>
      <w:pPr>
        <w:spacing w:line="560" w:lineRule="exact"/>
        <w:rPr>
          <w:rFonts w:ascii="仿宋_GB2312" w:hAnsi="楷体" w:eastAsia="仿宋_GB2312" w:cs="楷体"/>
          <w:b/>
          <w:color w:val="auto"/>
          <w:sz w:val="28"/>
          <w:szCs w:val="28"/>
          <w:highlight w:val="none"/>
        </w:rPr>
      </w:pPr>
    </w:p>
    <w:p>
      <w:pPr>
        <w:pStyle w:val="12"/>
        <w:spacing w:line="560" w:lineRule="exact"/>
        <w:rPr>
          <w:rStyle w:val="16"/>
          <w:rFonts w:ascii="仿宋_GB2312" w:hAnsi="楷体" w:eastAsia="仿宋_GB2312" w:cs="楷体"/>
          <w:color w:val="auto"/>
          <w:sz w:val="28"/>
          <w:szCs w:val="28"/>
          <w:highlight w:val="none"/>
          <w:u w:val="none"/>
          <w:shd w:val="pct10" w:color="auto" w:fill="FFFFFF"/>
        </w:rPr>
      </w:pPr>
      <w:r>
        <w:rPr>
          <w:rStyle w:val="16"/>
          <w:rFonts w:hint="eastAsia" w:ascii="仿宋_GB2312" w:hAnsi="楷体" w:eastAsia="仿宋_GB2312" w:cs="楷体"/>
          <w:color w:val="auto"/>
          <w:sz w:val="28"/>
          <w:szCs w:val="28"/>
          <w:highlight w:val="none"/>
          <w:u w:val="none"/>
          <w:shd w:val="pct10" w:color="auto" w:fill="FFFFFF"/>
        </w:rPr>
        <w:t xml:space="preserve">第一部分  </w:t>
      </w:r>
      <w:r>
        <w:rPr>
          <w:rStyle w:val="16"/>
          <w:rFonts w:hint="eastAsia" w:ascii="仿宋_GB2312" w:hAnsi="楷体" w:eastAsia="仿宋_GB2312" w:cs="楷体"/>
          <w:color w:val="auto"/>
          <w:sz w:val="28"/>
          <w:szCs w:val="28"/>
          <w:highlight w:val="none"/>
          <w:u w:val="none"/>
          <w:shd w:val="pct10" w:color="auto" w:fill="FFFFFF"/>
        </w:rPr>
        <w:fldChar w:fldCharType="begin"/>
      </w:r>
      <w:r>
        <w:rPr>
          <w:rStyle w:val="16"/>
          <w:rFonts w:ascii="仿宋_GB2312" w:hAnsi="楷体" w:eastAsia="仿宋_GB2312" w:cs="楷体"/>
          <w:color w:val="auto"/>
          <w:sz w:val="28"/>
          <w:szCs w:val="28"/>
          <w:highlight w:val="none"/>
          <w:u w:val="none"/>
          <w:shd w:val="pct10" w:color="auto" w:fill="FFFFFF"/>
        </w:rPr>
        <w:instrText xml:space="preserve"> TOC \o "1-3" \h \z \u </w:instrText>
      </w:r>
      <w:r>
        <w:rPr>
          <w:rStyle w:val="16"/>
          <w:rFonts w:hint="eastAsia" w:ascii="仿宋_GB2312" w:hAnsi="楷体" w:eastAsia="仿宋_GB2312" w:cs="楷体"/>
          <w:color w:val="auto"/>
          <w:sz w:val="28"/>
          <w:szCs w:val="28"/>
          <w:highlight w:val="none"/>
          <w:u w:val="none"/>
          <w:shd w:val="pct10" w:color="auto" w:fill="FFFFFF"/>
        </w:rPr>
        <w:fldChar w:fldCharType="separate"/>
      </w:r>
      <w:r>
        <w:rPr>
          <w:color w:val="auto"/>
          <w:highlight w:val="none"/>
        </w:rPr>
        <w:fldChar w:fldCharType="begin"/>
      </w:r>
      <w:r>
        <w:rPr>
          <w:color w:val="auto"/>
          <w:highlight w:val="none"/>
        </w:rPr>
        <w:instrText xml:space="preserve"> HYPERLINK \l "_Toc247523805" </w:instrText>
      </w:r>
      <w:r>
        <w:rPr>
          <w:color w:val="auto"/>
          <w:highlight w:val="none"/>
        </w:rPr>
        <w:fldChar w:fldCharType="separate"/>
      </w:r>
      <w:r>
        <w:rPr>
          <w:rStyle w:val="16"/>
          <w:rFonts w:hint="eastAsia" w:ascii="仿宋_GB2312" w:hAnsi="楷体" w:eastAsia="仿宋_GB2312" w:cs="楷体"/>
          <w:color w:val="auto"/>
          <w:sz w:val="28"/>
          <w:szCs w:val="28"/>
          <w:highlight w:val="none"/>
          <w:u w:val="none"/>
          <w:shd w:val="pct10" w:color="auto" w:fill="FFFFFF"/>
        </w:rPr>
        <w:t>招标公告</w:t>
      </w:r>
      <w:r>
        <w:rPr>
          <w:rStyle w:val="16"/>
          <w:rFonts w:ascii="仿宋_GB2312" w:hAnsi="楷体" w:eastAsia="仿宋_GB2312" w:cs="楷体"/>
          <w:color w:val="auto"/>
          <w:sz w:val="28"/>
          <w:szCs w:val="28"/>
          <w:highlight w:val="none"/>
          <w:u w:val="none"/>
          <w:shd w:val="pct10" w:color="auto" w:fill="FFFFFF"/>
        </w:rPr>
        <w:tab/>
      </w:r>
      <w:r>
        <w:rPr>
          <w:rStyle w:val="16"/>
          <w:rFonts w:ascii="仿宋_GB2312" w:hAnsi="楷体" w:eastAsia="仿宋_GB2312" w:cs="楷体"/>
          <w:color w:val="auto"/>
          <w:sz w:val="28"/>
          <w:szCs w:val="28"/>
          <w:highlight w:val="none"/>
          <w:u w:val="none"/>
          <w:shd w:val="pct10" w:color="auto" w:fill="FFFFFF"/>
        </w:rPr>
        <w:t>1</w:t>
      </w:r>
      <w:r>
        <w:rPr>
          <w:rStyle w:val="16"/>
          <w:rFonts w:ascii="仿宋_GB2312" w:hAnsi="楷体" w:eastAsia="仿宋_GB2312" w:cs="楷体"/>
          <w:color w:val="auto"/>
          <w:sz w:val="28"/>
          <w:szCs w:val="28"/>
          <w:highlight w:val="none"/>
          <w:u w:val="none"/>
          <w:shd w:val="pct10" w:color="auto" w:fill="FFFFFF"/>
        </w:rPr>
        <w:fldChar w:fldCharType="end"/>
      </w:r>
    </w:p>
    <w:p>
      <w:pPr>
        <w:pStyle w:val="12"/>
        <w:spacing w:line="560" w:lineRule="exact"/>
        <w:rPr>
          <w:rStyle w:val="16"/>
          <w:rFonts w:ascii="仿宋_GB2312" w:hAnsi="楷体" w:eastAsia="仿宋_GB2312" w:cs="楷体"/>
          <w:color w:val="auto"/>
          <w:sz w:val="28"/>
          <w:szCs w:val="28"/>
          <w:highlight w:val="none"/>
          <w:u w:val="none"/>
          <w:shd w:val="pct10" w:color="auto" w:fill="FFFFFF"/>
        </w:rPr>
      </w:pPr>
    </w:p>
    <w:p>
      <w:pPr>
        <w:pStyle w:val="12"/>
        <w:spacing w:line="560" w:lineRule="exact"/>
        <w:rPr>
          <w:rStyle w:val="16"/>
          <w:rFonts w:ascii="仿宋_GB2312" w:hAnsi="楷体" w:eastAsia="仿宋_GB2312" w:cs="楷体"/>
          <w:color w:val="auto"/>
          <w:sz w:val="28"/>
          <w:szCs w:val="28"/>
          <w:highlight w:val="none"/>
          <w:u w:val="none"/>
          <w:shd w:val="pct10" w:color="auto" w:fill="FFFFFF"/>
        </w:rPr>
      </w:pPr>
      <w:r>
        <w:rPr>
          <w:rStyle w:val="16"/>
          <w:rFonts w:hint="eastAsia" w:ascii="仿宋_GB2312" w:hAnsi="楷体" w:eastAsia="仿宋_GB2312" w:cs="楷体"/>
          <w:color w:val="auto"/>
          <w:sz w:val="28"/>
          <w:szCs w:val="28"/>
          <w:highlight w:val="none"/>
          <w:u w:val="none"/>
          <w:shd w:val="pct10" w:color="auto" w:fill="FFFFFF"/>
        </w:rPr>
        <w:t>第二部分</w:t>
      </w:r>
      <w:r>
        <w:rPr>
          <w:rStyle w:val="16"/>
          <w:rFonts w:ascii="仿宋_GB2312" w:hAnsi="楷体" w:eastAsia="仿宋_GB2312" w:cs="楷体"/>
          <w:color w:val="auto"/>
          <w:sz w:val="28"/>
          <w:szCs w:val="28"/>
          <w:highlight w:val="none"/>
          <w:u w:val="none"/>
          <w:shd w:val="pct10" w:color="auto" w:fill="FFFFFF"/>
        </w:rPr>
        <w:t xml:space="preserve">  </w:t>
      </w:r>
      <w:r>
        <w:rPr>
          <w:color w:val="auto"/>
          <w:highlight w:val="none"/>
        </w:rPr>
        <w:fldChar w:fldCharType="begin"/>
      </w:r>
      <w:r>
        <w:rPr>
          <w:color w:val="auto"/>
          <w:highlight w:val="none"/>
        </w:rPr>
        <w:instrText xml:space="preserve"> HYPERLINK \l "_Toc247523806" </w:instrText>
      </w:r>
      <w:r>
        <w:rPr>
          <w:color w:val="auto"/>
          <w:highlight w:val="none"/>
        </w:rPr>
        <w:fldChar w:fldCharType="separate"/>
      </w:r>
      <w:r>
        <w:rPr>
          <w:rStyle w:val="16"/>
          <w:rFonts w:hint="eastAsia" w:ascii="仿宋_GB2312" w:hAnsi="楷体" w:eastAsia="仿宋_GB2312" w:cs="楷体"/>
          <w:color w:val="auto"/>
          <w:sz w:val="28"/>
          <w:szCs w:val="28"/>
          <w:highlight w:val="none"/>
          <w:u w:val="none"/>
          <w:shd w:val="pct10" w:color="auto" w:fill="FFFFFF"/>
        </w:rPr>
        <w:t>采购项</w:t>
      </w:r>
      <w:bookmarkStart w:id="0" w:name="_Hlt452380736"/>
      <w:bookmarkStart w:id="1" w:name="_Hlt452380735"/>
      <w:r>
        <w:rPr>
          <w:rStyle w:val="16"/>
          <w:rFonts w:hint="eastAsia" w:ascii="仿宋_GB2312" w:hAnsi="楷体" w:eastAsia="仿宋_GB2312" w:cs="楷体"/>
          <w:color w:val="auto"/>
          <w:sz w:val="28"/>
          <w:szCs w:val="28"/>
          <w:highlight w:val="none"/>
          <w:u w:val="none"/>
          <w:shd w:val="pct10" w:color="auto" w:fill="FFFFFF"/>
        </w:rPr>
        <w:t>目</w:t>
      </w:r>
      <w:bookmarkEnd w:id="0"/>
      <w:bookmarkEnd w:id="1"/>
      <w:bookmarkStart w:id="2" w:name="_Hlt452380737"/>
      <w:r>
        <w:rPr>
          <w:rStyle w:val="16"/>
          <w:rFonts w:hint="eastAsia" w:ascii="仿宋_GB2312" w:hAnsi="楷体" w:eastAsia="仿宋_GB2312" w:cs="楷体"/>
          <w:color w:val="auto"/>
          <w:sz w:val="28"/>
          <w:szCs w:val="28"/>
          <w:highlight w:val="none"/>
          <w:u w:val="none"/>
          <w:shd w:val="pct10" w:color="auto" w:fill="FFFFFF"/>
        </w:rPr>
        <w:t>需</w:t>
      </w:r>
      <w:bookmarkEnd w:id="2"/>
      <w:r>
        <w:rPr>
          <w:rStyle w:val="16"/>
          <w:rFonts w:hint="eastAsia" w:ascii="仿宋_GB2312" w:hAnsi="楷体" w:eastAsia="仿宋_GB2312" w:cs="楷体"/>
          <w:color w:val="auto"/>
          <w:sz w:val="28"/>
          <w:szCs w:val="28"/>
          <w:highlight w:val="none"/>
          <w:u w:val="none"/>
          <w:shd w:val="pct10" w:color="auto" w:fill="FFFFFF"/>
        </w:rPr>
        <w:t>求</w:t>
      </w:r>
      <w:r>
        <w:rPr>
          <w:rStyle w:val="16"/>
          <w:rFonts w:ascii="仿宋_GB2312" w:hAnsi="楷体" w:eastAsia="仿宋_GB2312" w:cs="楷体"/>
          <w:color w:val="auto"/>
          <w:sz w:val="28"/>
          <w:szCs w:val="28"/>
          <w:highlight w:val="none"/>
          <w:u w:val="none"/>
          <w:shd w:val="pct10" w:color="auto" w:fill="FFFFFF"/>
        </w:rPr>
        <w:tab/>
      </w:r>
      <w:r>
        <w:rPr>
          <w:rStyle w:val="16"/>
          <w:rFonts w:ascii="仿宋_GB2312" w:hAnsi="楷体" w:eastAsia="仿宋_GB2312" w:cs="楷体"/>
          <w:color w:val="auto"/>
          <w:sz w:val="28"/>
          <w:szCs w:val="28"/>
          <w:highlight w:val="none"/>
          <w:u w:val="none"/>
          <w:shd w:val="pct10" w:color="auto" w:fill="FFFFFF"/>
        </w:rPr>
        <w:fldChar w:fldCharType="end"/>
      </w:r>
      <w:r>
        <w:rPr>
          <w:rStyle w:val="16"/>
          <w:rFonts w:hint="eastAsia" w:ascii="仿宋_GB2312" w:hAnsi="楷体" w:eastAsia="仿宋_GB2312" w:cs="楷体"/>
          <w:color w:val="auto"/>
          <w:sz w:val="28"/>
          <w:szCs w:val="28"/>
          <w:highlight w:val="none"/>
          <w:u w:val="none"/>
          <w:shd w:val="pct10" w:color="auto" w:fill="FFFFFF"/>
        </w:rPr>
        <w:t>6</w:t>
      </w:r>
    </w:p>
    <w:p>
      <w:pPr>
        <w:pStyle w:val="12"/>
        <w:spacing w:line="560" w:lineRule="exact"/>
        <w:rPr>
          <w:rStyle w:val="16"/>
          <w:rFonts w:ascii="仿宋_GB2312" w:hAnsi="楷体" w:eastAsia="仿宋_GB2312" w:cs="楷体"/>
          <w:color w:val="auto"/>
          <w:sz w:val="28"/>
          <w:szCs w:val="28"/>
          <w:highlight w:val="none"/>
          <w:u w:val="none"/>
          <w:shd w:val="pct10" w:color="auto" w:fill="FFFFFF"/>
        </w:rPr>
      </w:pPr>
    </w:p>
    <w:p>
      <w:pPr>
        <w:pStyle w:val="12"/>
        <w:spacing w:line="560" w:lineRule="exact"/>
        <w:rPr>
          <w:rStyle w:val="16"/>
          <w:rFonts w:ascii="仿宋_GB2312" w:hAnsi="楷体" w:eastAsia="仿宋_GB2312" w:cs="楷体"/>
          <w:color w:val="auto"/>
          <w:sz w:val="28"/>
          <w:szCs w:val="28"/>
          <w:highlight w:val="none"/>
          <w:u w:val="none"/>
          <w:shd w:val="pct10" w:color="auto" w:fill="FFFFFF"/>
        </w:rPr>
      </w:pPr>
      <w:r>
        <w:rPr>
          <w:rStyle w:val="16"/>
          <w:rFonts w:hint="eastAsia" w:ascii="仿宋_GB2312" w:hAnsi="楷体" w:eastAsia="仿宋_GB2312" w:cs="楷体"/>
          <w:color w:val="auto"/>
          <w:sz w:val="28"/>
          <w:szCs w:val="28"/>
          <w:highlight w:val="none"/>
          <w:u w:val="none"/>
          <w:shd w:val="pct10" w:color="auto" w:fill="FFFFFF"/>
        </w:rPr>
        <w:t>第三部分</w:t>
      </w:r>
      <w:r>
        <w:rPr>
          <w:rStyle w:val="16"/>
          <w:rFonts w:ascii="仿宋_GB2312" w:hAnsi="楷体" w:eastAsia="仿宋_GB2312" w:cs="楷体"/>
          <w:color w:val="auto"/>
          <w:sz w:val="28"/>
          <w:szCs w:val="28"/>
          <w:highlight w:val="none"/>
          <w:u w:val="none"/>
          <w:shd w:val="pct10" w:color="auto" w:fill="FFFFFF"/>
        </w:rPr>
        <w:t xml:space="preserve">  </w:t>
      </w:r>
      <w:r>
        <w:rPr>
          <w:color w:val="auto"/>
          <w:highlight w:val="none"/>
        </w:rPr>
        <w:fldChar w:fldCharType="begin"/>
      </w:r>
      <w:r>
        <w:rPr>
          <w:color w:val="auto"/>
          <w:highlight w:val="none"/>
        </w:rPr>
        <w:instrText xml:space="preserve"> HYPERLINK \l "_Toc247523807" </w:instrText>
      </w:r>
      <w:r>
        <w:rPr>
          <w:color w:val="auto"/>
          <w:highlight w:val="none"/>
        </w:rPr>
        <w:fldChar w:fldCharType="separate"/>
      </w:r>
      <w:r>
        <w:rPr>
          <w:rStyle w:val="16"/>
          <w:rFonts w:hint="eastAsia" w:ascii="仿宋_GB2312" w:hAnsi="楷体" w:eastAsia="仿宋_GB2312" w:cs="楷体"/>
          <w:color w:val="auto"/>
          <w:sz w:val="28"/>
          <w:szCs w:val="28"/>
          <w:highlight w:val="none"/>
          <w:u w:val="none"/>
          <w:shd w:val="pct10" w:color="auto" w:fill="FFFFFF"/>
        </w:rPr>
        <w:t>投标人须</w:t>
      </w:r>
      <w:bookmarkStart w:id="3" w:name="_Hlt452380738"/>
      <w:r>
        <w:rPr>
          <w:rStyle w:val="16"/>
          <w:rFonts w:hint="eastAsia" w:ascii="仿宋_GB2312" w:hAnsi="楷体" w:eastAsia="仿宋_GB2312" w:cs="楷体"/>
          <w:color w:val="auto"/>
          <w:sz w:val="28"/>
          <w:szCs w:val="28"/>
          <w:highlight w:val="none"/>
          <w:u w:val="none"/>
          <w:shd w:val="pct10" w:color="auto" w:fill="FFFFFF"/>
        </w:rPr>
        <w:t>知</w:t>
      </w:r>
      <w:bookmarkEnd w:id="3"/>
      <w:r>
        <w:rPr>
          <w:rStyle w:val="16"/>
          <w:rFonts w:ascii="仿宋_GB2312" w:hAnsi="楷体" w:eastAsia="仿宋_GB2312" w:cs="楷体"/>
          <w:color w:val="auto"/>
          <w:sz w:val="28"/>
          <w:szCs w:val="28"/>
          <w:highlight w:val="none"/>
          <w:u w:val="none"/>
          <w:shd w:val="pct10" w:color="auto" w:fill="FFFFFF"/>
        </w:rPr>
        <w:tab/>
      </w:r>
      <w:r>
        <w:rPr>
          <w:rStyle w:val="16"/>
          <w:rFonts w:ascii="仿宋_GB2312" w:hAnsi="楷体" w:eastAsia="仿宋_GB2312" w:cs="楷体"/>
          <w:color w:val="auto"/>
          <w:sz w:val="28"/>
          <w:szCs w:val="28"/>
          <w:highlight w:val="none"/>
          <w:u w:val="none"/>
          <w:shd w:val="pct10" w:color="auto" w:fill="FFFFFF"/>
        </w:rPr>
        <w:fldChar w:fldCharType="end"/>
      </w:r>
      <w:r>
        <w:rPr>
          <w:rStyle w:val="16"/>
          <w:rFonts w:hint="eastAsia" w:ascii="仿宋_GB2312" w:hAnsi="楷体" w:eastAsia="仿宋_GB2312" w:cs="楷体"/>
          <w:color w:val="auto"/>
          <w:sz w:val="28"/>
          <w:szCs w:val="28"/>
          <w:highlight w:val="none"/>
          <w:u w:val="none"/>
          <w:shd w:val="pct10" w:color="auto" w:fill="FFFFFF"/>
        </w:rPr>
        <w:t>23</w:t>
      </w:r>
    </w:p>
    <w:p>
      <w:pPr>
        <w:pStyle w:val="12"/>
        <w:spacing w:line="560" w:lineRule="exact"/>
        <w:rPr>
          <w:rStyle w:val="16"/>
          <w:rFonts w:ascii="仿宋_GB2312" w:hAnsi="楷体" w:eastAsia="仿宋_GB2312" w:cs="楷体"/>
          <w:color w:val="auto"/>
          <w:sz w:val="28"/>
          <w:szCs w:val="28"/>
          <w:highlight w:val="none"/>
          <w:u w:val="none"/>
          <w:shd w:val="pct10" w:color="auto" w:fill="FFFFFF"/>
        </w:rPr>
      </w:pPr>
    </w:p>
    <w:p>
      <w:pPr>
        <w:pStyle w:val="12"/>
        <w:spacing w:line="560" w:lineRule="exact"/>
        <w:rPr>
          <w:rFonts w:hint="default" w:ascii="仿宋_GB2312" w:hAnsi="楷体" w:eastAsia="仿宋_GB2312" w:cs="楷体"/>
          <w:color w:val="auto"/>
          <w:sz w:val="28"/>
          <w:szCs w:val="28"/>
          <w:highlight w:val="none"/>
          <w:shd w:val="pct10" w:color="auto" w:fill="FFFFFF"/>
          <w:lang w:val="en-US" w:eastAsia="zh-CN"/>
        </w:rPr>
      </w:pPr>
      <w:r>
        <w:rPr>
          <w:rStyle w:val="16"/>
          <w:rFonts w:hint="eastAsia" w:ascii="仿宋_GB2312" w:hAnsi="楷体" w:eastAsia="仿宋_GB2312" w:cs="楷体"/>
          <w:color w:val="auto"/>
          <w:sz w:val="28"/>
          <w:szCs w:val="28"/>
          <w:highlight w:val="none"/>
          <w:u w:val="none"/>
          <w:shd w:val="pct10" w:color="auto" w:fill="FFFFFF"/>
        </w:rPr>
        <w:fldChar w:fldCharType="end"/>
      </w:r>
      <w:r>
        <w:rPr>
          <w:rFonts w:hint="eastAsia" w:ascii="仿宋_GB2312" w:hAnsi="楷体" w:eastAsia="仿宋_GB2312" w:cs="楷体"/>
          <w:color w:val="auto"/>
          <w:sz w:val="28"/>
          <w:szCs w:val="28"/>
          <w:highlight w:val="none"/>
          <w:shd w:val="pct10" w:color="auto" w:fill="FFFFFF"/>
        </w:rPr>
        <w:t>第四部分</w:t>
      </w:r>
      <w:r>
        <w:rPr>
          <w:rFonts w:ascii="仿宋_GB2312" w:hAnsi="楷体" w:eastAsia="仿宋_GB2312" w:cs="楷体"/>
          <w:color w:val="auto"/>
          <w:sz w:val="28"/>
          <w:szCs w:val="28"/>
          <w:highlight w:val="none"/>
          <w:shd w:val="pct10" w:color="auto" w:fill="FFFFFF"/>
        </w:rPr>
        <w:t xml:space="preserve">  </w:t>
      </w:r>
      <w:r>
        <w:rPr>
          <w:rFonts w:hint="eastAsia" w:ascii="仿宋_GB2312" w:hAnsi="楷体" w:eastAsia="仿宋_GB2312" w:cs="楷体"/>
          <w:color w:val="auto"/>
          <w:sz w:val="28"/>
          <w:szCs w:val="28"/>
          <w:highlight w:val="none"/>
          <w:shd w:val="pct10" w:color="auto" w:fill="FFFFFF"/>
        </w:rPr>
        <w:fldChar w:fldCharType="begin"/>
      </w:r>
      <w:r>
        <w:rPr>
          <w:rFonts w:ascii="仿宋_GB2312" w:hAnsi="楷体" w:eastAsia="仿宋_GB2312" w:cs="楷体"/>
          <w:color w:val="auto"/>
          <w:sz w:val="28"/>
          <w:szCs w:val="28"/>
          <w:highlight w:val="none"/>
          <w:shd w:val="pct10" w:color="auto" w:fill="FFFFFF"/>
        </w:rPr>
        <w:instrText xml:space="preserve"> TOC \o "1-3" \h \z \u </w:instrText>
      </w:r>
      <w:r>
        <w:rPr>
          <w:rFonts w:hint="eastAsia" w:ascii="仿宋_GB2312" w:hAnsi="楷体" w:eastAsia="仿宋_GB2312" w:cs="楷体"/>
          <w:color w:val="auto"/>
          <w:sz w:val="28"/>
          <w:szCs w:val="28"/>
          <w:highlight w:val="none"/>
          <w:shd w:val="pct10" w:color="auto" w:fill="FFFFFF"/>
        </w:rPr>
        <w:fldChar w:fldCharType="separate"/>
      </w:r>
      <w:r>
        <w:rPr>
          <w:color w:val="auto"/>
          <w:highlight w:val="none"/>
        </w:rPr>
        <w:fldChar w:fldCharType="begin"/>
      </w:r>
      <w:r>
        <w:rPr>
          <w:color w:val="auto"/>
          <w:highlight w:val="none"/>
        </w:rPr>
        <w:instrText xml:space="preserve"> HYPERLINK \l "_Toc247523805" </w:instrText>
      </w:r>
      <w:r>
        <w:rPr>
          <w:color w:val="auto"/>
          <w:highlight w:val="none"/>
        </w:rPr>
        <w:fldChar w:fldCharType="separate"/>
      </w:r>
      <w:r>
        <w:rPr>
          <w:rStyle w:val="16"/>
          <w:rFonts w:hint="eastAsia" w:ascii="仿宋_GB2312" w:hAnsi="楷体" w:eastAsia="仿宋_GB2312" w:cs="楷体"/>
          <w:color w:val="auto"/>
          <w:sz w:val="28"/>
          <w:szCs w:val="28"/>
          <w:highlight w:val="none"/>
          <w:u w:val="none"/>
          <w:shd w:val="pct10" w:color="auto" w:fill="FFFFFF"/>
        </w:rPr>
        <w:t>投标文件格式</w:t>
      </w:r>
      <w:r>
        <w:rPr>
          <w:rFonts w:ascii="仿宋_GB2312" w:hAnsi="楷体" w:eastAsia="仿宋_GB2312" w:cs="楷体"/>
          <w:color w:val="auto"/>
          <w:sz w:val="28"/>
          <w:szCs w:val="28"/>
          <w:highlight w:val="none"/>
          <w:shd w:val="pct10" w:color="auto" w:fill="FFFFFF"/>
        </w:rPr>
        <w:tab/>
      </w:r>
      <w:r>
        <w:rPr>
          <w:rFonts w:ascii="仿宋_GB2312" w:hAnsi="楷体" w:eastAsia="仿宋_GB2312" w:cs="楷体"/>
          <w:color w:val="auto"/>
          <w:sz w:val="28"/>
          <w:szCs w:val="28"/>
          <w:highlight w:val="none"/>
          <w:shd w:val="pct10" w:color="auto" w:fill="FFFFFF"/>
        </w:rPr>
        <w:fldChar w:fldCharType="end"/>
      </w:r>
      <w:r>
        <w:rPr>
          <w:rStyle w:val="16"/>
          <w:rFonts w:hint="eastAsia" w:ascii="仿宋_GB2312" w:hAnsi="楷体" w:eastAsia="仿宋_GB2312" w:cs="楷体"/>
          <w:color w:val="auto"/>
          <w:sz w:val="28"/>
          <w:szCs w:val="28"/>
          <w:highlight w:val="none"/>
          <w:u w:val="none"/>
          <w:shd w:val="pct10" w:color="auto" w:fill="FFFFFF"/>
          <w:lang w:val="en-US" w:eastAsia="zh-CN"/>
        </w:rPr>
        <w:t>40</w:t>
      </w:r>
    </w:p>
    <w:p>
      <w:pPr>
        <w:pStyle w:val="12"/>
        <w:spacing w:line="560" w:lineRule="exact"/>
        <w:rPr>
          <w:rFonts w:ascii="仿宋_GB2312" w:hAnsi="楷体" w:eastAsia="仿宋_GB2312" w:cs="楷体"/>
          <w:color w:val="auto"/>
          <w:sz w:val="28"/>
          <w:szCs w:val="28"/>
          <w:highlight w:val="none"/>
          <w:shd w:val="pct10" w:color="auto" w:fill="FFFFFF"/>
        </w:rPr>
      </w:pPr>
    </w:p>
    <w:p>
      <w:pPr>
        <w:spacing w:line="560" w:lineRule="exact"/>
        <w:rPr>
          <w:rFonts w:ascii="仿宋_GB2312" w:hAnsi="楷体" w:eastAsia="仿宋_GB2312" w:cs="仿宋_GB2312"/>
          <w:b/>
          <w:color w:val="auto"/>
          <w:sz w:val="28"/>
          <w:szCs w:val="28"/>
          <w:highlight w:val="none"/>
        </w:rPr>
      </w:pPr>
      <w:r>
        <w:rPr>
          <w:rFonts w:hint="eastAsia" w:ascii="仿宋_GB2312" w:hAnsi="楷体" w:eastAsia="仿宋_GB2312" w:cs="楷体"/>
          <w:color w:val="auto"/>
          <w:sz w:val="28"/>
          <w:szCs w:val="28"/>
          <w:highlight w:val="none"/>
          <w:shd w:val="pct10" w:color="auto" w:fill="FFFFFF"/>
        </w:rPr>
        <w:fldChar w:fldCharType="end"/>
      </w:r>
    </w:p>
    <w:p>
      <w:pPr>
        <w:spacing w:line="560" w:lineRule="exact"/>
        <w:rPr>
          <w:rFonts w:ascii="仿宋_GB2312" w:hAnsi="楷体" w:eastAsia="仿宋_GB2312" w:cs="仿宋_GB2312"/>
          <w:b/>
          <w:color w:val="auto"/>
          <w:sz w:val="28"/>
          <w:szCs w:val="28"/>
          <w:highlight w:val="none"/>
        </w:rPr>
      </w:pPr>
    </w:p>
    <w:p>
      <w:pPr>
        <w:spacing w:line="560" w:lineRule="exact"/>
        <w:rPr>
          <w:rFonts w:ascii="仿宋_GB2312" w:hAnsi="楷体" w:eastAsia="仿宋_GB2312" w:cs="仿宋_GB2312"/>
          <w:b/>
          <w:color w:val="auto"/>
          <w:sz w:val="28"/>
          <w:szCs w:val="28"/>
          <w:highlight w:val="none"/>
        </w:rPr>
      </w:pPr>
    </w:p>
    <w:p>
      <w:pPr>
        <w:spacing w:line="560" w:lineRule="exact"/>
        <w:rPr>
          <w:rFonts w:ascii="仿宋_GB2312" w:hAnsi="楷体" w:eastAsia="仿宋_GB2312" w:cs="仿宋_GB2312"/>
          <w:b/>
          <w:color w:val="auto"/>
          <w:sz w:val="28"/>
          <w:szCs w:val="28"/>
          <w:highlight w:val="none"/>
        </w:rPr>
      </w:pPr>
    </w:p>
    <w:p>
      <w:pPr>
        <w:spacing w:line="560" w:lineRule="exact"/>
        <w:rPr>
          <w:rFonts w:ascii="仿宋_GB2312" w:hAnsi="楷体" w:eastAsia="仿宋_GB2312" w:cs="仿宋_GB2312"/>
          <w:b/>
          <w:color w:val="auto"/>
          <w:sz w:val="28"/>
          <w:szCs w:val="28"/>
          <w:highlight w:val="none"/>
        </w:rPr>
      </w:pPr>
    </w:p>
    <w:p>
      <w:pPr>
        <w:spacing w:line="560" w:lineRule="exact"/>
        <w:rPr>
          <w:rFonts w:ascii="仿宋_GB2312" w:hAnsi="楷体" w:eastAsia="仿宋_GB2312" w:cs="仿宋_GB2312"/>
          <w:b/>
          <w:color w:val="auto"/>
          <w:sz w:val="28"/>
          <w:szCs w:val="28"/>
          <w:highlight w:val="none"/>
        </w:rPr>
        <w:sectPr>
          <w:footerReference r:id="rId10" w:type="first"/>
          <w:footerReference r:id="rId9" w:type="default"/>
          <w:pgSz w:w="11906" w:h="16838"/>
          <w:pgMar w:top="1440" w:right="1800" w:bottom="1440" w:left="1800" w:header="851" w:footer="992" w:gutter="0"/>
          <w:cols w:space="720" w:num="1"/>
          <w:titlePg/>
          <w:docGrid w:linePitch="312" w:charSpace="0"/>
        </w:sectPr>
      </w:pPr>
    </w:p>
    <w:p>
      <w:pPr>
        <w:spacing w:line="560" w:lineRule="exact"/>
        <w:jc w:val="center"/>
        <w:rPr>
          <w:rFonts w:ascii="仿宋_GB2312" w:hAnsi="楷体" w:eastAsia="仿宋_GB2312" w:cs="楷体"/>
          <w:b/>
          <w:color w:val="auto"/>
          <w:sz w:val="44"/>
          <w:szCs w:val="44"/>
          <w:highlight w:val="none"/>
        </w:rPr>
      </w:pPr>
      <w:r>
        <w:rPr>
          <w:rFonts w:hint="eastAsia" w:ascii="仿宋_GB2312" w:hAnsi="楷体" w:eastAsia="仿宋_GB2312" w:cs="楷体"/>
          <w:b/>
          <w:color w:val="auto"/>
          <w:sz w:val="44"/>
          <w:szCs w:val="44"/>
          <w:highlight w:val="none"/>
        </w:rPr>
        <w:t>第一部分</w:t>
      </w:r>
    </w:p>
    <w:p>
      <w:pPr>
        <w:spacing w:line="560" w:lineRule="exact"/>
        <w:jc w:val="center"/>
        <w:outlineLvl w:val="0"/>
        <w:rPr>
          <w:rFonts w:ascii="仿宋_GB2312" w:hAnsi="楷体" w:eastAsia="仿宋_GB2312" w:cs="楷体"/>
          <w:b/>
          <w:color w:val="auto"/>
          <w:sz w:val="44"/>
          <w:szCs w:val="44"/>
          <w:highlight w:val="none"/>
        </w:rPr>
        <w:sectPr>
          <w:footerReference r:id="rId11" w:type="default"/>
          <w:pgSz w:w="11906" w:h="16838"/>
          <w:pgMar w:top="1440" w:right="1800" w:bottom="1440" w:left="1800" w:header="851" w:footer="992" w:gutter="0"/>
          <w:pgNumType w:fmt="numberInDash" w:start="1"/>
          <w:cols w:space="720" w:num="1"/>
          <w:docGrid w:linePitch="312" w:charSpace="0"/>
        </w:sectPr>
      </w:pPr>
      <w:bookmarkStart w:id="4" w:name="_Toc247523981"/>
      <w:bookmarkStart w:id="5" w:name="_Toc247523805"/>
      <w:r>
        <w:rPr>
          <w:rFonts w:hint="eastAsia" w:ascii="仿宋_GB2312" w:hAnsi="楷体" w:eastAsia="仿宋_GB2312" w:cs="楷体"/>
          <w:b/>
          <w:color w:val="auto"/>
          <w:sz w:val="44"/>
          <w:szCs w:val="44"/>
          <w:highlight w:val="none"/>
        </w:rPr>
        <w:t>招标公告</w:t>
      </w:r>
      <w:bookmarkEnd w:id="4"/>
      <w:bookmarkEnd w:id="5"/>
    </w:p>
    <w:p>
      <w:pPr>
        <w:rPr>
          <w:rFonts w:ascii="仿宋_GB2312" w:hAnsi="楷体" w:eastAsia="仿宋_GB2312" w:cs="楷体"/>
          <w:color w:val="auto"/>
          <w:sz w:val="28"/>
          <w:szCs w:val="28"/>
          <w:highlight w:val="none"/>
        </w:rPr>
      </w:pPr>
    </w:p>
    <w:p>
      <w:pPr>
        <w:spacing w:beforeLines="50" w:afterLines="50"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广州南沙交通发展有限公司拟就车辆委外维修单位项目进行公开招标，服务期限：2年,采用1+1年的方式。现将该项目招标事宜公告如下：</w:t>
      </w:r>
    </w:p>
    <w:p>
      <w:pPr>
        <w:numPr>
          <w:ilvl w:val="0"/>
          <w:numId w:val="2"/>
        </w:num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项目名称：广州南沙交通发展有限公司车辆委外维修单位项目。</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二、项目需求：包括但不限于以下车辆维修项目（含人工及配件）：一级维护，二级维护，汽车回场/节假日安检、汽车小修、汽车中修、汽车大修、汽车专项维修（车辆钣金喷漆、事故拖车、水箱维修、更换玻璃）、二十四小时拖车、事故车辆维修，合同期为1+1年，本次招标的采购量由招标人维修车辆实际运行公里数和实际维修换件需求决定，招标人不保证各项维修的最低采购量。</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（一）投标人具备维修及保养车辆的能力（必需全部满足），招标人现有车型如下：   </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1、公交车（40辆）：宇通牌ZK6105BEVG598、宇通牌ZK6845BEVG7、金龙XMQ6820AGD5；</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2、大型客车（14辆）：金旅牌XML6113J78、宇通牌ZK672902、申龙牌SLK6112FS03、柯斯达牌SCT6702TRB53；</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二）招标人不定期对中标服务单位的维修项目(含本次报价表中未体现的不可预见项目)进行市场询价；如发现报价超过市场价10%，并累计达到三次的，招标人有权终止其维修定点服务单位资格。车辆维修项目不允许分包维修。</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三）投标人提供的投标函、商务响应文件、企业法定代表人证明书、法人代表授权委托书、承诺书、资格证明文件（资格声明，包括营业执照，道路运输许可证）、投标报价表（报价表1-6）、合同等有关资料要加盖公章，并采用密封形式投递。</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（四）投标人每次与招标人进行对账及结算时，必须提供足额增值税专用或普通发票。</w:t>
      </w:r>
    </w:p>
    <w:p>
      <w:pPr>
        <w:snapToGrid w:val="0"/>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（五）项目承诺要求</w:t>
      </w:r>
    </w:p>
    <w:p>
      <w:pPr>
        <w:snapToGrid w:val="0"/>
        <w:spacing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送修车辆维修合格出厂后，按《广东省汽车、摩托车维修质量管理办法》第十三条规定的责任保障期限执行，车辆质量保障不少于下列规定：整车大修和总成大修20000KM或100天，一级维护2000KM或10天，二级维护5000KM或30天，小修2000KM或10天，全车喷漆保质期一年，局部喷漆保质期180天，水箱维修保质期40天，车辆质量保质期以公里数或时间先到为准。如维修项目在保修期内出现问题或故障是由投标人技术、装配、配件等原因造成的，则由投标人承担责任，免费保修（含工时费、换同一配件免费）。投标人维修的车辆交予招标人使用后，招标人因人为因素造成车辆损坏的，由招标人负责。如有交通事故应以交通部门指定机构的质量评估报告为准。</w:t>
      </w:r>
    </w:p>
    <w:p>
      <w:pPr>
        <w:pStyle w:val="2"/>
        <w:spacing w:line="360" w:lineRule="auto"/>
        <w:ind w:firstLine="700" w:firstLineChars="250"/>
        <w:rPr>
          <w:color w:val="auto"/>
          <w:highlight w:val="none"/>
        </w:rPr>
      </w:pPr>
      <w:r>
        <w:rPr>
          <w:rFonts w:hint="eastAsia" w:ascii="仿宋_GB2312" w:hAnsi="楷体" w:eastAsia="仿宋_GB2312" w:cs="楷体"/>
          <w:color w:val="auto"/>
          <w:sz w:val="28"/>
          <w:szCs w:val="28"/>
          <w:highlight w:val="none"/>
        </w:rPr>
        <w:t>2、</w:t>
      </w:r>
      <w:r>
        <w:rPr>
          <w:rFonts w:hint="eastAsia" w:ascii="仿宋_GB2312" w:eastAsia="仿宋_GB2312"/>
          <w:color w:val="auto"/>
          <w:sz w:val="28"/>
          <w:szCs w:val="28"/>
          <w:highlight w:val="none"/>
        </w:rPr>
        <w:t>投标人在中标后的合作期间和合作期结束后一年内，除获得招标单位书面同意外，不得对任何第三方泄露招标单位任何商业秘密。</w:t>
      </w:r>
    </w:p>
    <w:p>
      <w:pPr>
        <w:pStyle w:val="2"/>
        <w:rPr>
          <w:color w:val="auto"/>
          <w:highlight w:val="none"/>
        </w:rPr>
      </w:pPr>
      <w:r>
        <w:rPr>
          <w:rFonts w:hint="eastAsia" w:ascii="仿宋_GB2312" w:hAnsi="楷体" w:eastAsia="仿宋_GB2312" w:cs="楷体"/>
          <w:color w:val="auto"/>
          <w:sz w:val="28"/>
          <w:szCs w:val="28"/>
          <w:highlight w:val="none"/>
        </w:rPr>
        <w:t xml:space="preserve">   三、投标人的资格要求</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（一）具备中华人民共和国境内独立法人资格，能够独立承担民事责任；</w:t>
      </w:r>
    </w:p>
    <w:p>
      <w:pPr>
        <w:spacing w:line="500" w:lineRule="exact"/>
        <w:ind w:firstLine="560" w:firstLineChars="200"/>
        <w:rPr>
          <w:rFonts w:ascii="仿宋_GB2312" w:eastAsia="仿宋_GB2312"/>
          <w:color w:val="auto"/>
          <w:sz w:val="28"/>
          <w:szCs w:val="28"/>
          <w:highlight w:val="none"/>
        </w:rPr>
      </w:pPr>
      <w:r>
        <w:rPr>
          <w:rFonts w:hint="eastAsia" w:ascii="仿宋_GB2312" w:hAnsi="楷体" w:eastAsia="仿宋_GB2312" w:cs="楷体"/>
          <w:color w:val="auto"/>
          <w:sz w:val="28"/>
          <w:szCs w:val="28"/>
          <w:highlight w:val="none"/>
        </w:rPr>
        <w:t>（二）投标人必须具备二类或以上汽车维修资质，提供资格声明文件，且必须在广州市南沙区范围内设有维修厂。投标人必须具备</w:t>
      </w:r>
      <w:r>
        <w:rPr>
          <w:rFonts w:hint="eastAsia" w:ascii="仿宋_GB2312" w:eastAsia="仿宋_GB2312"/>
          <w:color w:val="auto"/>
          <w:sz w:val="28"/>
          <w:szCs w:val="28"/>
          <w:highlight w:val="none"/>
        </w:rPr>
        <w:t>能够承担本项目规定的相关服务的能力和满足招标人服务要求，提供</w:t>
      </w:r>
      <w:r>
        <w:rPr>
          <w:rFonts w:hint="eastAsia" w:ascii="仿宋_GB2312" w:hAnsi="楷体" w:eastAsia="仿宋_GB2312" w:cs="楷体"/>
          <w:color w:val="auto"/>
          <w:sz w:val="28"/>
          <w:szCs w:val="28"/>
          <w:highlight w:val="none"/>
        </w:rPr>
        <w:t>承诺书</w:t>
      </w:r>
      <w:r>
        <w:rPr>
          <w:rFonts w:hint="eastAsia" w:ascii="仿宋_GB2312" w:eastAsia="仿宋_GB2312"/>
          <w:color w:val="auto"/>
          <w:sz w:val="28"/>
          <w:szCs w:val="28"/>
          <w:highlight w:val="none"/>
        </w:rPr>
        <w:t>。</w:t>
      </w:r>
    </w:p>
    <w:p>
      <w:pPr>
        <w:spacing w:line="5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（三）本项目不接受联合体共同投标，不接受以个人名义投标。</w:t>
      </w:r>
    </w:p>
    <w:p>
      <w:pPr>
        <w:snapToGrid w:val="0"/>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四、项目费用结算：</w:t>
      </w:r>
    </w:p>
    <w:p>
      <w:pPr>
        <w:pStyle w:val="2"/>
        <w:spacing w:line="52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（一）本次招标的报价表分常规保养报价表和常规维修项目单价报价表，只是体现招标方的项目单价（不可预见项目需招标方审核确认），最后按维修车辆实际运行公里数和维修工程量结算。</w:t>
      </w:r>
    </w:p>
    <w:p>
      <w:pPr>
        <w:snapToGrid w:val="0"/>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（二）投标人按期向招标人提供《结算清单》，招标人在核算无误后以银行转账的方式向投标人支付维修费用。</w:t>
      </w:r>
    </w:p>
    <w:p>
      <w:pPr>
        <w:numPr>
          <w:ilvl w:val="255"/>
          <w:numId w:val="0"/>
        </w:numPr>
        <w:snapToGrid w:val="0"/>
        <w:spacing w:line="520" w:lineRule="exact"/>
        <w:ind w:firstLine="560" w:firstLineChars="200"/>
        <w:rPr>
          <w:rFonts w:ascii="仿宋_GB2312" w:hAnsi="楷体" w:eastAsia="仿宋_GB2312" w:cs="楷体"/>
          <w:bCs/>
          <w:color w:val="auto"/>
          <w:sz w:val="28"/>
          <w:szCs w:val="28"/>
          <w:highlight w:val="none"/>
        </w:rPr>
      </w:pPr>
      <w:r>
        <w:rPr>
          <w:rFonts w:hint="eastAsia" w:ascii="仿宋_GB2312" w:hAnsi="楷体" w:eastAsia="仿宋_GB2312" w:cs="楷体"/>
          <w:color w:val="auto"/>
          <w:sz w:val="28"/>
          <w:szCs w:val="28"/>
          <w:highlight w:val="none"/>
        </w:rPr>
        <w:t>（三）维修费用由投标人与招标人每壹个月结算一次，每月5日前对账开票，收到足额发票后，10个工作日内汇款。</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五、评标方法：综合评分法。</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六、采购量(2年)：最高限价人民币294万元(</w:t>
      </w:r>
      <w:r>
        <w:rPr>
          <w:rFonts w:hint="eastAsia" w:ascii="仿宋_GB2312" w:hAnsi="楷体" w:eastAsia="仿宋_GB2312" w:cs="宋体"/>
          <w:color w:val="auto"/>
          <w:kern w:val="0"/>
          <w:sz w:val="28"/>
          <w:szCs w:val="28"/>
          <w:highlight w:val="none"/>
        </w:rPr>
        <w:t>车辆2年的常规维护保养费用:234万元；车辆2年的常规维修费用：60万元</w:t>
      </w:r>
      <w:r>
        <w:rPr>
          <w:rFonts w:hint="eastAsia" w:ascii="仿宋_GB2312" w:hAnsi="楷体" w:eastAsia="仿宋_GB2312" w:cs="楷体"/>
          <w:color w:val="auto"/>
          <w:sz w:val="28"/>
          <w:szCs w:val="28"/>
          <w:highlight w:val="none"/>
        </w:rPr>
        <w:t>)。</w:t>
      </w:r>
    </w:p>
    <w:p>
      <w:pPr>
        <w:tabs>
          <w:tab w:val="left" w:pos="0"/>
          <w:tab w:val="left" w:pos="1080"/>
          <w:tab w:val="left" w:pos="1215"/>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七、投标保证金：人民币2万元。投标前，投标人需要缴纳投标保证金到指定账户</w:t>
      </w:r>
      <w:r>
        <w:rPr>
          <w:rFonts w:hint="eastAsia" w:ascii="仿宋_GB2312" w:hAnsi="楷体" w:eastAsia="仿宋_GB2312" w:cs="楷体"/>
          <w:b/>
          <w:bCs/>
          <w:color w:val="auto"/>
          <w:sz w:val="28"/>
          <w:szCs w:val="28"/>
          <w:highlight w:val="none"/>
        </w:rPr>
        <w:t>（</w:t>
      </w:r>
      <w:r>
        <w:rPr>
          <w:rFonts w:hint="eastAsia" w:ascii="仿宋_GB2312" w:hAnsi="楷体" w:eastAsia="仿宋_GB2312" w:cs="楷体"/>
          <w:color w:val="auto"/>
          <w:sz w:val="28"/>
          <w:szCs w:val="28"/>
          <w:highlight w:val="none"/>
        </w:rPr>
        <w:t>开户名称：广州南沙交通发展有限公司，开户账号：3602 056909200022230，开户银行：工行广东自由贸易试验区南沙分行</w:t>
      </w:r>
      <w:r>
        <w:rPr>
          <w:rFonts w:hint="eastAsia" w:ascii="仿宋_GB2312" w:hAnsi="楷体" w:eastAsia="仿宋_GB2312" w:cs="楷体"/>
          <w:b/>
          <w:bCs/>
          <w:color w:val="auto"/>
          <w:sz w:val="28"/>
          <w:szCs w:val="28"/>
          <w:highlight w:val="none"/>
        </w:rPr>
        <w:t>）</w:t>
      </w:r>
      <w:r>
        <w:rPr>
          <w:rFonts w:hint="eastAsia" w:ascii="仿宋_GB2312" w:hAnsi="楷体" w:eastAsia="仿宋_GB2312" w:cs="楷体"/>
          <w:color w:val="auto"/>
          <w:sz w:val="28"/>
          <w:szCs w:val="28"/>
          <w:highlight w:val="none"/>
        </w:rPr>
        <w:t>，投标保证金为人民币贰万元，转账时投标人应注明投标的项目名称，投标保证金缴纳时间为：2020年</w:t>
      </w:r>
      <w:r>
        <w:rPr>
          <w:rFonts w:hint="eastAsia" w:ascii="仿宋_GB2312" w:hAnsi="楷体" w:eastAsia="仿宋_GB2312" w:cs="楷体"/>
          <w:color w:val="auto"/>
          <w:sz w:val="28"/>
          <w:szCs w:val="28"/>
          <w:highlight w:val="none"/>
          <w:u w:val="single"/>
          <w:lang w:val="en-US" w:eastAsia="zh-CN"/>
        </w:rPr>
        <w:t>11</w:t>
      </w:r>
      <w:r>
        <w:rPr>
          <w:rFonts w:hint="eastAsia" w:ascii="仿宋_GB2312" w:hAnsi="楷体" w:eastAsia="仿宋_GB2312" w:cs="楷体"/>
          <w:color w:val="auto"/>
          <w:sz w:val="28"/>
          <w:szCs w:val="28"/>
          <w:highlight w:val="none"/>
        </w:rPr>
        <w:t>月</w:t>
      </w:r>
      <w:r>
        <w:rPr>
          <w:rFonts w:hint="eastAsia" w:ascii="仿宋_GB2312" w:hAnsi="楷体" w:eastAsia="仿宋_GB2312" w:cs="楷体"/>
          <w:color w:val="auto"/>
          <w:sz w:val="28"/>
          <w:szCs w:val="28"/>
          <w:highlight w:val="none"/>
          <w:u w:val="single"/>
          <w:lang w:val="en-US" w:eastAsia="zh-CN"/>
        </w:rPr>
        <w:t>20</w:t>
      </w:r>
      <w:r>
        <w:rPr>
          <w:rFonts w:hint="eastAsia" w:ascii="仿宋_GB2312" w:hAnsi="楷体" w:eastAsia="仿宋_GB2312" w:cs="楷体"/>
          <w:color w:val="auto"/>
          <w:sz w:val="28"/>
          <w:szCs w:val="28"/>
          <w:highlight w:val="none"/>
        </w:rPr>
        <w:t>日16：00前，对投标保证金的确认以银行实际到账时间为准。投标人缴纳投标保证金后才有资格参加投标。</w:t>
      </w:r>
    </w:p>
    <w:p>
      <w:pPr>
        <w:tabs>
          <w:tab w:val="left" w:pos="0"/>
          <w:tab w:val="left" w:pos="1080"/>
          <w:tab w:val="left" w:pos="1215"/>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在确定中标供应商后五个工作日内，无息退回未中标供应商的投标保证金；在签订合同后五个工作日内，无息退回中标供应商的投标保证金；在投标有效期内不能确定中标供应商的，在投标有效期满后五个工作日内，无息退回所有投标人的投标保证金。如果招标失败，在招标结果公告后五个工作日内，无息退回所有投标人的投标保证金。招标人根据投标人投标时填写的“投标单位银行账号情况登记表”将投标保证金自动划回投标人银行账号。</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投标人须在投标时提供下述相关资料，未提供或提供不完整的一律不得参与投标：法定代表人资格证明书、非法定代表人本人投标时出具的法定代表人授权委托书、企业营业执照复印件。</w:t>
      </w:r>
    </w:p>
    <w:p>
      <w:pPr>
        <w:pStyle w:val="2"/>
        <w:tabs>
          <w:tab w:val="left" w:pos="1215"/>
        </w:tabs>
        <w:spacing w:line="500" w:lineRule="exact"/>
        <w:ind w:firstLine="700" w:firstLineChars="250"/>
        <w:jc w:val="lef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八、采购信息发布及结果公告网站</w:t>
      </w:r>
    </w:p>
    <w:p>
      <w:pPr>
        <w:spacing w:line="500" w:lineRule="exact"/>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中国采购与招标网（http://www.chinabidding.com.cn）和广州南沙资产经营集团有限公司网（</w:t>
      </w:r>
      <w:r>
        <w:rPr>
          <w:color w:val="auto"/>
          <w:highlight w:val="none"/>
        </w:rPr>
        <w:fldChar w:fldCharType="begin"/>
      </w:r>
      <w:r>
        <w:rPr>
          <w:color w:val="auto"/>
          <w:highlight w:val="none"/>
        </w:rPr>
        <w:instrText xml:space="preserve"> HYPERLINK "http://www.gdzbtb.gov.cn/" </w:instrText>
      </w:r>
      <w:r>
        <w:rPr>
          <w:color w:val="auto"/>
          <w:highlight w:val="none"/>
        </w:rPr>
        <w:fldChar w:fldCharType="separate"/>
      </w:r>
      <w:r>
        <w:rPr>
          <w:rFonts w:hint="eastAsia" w:ascii="仿宋_GB2312" w:hAnsi="楷体" w:eastAsia="仿宋_GB2312" w:cs="楷体"/>
          <w:color w:val="auto"/>
          <w:sz w:val="28"/>
          <w:szCs w:val="28"/>
          <w:highlight w:val="none"/>
        </w:rPr>
        <w:t>http://www.gnao.com.cn/</w:t>
      </w:r>
      <w:r>
        <w:rPr>
          <w:rFonts w:hint="eastAsia" w:ascii="仿宋_GB2312" w:hAnsi="楷体" w:eastAsia="仿宋_GB2312" w:cs="楷体"/>
          <w:color w:val="auto"/>
          <w:sz w:val="28"/>
          <w:szCs w:val="28"/>
          <w:highlight w:val="none"/>
        </w:rPr>
        <w:fldChar w:fldCharType="end"/>
      </w:r>
      <w:r>
        <w:rPr>
          <w:rFonts w:hint="eastAsia" w:ascii="仿宋_GB2312" w:hAnsi="楷体" w:eastAsia="仿宋_GB2312" w:cs="楷体"/>
          <w:color w:val="auto"/>
          <w:sz w:val="28"/>
          <w:szCs w:val="28"/>
          <w:highlight w:val="none"/>
        </w:rPr>
        <w:t>）。招标公告及文件的澄清、补充以中国采购与招标网和广州南沙资产经营集团有限公司网为准。</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九、招标文件领取方式：</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在中国采购与招标网（http://www.chinabidding.com.cn）和广州南沙资产经营集团有限公司网（</w:t>
      </w:r>
      <w:r>
        <w:rPr>
          <w:color w:val="auto"/>
          <w:highlight w:val="none"/>
        </w:rPr>
        <w:fldChar w:fldCharType="begin"/>
      </w:r>
      <w:r>
        <w:rPr>
          <w:color w:val="auto"/>
          <w:highlight w:val="none"/>
        </w:rPr>
        <w:instrText xml:space="preserve"> HYPERLINK "http://www.gdzbtb.gov.cn/" </w:instrText>
      </w:r>
      <w:r>
        <w:rPr>
          <w:color w:val="auto"/>
          <w:highlight w:val="none"/>
        </w:rPr>
        <w:fldChar w:fldCharType="separate"/>
      </w:r>
      <w:r>
        <w:rPr>
          <w:rFonts w:hint="eastAsia" w:ascii="仿宋_GB2312" w:hAnsi="楷体" w:eastAsia="仿宋_GB2312" w:cs="楷体"/>
          <w:color w:val="auto"/>
          <w:sz w:val="28"/>
          <w:szCs w:val="28"/>
          <w:highlight w:val="none"/>
        </w:rPr>
        <w:t>http://www.gnao.com.cn/</w:t>
      </w:r>
      <w:r>
        <w:rPr>
          <w:rFonts w:hint="eastAsia" w:ascii="仿宋_GB2312" w:hAnsi="楷体" w:eastAsia="仿宋_GB2312" w:cs="楷体"/>
          <w:color w:val="auto"/>
          <w:sz w:val="28"/>
          <w:szCs w:val="28"/>
          <w:highlight w:val="none"/>
        </w:rPr>
        <w:fldChar w:fldCharType="end"/>
      </w:r>
      <w:r>
        <w:rPr>
          <w:rFonts w:hint="eastAsia" w:ascii="仿宋_GB2312" w:hAnsi="楷体" w:eastAsia="仿宋_GB2312" w:cs="楷体"/>
          <w:color w:val="auto"/>
          <w:sz w:val="28"/>
          <w:szCs w:val="28"/>
          <w:highlight w:val="none"/>
        </w:rPr>
        <w:t>）自行下载。</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十、现场勘察：</w:t>
      </w:r>
    </w:p>
    <w:p>
      <w:pPr>
        <w:widowControl/>
        <w:spacing w:line="560" w:lineRule="exact"/>
        <w:ind w:firstLine="560" w:firstLineChars="200"/>
        <w:rPr>
          <w:rFonts w:ascii="仿宋_GB2312" w:hAnsi="楷体" w:eastAsia="仿宋_GB2312" w:cs="楷体"/>
          <w:color w:val="auto"/>
          <w:sz w:val="28"/>
          <w:szCs w:val="28"/>
          <w:highlight w:val="none"/>
          <w:lang w:val="zh-CN"/>
        </w:rPr>
      </w:pPr>
      <w:r>
        <w:rPr>
          <w:rFonts w:hint="eastAsia" w:ascii="仿宋_GB2312" w:hAnsi="楷体" w:eastAsia="仿宋_GB2312" w:cs="楷体"/>
          <w:color w:val="auto"/>
          <w:sz w:val="28"/>
          <w:szCs w:val="28"/>
          <w:highlight w:val="none"/>
          <w:lang w:val="zh-CN"/>
        </w:rPr>
        <w:t>投标人应在招标公告后，</w:t>
      </w:r>
      <w:r>
        <w:rPr>
          <w:rFonts w:hint="eastAsia" w:ascii="仿宋_GB2312" w:hAnsi="楷体" w:eastAsia="仿宋_GB2312" w:cs="楷体"/>
          <w:color w:val="auto"/>
          <w:sz w:val="28"/>
          <w:szCs w:val="28"/>
          <w:highlight w:val="none"/>
        </w:rPr>
        <w:t>5</w:t>
      </w:r>
      <w:r>
        <w:rPr>
          <w:rFonts w:hint="eastAsia" w:ascii="仿宋_GB2312" w:hAnsi="楷体" w:eastAsia="仿宋_GB2312" w:cs="楷体"/>
          <w:color w:val="auto"/>
          <w:sz w:val="28"/>
          <w:szCs w:val="28"/>
          <w:highlight w:val="none"/>
          <w:lang w:val="zh-CN"/>
        </w:rPr>
        <w:t>个工作日内</w:t>
      </w:r>
      <w:r>
        <w:rPr>
          <w:rFonts w:hint="eastAsia" w:ascii="仿宋_GB2312" w:hAnsi="楷体" w:eastAsia="仿宋_GB2312" w:cs="楷体"/>
          <w:color w:val="auto"/>
          <w:sz w:val="28"/>
          <w:szCs w:val="28"/>
          <w:highlight w:val="none"/>
        </w:rPr>
        <w:t xml:space="preserve">携带法定代表人证明书、授权委托书、营业执照（复印件加盖公章）、资质证书（复印件加盖公章）， </w:t>
      </w:r>
      <w:r>
        <w:rPr>
          <w:rFonts w:hint="eastAsia" w:ascii="仿宋_GB2312" w:hAnsi="楷体" w:eastAsia="仿宋_GB2312" w:cs="楷体"/>
          <w:color w:val="auto"/>
          <w:sz w:val="28"/>
          <w:szCs w:val="28"/>
          <w:highlight w:val="none"/>
          <w:lang w:val="zh-CN"/>
        </w:rPr>
        <w:t>到广州市南沙区港前大道北2号进行现场</w:t>
      </w:r>
      <w:r>
        <w:rPr>
          <w:rFonts w:hint="eastAsia" w:ascii="仿宋_GB2312" w:hAnsi="楷体" w:eastAsia="仿宋_GB2312" w:cs="楷体"/>
          <w:color w:val="auto"/>
          <w:sz w:val="28"/>
          <w:szCs w:val="28"/>
          <w:highlight w:val="none"/>
        </w:rPr>
        <w:t>勘察</w:t>
      </w:r>
      <w:r>
        <w:rPr>
          <w:rFonts w:hint="eastAsia" w:ascii="仿宋_GB2312" w:hAnsi="楷体" w:eastAsia="仿宋_GB2312" w:cs="楷体"/>
          <w:color w:val="auto"/>
          <w:sz w:val="28"/>
          <w:szCs w:val="28"/>
          <w:highlight w:val="none"/>
          <w:lang w:val="zh-CN"/>
        </w:rPr>
        <w:t>，未按时到现场</w:t>
      </w:r>
      <w:r>
        <w:rPr>
          <w:rFonts w:hint="eastAsia" w:ascii="仿宋_GB2312" w:hAnsi="楷体" w:eastAsia="仿宋_GB2312" w:cs="楷体"/>
          <w:color w:val="auto"/>
          <w:sz w:val="28"/>
          <w:szCs w:val="28"/>
          <w:highlight w:val="none"/>
        </w:rPr>
        <w:t>勘察</w:t>
      </w:r>
      <w:r>
        <w:rPr>
          <w:rFonts w:hint="eastAsia" w:ascii="仿宋_GB2312" w:hAnsi="楷体" w:eastAsia="仿宋_GB2312" w:cs="楷体"/>
          <w:color w:val="auto"/>
          <w:sz w:val="28"/>
          <w:szCs w:val="28"/>
          <w:highlight w:val="none"/>
          <w:lang w:val="zh-CN"/>
        </w:rPr>
        <w:t>的投标人，招标人有权拒收其投标文件。</w:t>
      </w:r>
    </w:p>
    <w:p>
      <w:pPr>
        <w:widowControl/>
        <w:spacing w:line="560" w:lineRule="exact"/>
        <w:ind w:firstLine="560" w:firstLineChars="200"/>
        <w:rPr>
          <w:color w:val="auto"/>
          <w:highlight w:val="none"/>
        </w:rPr>
      </w:pPr>
      <w:r>
        <w:rPr>
          <w:rFonts w:hint="eastAsia" w:ascii="仿宋_GB2312" w:hAnsi="楷体" w:eastAsia="仿宋_GB2312" w:cs="楷体"/>
          <w:color w:val="auto"/>
          <w:sz w:val="28"/>
          <w:szCs w:val="28"/>
          <w:highlight w:val="none"/>
          <w:lang w:val="zh-CN"/>
        </w:rPr>
        <w:t>现场</w:t>
      </w:r>
      <w:r>
        <w:rPr>
          <w:rFonts w:hint="eastAsia" w:ascii="仿宋_GB2312" w:hAnsi="楷体" w:eastAsia="仿宋_GB2312" w:cs="楷体"/>
          <w:color w:val="auto"/>
          <w:sz w:val="28"/>
          <w:szCs w:val="28"/>
          <w:highlight w:val="none"/>
        </w:rPr>
        <w:t>勘察</w:t>
      </w:r>
      <w:r>
        <w:rPr>
          <w:rFonts w:hint="eastAsia" w:ascii="仿宋_GB2312" w:hAnsi="楷体" w:eastAsia="仿宋_GB2312" w:cs="楷体"/>
          <w:color w:val="auto"/>
          <w:sz w:val="28"/>
          <w:szCs w:val="28"/>
          <w:highlight w:val="none"/>
          <w:lang w:val="zh-CN"/>
        </w:rPr>
        <w:t>联系人：</w:t>
      </w:r>
      <w:r>
        <w:rPr>
          <w:rFonts w:hint="eastAsia" w:ascii="仿宋_GB2312" w:hAnsi="楷体" w:eastAsia="仿宋_GB2312" w:cs="楷体"/>
          <w:color w:val="auto"/>
          <w:sz w:val="28"/>
          <w:szCs w:val="28"/>
          <w:highlight w:val="none"/>
        </w:rPr>
        <w:t xml:space="preserve">谢先生 </w:t>
      </w:r>
      <w:r>
        <w:rPr>
          <w:rFonts w:hint="eastAsia" w:ascii="仿宋_GB2312" w:hAnsi="楷体" w:eastAsia="仿宋_GB2312" w:cs="楷体"/>
          <w:color w:val="auto"/>
          <w:sz w:val="28"/>
          <w:szCs w:val="28"/>
          <w:highlight w:val="none"/>
          <w:lang w:val="zh-CN"/>
        </w:rPr>
        <w:t xml:space="preserve">   联系电话</w:t>
      </w:r>
      <w:r>
        <w:rPr>
          <w:rFonts w:hint="eastAsia" w:ascii="仿宋_GB2312" w:hAnsi="楷体" w:eastAsia="仿宋_GB2312" w:cs="楷体"/>
          <w:color w:val="auto"/>
          <w:sz w:val="28"/>
          <w:szCs w:val="28"/>
          <w:highlight w:val="none"/>
        </w:rPr>
        <w:t xml:space="preserve">：18926296935 </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十一、投标截止时间：2020年</w:t>
      </w:r>
      <w:r>
        <w:rPr>
          <w:rFonts w:hint="eastAsia" w:ascii="仿宋_GB2312" w:hAnsi="楷体" w:eastAsia="仿宋_GB2312" w:cs="楷体"/>
          <w:color w:val="auto"/>
          <w:sz w:val="28"/>
          <w:szCs w:val="28"/>
          <w:highlight w:val="none"/>
          <w:lang w:val="en-US" w:eastAsia="zh-CN"/>
        </w:rPr>
        <w:t>11</w:t>
      </w:r>
      <w:r>
        <w:rPr>
          <w:rFonts w:hint="eastAsia" w:ascii="仿宋_GB2312" w:hAnsi="楷体" w:eastAsia="仿宋_GB2312" w:cs="楷体"/>
          <w:color w:val="auto"/>
          <w:sz w:val="28"/>
          <w:szCs w:val="28"/>
          <w:highlight w:val="none"/>
        </w:rPr>
        <w:t>月</w:t>
      </w:r>
      <w:r>
        <w:rPr>
          <w:rFonts w:hint="eastAsia" w:ascii="仿宋_GB2312" w:hAnsi="楷体" w:eastAsia="仿宋_GB2312" w:cs="楷体"/>
          <w:color w:val="auto"/>
          <w:sz w:val="28"/>
          <w:szCs w:val="28"/>
          <w:highlight w:val="none"/>
          <w:lang w:val="en-US" w:eastAsia="zh-CN"/>
        </w:rPr>
        <w:t>24</w:t>
      </w:r>
      <w:r>
        <w:rPr>
          <w:rFonts w:hint="eastAsia" w:ascii="仿宋_GB2312" w:hAnsi="楷体" w:eastAsia="仿宋_GB2312" w:cs="楷体"/>
          <w:color w:val="auto"/>
          <w:sz w:val="28"/>
          <w:szCs w:val="28"/>
          <w:highlight w:val="none"/>
        </w:rPr>
        <w:t>日上午9：30前</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十二、投标文件递交地点：广州市南沙区海滨路171号金融大厦17楼1702室投资运营管理部（广州南沙资产经营集团有限公司）。</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十三、开标评标时间：2020年</w:t>
      </w:r>
      <w:r>
        <w:rPr>
          <w:rFonts w:hint="eastAsia" w:ascii="仿宋_GB2312" w:hAnsi="楷体" w:eastAsia="仿宋_GB2312" w:cs="楷体"/>
          <w:color w:val="auto"/>
          <w:sz w:val="28"/>
          <w:szCs w:val="28"/>
          <w:highlight w:val="none"/>
          <w:lang w:val="en-US" w:eastAsia="zh-CN"/>
        </w:rPr>
        <w:t>11</w:t>
      </w:r>
      <w:r>
        <w:rPr>
          <w:rFonts w:hint="eastAsia" w:ascii="仿宋_GB2312" w:hAnsi="楷体" w:eastAsia="仿宋_GB2312" w:cs="楷体"/>
          <w:color w:val="auto"/>
          <w:sz w:val="28"/>
          <w:szCs w:val="28"/>
          <w:highlight w:val="none"/>
        </w:rPr>
        <w:t>月</w:t>
      </w:r>
      <w:r>
        <w:rPr>
          <w:rFonts w:hint="eastAsia" w:ascii="仿宋_GB2312" w:hAnsi="楷体" w:eastAsia="仿宋_GB2312" w:cs="楷体"/>
          <w:color w:val="auto"/>
          <w:sz w:val="28"/>
          <w:szCs w:val="28"/>
          <w:highlight w:val="none"/>
          <w:lang w:val="en-US" w:eastAsia="zh-CN"/>
        </w:rPr>
        <w:t>24</w:t>
      </w:r>
      <w:r>
        <w:rPr>
          <w:rFonts w:hint="eastAsia" w:ascii="仿宋_GB2312" w:hAnsi="楷体" w:eastAsia="仿宋_GB2312" w:cs="楷体"/>
          <w:color w:val="auto"/>
          <w:sz w:val="28"/>
          <w:szCs w:val="28"/>
          <w:highlight w:val="none"/>
        </w:rPr>
        <w:t>日上午9:30开标。投标单位必需持有有效法人证明书，提供投标保证金汇款凭证，授权委托书及授权人身份证原件方能参加开标会，如投标人不按时参加开标会的视同投标人对此开标无异议，不影响我司开标。</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十四、开标评标地点：广州市南沙区海滨路171号金融大厦1807室（广州南沙资产经营集团有限公司）。 </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十五、潜在投标人或利害关系人对本招标公告及招标文件有异议的，向招标人书面提出。</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异议受理部门：广州南沙资产经营集团有限公司</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异议受理电话：020-66813692</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地址：广州市南沙区海滨路171号金融大厦17楼1702室</w:t>
      </w:r>
    </w:p>
    <w:p>
      <w:pPr>
        <w:widowControl/>
        <w:spacing w:line="560" w:lineRule="exact"/>
        <w:ind w:firstLine="560" w:firstLineChars="200"/>
        <w:rPr>
          <w:color w:val="auto"/>
          <w:highlight w:val="none"/>
        </w:rPr>
      </w:pPr>
      <w:r>
        <w:rPr>
          <w:rFonts w:hint="eastAsia" w:ascii="仿宋_GB2312" w:hAnsi="楷体" w:eastAsia="仿宋_GB2312" w:cs="楷体"/>
          <w:color w:val="auto"/>
          <w:sz w:val="28"/>
          <w:szCs w:val="28"/>
          <w:highlight w:val="none"/>
        </w:rPr>
        <w:t>十六、招标人对本次招标活动及相关的文件资料拥有最终的解释权。</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招标人：广州南沙交通发展有限公司</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联系人：谢先生18926296935    蒋小姐 020-66813692</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邮箱：654812406@qq.com</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联系地址：广州市南沙区海滨路171号金融大厦1807室</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邮编：511457</w:t>
      </w:r>
    </w:p>
    <w:p>
      <w:pPr>
        <w:widowControl/>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w:t>
      </w:r>
    </w:p>
    <w:p>
      <w:pPr>
        <w:widowControl/>
        <w:spacing w:line="560" w:lineRule="exact"/>
        <w:ind w:firstLine="560" w:firstLineChars="200"/>
        <w:rPr>
          <w:rFonts w:ascii="仿宋_GB2312" w:hAnsi="楷体" w:eastAsia="仿宋_GB2312" w:cs="楷体"/>
          <w:color w:val="auto"/>
          <w:sz w:val="28"/>
          <w:szCs w:val="28"/>
          <w:highlight w:val="none"/>
        </w:rPr>
      </w:pPr>
    </w:p>
    <w:p>
      <w:pPr>
        <w:widowControl/>
        <w:spacing w:line="560" w:lineRule="exact"/>
        <w:ind w:firstLine="4760" w:firstLineChars="17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广州南沙交通发展有限公司</w:t>
      </w:r>
    </w:p>
    <w:p>
      <w:pPr>
        <w:widowControl/>
        <w:spacing w:line="560" w:lineRule="exact"/>
        <w:ind w:firstLine="5880" w:firstLineChars="2100"/>
        <w:rPr>
          <w:rFonts w:ascii="仿宋_GB2312" w:hAnsi="楷体" w:eastAsia="仿宋_GB2312" w:cs="仿宋_GB2312"/>
          <w:b/>
          <w:color w:val="auto"/>
          <w:sz w:val="44"/>
          <w:szCs w:val="44"/>
          <w:highlight w:val="none"/>
        </w:rPr>
      </w:pPr>
      <w:r>
        <w:rPr>
          <w:rFonts w:hint="eastAsia" w:ascii="仿宋_GB2312" w:hAnsi="楷体" w:eastAsia="仿宋_GB2312" w:cs="楷体"/>
          <w:color w:val="auto"/>
          <w:sz w:val="28"/>
          <w:szCs w:val="28"/>
          <w:highlight w:val="none"/>
        </w:rPr>
        <w:t>2020年</w:t>
      </w:r>
      <w:r>
        <w:rPr>
          <w:rFonts w:hint="eastAsia" w:ascii="仿宋_GB2312" w:hAnsi="楷体" w:eastAsia="仿宋_GB2312" w:cs="楷体"/>
          <w:color w:val="auto"/>
          <w:sz w:val="28"/>
          <w:szCs w:val="28"/>
          <w:highlight w:val="none"/>
          <w:lang w:val="en-US" w:eastAsia="zh-CN"/>
        </w:rPr>
        <w:t>10</w:t>
      </w:r>
      <w:r>
        <w:rPr>
          <w:rFonts w:hint="eastAsia" w:ascii="仿宋_GB2312" w:hAnsi="楷体" w:eastAsia="仿宋_GB2312" w:cs="楷体"/>
          <w:color w:val="auto"/>
          <w:sz w:val="28"/>
          <w:szCs w:val="28"/>
          <w:highlight w:val="none"/>
        </w:rPr>
        <w:t>月</w:t>
      </w:r>
      <w:r>
        <w:rPr>
          <w:rFonts w:hint="eastAsia" w:ascii="仿宋_GB2312" w:hAnsi="楷体" w:eastAsia="仿宋_GB2312" w:cs="楷体"/>
          <w:color w:val="auto"/>
          <w:sz w:val="28"/>
          <w:szCs w:val="28"/>
          <w:highlight w:val="none"/>
          <w:lang w:val="en-US" w:eastAsia="zh-CN"/>
        </w:rPr>
        <w:t>30</w:t>
      </w:r>
      <w:r>
        <w:rPr>
          <w:rFonts w:hint="eastAsia" w:ascii="仿宋_GB2312" w:hAnsi="楷体" w:eastAsia="仿宋_GB2312" w:cs="楷体"/>
          <w:color w:val="auto"/>
          <w:sz w:val="28"/>
          <w:szCs w:val="28"/>
          <w:highlight w:val="none"/>
        </w:rPr>
        <w:t>日</w:t>
      </w:r>
    </w:p>
    <w:p>
      <w:pPr>
        <w:spacing w:line="560" w:lineRule="exact"/>
        <w:jc w:val="center"/>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spacing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第二部分</w:t>
      </w:r>
    </w:p>
    <w:p>
      <w:pPr>
        <w:spacing w:afterLines="100"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采购项目需求</w:t>
      </w:r>
    </w:p>
    <w:p>
      <w:pPr>
        <w:pStyle w:val="2"/>
        <w:rPr>
          <w:rFonts w:ascii="仿宋_GB2312" w:hAnsi="楷体" w:eastAsia="仿宋_GB2312"/>
          <w:color w:val="auto"/>
          <w:highlight w:val="none"/>
        </w:rPr>
      </w:pPr>
    </w:p>
    <w:p>
      <w:pPr>
        <w:widowControl/>
        <w:ind w:firstLine="562" w:firstLineChars="200"/>
        <w:jc w:val="left"/>
        <w:rPr>
          <w:rFonts w:ascii="仿宋_GB2312" w:hAnsi="楷体" w:eastAsia="仿宋_GB2312"/>
          <w:color w:val="auto"/>
          <w:sz w:val="28"/>
          <w:szCs w:val="28"/>
          <w:highlight w:val="none"/>
        </w:rPr>
      </w:pPr>
      <w:r>
        <w:rPr>
          <w:rFonts w:hint="eastAsia" w:ascii="仿宋_GB2312" w:hAnsi="楷体" w:eastAsia="仿宋_GB2312" w:cs="宋体"/>
          <w:b/>
          <w:color w:val="auto"/>
          <w:kern w:val="0"/>
          <w:sz w:val="28"/>
          <w:szCs w:val="28"/>
          <w:highlight w:val="none"/>
        </w:rPr>
        <w:t xml:space="preserve">一、 招标范围 </w:t>
      </w:r>
    </w:p>
    <w:p>
      <w:pPr>
        <w:spacing w:line="560" w:lineRule="exact"/>
        <w:ind w:firstLine="560" w:firstLineChars="200"/>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（一）确定一名中标人，为招标人维护、维修各类现有车辆（公交车、大型客车、公务小车）共54辆。</w:t>
      </w:r>
    </w:p>
    <w:p>
      <w:pPr>
        <w:widowControl/>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 </w:t>
      </w:r>
      <w:r>
        <w:rPr>
          <w:rFonts w:hint="eastAsia" w:ascii="仿宋_GB2312" w:hAnsi="楷体" w:eastAsia="仿宋_GB2312"/>
          <w:color w:val="auto"/>
          <w:sz w:val="28"/>
          <w:szCs w:val="28"/>
          <w:highlight w:val="none"/>
        </w:rPr>
        <w:t xml:space="preserve">   </w:t>
      </w:r>
      <w:r>
        <w:rPr>
          <w:rFonts w:hint="eastAsia" w:ascii="仿宋_GB2312" w:hAnsi="楷体" w:eastAsia="仿宋_GB2312" w:cs="宋体"/>
          <w:color w:val="auto"/>
          <w:kern w:val="0"/>
          <w:sz w:val="28"/>
          <w:szCs w:val="28"/>
          <w:highlight w:val="none"/>
        </w:rPr>
        <w:t xml:space="preserve">（二）服务期：（1+1年）一年在合同有效期内，如支付金额累计达到项目合同预算金额，合同将提前终止。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（三）根据《广州市交通运输局转发交通运输部办公厅关于贯彻落实〈机动车维修管理规定〉的通知》（穗交运函〔2019〕2379 号）的要求，投标人在投标时须提供完成属地交管部门签章的《机动车维修经营备案表》或未到期限的原道路经营许可证扫描件。如投标时未取得《机动车维修经营备案表》的，投标人须承诺在签订合同时提供（投标人须在投标文件中提供承诺函）。 </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（四）维修车辆型号：</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1、公交车（40辆）：宇通牌ZK6105BEVG598、宇通牌ZK6845BEVG7、金龙XMQ6820AGD5；</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2、大型客车（14辆）：金旅牌XML6113J78、宇通牌ZK672902、申龙牌SLK6112FS03、柯斯达牌SCT6702TRB53；</w:t>
      </w:r>
    </w:p>
    <w:p>
      <w:pPr>
        <w:widowControl/>
        <w:ind w:firstLine="562" w:firstLineChars="200"/>
        <w:jc w:val="left"/>
        <w:rPr>
          <w:rFonts w:ascii="仿宋_GB2312" w:hAnsi="楷体" w:eastAsia="仿宋_GB2312"/>
          <w:color w:val="auto"/>
          <w:sz w:val="28"/>
          <w:szCs w:val="28"/>
          <w:highlight w:val="none"/>
        </w:rPr>
      </w:pPr>
      <w:r>
        <w:rPr>
          <w:rFonts w:hint="eastAsia" w:ascii="仿宋_GB2312" w:hAnsi="楷体" w:eastAsia="仿宋_GB2312" w:cs="宋体"/>
          <w:b/>
          <w:color w:val="auto"/>
          <w:kern w:val="0"/>
          <w:sz w:val="28"/>
          <w:szCs w:val="28"/>
          <w:highlight w:val="none"/>
        </w:rPr>
        <w:t xml:space="preserve">二、 服务范围 </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1、车辆常规维护保养，包括提供车辆一级维护、二级维护、小修、回场/节假日安检；</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2、车辆中修、大修和专项修理、二十四小时拖车服务和其他有关的车辆维修服务项目。 </w:t>
      </w:r>
    </w:p>
    <w:p>
      <w:pPr>
        <w:widowControl/>
        <w:ind w:firstLine="562" w:firstLineChars="200"/>
        <w:jc w:val="left"/>
        <w:rPr>
          <w:rFonts w:ascii="仿宋_GB2312" w:hAnsi="楷体" w:eastAsia="仿宋_GB2312"/>
          <w:color w:val="auto"/>
          <w:sz w:val="28"/>
          <w:szCs w:val="28"/>
          <w:highlight w:val="none"/>
        </w:rPr>
      </w:pPr>
      <w:r>
        <w:rPr>
          <w:rFonts w:hint="eastAsia" w:ascii="仿宋_GB2312" w:hAnsi="楷体" w:eastAsia="仿宋_GB2312" w:cs="宋体"/>
          <w:b/>
          <w:color w:val="auto"/>
          <w:kern w:val="0"/>
          <w:sz w:val="28"/>
          <w:szCs w:val="28"/>
          <w:highlight w:val="none"/>
        </w:rPr>
        <w:t xml:space="preserve">三、 质量要求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1、所采用的零部件、配件等材料必须符合国家或部颁标准和行业标准以及汽车维修相关标准。必须有合法的进货渠道，不得使用假冒伪劣产品或以次充好。经招标人同意，可以用非原厂配件的，中标人必须在材料清单中加以注明，否则不得使用。投标人须自觉遵守国家法律、法规，合法经营。必须严格遵守《中华人民共和国交通运输行业标准机动车维修服务规范》、《交通运输部关于修改&lt;机动车维修管理规定&gt;的决定》（交通运输部令 2019 年第 20 号）及《广州市机动车维修管理规定》等相关规定。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2、投标人承诺按照《交通运输部关于修改&lt;机动车维修管理规定&gt;的决定》（交通运输 部令 2019 年第 20 号）、《交通运输部办公厅关于开展汽车维修电子健康档案系统建设工作的通知》（交办运〔2017〕69 号）等相关规定，配合行业主管部门严格执行汽车维修电子健康档案和机动车维修竣工出厂合格证制度。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3、投标人承诺根据《“十三五”挥发性有机物污染防治工作方案》（环大气〔2017〕121 号）、《广东省挥发性有机物（VOCs）整治与减排工作方案（2018-2020 年）》（粤环发 〔2018〕6 号）、《广州市挥发性有机物污染综合整治工作方案（2017-2020）》（穗环〔2017〕 52 号）及《广州市机动车维修行业挥发性有机物（VOCs）污染整治工作方案》规定，按照环保部门要求进行污染整治，已按要求完成 VOCs 污染整治的，作为招标人优先选择的维修企业。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4、投标人须推广应用机动车维修环保、节能、不解体检测和故障诊断技术，推进行业信 息化建设和救援、维修服务网络化建设，投标人需具备自有的喷涂补漆场所（已取得上级环保合格证的），可自行完成涉漆业务，污水排放要符合《城镇污水排入排水管网许可管理办法》，有必要的环境保护措施。投标人须有健全的维修管理制度。包括不限于质量管理制度、安全生产管理制度、车辆维修档案管理制度、人员培训制度、设备管理制度、岗位责任制度、质量控制制度及配件管理制度等被修车辆达不到规定的质量标准和技术要求的，返修不得再计价收费。车辆竣工出厂执行质量保证期制度。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5、责任保障期限及车辆质量保障按照国家有关部门颁发的最新标准执行。在质量保证期内，因维修质量造成的直接经济损失，由中标人负责。车辆返修率要控制在 5%以内，并建立汽车维修档案，认真记录车辆维修情况，做好车辆维修管理档案。 </w:t>
      </w:r>
    </w:p>
    <w:p>
      <w:pPr>
        <w:widowControl/>
        <w:ind w:firstLine="562" w:firstLineChars="200"/>
        <w:jc w:val="left"/>
        <w:rPr>
          <w:rFonts w:ascii="仿宋_GB2312" w:hAnsi="楷体" w:eastAsia="仿宋_GB2312"/>
          <w:color w:val="auto"/>
          <w:sz w:val="28"/>
          <w:szCs w:val="28"/>
          <w:highlight w:val="none"/>
        </w:rPr>
      </w:pPr>
      <w:r>
        <w:rPr>
          <w:rFonts w:hint="eastAsia" w:ascii="仿宋_GB2312" w:hAnsi="楷体" w:eastAsia="仿宋_GB2312" w:cs="宋体"/>
          <w:b/>
          <w:color w:val="auto"/>
          <w:kern w:val="0"/>
          <w:sz w:val="28"/>
          <w:szCs w:val="28"/>
          <w:highlight w:val="none"/>
        </w:rPr>
        <w:t xml:space="preserve">四、 服务要求及内容 </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仿宋"/>
          <w:color w:val="auto"/>
          <w:kern w:val="0"/>
          <w:sz w:val="28"/>
          <w:szCs w:val="28"/>
          <w:highlight w:val="none"/>
        </w:rPr>
        <w:t xml:space="preserve">（一） </w:t>
      </w:r>
      <w:r>
        <w:rPr>
          <w:rFonts w:hint="eastAsia" w:ascii="仿宋_GB2312" w:hAnsi="楷体" w:eastAsia="仿宋_GB2312" w:cs="宋体"/>
          <w:color w:val="auto"/>
          <w:kern w:val="0"/>
          <w:sz w:val="28"/>
          <w:szCs w:val="28"/>
          <w:highlight w:val="none"/>
        </w:rPr>
        <w:t>场地及设施要求</w:t>
      </w:r>
    </w:p>
    <w:p>
      <w:pPr>
        <w:widowControl/>
        <w:ind w:firstLine="420" w:firstLineChars="200"/>
        <w:jc w:val="left"/>
        <w:rPr>
          <w:color w:val="auto"/>
          <w:highlight w:val="none"/>
        </w:rPr>
      </w:pPr>
      <w:r>
        <w:rPr>
          <w:rFonts w:hint="eastAsia"/>
          <w:color w:val="auto"/>
          <w:highlight w:val="none"/>
        </w:rPr>
        <w:t xml:space="preserve">  </w:t>
      </w:r>
      <w:r>
        <w:rPr>
          <w:rFonts w:hint="eastAsia" w:ascii="仿宋_GB2312" w:hAnsi="楷体" w:eastAsia="仿宋_GB2312" w:cs="宋体"/>
          <w:color w:val="auto"/>
          <w:kern w:val="0"/>
          <w:sz w:val="28"/>
          <w:szCs w:val="28"/>
          <w:highlight w:val="none"/>
        </w:rPr>
        <w:t>1、车辆常规维护保养（包括车辆一级维护、二级维护、小修、回场/节假日安检）必须在招标人指定位置（南沙渡轮公司停车场、黄阁公交停车场）施工；其他维修项目均在投标人场地进行。</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 xml:space="preserve">2、投标人场地符合国家规定的标准要求，并且交通便利（或设有合理、明显的指示标志）； </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 xml:space="preserve">3、修理车间布局合理、车间设施良好、修理工位标示明确； </w:t>
      </w:r>
    </w:p>
    <w:p>
      <w:pPr>
        <w:widowControl/>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 xml:space="preserve">4、企业各功能区标志清晰，企业资质证明、员工资格证明、营业时间要明确展示；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5、保留足够的停车场地和接待区，接待区要有满足客户登记和休息的设施。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（二） 经营要求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1、日常运作（接车、维修、交车、结算、投诉、索赔）要做到规范化、制度化，实行定人定岗，严格落实岗位责任制度，形成岗位责任追究制度，促进生产管理活动有秩序地进行。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2、接受委托维修时，维修项目和维修费用（工时费和配件费）都必须由招标人签名认可，中标人在标价时，应编制维修项目明细表，确保招标人对维修内容及其细节的知情权。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3、严格按照交车时限来安排维修服务，不能在规定时限内交车的，要提前与招标人联系，取得招标人的谅解。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4、检验人员必须在现场对车辆进行诊断，初步确定维修项目，并要充分征求招标人的意见。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5、工作单上没有的项目，在维修过程中发现某些项目是必须追加的，维修人员应立即告知调度或技术负责人，确认后，在维修前应事先通知招标人，征得招标人同意，方能增加费用开始维修，并同时要追加工作单或在原工作单上补项。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6、维修人员更换配件时，应以旧件换取库房的新件，并向招标人明确该新件是原厂件还是副厂件，同时旧件应交库房保存，车辆竣工出厂后，旧件应归还招标人。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7、汽车竣工出厂后，中标人应建立招标人车辆维修管理档案。</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8、汽车竣工出厂后，责任保障期限及车辆质量保障按照国家有关部门颁发的最新标准执行。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9、在质量保证期内，因维修质量造成的车辆故障或损坏的，中标人应负责及时返修，由于维修质量问题造成的车辆异常损坏或车辆机件事故的，由中标人负责。（含拖车及外出救援费用）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仿宋"/>
          <w:color w:val="auto"/>
          <w:kern w:val="0"/>
          <w:sz w:val="28"/>
          <w:szCs w:val="28"/>
          <w:highlight w:val="none"/>
        </w:rPr>
        <w:t>10、 中标人未经</w:t>
      </w:r>
      <w:r>
        <w:rPr>
          <w:rFonts w:hint="eastAsia" w:ascii="仿宋_GB2312" w:hAnsi="楷体" w:eastAsia="仿宋_GB2312" w:cs="宋体"/>
          <w:color w:val="auto"/>
          <w:kern w:val="0"/>
          <w:sz w:val="28"/>
          <w:szCs w:val="28"/>
          <w:highlight w:val="none"/>
        </w:rPr>
        <w:t xml:space="preserve">招标人允许不得将维修车辆挪作它用。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11、严格执行在投标文件中提出的服务承诺。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12、 必须服从有关部门的监督、管理，不得将招标人的车辆转厂维修，不得代开发票、虚开发票。</w:t>
      </w:r>
    </w:p>
    <w:p>
      <w:pPr>
        <w:widowControl/>
        <w:ind w:firstLine="420" w:firstLineChars="15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（三） 服务内容及要求 </w:t>
      </w:r>
    </w:p>
    <w:p>
      <w:pPr>
        <w:pStyle w:val="2"/>
        <w:rPr>
          <w:color w:val="auto"/>
          <w:highlight w:val="none"/>
        </w:rPr>
      </w:pPr>
      <w:r>
        <w:rPr>
          <w:rFonts w:hint="eastAsia"/>
          <w:color w:val="auto"/>
          <w:highlight w:val="none"/>
        </w:rPr>
        <w:t xml:space="preserve">    </w:t>
      </w:r>
      <w:r>
        <w:rPr>
          <w:rFonts w:hint="eastAsia" w:ascii="仿宋_GB2312" w:hAnsi="楷体" w:eastAsia="仿宋_GB2312" w:cs="仿宋"/>
          <w:color w:val="auto"/>
          <w:kern w:val="0"/>
          <w:sz w:val="28"/>
          <w:szCs w:val="28"/>
          <w:highlight w:val="none"/>
        </w:rPr>
        <w:t>1、</w:t>
      </w:r>
      <w:r>
        <w:rPr>
          <w:rFonts w:hint="eastAsia" w:ascii="仿宋_GB2312" w:hAnsi="楷体" w:eastAsia="仿宋_GB2312" w:cs="宋体"/>
          <w:color w:val="auto"/>
          <w:kern w:val="0"/>
          <w:sz w:val="28"/>
          <w:szCs w:val="28"/>
          <w:highlight w:val="none"/>
        </w:rPr>
        <w:t>车辆常规维护保养（修理地点：招标人指定停车场地）,包括工时、保养所需的配件及附料。</w:t>
      </w:r>
    </w:p>
    <w:tbl>
      <w:tblPr>
        <w:tblStyle w:val="18"/>
        <w:tblW w:w="9193" w:type="dxa"/>
        <w:tblInd w:w="93" w:type="dxa"/>
        <w:tblLayout w:type="fixed"/>
        <w:tblCellMar>
          <w:top w:w="0" w:type="dxa"/>
          <w:left w:w="108" w:type="dxa"/>
          <w:bottom w:w="0" w:type="dxa"/>
          <w:right w:w="108" w:type="dxa"/>
        </w:tblCellMar>
      </w:tblPr>
      <w:tblGrid>
        <w:gridCol w:w="398"/>
        <w:gridCol w:w="4812"/>
        <w:gridCol w:w="1365"/>
        <w:gridCol w:w="1352"/>
        <w:gridCol w:w="1266"/>
      </w:tblGrid>
      <w:tr>
        <w:tblPrEx>
          <w:tblLayout w:type="fixed"/>
          <w:tblCellMar>
            <w:top w:w="0" w:type="dxa"/>
            <w:left w:w="108" w:type="dxa"/>
            <w:bottom w:w="0" w:type="dxa"/>
            <w:right w:w="108" w:type="dxa"/>
          </w:tblCellMar>
        </w:tblPrEx>
        <w:trPr>
          <w:trHeight w:val="435" w:hRule="atLeast"/>
        </w:trPr>
        <w:tc>
          <w:tcPr>
            <w:tcW w:w="91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一级保养要求</w:t>
            </w:r>
          </w:p>
        </w:tc>
      </w:tr>
      <w:tr>
        <w:tblPrEx>
          <w:tblLayout w:type="fixed"/>
          <w:tblCellMar>
            <w:top w:w="0" w:type="dxa"/>
            <w:left w:w="108" w:type="dxa"/>
            <w:bottom w:w="0" w:type="dxa"/>
            <w:right w:w="108" w:type="dxa"/>
          </w:tblCellMar>
        </w:tblPrEx>
        <w:trPr>
          <w:trHeight w:val="420"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车型：油</w:t>
            </w:r>
          </w:p>
        </w:tc>
      </w:tr>
      <w:tr>
        <w:tblPrEx>
          <w:tblLayout w:type="fixed"/>
          <w:tblCellMar>
            <w:top w:w="0" w:type="dxa"/>
            <w:left w:w="108" w:type="dxa"/>
            <w:bottom w:w="0" w:type="dxa"/>
            <w:right w:w="108" w:type="dxa"/>
          </w:tblCellMar>
        </w:tblPrEx>
        <w:trPr>
          <w:trHeight w:val="28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序号</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作业要求</w:t>
            </w:r>
          </w:p>
        </w:tc>
      </w:tr>
      <w:tr>
        <w:tblPrEx>
          <w:tblLayout w:type="fixed"/>
          <w:tblCellMar>
            <w:top w:w="0" w:type="dxa"/>
            <w:left w:w="108" w:type="dxa"/>
            <w:bottom w:w="0" w:type="dxa"/>
            <w:right w:w="108" w:type="dxa"/>
          </w:tblCellMar>
        </w:tblPrEx>
        <w:trPr>
          <w:trHeight w:val="30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清洁发动机空气滤清器、空调滤网，检查各部件是否渗漏。</w:t>
            </w:r>
          </w:p>
        </w:tc>
      </w:tr>
      <w:tr>
        <w:tblPrEx>
          <w:tblLayout w:type="fixed"/>
          <w:tblCellMar>
            <w:top w:w="0" w:type="dxa"/>
            <w:left w:w="108" w:type="dxa"/>
            <w:bottom w:w="0" w:type="dxa"/>
            <w:right w:w="108" w:type="dxa"/>
          </w:tblCellMar>
        </w:tblPrEx>
        <w:trPr>
          <w:trHeight w:val="58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检查离合器（离合器总泵、助力器分泵）、变速器操纵系统（连接球头）使用是否正常，检查转向系统、变速器、主减速器等是否渗漏和螺栓紧固及液面高度是否符合标准，视需补充油料或更换油料。</w:t>
            </w:r>
          </w:p>
        </w:tc>
      </w:tr>
      <w:tr>
        <w:tblPrEx>
          <w:tblLayout w:type="fixed"/>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3</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检查刹车系统，调试刹车。</w:t>
            </w:r>
          </w:p>
        </w:tc>
      </w:tr>
      <w:tr>
        <w:tblPrEx>
          <w:tblLayout w:type="fixed"/>
          <w:tblCellMar>
            <w:top w:w="0" w:type="dxa"/>
            <w:left w:w="108" w:type="dxa"/>
            <w:bottom w:w="0" w:type="dxa"/>
            <w:right w:w="108" w:type="dxa"/>
          </w:tblCellMar>
        </w:tblPrEx>
        <w:trPr>
          <w:trHeight w:val="33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检查皮带是否正常，各部件锁定情况。</w:t>
            </w:r>
          </w:p>
        </w:tc>
      </w:tr>
      <w:tr>
        <w:tblPrEx>
          <w:tblLayout w:type="fixed"/>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5</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检查悬挂系统使用是否正常。</w:t>
            </w:r>
          </w:p>
        </w:tc>
      </w:tr>
      <w:tr>
        <w:tblPrEx>
          <w:tblLayout w:type="fixed"/>
          <w:tblCellMar>
            <w:top w:w="0" w:type="dxa"/>
            <w:left w:w="108" w:type="dxa"/>
            <w:bottom w:w="0" w:type="dxa"/>
            <w:right w:w="108" w:type="dxa"/>
          </w:tblCellMar>
        </w:tblPrEx>
        <w:trPr>
          <w:trHeight w:val="3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6</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检查发电机、空调、蓄电池、全车灯光、音响、雨刮、倒车系统等用电设备是否正常（电工项目）。</w:t>
            </w:r>
          </w:p>
        </w:tc>
      </w:tr>
      <w:tr>
        <w:tblPrEx>
          <w:tblLayout w:type="fixed"/>
          <w:tblCellMar>
            <w:top w:w="0" w:type="dxa"/>
            <w:left w:w="108" w:type="dxa"/>
            <w:bottom w:w="0" w:type="dxa"/>
            <w:right w:w="108" w:type="dxa"/>
          </w:tblCellMar>
        </w:tblPrEx>
        <w:trPr>
          <w:trHeight w:val="3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7</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检查车内窗帘、座位扶手、通道地板是否正常完好。</w:t>
            </w:r>
          </w:p>
        </w:tc>
      </w:tr>
      <w:tr>
        <w:tblPrEx>
          <w:tblLayout w:type="fixed"/>
          <w:tblCellMar>
            <w:top w:w="0" w:type="dxa"/>
            <w:left w:w="108" w:type="dxa"/>
            <w:bottom w:w="0" w:type="dxa"/>
            <w:right w:w="108" w:type="dxa"/>
          </w:tblCellMar>
        </w:tblPrEx>
        <w:trPr>
          <w:trHeight w:val="33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8</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润滑全车各润滑点。</w:t>
            </w:r>
          </w:p>
        </w:tc>
      </w:tr>
      <w:tr>
        <w:tblPrEx>
          <w:tblLayout w:type="fixed"/>
          <w:tblCellMar>
            <w:top w:w="0" w:type="dxa"/>
            <w:left w:w="108" w:type="dxa"/>
            <w:bottom w:w="0" w:type="dxa"/>
            <w:right w:w="108" w:type="dxa"/>
          </w:tblCellMar>
        </w:tblPrEx>
        <w:trPr>
          <w:trHeight w:val="30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9</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检查轮胎是否正常。</w:t>
            </w:r>
          </w:p>
        </w:tc>
      </w:tr>
      <w:tr>
        <w:tblPrEx>
          <w:tblLayout w:type="fixed"/>
          <w:tblCellMar>
            <w:top w:w="0" w:type="dxa"/>
            <w:left w:w="108" w:type="dxa"/>
            <w:bottom w:w="0" w:type="dxa"/>
            <w:right w:w="108" w:type="dxa"/>
          </w:tblCellMar>
        </w:tblPrEx>
        <w:trPr>
          <w:trHeight w:val="31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检查水箱/中冷箱是否完好。</w:t>
            </w:r>
          </w:p>
        </w:tc>
      </w:tr>
      <w:tr>
        <w:tblPrEx>
          <w:tblLayout w:type="fixed"/>
          <w:tblCellMar>
            <w:top w:w="0" w:type="dxa"/>
            <w:left w:w="108" w:type="dxa"/>
            <w:bottom w:w="0" w:type="dxa"/>
            <w:right w:w="108" w:type="dxa"/>
          </w:tblCellMar>
        </w:tblPrEx>
        <w:trPr>
          <w:trHeight w:val="33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清洁作业部位。</w:t>
            </w:r>
          </w:p>
        </w:tc>
      </w:tr>
      <w:tr>
        <w:tblPrEx>
          <w:tblLayout w:type="fixed"/>
          <w:tblCellMar>
            <w:top w:w="0" w:type="dxa"/>
            <w:left w:w="108" w:type="dxa"/>
            <w:bottom w:w="0" w:type="dxa"/>
            <w:right w:w="108" w:type="dxa"/>
          </w:tblCellMar>
        </w:tblPrEx>
        <w:trPr>
          <w:trHeight w:val="360" w:hRule="atLeast"/>
        </w:trPr>
        <w:tc>
          <w:tcPr>
            <w:tcW w:w="91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一级保养要求</w:t>
            </w:r>
          </w:p>
        </w:tc>
      </w:tr>
      <w:tr>
        <w:tblPrEx>
          <w:tblLayout w:type="fixed"/>
          <w:tblCellMar>
            <w:top w:w="0" w:type="dxa"/>
            <w:left w:w="108" w:type="dxa"/>
            <w:bottom w:w="0" w:type="dxa"/>
            <w:right w:w="108" w:type="dxa"/>
          </w:tblCellMar>
        </w:tblPrEx>
        <w:trPr>
          <w:trHeight w:val="300"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车型：纯电</w:t>
            </w:r>
          </w:p>
        </w:tc>
      </w:tr>
      <w:tr>
        <w:tblPrEx>
          <w:tblLayout w:type="fixed"/>
          <w:tblCellMar>
            <w:top w:w="0" w:type="dxa"/>
            <w:left w:w="108" w:type="dxa"/>
            <w:bottom w:w="0" w:type="dxa"/>
            <w:right w:w="108" w:type="dxa"/>
          </w:tblCellMar>
        </w:tblPrEx>
        <w:trPr>
          <w:trHeight w:val="30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序号</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作业要求</w:t>
            </w:r>
          </w:p>
        </w:tc>
      </w:tr>
      <w:tr>
        <w:tblPrEx>
          <w:tblLayout w:type="fixed"/>
          <w:tblCellMar>
            <w:top w:w="0" w:type="dxa"/>
            <w:left w:w="108" w:type="dxa"/>
            <w:bottom w:w="0" w:type="dxa"/>
            <w:right w:w="108" w:type="dxa"/>
          </w:tblCellMar>
        </w:tblPrEx>
        <w:trPr>
          <w:trHeight w:val="48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清洁打气泵空气滤清器、空调滤网，检查各部件是否渗漏，吹尘清洁（对五合一控制器/打气泵/水箱/转向电机等部件）注：高压电池除外。</w:t>
            </w:r>
          </w:p>
        </w:tc>
      </w:tr>
      <w:tr>
        <w:tblPrEx>
          <w:tblLayout w:type="fixed"/>
          <w:tblCellMar>
            <w:top w:w="0" w:type="dxa"/>
            <w:left w:w="108" w:type="dxa"/>
            <w:bottom w:w="0" w:type="dxa"/>
            <w:right w:w="108" w:type="dxa"/>
          </w:tblCellMar>
        </w:tblPrEx>
        <w:trPr>
          <w:trHeight w:val="42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检查转向系统、打气泵、主减速器等是否渗漏和螺栓紧固及液面高度是否符合标准，视需补充油料或更换油料。</w:t>
            </w:r>
          </w:p>
        </w:tc>
      </w:tr>
      <w:tr>
        <w:tblPrEx>
          <w:tblLayout w:type="fixed"/>
          <w:tblCellMar>
            <w:top w:w="0" w:type="dxa"/>
            <w:left w:w="108" w:type="dxa"/>
            <w:bottom w:w="0" w:type="dxa"/>
            <w:right w:w="108" w:type="dxa"/>
          </w:tblCellMar>
        </w:tblPrEx>
        <w:trPr>
          <w:trHeight w:val="40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3</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检查刹车系统，调试刹车。</w:t>
            </w:r>
          </w:p>
        </w:tc>
      </w:tr>
      <w:tr>
        <w:tblPrEx>
          <w:tblLayout w:type="fixed"/>
          <w:tblCellMar>
            <w:top w:w="0" w:type="dxa"/>
            <w:left w:w="108" w:type="dxa"/>
            <w:bottom w:w="0" w:type="dxa"/>
            <w:right w:w="108" w:type="dxa"/>
          </w:tblCellMar>
        </w:tblPrEx>
        <w:trPr>
          <w:trHeight w:val="33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检查悬挂系统使用是否正常。</w:t>
            </w:r>
          </w:p>
        </w:tc>
      </w:tr>
      <w:tr>
        <w:tblPrEx>
          <w:tblLayout w:type="fixed"/>
          <w:tblCellMar>
            <w:top w:w="0" w:type="dxa"/>
            <w:left w:w="108" w:type="dxa"/>
            <w:bottom w:w="0" w:type="dxa"/>
            <w:right w:w="108" w:type="dxa"/>
          </w:tblCellMar>
        </w:tblPrEx>
        <w:trPr>
          <w:trHeight w:val="61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5</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检查高压电机、高压线束、电动空调、转向电机、电动打气泵、五合一控制器、蓄电池、灯光、音响、雨刮、广告屏、线路牌、倒车系统等用电设备是否正常。</w:t>
            </w:r>
          </w:p>
        </w:tc>
      </w:tr>
      <w:tr>
        <w:tblPrEx>
          <w:tblLayout w:type="fixed"/>
          <w:tblCellMar>
            <w:top w:w="0" w:type="dxa"/>
            <w:left w:w="108" w:type="dxa"/>
            <w:bottom w:w="0" w:type="dxa"/>
            <w:right w:w="108" w:type="dxa"/>
          </w:tblCellMar>
        </w:tblPrEx>
        <w:trPr>
          <w:trHeight w:val="34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6</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检查车内逃生窗、座位扶手、通道地板是否正常完好。</w:t>
            </w:r>
          </w:p>
        </w:tc>
      </w:tr>
      <w:tr>
        <w:tblPrEx>
          <w:tblLayout w:type="fixed"/>
          <w:tblCellMar>
            <w:top w:w="0" w:type="dxa"/>
            <w:left w:w="108" w:type="dxa"/>
            <w:bottom w:w="0" w:type="dxa"/>
            <w:right w:w="108" w:type="dxa"/>
          </w:tblCellMar>
        </w:tblPrEx>
        <w:trPr>
          <w:trHeight w:val="3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7</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润滑全车各润滑点。</w:t>
            </w:r>
          </w:p>
        </w:tc>
      </w:tr>
      <w:tr>
        <w:tblPrEx>
          <w:tblLayout w:type="fixed"/>
          <w:tblCellMar>
            <w:top w:w="0" w:type="dxa"/>
            <w:left w:w="108" w:type="dxa"/>
            <w:bottom w:w="0" w:type="dxa"/>
            <w:right w:w="108" w:type="dxa"/>
          </w:tblCellMar>
        </w:tblPrEx>
        <w:trPr>
          <w:trHeight w:val="31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8</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检查轮胎是否正常。</w:t>
            </w:r>
          </w:p>
        </w:tc>
      </w:tr>
      <w:tr>
        <w:tblPrEx>
          <w:tblLayout w:type="fixed"/>
          <w:tblCellMar>
            <w:top w:w="0" w:type="dxa"/>
            <w:left w:w="108" w:type="dxa"/>
            <w:bottom w:w="0" w:type="dxa"/>
            <w:right w:w="108" w:type="dxa"/>
          </w:tblCellMar>
        </w:tblPrEx>
        <w:trPr>
          <w:trHeight w:val="37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9</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检查水箱/副水箱是否完好。</w:t>
            </w:r>
          </w:p>
        </w:tc>
      </w:tr>
      <w:tr>
        <w:tblPrEx>
          <w:tblLayout w:type="fixed"/>
          <w:tblCellMar>
            <w:top w:w="0" w:type="dxa"/>
            <w:left w:w="108" w:type="dxa"/>
            <w:bottom w:w="0" w:type="dxa"/>
            <w:right w:w="108" w:type="dxa"/>
          </w:tblCellMar>
        </w:tblPrEx>
        <w:trPr>
          <w:trHeight w:val="37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清洁作业部位</w:t>
            </w:r>
          </w:p>
        </w:tc>
      </w:tr>
      <w:tr>
        <w:tblPrEx>
          <w:tblLayout w:type="fixed"/>
          <w:tblCellMar>
            <w:top w:w="0" w:type="dxa"/>
            <w:left w:w="108" w:type="dxa"/>
            <w:bottom w:w="0" w:type="dxa"/>
            <w:right w:w="108" w:type="dxa"/>
          </w:tblCellMar>
        </w:tblPrEx>
        <w:trPr>
          <w:trHeight w:val="465"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二级维护保养</w:t>
            </w:r>
          </w:p>
        </w:tc>
      </w:tr>
      <w:tr>
        <w:tblPrEx>
          <w:tblLayout w:type="fixed"/>
          <w:tblCellMar>
            <w:top w:w="0" w:type="dxa"/>
            <w:left w:w="108" w:type="dxa"/>
            <w:bottom w:w="0" w:type="dxa"/>
            <w:right w:w="108" w:type="dxa"/>
          </w:tblCellMar>
        </w:tblPrEx>
        <w:trPr>
          <w:trHeight w:val="375"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车型：油</w:t>
            </w:r>
          </w:p>
        </w:tc>
      </w:tr>
      <w:tr>
        <w:tblPrEx>
          <w:tblLayout w:type="fixed"/>
          <w:tblCellMar>
            <w:top w:w="0" w:type="dxa"/>
            <w:left w:w="108" w:type="dxa"/>
            <w:bottom w:w="0" w:type="dxa"/>
            <w:right w:w="108" w:type="dxa"/>
          </w:tblCellMar>
        </w:tblPrEx>
        <w:trPr>
          <w:trHeight w:val="42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序号</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作业要求</w:t>
            </w:r>
          </w:p>
        </w:tc>
      </w:tr>
      <w:tr>
        <w:tblPrEx>
          <w:tblLayout w:type="fixed"/>
          <w:tblCellMar>
            <w:top w:w="0" w:type="dxa"/>
            <w:left w:w="108" w:type="dxa"/>
            <w:bottom w:w="0" w:type="dxa"/>
            <w:right w:w="108" w:type="dxa"/>
          </w:tblCellMar>
        </w:tblPrEx>
        <w:trPr>
          <w:trHeight w:val="78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更换发动机机油、机油格，更换柴油滤清器和油水分离器，更换后检查各部件是否渗漏。检查冷冻液和散热器使用是否正常。清洁（更换）空气滤清器、车内空调滤网、车顶散热网。检查涡轮增压器等管路紧固情况，检查发动机皮带机脚胶情况等其它链接部件。</w:t>
            </w:r>
          </w:p>
        </w:tc>
      </w:tr>
      <w:tr>
        <w:tblPrEx>
          <w:tblLayout w:type="fixed"/>
          <w:tblCellMar>
            <w:top w:w="0" w:type="dxa"/>
            <w:left w:w="108" w:type="dxa"/>
            <w:bottom w:w="0" w:type="dxa"/>
            <w:right w:w="108" w:type="dxa"/>
          </w:tblCellMar>
        </w:tblPrEx>
        <w:trPr>
          <w:trHeight w:val="6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检查离合器（离合器总泵、助力器分泵）、离合器片及离合压板，分离轴承等，变速器操纵系统使用是否正常、主减速器等是否渗漏和螺栓紧固及液面高度是否符合标准，视需补充油料或更换油料。</w:t>
            </w:r>
          </w:p>
        </w:tc>
      </w:tr>
      <w:tr>
        <w:tblPrEx>
          <w:tblLayout w:type="fixed"/>
          <w:tblCellMar>
            <w:top w:w="0" w:type="dxa"/>
            <w:left w:w="108" w:type="dxa"/>
            <w:bottom w:w="0" w:type="dxa"/>
            <w:right w:w="108" w:type="dxa"/>
          </w:tblCellMar>
        </w:tblPrEx>
        <w:trPr>
          <w:trHeight w:val="48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3</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拆检前后桥轮鼓，检查制动鼓、制动蹄片厚度和支承销、回位弹簧、轴承、轮胎螺栓、调整臂、调整及固定螺母是否符合标准并视需更换。检查制动总泵、分泵及管路是否漏气。</w:t>
            </w:r>
          </w:p>
        </w:tc>
      </w:tr>
      <w:tr>
        <w:tblPrEx>
          <w:tblLayout w:type="fixed"/>
          <w:tblCellMar>
            <w:top w:w="0" w:type="dxa"/>
            <w:left w:w="108" w:type="dxa"/>
            <w:bottom w:w="0" w:type="dxa"/>
            <w:right w:w="108" w:type="dxa"/>
          </w:tblCellMar>
        </w:tblPrEx>
        <w:trPr>
          <w:trHeight w:val="3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检查转向系统使用是否正常，视需加注助力油。</w:t>
            </w:r>
          </w:p>
        </w:tc>
      </w:tr>
      <w:tr>
        <w:tblPrEx>
          <w:tblLayout w:type="fixed"/>
          <w:tblCellMar>
            <w:top w:w="0" w:type="dxa"/>
            <w:left w:w="108" w:type="dxa"/>
            <w:bottom w:w="0" w:type="dxa"/>
            <w:right w:w="108" w:type="dxa"/>
          </w:tblCellMar>
        </w:tblPrEx>
        <w:trPr>
          <w:trHeight w:val="37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5</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检查悬挂系统使用是否正常。</w:t>
            </w:r>
          </w:p>
        </w:tc>
      </w:tr>
      <w:tr>
        <w:tblPrEx>
          <w:tblLayout w:type="fixed"/>
          <w:tblCellMar>
            <w:top w:w="0" w:type="dxa"/>
            <w:left w:w="108" w:type="dxa"/>
            <w:bottom w:w="0" w:type="dxa"/>
            <w:right w:w="108" w:type="dxa"/>
          </w:tblCellMar>
        </w:tblPrEx>
        <w:trPr>
          <w:trHeight w:val="43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6</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检查发电机、起动机、空调、整车线束、蓄电池、全车灯光、音响、雨刮、保险、倒车系统等用电设备是否正常。</w:t>
            </w:r>
          </w:p>
        </w:tc>
      </w:tr>
      <w:tr>
        <w:tblPrEx>
          <w:tblLayout w:type="fixed"/>
          <w:tblCellMar>
            <w:top w:w="0" w:type="dxa"/>
            <w:left w:w="108" w:type="dxa"/>
            <w:bottom w:w="0" w:type="dxa"/>
            <w:right w:w="108" w:type="dxa"/>
          </w:tblCellMar>
        </w:tblPrEx>
        <w:trPr>
          <w:trHeight w:val="3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7</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检查车内逃生窗、座位扶手、通道地板是否正常完好。</w:t>
            </w:r>
          </w:p>
        </w:tc>
      </w:tr>
      <w:tr>
        <w:tblPrEx>
          <w:tblLayout w:type="fixed"/>
          <w:tblCellMar>
            <w:top w:w="0" w:type="dxa"/>
            <w:left w:w="108" w:type="dxa"/>
            <w:bottom w:w="0" w:type="dxa"/>
            <w:right w:w="108" w:type="dxa"/>
          </w:tblCellMar>
        </w:tblPrEx>
        <w:trPr>
          <w:trHeight w:val="30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8</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黄油润滑全车各润滑点/集中润滑器加注润滑脂。</w:t>
            </w:r>
          </w:p>
        </w:tc>
      </w:tr>
      <w:tr>
        <w:tblPrEx>
          <w:tblLayout w:type="fixed"/>
          <w:tblCellMar>
            <w:top w:w="0" w:type="dxa"/>
            <w:left w:w="108" w:type="dxa"/>
            <w:bottom w:w="0" w:type="dxa"/>
            <w:right w:w="108" w:type="dxa"/>
          </w:tblCellMar>
        </w:tblPrEx>
        <w:trPr>
          <w:trHeight w:val="34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9</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检修司机报修故障情况。</w:t>
            </w:r>
          </w:p>
        </w:tc>
      </w:tr>
      <w:tr>
        <w:tblPrEx>
          <w:tblLayout w:type="fixed"/>
          <w:tblCellMar>
            <w:top w:w="0" w:type="dxa"/>
            <w:left w:w="108" w:type="dxa"/>
            <w:bottom w:w="0" w:type="dxa"/>
            <w:right w:w="108" w:type="dxa"/>
          </w:tblCellMar>
        </w:tblPrEx>
        <w:trPr>
          <w:trHeight w:val="43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检查轮胎情况，各避震器，横直拉杆，平衡架，牵引杆，测量前束，有必要时免费更换新轮胎（轮胎由招标人提供）。</w:t>
            </w:r>
          </w:p>
        </w:tc>
      </w:tr>
      <w:tr>
        <w:tblPrEx>
          <w:tblLayout w:type="fixed"/>
          <w:tblCellMar>
            <w:top w:w="0" w:type="dxa"/>
            <w:left w:w="108" w:type="dxa"/>
            <w:bottom w:w="0" w:type="dxa"/>
            <w:right w:w="108" w:type="dxa"/>
          </w:tblCellMar>
        </w:tblPrEx>
        <w:trPr>
          <w:trHeight w:val="39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复检维修后各部件，清洁作业部位，清洁发动机仓（清洗油污/泥土）。</w:t>
            </w:r>
          </w:p>
        </w:tc>
      </w:tr>
      <w:tr>
        <w:tblPrEx>
          <w:tblLayout w:type="fixed"/>
          <w:tblCellMar>
            <w:top w:w="0" w:type="dxa"/>
            <w:left w:w="108" w:type="dxa"/>
            <w:bottom w:w="0" w:type="dxa"/>
            <w:right w:w="108" w:type="dxa"/>
          </w:tblCellMar>
        </w:tblPrEx>
        <w:trPr>
          <w:trHeight w:val="495"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二级维护保养</w:t>
            </w:r>
          </w:p>
        </w:tc>
      </w:tr>
      <w:tr>
        <w:tblPrEx>
          <w:tblLayout w:type="fixed"/>
          <w:tblCellMar>
            <w:top w:w="0" w:type="dxa"/>
            <w:left w:w="108" w:type="dxa"/>
            <w:bottom w:w="0" w:type="dxa"/>
            <w:right w:w="108" w:type="dxa"/>
          </w:tblCellMar>
        </w:tblPrEx>
        <w:trPr>
          <w:trHeight w:val="375"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车型：纯电</w:t>
            </w:r>
          </w:p>
        </w:tc>
      </w:tr>
      <w:tr>
        <w:tblPrEx>
          <w:tblLayout w:type="fixed"/>
          <w:tblCellMar>
            <w:top w:w="0" w:type="dxa"/>
            <w:left w:w="108" w:type="dxa"/>
            <w:bottom w:w="0" w:type="dxa"/>
            <w:right w:w="108" w:type="dxa"/>
          </w:tblCellMar>
        </w:tblPrEx>
        <w:trPr>
          <w:trHeight w:val="54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序号</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作业要求</w:t>
            </w:r>
          </w:p>
        </w:tc>
      </w:tr>
      <w:tr>
        <w:tblPrEx>
          <w:tblLayout w:type="fixed"/>
          <w:tblCellMar>
            <w:top w:w="0" w:type="dxa"/>
            <w:left w:w="108" w:type="dxa"/>
            <w:bottom w:w="0" w:type="dxa"/>
            <w:right w:w="108" w:type="dxa"/>
          </w:tblCellMar>
        </w:tblPrEx>
        <w:trPr>
          <w:trHeight w:val="57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拆检四轮刹车，检查刹车蹄片，制动钳及刹车盘，检查轮</w:t>
            </w:r>
            <w:r>
              <w:rPr>
                <w:rFonts w:hint="eastAsia" w:ascii="仿宋_GB2312" w:hAnsi="宋体" w:eastAsia="宋体" w:cs="宋体"/>
                <w:color w:val="auto"/>
                <w:kern w:val="0"/>
                <w:sz w:val="18"/>
                <w:szCs w:val="18"/>
                <w:highlight w:val="none"/>
              </w:rPr>
              <w:t>殻</w:t>
            </w:r>
            <w:r>
              <w:rPr>
                <w:rFonts w:hint="eastAsia" w:ascii="仿宋_GB2312" w:hAnsi="宋体" w:eastAsia="仿宋_GB2312" w:cs="宋体"/>
                <w:color w:val="auto"/>
                <w:kern w:val="0"/>
                <w:sz w:val="18"/>
                <w:szCs w:val="18"/>
                <w:highlight w:val="none"/>
              </w:rPr>
              <w:t>轴承及更换润滑脂/油封，检查前轮主销（视磨损情况维修及更换）检查制动总泵、分泵及管路是否漏气。</w:t>
            </w:r>
          </w:p>
        </w:tc>
      </w:tr>
      <w:tr>
        <w:tblPrEx>
          <w:tblLayout w:type="fixed"/>
          <w:tblCellMar>
            <w:top w:w="0" w:type="dxa"/>
            <w:left w:w="108" w:type="dxa"/>
            <w:bottom w:w="0" w:type="dxa"/>
            <w:right w:w="108" w:type="dxa"/>
          </w:tblCellMar>
        </w:tblPrEx>
        <w:trPr>
          <w:trHeight w:val="54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2</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吹尘/对各高压电池仓内电池组，电机仓内的五合一控制器，ECU电控单元，电动空压机，电动水泵，电动转向助力泵，充电插座，水箱及副水箱等部件进行吹尘清洁。</w:t>
            </w:r>
          </w:p>
        </w:tc>
      </w:tr>
      <w:tr>
        <w:tblPrEx>
          <w:tblLayout w:type="fixed"/>
          <w:tblCellMar>
            <w:top w:w="0" w:type="dxa"/>
            <w:left w:w="108" w:type="dxa"/>
            <w:bottom w:w="0" w:type="dxa"/>
            <w:right w:w="108" w:type="dxa"/>
          </w:tblCellMar>
        </w:tblPrEx>
        <w:trPr>
          <w:trHeight w:val="39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3</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更换电动空压机油及空压机机油滤清器，空压机空气滤清器。</w:t>
            </w:r>
          </w:p>
        </w:tc>
      </w:tr>
      <w:tr>
        <w:tblPrEx>
          <w:tblLayout w:type="fixed"/>
          <w:tblCellMar>
            <w:top w:w="0" w:type="dxa"/>
            <w:left w:w="108" w:type="dxa"/>
            <w:bottom w:w="0" w:type="dxa"/>
            <w:right w:w="108" w:type="dxa"/>
          </w:tblCellMar>
        </w:tblPrEx>
        <w:trPr>
          <w:trHeight w:val="31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4</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更换尾牙油。</w:t>
            </w:r>
          </w:p>
        </w:tc>
      </w:tr>
      <w:tr>
        <w:tblPrEx>
          <w:tblLayout w:type="fixed"/>
          <w:tblCellMar>
            <w:top w:w="0" w:type="dxa"/>
            <w:left w:w="108" w:type="dxa"/>
            <w:bottom w:w="0" w:type="dxa"/>
            <w:right w:w="108" w:type="dxa"/>
          </w:tblCellMar>
        </w:tblPrEx>
        <w:trPr>
          <w:trHeight w:val="42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5</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黄油润滑全车各润滑点/集中润滑器加注润滑脂。</w:t>
            </w:r>
          </w:p>
        </w:tc>
      </w:tr>
      <w:tr>
        <w:tblPrEx>
          <w:tblLayout w:type="fixed"/>
          <w:tblCellMar>
            <w:top w:w="0" w:type="dxa"/>
            <w:left w:w="108" w:type="dxa"/>
            <w:bottom w:w="0" w:type="dxa"/>
            <w:right w:w="108" w:type="dxa"/>
          </w:tblCellMar>
        </w:tblPrEx>
        <w:trPr>
          <w:trHeight w:val="30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6</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检查传动轴，平衡架，牵引杆，横拉杆，直拉杆，测量前束。</w:t>
            </w:r>
          </w:p>
        </w:tc>
      </w:tr>
      <w:tr>
        <w:tblPrEx>
          <w:tblLayout w:type="fixed"/>
          <w:tblCellMar>
            <w:top w:w="0" w:type="dxa"/>
            <w:left w:w="108" w:type="dxa"/>
            <w:bottom w:w="0" w:type="dxa"/>
            <w:right w:w="108" w:type="dxa"/>
          </w:tblCellMar>
        </w:tblPrEx>
        <w:trPr>
          <w:trHeight w:val="34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7</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检查水箱，副水箱，各水管，油管，油壶（视需加注水/油）。</w:t>
            </w:r>
          </w:p>
        </w:tc>
      </w:tr>
      <w:tr>
        <w:tblPrEx>
          <w:tblLayout w:type="fixed"/>
          <w:tblCellMar>
            <w:top w:w="0" w:type="dxa"/>
            <w:left w:w="108" w:type="dxa"/>
            <w:bottom w:w="0" w:type="dxa"/>
            <w:right w:w="108" w:type="dxa"/>
          </w:tblCellMar>
        </w:tblPrEx>
        <w:trPr>
          <w:trHeight w:val="51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8</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检查车辆各用电设备，灯光，喇叭，雨刮，空调（清洗空调滤网），线路牌，广告屏，一键升降系统，灭火报警系统，整车高/低压线束及设备等是否正常。</w:t>
            </w:r>
          </w:p>
        </w:tc>
      </w:tr>
      <w:tr>
        <w:tblPrEx>
          <w:tblLayout w:type="fixed"/>
          <w:tblCellMar>
            <w:top w:w="0" w:type="dxa"/>
            <w:left w:w="108" w:type="dxa"/>
            <w:bottom w:w="0" w:type="dxa"/>
            <w:right w:w="108" w:type="dxa"/>
          </w:tblCellMar>
        </w:tblPrEx>
        <w:trPr>
          <w:trHeight w:val="34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9</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检查转向系统使用是否正常（转向液压油及滤清器视情况更换）。</w:t>
            </w:r>
          </w:p>
        </w:tc>
      </w:tr>
      <w:tr>
        <w:tblPrEx>
          <w:tblLayout w:type="fixed"/>
          <w:tblCellMar>
            <w:top w:w="0" w:type="dxa"/>
            <w:left w:w="108" w:type="dxa"/>
            <w:bottom w:w="0" w:type="dxa"/>
            <w:right w:w="108" w:type="dxa"/>
          </w:tblCellMar>
        </w:tblPrEx>
        <w:trPr>
          <w:trHeight w:val="36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10</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检查悬挂系统使用是否正常。</w:t>
            </w:r>
          </w:p>
        </w:tc>
      </w:tr>
      <w:tr>
        <w:tblPrEx>
          <w:tblLayout w:type="fixed"/>
          <w:tblCellMar>
            <w:top w:w="0" w:type="dxa"/>
            <w:left w:w="108" w:type="dxa"/>
            <w:bottom w:w="0" w:type="dxa"/>
            <w:right w:w="108" w:type="dxa"/>
          </w:tblCellMar>
        </w:tblPrEx>
        <w:trPr>
          <w:trHeight w:val="37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11</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检查车内逃生窗、座位扶手、通道地板是否正常完好。</w:t>
            </w:r>
          </w:p>
        </w:tc>
      </w:tr>
      <w:tr>
        <w:tblPrEx>
          <w:tblLayout w:type="fixed"/>
          <w:tblCellMar>
            <w:top w:w="0" w:type="dxa"/>
            <w:left w:w="108" w:type="dxa"/>
            <w:bottom w:w="0" w:type="dxa"/>
            <w:right w:w="108" w:type="dxa"/>
          </w:tblCellMar>
        </w:tblPrEx>
        <w:trPr>
          <w:trHeight w:val="31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12</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检修司机报修故障情况。</w:t>
            </w:r>
          </w:p>
        </w:tc>
      </w:tr>
      <w:tr>
        <w:tblPrEx>
          <w:tblLayout w:type="fixed"/>
          <w:tblCellMar>
            <w:top w:w="0" w:type="dxa"/>
            <w:left w:w="108" w:type="dxa"/>
            <w:bottom w:w="0" w:type="dxa"/>
            <w:right w:w="108" w:type="dxa"/>
          </w:tblCellMar>
        </w:tblPrEx>
        <w:trPr>
          <w:trHeight w:val="43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13</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检查轮胎情况。有必要时免费更换新轮胎（轮胎由招标人提供）。</w:t>
            </w:r>
          </w:p>
        </w:tc>
      </w:tr>
      <w:tr>
        <w:tblPrEx>
          <w:tblLayout w:type="fixed"/>
          <w:tblCellMar>
            <w:top w:w="0" w:type="dxa"/>
            <w:left w:w="108" w:type="dxa"/>
            <w:bottom w:w="0" w:type="dxa"/>
            <w:right w:w="108" w:type="dxa"/>
          </w:tblCellMar>
        </w:tblPrEx>
        <w:trPr>
          <w:trHeight w:val="37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14</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复检维修后各部件，清洁作业部位。</w:t>
            </w:r>
          </w:p>
        </w:tc>
      </w:tr>
      <w:tr>
        <w:tblPrEx>
          <w:tblLayout w:type="fixed"/>
          <w:tblCellMar>
            <w:top w:w="0" w:type="dxa"/>
            <w:left w:w="108" w:type="dxa"/>
            <w:bottom w:w="0" w:type="dxa"/>
            <w:right w:w="108" w:type="dxa"/>
          </w:tblCellMar>
        </w:tblPrEx>
        <w:trPr>
          <w:trHeight w:val="641"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　</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车辆回场/节假日安全检查</w:t>
            </w:r>
          </w:p>
        </w:tc>
      </w:tr>
      <w:tr>
        <w:tblPrEx>
          <w:tblLayout w:type="fixed"/>
          <w:tblCellMar>
            <w:top w:w="0" w:type="dxa"/>
            <w:left w:w="108" w:type="dxa"/>
            <w:bottom w:w="0" w:type="dxa"/>
            <w:right w:w="108" w:type="dxa"/>
          </w:tblCellMar>
        </w:tblPrEx>
        <w:trPr>
          <w:trHeight w:val="45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　</w:t>
            </w: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宋体" w:hAnsi="宋体" w:eastAsia="宋体" w:cs="宋体"/>
                <w:b/>
                <w:color w:val="auto"/>
                <w:kern w:val="0"/>
                <w:sz w:val="22"/>
                <w:szCs w:val="22"/>
                <w:highlight w:val="none"/>
              </w:rPr>
              <w:t>车</w:t>
            </w:r>
            <w:r>
              <w:rPr>
                <w:rFonts w:hint="eastAsia" w:ascii="仿宋_GB2312" w:hAnsi="宋体" w:eastAsia="仿宋_GB2312" w:cs="宋体"/>
                <w:b/>
                <w:color w:val="auto"/>
                <w:kern w:val="0"/>
                <w:sz w:val="22"/>
                <w:szCs w:val="22"/>
                <w:highlight w:val="none"/>
              </w:rPr>
              <w:t>牌号：                     排查作业时间：</w:t>
            </w:r>
          </w:p>
        </w:tc>
      </w:tr>
      <w:tr>
        <w:tblPrEx>
          <w:tblLayout w:type="fixed"/>
          <w:tblCellMar>
            <w:top w:w="0" w:type="dxa"/>
            <w:left w:w="108" w:type="dxa"/>
            <w:bottom w:w="0" w:type="dxa"/>
            <w:right w:w="108" w:type="dxa"/>
          </w:tblCellMar>
        </w:tblPrEx>
        <w:trPr>
          <w:trHeight w:val="61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879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检查车辆底盘/轮胎/灯光及各用电设备/检查发动机/高压电机/波箱/尾牙漏油及是否异常/检查水箱/各水管/油管/皮带  是否完好</w:t>
            </w:r>
          </w:p>
        </w:tc>
      </w:tr>
      <w:tr>
        <w:tblPrEx>
          <w:tblLayout w:type="fixed"/>
          <w:tblCellMar>
            <w:top w:w="0" w:type="dxa"/>
            <w:left w:w="108" w:type="dxa"/>
            <w:bottom w:w="0" w:type="dxa"/>
            <w:right w:w="108" w:type="dxa"/>
          </w:tblCellMar>
        </w:tblPrEx>
        <w:trPr>
          <w:trHeight w:val="31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　</w:t>
            </w: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color w:val="auto"/>
                <w:kern w:val="0"/>
                <w:sz w:val="18"/>
                <w:szCs w:val="18"/>
                <w:highlight w:val="none"/>
              </w:rPr>
              <w:t>作业类：</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color w:val="auto"/>
                <w:kern w:val="0"/>
                <w:sz w:val="18"/>
                <w:szCs w:val="18"/>
                <w:highlight w:val="none"/>
              </w:rPr>
              <w:t>异常 （√）</w:t>
            </w: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color w:val="auto"/>
                <w:kern w:val="0"/>
                <w:sz w:val="18"/>
                <w:szCs w:val="18"/>
                <w:highlight w:val="none"/>
              </w:rPr>
              <w:t>正常 （√）</w:t>
            </w: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color w:val="auto"/>
                <w:kern w:val="0"/>
                <w:sz w:val="18"/>
                <w:szCs w:val="18"/>
                <w:highlight w:val="none"/>
              </w:rPr>
              <w:t>备注</w:t>
            </w:r>
          </w:p>
        </w:tc>
      </w:tr>
      <w:tr>
        <w:tblPrEx>
          <w:tblLayout w:type="fixed"/>
          <w:tblCellMar>
            <w:top w:w="0" w:type="dxa"/>
            <w:left w:w="108" w:type="dxa"/>
            <w:bottom w:w="0" w:type="dxa"/>
            <w:right w:w="108" w:type="dxa"/>
          </w:tblCellMar>
        </w:tblPrEx>
        <w:trPr>
          <w:trHeight w:val="37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一、底盘</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6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1.四轮刹车</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3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2.方向机构</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0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3.传动机构</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5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4.油管类</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7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5.气管类</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5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6.前后平衡杆及骑马螺丝</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8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7.刹车总泵及分泵</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4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8.油箱是否漏油及变形牢固</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6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9.波箱 尾牙.是否漏油及正常</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2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10.轮胎气压及螺丝</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8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tabs>
                <w:tab w:val="left" w:pos="714"/>
              </w:tabs>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二.发动机/驱动电机</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9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1.各皮带是否正常</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4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2.发动机是否漏水漏油</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41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3.发动机机脚胶</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7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4.驱动电机是否漏水</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42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5.驱动电机脚胶</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9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color w:val="auto"/>
                <w:kern w:val="0"/>
                <w:sz w:val="18"/>
                <w:szCs w:val="18"/>
                <w:highlight w:val="none"/>
              </w:rPr>
            </w:pPr>
            <w:r>
              <w:rPr>
                <w:rFonts w:hint="eastAsia" w:ascii="仿宋_GB2312" w:hAnsi="宋体" w:eastAsia="仿宋_GB2312" w:cs="宋体"/>
                <w:color w:val="auto"/>
                <w:kern w:val="0"/>
                <w:sz w:val="18"/>
                <w:szCs w:val="18"/>
                <w:highlight w:val="none"/>
              </w:rPr>
              <w:t>6.发动机各链接部件</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5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三.电器类</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2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1.车辆用电设备是否正常</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9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2.动力电池</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0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3.应急设备</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9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4.车辆灯光是否齐全</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4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5.车辆（高/低）压线束是否牢固或有磨损</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5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6.车辆各保险装置是否符合要求</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95"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7.各高压部件是否正常</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4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bCs/>
                <w:color w:val="auto"/>
                <w:kern w:val="0"/>
                <w:sz w:val="18"/>
                <w:szCs w:val="18"/>
                <w:highlight w:val="none"/>
              </w:rPr>
              <w:t>四.车辆要求</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5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1.各个叶门是否牢固带锁</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31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2.车身状况是否完好</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2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3.后视镜是否完好</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r>
        <w:tblPrEx>
          <w:tblLayout w:type="fixed"/>
          <w:tblCellMar>
            <w:top w:w="0" w:type="dxa"/>
            <w:left w:w="108" w:type="dxa"/>
            <w:bottom w:w="0" w:type="dxa"/>
            <w:right w:w="108" w:type="dxa"/>
          </w:tblCellMar>
        </w:tblPrEx>
        <w:trPr>
          <w:trHeight w:val="240" w:hRule="atLeast"/>
        </w:trPr>
        <w:tc>
          <w:tcPr>
            <w:tcW w:w="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4812"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18"/>
                <w:szCs w:val="18"/>
                <w:highlight w:val="none"/>
              </w:rPr>
              <w:t>车辆类型-油类-燃气-混动-纯电     （√）</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18"/>
                <w:szCs w:val="18"/>
                <w:highlight w:val="none"/>
              </w:rPr>
            </w:pPr>
          </w:p>
        </w:tc>
      </w:tr>
    </w:tbl>
    <w:p>
      <w:pPr>
        <w:widowControl/>
        <w:numPr>
          <w:ilvl w:val="0"/>
          <w:numId w:val="3"/>
        </w:numPr>
        <w:ind w:firstLine="560" w:firstLineChars="200"/>
        <w:jc w:val="left"/>
        <w:rPr>
          <w:rFonts w:ascii="仿宋_GB2312" w:hAnsi="楷体" w:eastAsia="仿宋_GB2312" w:cs="宋体"/>
          <w:color w:val="auto"/>
          <w:kern w:val="0"/>
          <w:sz w:val="28"/>
          <w:szCs w:val="28"/>
          <w:highlight w:val="none"/>
        </w:rPr>
      </w:pPr>
      <w:r>
        <w:rPr>
          <w:rFonts w:hint="eastAsia" w:ascii="仿宋_GB2312" w:hAnsi="楷体" w:eastAsia="仿宋_GB2312" w:cs="宋体"/>
          <w:color w:val="auto"/>
          <w:kern w:val="0"/>
          <w:sz w:val="28"/>
          <w:szCs w:val="28"/>
          <w:highlight w:val="none"/>
        </w:rPr>
        <w:t>车辆常规维修项目（中标人指定维修场地）</w:t>
      </w:r>
    </w:p>
    <w:tbl>
      <w:tblPr>
        <w:tblStyle w:val="18"/>
        <w:tblW w:w="9765" w:type="dxa"/>
        <w:tblInd w:w="93" w:type="dxa"/>
        <w:tblLayout w:type="fixed"/>
        <w:tblCellMar>
          <w:top w:w="0" w:type="dxa"/>
          <w:left w:w="108" w:type="dxa"/>
          <w:bottom w:w="0" w:type="dxa"/>
          <w:right w:w="108" w:type="dxa"/>
        </w:tblCellMar>
      </w:tblPr>
      <w:tblGrid>
        <w:gridCol w:w="780"/>
        <w:gridCol w:w="1718"/>
        <w:gridCol w:w="2455"/>
        <w:gridCol w:w="2283"/>
        <w:gridCol w:w="1207"/>
        <w:gridCol w:w="1322"/>
      </w:tblGrid>
      <w:tr>
        <w:tblPrEx>
          <w:tblLayout w:type="fixed"/>
          <w:tblCellMar>
            <w:top w:w="0" w:type="dxa"/>
            <w:left w:w="108" w:type="dxa"/>
            <w:bottom w:w="0" w:type="dxa"/>
            <w:right w:w="108" w:type="dxa"/>
          </w:tblCellMar>
        </w:tblPrEx>
        <w:trPr>
          <w:trHeight w:val="58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类别</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维修项目</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备注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限价（公交）</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限价(客车)</w:t>
            </w:r>
          </w:p>
        </w:tc>
      </w:tr>
      <w:tr>
        <w:tblPrEx>
          <w:tblLayout w:type="fixed"/>
          <w:tblCellMar>
            <w:top w:w="0" w:type="dxa"/>
            <w:left w:w="108" w:type="dxa"/>
            <w:bottom w:w="0" w:type="dxa"/>
            <w:right w:w="108" w:type="dxa"/>
          </w:tblCellMar>
        </w:tblPrEx>
        <w:trPr>
          <w:trHeight w:val="41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1718"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w:t>
            </w:r>
          </w:p>
        </w:tc>
        <w:tc>
          <w:tcPr>
            <w:tcW w:w="24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换机油</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2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补加机油</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41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机油滤清</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拆装（换）机油滤清</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包含紧固机油滤清器、补加机油。</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1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1718" w:type="dxa"/>
            <w:tcBorders>
              <w:top w:val="nil"/>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机油滤清器座</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拆装（换）油滤清器座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包含拆装（换）机油滤清器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17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冷却液</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换冷却液</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90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拆装（换）水箱</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包含拆装（换）冷却液、拆装（换）中冷器、拆装（换）中冷器管（胶管/钢管）、拆装（换）水箱水管、拆装（换）聚风罩</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r>
      <w:tr>
        <w:tblPrEx>
          <w:tblLayout w:type="fixed"/>
          <w:tblCellMar>
            <w:top w:w="0" w:type="dxa"/>
            <w:left w:w="108" w:type="dxa"/>
            <w:bottom w:w="0" w:type="dxa"/>
            <w:right w:w="108" w:type="dxa"/>
          </w:tblCellMar>
        </w:tblPrEx>
        <w:trPr>
          <w:trHeight w:val="35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解体修复（清通）水箱</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包含焊补水箱、清洗水箱表面</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水箱水管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拆装（换）水箱水管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包含补加冷却液</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8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加装水箱水箱支架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718"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油箱</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拆装（换）油箱</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包含排空燃油</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r>
      <w:tr>
        <w:tblPrEx>
          <w:tblLayout w:type="fixed"/>
          <w:tblCellMar>
            <w:top w:w="0" w:type="dxa"/>
            <w:left w:w="108" w:type="dxa"/>
            <w:bottom w:w="0" w:type="dxa"/>
            <w:right w:w="108" w:type="dxa"/>
          </w:tblCellMar>
        </w:tblPrEx>
        <w:trPr>
          <w:trHeight w:val="41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清洗油箱内部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包含排空燃油、拆装（换）油箱</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r>
      <w:tr>
        <w:tblPrEx>
          <w:tblLayout w:type="fixed"/>
          <w:tblCellMar>
            <w:top w:w="0" w:type="dxa"/>
            <w:left w:w="108" w:type="dxa"/>
            <w:bottom w:w="0" w:type="dxa"/>
            <w:right w:w="108" w:type="dxa"/>
          </w:tblCellMar>
        </w:tblPrEx>
        <w:trPr>
          <w:trHeight w:val="26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油量传感器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拆装（换）油量传感器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40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柴油滤清器（滤芯）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拆装（换）柴油滤清器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拆装（换）柴油滤清器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油水分离器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拆装（换）油水分离器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排气管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拆装（换）排气管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41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拆装（换）排气管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68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空气滤清器进/出气管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拆装（换）空气滤清器进/出气管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4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空气滤清器滤芯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拆装（换）空气滤清器滤芯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2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气囊</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拆装（换）前气囊</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拆装（换）后气囊</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r>
      <w:tr>
        <w:tblPrEx>
          <w:tblLayout w:type="fixed"/>
          <w:tblCellMar>
            <w:top w:w="0" w:type="dxa"/>
            <w:left w:w="108" w:type="dxa"/>
            <w:bottom w:w="0" w:type="dxa"/>
            <w:right w:w="108" w:type="dxa"/>
          </w:tblCellMar>
        </w:tblPrEx>
        <w:trPr>
          <w:trHeight w:val="28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拆装（换）前气囊底座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包含拆装轮胎、拆装气囊</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r>
      <w:tr>
        <w:tblPrEx>
          <w:tblLayout w:type="fixed"/>
          <w:tblCellMar>
            <w:top w:w="0" w:type="dxa"/>
            <w:left w:w="108" w:type="dxa"/>
            <w:bottom w:w="0" w:type="dxa"/>
            <w:right w:w="108" w:type="dxa"/>
          </w:tblCellMar>
        </w:tblPrEx>
        <w:trPr>
          <w:trHeight w:val="2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拆装（换）后气囊底座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包含拆装轮胎、拆装气囊</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r>
      <w:tr>
        <w:tblPrEx>
          <w:tblLayout w:type="fixed"/>
          <w:tblCellMar>
            <w:top w:w="0" w:type="dxa"/>
            <w:left w:w="108" w:type="dxa"/>
            <w:bottom w:w="0" w:type="dxa"/>
            <w:right w:w="108" w:type="dxa"/>
          </w:tblCellMar>
        </w:tblPrEx>
        <w:trPr>
          <w:trHeight w:val="35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气囊高度阀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拆装（换）气囊高度阀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1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调校气囊高度阀（调节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拆装（换）气囊高度阀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4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钢板缓冲胶</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拆装（换）前钢板缓冲胶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包含拆装前钢板骑马马螺栓</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拆装（换）钢板缓冲</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包含拆装内外轮胎、后钢板骑马螺栓</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23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轮胎拆装（非常规保养项目）</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拆装（换）轮胎螺丝</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含拆装轮胎、制动鼓、制动盘</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165</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165</w:t>
            </w:r>
          </w:p>
        </w:tc>
      </w:tr>
      <w:tr>
        <w:tblPrEx>
          <w:tblLayout w:type="fixed"/>
          <w:tblCellMar>
            <w:top w:w="0" w:type="dxa"/>
            <w:left w:w="108" w:type="dxa"/>
            <w:bottom w:w="0" w:type="dxa"/>
            <w:right w:w="108" w:type="dxa"/>
          </w:tblCellMar>
        </w:tblPrEx>
        <w:trPr>
          <w:trHeight w:val="24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拆装（换）后轮胎内螺丝</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包含拆装后之外轮胎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1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减震器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拆装（换）减震器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19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拆装（换）减震器胶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拆装（换）减震器下支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包含拆装减震器下支销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1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推力杆</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拆装（换）推力杆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6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拆装（换）推力杆橡胶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包含拆装推力杆</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横向稳定杆</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拆装（换）横向稳定杆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28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拆装（换）横向稳定杆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包含拆装横向稳定杆</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53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拆装（换）离合器压盘（变速器）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包含拆装传动轴总成、变速器总成、离合器助力分泵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r>
      <w:tr>
        <w:tblPrEx>
          <w:tblLayout w:type="fixed"/>
          <w:tblCellMar>
            <w:top w:w="0" w:type="dxa"/>
            <w:left w:w="108" w:type="dxa"/>
            <w:bottom w:w="0" w:type="dxa"/>
            <w:right w:w="108" w:type="dxa"/>
          </w:tblCellMar>
        </w:tblPrEx>
        <w:trPr>
          <w:trHeight w:val="6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拆装（换）离合器压盘（变速器）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包含拆装传动轴总成、变速器总成、离合器助力分泵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858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858</w:t>
            </w:r>
          </w:p>
        </w:tc>
      </w:tr>
      <w:tr>
        <w:tblPrEx>
          <w:tblLayout w:type="fixed"/>
          <w:tblCellMar>
            <w:top w:w="0" w:type="dxa"/>
            <w:left w:w="108" w:type="dxa"/>
            <w:bottom w:w="0" w:type="dxa"/>
            <w:right w:w="108" w:type="dxa"/>
          </w:tblCellMar>
        </w:tblPrEx>
        <w:trPr>
          <w:trHeight w:val="4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拆修离合器压盘</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69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拆装（换）扭转减震器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包含拆装传动轴总成、驱动电机、ISG电机总成、离合器助力分泵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968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968</w:t>
            </w:r>
          </w:p>
        </w:tc>
      </w:tr>
      <w:tr>
        <w:tblPrEx>
          <w:tblLayout w:type="fixed"/>
          <w:tblCellMar>
            <w:top w:w="0" w:type="dxa"/>
            <w:left w:w="108" w:type="dxa"/>
            <w:bottom w:w="0" w:type="dxa"/>
            <w:right w:w="108" w:type="dxa"/>
          </w:tblCellMar>
        </w:tblPrEx>
        <w:trPr>
          <w:trHeight w:val="45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包含拆装传动轴总成、变速器总成、离合器阻力分泵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r>
      <w:tr>
        <w:tblPrEx>
          <w:tblLayout w:type="fixed"/>
          <w:tblCellMar>
            <w:top w:w="0" w:type="dxa"/>
            <w:left w:w="108" w:type="dxa"/>
            <w:bottom w:w="0" w:type="dxa"/>
            <w:right w:w="108" w:type="dxa"/>
          </w:tblCellMar>
        </w:tblPrEx>
        <w:trPr>
          <w:trHeight w:val="6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拆装（换）离合器片（含缓速</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包含拆装传动轴总成、变速器总成、离合器助力分泵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792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792</w:t>
            </w:r>
          </w:p>
        </w:tc>
      </w:tr>
      <w:tr>
        <w:tblPrEx>
          <w:tblLayout w:type="fixed"/>
          <w:tblCellMar>
            <w:top w:w="0" w:type="dxa"/>
            <w:left w:w="108" w:type="dxa"/>
            <w:bottom w:w="0" w:type="dxa"/>
            <w:right w:w="108" w:type="dxa"/>
          </w:tblCellMar>
        </w:tblPrEx>
        <w:trPr>
          <w:trHeight w:val="29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离合器总泵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拆装（换）离合器总泵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28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调校离合器总泵行</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拆装（换）离合器总泵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离合器助力分泵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拆装（换）离合器助力分泵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9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拆装（换）离合器助力分泵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调校离合助力分泵行程</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2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拆装（换）离合器助力分泵回位</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1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离合器分油泵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拆装（换）离合器分油泵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1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方向盘</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拆装（换）方向盘</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包含调校方向盘</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41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调校方向盘</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5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角转向器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拆装（换）方向角转向器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包含拆装方向传动轴</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5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拆装方向角转向器更换润滑</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54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补加方向角转向器润滑油</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53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方向传动轴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拆装（换）方向传动轴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5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58</w:t>
            </w:r>
          </w:p>
        </w:tc>
        <w:tc>
          <w:tcPr>
            <w:tcW w:w="1718"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横、直拉杆</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拆装（换）横拉杆总成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包含调校前束</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4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59</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拆装（换）直拉杆总成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包含拆装轮胎、调校前束</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45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60</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拆装（换）横直拉杆球头总成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包含拆装；轮胎、调校前束</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64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转向助力油泵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拆装（换）转向助力油泵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包含加油排空、拆装（换）转向会油管</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5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转向油管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拆装（换）转向油泵进</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5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拆装（换）转向油泵高</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40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69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制动器总成（鼓式）</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拆修前左、右制动器总成（鼓式）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包含拆装、更换前制动鼓、前制动蹄片、刹车调整臂、制动轮鼓内外轴承（油封）</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r>
      <w:tr>
        <w:tblPrEx>
          <w:tblLayout w:type="fixed"/>
          <w:tblCellMar>
            <w:top w:w="0" w:type="dxa"/>
            <w:left w:w="108" w:type="dxa"/>
            <w:bottom w:w="0" w:type="dxa"/>
            <w:right w:w="108" w:type="dxa"/>
          </w:tblCellMar>
        </w:tblPrEx>
        <w:trPr>
          <w:trHeight w:val="6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拆修后左、右制动器总成（鼓式）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包含拆装、更换后制动鼓、后制动蹄片、刹车调整臂、制动轮鼓内外轴承（油封）</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r>
      <w:tr>
        <w:tblPrEx>
          <w:tblLayout w:type="fixed"/>
          <w:tblCellMar>
            <w:top w:w="0" w:type="dxa"/>
            <w:left w:w="108" w:type="dxa"/>
            <w:bottom w:w="0" w:type="dxa"/>
            <w:right w:w="108" w:type="dxa"/>
          </w:tblCellMar>
        </w:tblPrEx>
        <w:trPr>
          <w:trHeight w:val="6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制动器总成(盘式）</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拆修前左、右制动器总成（盘式）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包含拆装、更换前制动盘、制动碟片、制动钳、制动轮鼓内外轴承（油封）</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r>
      <w:tr>
        <w:tblPrEx>
          <w:tblLayout w:type="fixed"/>
          <w:tblCellMar>
            <w:top w:w="0" w:type="dxa"/>
            <w:left w:w="108" w:type="dxa"/>
            <w:bottom w:w="0" w:type="dxa"/>
            <w:right w:w="108" w:type="dxa"/>
          </w:tblCellMar>
        </w:tblPrEx>
        <w:trPr>
          <w:trHeight w:val="69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拆修后左、右制动器总成（盘式）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包含拆装、更换后制动盘、制动碟片、制动钳、制动轮鼓内外轴承（油封）</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r>
      <w:tr>
        <w:tblPrEx>
          <w:tblLayout w:type="fixed"/>
          <w:tblCellMar>
            <w:top w:w="0" w:type="dxa"/>
            <w:left w:w="108" w:type="dxa"/>
            <w:bottom w:w="0" w:type="dxa"/>
            <w:right w:w="108" w:type="dxa"/>
          </w:tblCellMar>
        </w:tblPrEx>
        <w:trPr>
          <w:trHeight w:val="4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制动鼓</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镗削制动鼓（个）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镗削制动盘（个）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31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刹车调整臂</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拆装（换）刹车调整臂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40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调校刹车间隙</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8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73</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制动片</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铆前制动蹄片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铆后制动蹄片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67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制动轮毂轴承</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拆装（换）前左、右轮毂内、外</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包含拆装轮胎、前制动盘（鼓）、制动轮毂外轴承、制动钳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r>
      <w:tr>
        <w:tblPrEx>
          <w:tblLayout w:type="fixed"/>
          <w:tblCellMar>
            <w:top w:w="0" w:type="dxa"/>
            <w:left w:w="108" w:type="dxa"/>
            <w:bottom w:w="0" w:type="dxa"/>
            <w:right w:w="108" w:type="dxa"/>
          </w:tblCellMar>
        </w:tblPrEx>
        <w:trPr>
          <w:trHeight w:val="78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拆装（换）后左、右轮毂内、外</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包含拆装内外轮胎、后制动盘（鼓）、制动轮毂外轴承、制动钳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418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418</w:t>
            </w:r>
          </w:p>
        </w:tc>
      </w:tr>
      <w:tr>
        <w:tblPrEx>
          <w:tblLayout w:type="fixed"/>
          <w:tblCellMar>
            <w:top w:w="0" w:type="dxa"/>
            <w:left w:w="108" w:type="dxa"/>
            <w:bottom w:w="0" w:type="dxa"/>
            <w:right w:w="108" w:type="dxa"/>
          </w:tblCellMar>
        </w:tblPrEx>
        <w:trPr>
          <w:trHeight w:val="32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拆修制动钳换修理包（个）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r>
      <w:tr>
        <w:tblPrEx>
          <w:tblLayout w:type="fixed"/>
          <w:tblCellMar>
            <w:top w:w="0" w:type="dxa"/>
            <w:left w:w="108" w:type="dxa"/>
            <w:bottom w:w="0" w:type="dxa"/>
            <w:right w:w="108" w:type="dxa"/>
          </w:tblCellMar>
        </w:tblPrEx>
        <w:trPr>
          <w:trHeight w:val="2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拆装（换）前制动钳总成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r>
      <w:tr>
        <w:tblPrEx>
          <w:tblLayout w:type="fixed"/>
          <w:tblCellMar>
            <w:top w:w="0" w:type="dxa"/>
            <w:left w:w="108" w:type="dxa"/>
            <w:bottom w:w="0" w:type="dxa"/>
            <w:right w:w="108" w:type="dxa"/>
          </w:tblCellMar>
        </w:tblPrEx>
        <w:trPr>
          <w:trHeight w:val="3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拆装（换）后制动钳总成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242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242</w:t>
            </w:r>
          </w:p>
        </w:tc>
      </w:tr>
      <w:tr>
        <w:tblPrEx>
          <w:tblLayout w:type="fixed"/>
          <w:tblCellMar>
            <w:top w:w="0" w:type="dxa"/>
            <w:left w:w="108" w:type="dxa"/>
            <w:bottom w:w="0" w:type="dxa"/>
            <w:right w:w="108" w:type="dxa"/>
          </w:tblCellMar>
        </w:tblPrEx>
        <w:trPr>
          <w:trHeight w:val="54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80</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轮毂螺栓</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拆装（换）前轮毂螺栓</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包含拆装轮胎、前制动盘、制动钳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r>
      <w:tr>
        <w:tblPrEx>
          <w:tblLayout w:type="fixed"/>
          <w:tblCellMar>
            <w:top w:w="0" w:type="dxa"/>
            <w:left w:w="108" w:type="dxa"/>
            <w:bottom w:w="0" w:type="dxa"/>
            <w:right w:w="108" w:type="dxa"/>
          </w:tblCellMar>
        </w:tblPrEx>
        <w:trPr>
          <w:trHeight w:val="62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拆装（换）后轮毂螺栓</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包含拆装内外轮胎、后制动盘、制动钳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r>
      <w:tr>
        <w:tblPrEx>
          <w:tblLayout w:type="fixed"/>
          <w:tblCellMar>
            <w:top w:w="0" w:type="dxa"/>
            <w:left w:w="108" w:type="dxa"/>
            <w:bottom w:w="0" w:type="dxa"/>
            <w:right w:w="108" w:type="dxa"/>
          </w:tblCellMar>
        </w:tblPrEx>
        <w:trPr>
          <w:trHeight w:val="23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储能分泵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拆装（换）储能分泵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包含调校刹车间隙</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33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拆修储能分泵换修</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前刹车分泵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拆装（换）前刹车分泵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6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拆装（换）前刹车分泵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包含拆装前刹车分泵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38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刹车分泵支架</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拆装（换）前刹车分泵支架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包含拆装前刹车分泵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8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拆装（换）后刹车分泵支架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包含拆装储能分泵</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0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88</w:t>
            </w:r>
          </w:p>
        </w:tc>
        <w:tc>
          <w:tcPr>
            <w:tcW w:w="1718" w:type="dxa"/>
            <w:tcBorders>
              <w:top w:val="nil"/>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电动空压机</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拆装（换）电动空压机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2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89</w:t>
            </w:r>
          </w:p>
        </w:tc>
        <w:tc>
          <w:tcPr>
            <w:tcW w:w="1718" w:type="dxa"/>
            <w:tcBorders>
              <w:top w:val="single" w:color="auto" w:sz="4" w:space="0"/>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24V电动空压机总成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拆装（换）24V电动空压总成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5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90</w:t>
            </w:r>
          </w:p>
        </w:tc>
        <w:tc>
          <w:tcPr>
            <w:tcW w:w="17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空气干燥器总成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拆装（换）空气干燥器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2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91</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拆修空气干燥器总成换修理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包含拆装空气干燥器总成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r>
      <w:tr>
        <w:tblPrEx>
          <w:tblLayout w:type="fixed"/>
          <w:tblCellMar>
            <w:top w:w="0" w:type="dxa"/>
            <w:left w:w="108" w:type="dxa"/>
            <w:bottom w:w="0" w:type="dxa"/>
            <w:right w:w="108" w:type="dxa"/>
          </w:tblCellMar>
        </w:tblPrEx>
        <w:trPr>
          <w:trHeight w:val="10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92</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拆装（换）干燥瓶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31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空气冷凝器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拆装（换）空气冷凝器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19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94</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四回路保护阀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拆装（换）四回路保护阀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1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储气筒安全阀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拆装（换）储气筒安全阀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储气筒单向阀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拆装（换）储气筒单向阀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6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储气筒</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38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拆装（换）储气筒卡箍</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5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99</w:t>
            </w:r>
          </w:p>
        </w:tc>
        <w:tc>
          <w:tcPr>
            <w:tcW w:w="1718" w:type="dxa"/>
            <w:tcBorders>
              <w:top w:val="nil"/>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再生储气筒</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拆装（换）再生储气筒</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4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100</w:t>
            </w:r>
          </w:p>
        </w:tc>
        <w:tc>
          <w:tcPr>
            <w:tcW w:w="17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制动踏板</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拆装（换）制定踏板总成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包含调校制动踏板行程</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2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101</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拆装（换）制动总泵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102</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调校制动踏板行程</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103</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制动总阀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拆装（换）制动总阀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13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拆修制动总阀换修</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包含拆装制动总阀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r>
      <w:tr>
        <w:tblPrEx>
          <w:tblLayout w:type="fixed"/>
          <w:tblCellMar>
            <w:top w:w="0" w:type="dxa"/>
            <w:left w:w="108" w:type="dxa"/>
            <w:bottom w:w="0" w:type="dxa"/>
            <w:right w:w="108" w:type="dxa"/>
          </w:tblCellMar>
        </w:tblPrEx>
        <w:trPr>
          <w:trHeight w:val="40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制动总阀推杆</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拆装（换）制动总阀推杆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包含调校制动总的推杆</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调校制动总阀推杆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快放阀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拆装（换）快放阀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6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拆修快放阀换修理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包含拆装快放阀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11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继动阀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拆装（换）继动阀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4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拆修继动阀修理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包含拆装继动阀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差式继动阀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拆装（换）差式继动阀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3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拆修差式继动阀换修理包</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包含拆装差式继动阀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5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113</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驻车制动器总成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拆修驻车制动器总成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包含拆装传动轴、驻车制动器总成、驻车制动器蹄片</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r>
      <w:tr>
        <w:tblPrEx>
          <w:tblLayout w:type="fixed"/>
          <w:tblCellMar>
            <w:top w:w="0" w:type="dxa"/>
            <w:left w:w="108" w:type="dxa"/>
            <w:bottom w:w="0" w:type="dxa"/>
            <w:right w:w="108" w:type="dxa"/>
          </w:tblCellMar>
        </w:tblPrEx>
        <w:trPr>
          <w:trHeight w:val="44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拆装（换）驻车制动器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包含拆装传动轴、驻车制动盘</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r>
      <w:tr>
        <w:tblPrEx>
          <w:tblLayout w:type="fixed"/>
          <w:tblCellMar>
            <w:top w:w="0" w:type="dxa"/>
            <w:left w:w="108" w:type="dxa"/>
            <w:bottom w:w="0" w:type="dxa"/>
            <w:right w:w="108" w:type="dxa"/>
          </w:tblCellMar>
        </w:tblPrEx>
        <w:trPr>
          <w:trHeight w:val="11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调校驻车制动器蹄片间隙</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驻车操纵机构</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拆装（换）驻车操纵手柄</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1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拆装（换）驻车操纵拉绳杆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调校驻操纵拉线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119</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驻车制动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拆装（换）驻车制动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9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集中润滑控制</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拆装（换）集中润滑控制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集中润滑油箱</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拆装（换）集中润滑油箱</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18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更换集中润滑油箱润滑脂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2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添加集中润滑油箱润滑脂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集中润滑油泵</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拆装（换）集中润滑油泵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19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拆修集中润滑油泵</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30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黄油嘴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全车加注润滑脂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5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拆装（换）黄油嘴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128</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电池线</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129</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磁吸开关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拆装（换）磁吸开关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6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手动开关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拆装（换）手动开关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132</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电源保险</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拆装（换）电源保险</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电源继电器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拆装（换）电源继电器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2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134</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继电器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拆装（换）继电器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继电器座</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拆装（换）继电器座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9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保险片</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拆装（换）保险片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电源线路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检修电源线路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6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起动机</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包含检测起动机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0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拆修起动机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包含检测起动机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r>
      <w:tr>
        <w:tblPrEx>
          <w:tblLayout w:type="fixed"/>
          <w:tblCellMar>
            <w:top w:w="0" w:type="dxa"/>
            <w:left w:w="108" w:type="dxa"/>
            <w:bottom w:w="0" w:type="dxa"/>
            <w:right w:w="108" w:type="dxa"/>
          </w:tblCellMar>
        </w:tblPrEx>
        <w:trPr>
          <w:trHeight w:val="31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起动机保养</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起动机电源线</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拆装（换）起动机电源线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142</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起动电源线</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拆装（换）起动机电源线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8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起动磁吸继电器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拆装（换）起动磁吸继电器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0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144</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起动继电器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拆装（换）起动继电器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6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起动保护继电器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拆装（换）起动保护继器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9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副启动控制盒</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拆装（换）副启动控制盒</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包含检测副启动控制盒</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3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检测副启动控制盒</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4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点火开关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拆装（换）点火开关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包含检测点火开关、拆装（换）方向盘</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检测点火开关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150</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远光灯总成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拆装（换）远光灯总成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包含检测远光灯总成、调校远光灯总成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22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检测远光灯总成/个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7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调校远光灯总成/个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6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检修远光灯线路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9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近光灯总成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拆装（换）近光灯总成/个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包含检测近光灯总成、调校近光灯总成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5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检测近光灯总成/个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检修近光灯线路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41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小灯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拆装（换）小灯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4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检修小灯总成线路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雾灯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拆装（换）雾灯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包含调校雾灯、检测雾灯</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2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检测雾灯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检修雾灯线路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8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转向灯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检修转向灯线路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35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闪光器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拆装（换）闪光器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检修闪光器线路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3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拆装（换）刹车灯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检修刹车线路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刹车灯开关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拆修刹车灯开关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拆装（换）刹车灯开关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倒车灯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拆装（换）倒车灯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倒车灯开关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拆修倒车灯开关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4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拆装（换）倒车灯开关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173</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钱箱灯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拆装（换）钱箱灯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检修钱箱灯线路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30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车厢灯总成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拆装（换）车厢灯总成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2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检修车厢灯线路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光管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拆装（换）光管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1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178</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LED灯管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拆装（换）LED灯管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灯座</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拆装（换）灯座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拆装（换）灯座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8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振流器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拆装（换）振流器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0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门梯级灯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拆装（换）门梯级灯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0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检修门梯级灯线路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8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线路牌显示屏</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拆装（换）线路牌显示屏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包含检测线路牌显示屏</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2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检测线路牌显示屏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检修线路牌显示屏</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行李仓灯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拆装（换）行李仓灯/个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4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检修行李仓灯线路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9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仪表灯（电池灯、水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拆装（换）仪表灯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包含检测仪表灯</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18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检修仪表线路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8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检测仪表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43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水位报警灯传感器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拆装（换）水位报警灯传感器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包含检测水位报警灯传感器、补加冷却液</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检测水位报警灯传感器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5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检修水位报警灯传感器线路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0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水温表传感器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拆装（换）水温表传感器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包含检测水温表传感器、补加冷却液</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4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检测水温表传感器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检修水温表传感器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空挡开关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拆装（换）空挡开关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包含检测空挡开关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0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检测空挡开关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检修空挡开关线路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2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门行程传感器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拆装（换）门行程传感</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包含检测门行程传感器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检测门行程传感器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0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检修门行程传感器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防夹开关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拆装（换）防夹开关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包含检测防夹开关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9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检测防夹开关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6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后仓门传感器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拆装（换）后仓门传感</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包含检测后仓门传感器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检测后仓门传感器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检修后仓门传感器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应急阀开关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拆装（换）应急阀开关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包含检测应急阀开关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检测应急阀开关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检修应急阀开关线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公里表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拆装（换）公里表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包含拆装（换）仪表总成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检修公里表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包含拆装（换）公里表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检修公里 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4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公里表传感器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拆装（换）公里包传感</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包含检测公里表传感器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检测公里表传感器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1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检修公里表传感器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机油压力表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拆装（换）机油压力表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包含拆装（换）仪表总成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50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检修机油压力表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包含拆装（换）机油压力表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检修机油压力表线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4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机油压力表传感器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拆装（换）机油压力表传感器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包含检测机油压力表传感器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检测机油压力表传感器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检修机油压力表传感器线路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6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电压表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拆装（换）电压表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6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检修电压表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包含拆装（换）电压表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检修电压表线路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49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发动机仓温度传感器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拆装（换）发动机仓温传感器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9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检修发动机仓温度传感器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包含拆装（换）发动机仓温度传感器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2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检修发动机仓温度传感器线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9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230</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组合开关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拆装（换）组合开关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包含拆装（换）方向盘</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7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检修组合开关线路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13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前组合灯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拆装（换）前组合灯/单</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7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检修前组合灯线路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14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尾组合灯</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拆装（换）尾组合灯/单</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6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检修尾组合灯线路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6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灯泡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拆装（换）灯泡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5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翘板开关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拆装（换）翘板开关/个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检修翘板开关线路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自动变速器三通电磁阀</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拆装（换）自动变速器三通电磁阀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包含检测自动变速器三通电磁阀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8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检测自动变速器三通电磁阀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6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检修自动变速器三通电磁阀</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6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雨刮电机</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包含检测雨刮电机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6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检测雨刮电机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4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检修雨刮电机线路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18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雨刮电机间歇器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拆装（换）雨刮电机间歇器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9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雨刮拉杆</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拆装（换）雨刮拉杆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2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调校雨刮拉杆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雨刮臂</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调校雨刮臂</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雨刮片</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43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雨刮水管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拆装（换）雨刮水管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4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252</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雨刮喷嘴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拆装（换）雨刮喷嘴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1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雨刮水壶</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拆装（换）雨刮水壶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2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雨刮喷水电机</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拆装（换）雨刮喷水电机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包含检测雨刮喷水电机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1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检测雨刮喷水电机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0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检修雨刮喷水电机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5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胎压监控器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拆装（换）胎压监控器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包含检测胎压监控器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2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检测胎压监控器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检修胎压监控器线路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260</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胎压传感器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拆装（换）胎压传感器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35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检修胎压传感器线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电喇叭</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拆装（换）电喇叭</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4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检测电喇叭线路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8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门泵电磁阀总成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拆装（换）门泵电磁阀总成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包含检修门泵电磁阀</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检修门泵电磁阀总成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检修门泵电磁阀线路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6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前/后门行程开关</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拆装（换）行程开关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包含检修行程开关</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检修行程开关</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8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检修行程开关线路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7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气动喇叭</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拆装（换）气动喇叭</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7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倒车显示器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拆装（换）倒车显示器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包含检测倒车显示器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4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检测倒车显示器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检修倒车显示器线路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7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车厢排气风扇</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拆装（换）车厢排气风扇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包含检测加排气风扇</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31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检测车厢排气风扇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拆修车厢排气风扇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包含检测车厢排气风扇、拆装（换）车厢排气风扇</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8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检修车厢排气风扇</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3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保险盒总成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拆修保险盒总成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包含检测保险盒总成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38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检测保险合总成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拆装（换）保险盒总成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r>
      <w:tr>
        <w:tblPrEx>
          <w:tblLayout w:type="fixed"/>
          <w:tblCellMar>
            <w:top w:w="0" w:type="dxa"/>
            <w:left w:w="108" w:type="dxa"/>
            <w:bottom w:w="0" w:type="dxa"/>
            <w:right w:w="108" w:type="dxa"/>
          </w:tblCellMar>
        </w:tblPrEx>
        <w:trPr>
          <w:trHeight w:val="23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检修保险盒线路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包含拆装（换）保险盒总成</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r>
      <w:tr>
        <w:tblPrEx>
          <w:tblLayout w:type="fixed"/>
          <w:tblCellMar>
            <w:top w:w="0" w:type="dxa"/>
            <w:left w:w="108" w:type="dxa"/>
            <w:bottom w:w="0" w:type="dxa"/>
            <w:right w:w="108" w:type="dxa"/>
          </w:tblCellMar>
        </w:tblPrEx>
        <w:trPr>
          <w:trHeight w:val="25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雷达探头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拆装（换）雷达探头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5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检修雷达探头线路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司机安全带</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加装司机安全带</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2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拆装（换）司机安全带</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2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拆修司机安全带</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0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座椅调校机构</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拆修座椅调校机构</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2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拆装（换）座椅调校机构</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28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焊补座椅调校机构</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23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紧固座椅调校机构</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乘客座椅</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拆装（换）乘客座椅/张</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1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焊补乘客座椅脚/张</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调校乘客座椅脚/张</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6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紧固乘客座椅脚/张</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1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乘客安全带总成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拆装（换）乘客安全带总成</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3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加装乘客安全带总成/条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31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297</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安全带扣</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拆装（换）安全带扣/个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加装安全带扣/个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乘客门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焊补乘客门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调校乘客门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7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门胶条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拆装（换）门胶条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7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紧固门胶条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303</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门扫</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拆装（换）门扫胶条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紧固门扫</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4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门导轨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检修门导导轨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3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润滑门导导轨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r>
      <w:tr>
        <w:tblPrEx>
          <w:tblLayout w:type="fixed"/>
          <w:tblCellMar>
            <w:top w:w="0" w:type="dxa"/>
            <w:left w:w="108" w:type="dxa"/>
            <w:bottom w:w="0" w:type="dxa"/>
            <w:right w:w="108" w:type="dxa"/>
          </w:tblCellMar>
        </w:tblPrEx>
        <w:trPr>
          <w:trHeight w:val="20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拆装（换）门导轨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20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润滑门轴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包含拆装（换）上/下门轴座</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3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门轴烧焊（焊补）</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4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拆修门轴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r>
      <w:tr>
        <w:tblPrEx>
          <w:tblLayout w:type="fixed"/>
          <w:tblCellMar>
            <w:top w:w="0" w:type="dxa"/>
            <w:left w:w="108" w:type="dxa"/>
            <w:bottom w:w="0" w:type="dxa"/>
            <w:right w:w="108" w:type="dxa"/>
          </w:tblCellMar>
        </w:tblPrEx>
        <w:trPr>
          <w:trHeight w:val="2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上/下门轴座</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拆装（换）上/下门轴座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16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检修上/下门轴座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17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314</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紧固上/下门轴座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315</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门泵组件（座及连接叉）</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拆修门泵组件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0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316</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拆装（换）门泵组件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r>
      <w:tr>
        <w:tblPrEx>
          <w:tblLayout w:type="fixed"/>
          <w:tblCellMar>
            <w:top w:w="0" w:type="dxa"/>
            <w:left w:w="108" w:type="dxa"/>
            <w:bottom w:w="0" w:type="dxa"/>
            <w:right w:w="108" w:type="dxa"/>
          </w:tblCellMar>
        </w:tblPrEx>
        <w:trPr>
          <w:trHeight w:val="24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紧固门泵组件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5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润滑门泵组件</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r>
      <w:tr>
        <w:tblPrEx>
          <w:tblLayout w:type="fixed"/>
          <w:tblCellMar>
            <w:top w:w="0" w:type="dxa"/>
            <w:left w:w="108" w:type="dxa"/>
            <w:bottom w:w="0" w:type="dxa"/>
            <w:right w:w="108" w:type="dxa"/>
          </w:tblCellMar>
        </w:tblPrEx>
        <w:trPr>
          <w:trHeight w:val="32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319</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门泵调压接头</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拆装（换）门泵调压接头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1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紧固门泵调压接头</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r>
      <w:tr>
        <w:tblPrEx>
          <w:tblLayout w:type="fixed"/>
          <w:tblCellMar>
            <w:top w:w="0" w:type="dxa"/>
            <w:left w:w="108" w:type="dxa"/>
            <w:bottom w:w="0" w:type="dxa"/>
            <w:right w:w="108" w:type="dxa"/>
          </w:tblCellMar>
        </w:tblPrEx>
        <w:trPr>
          <w:trHeight w:val="15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调校门泵压力</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4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322</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门撑杆</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拆装（换）门撑杆</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5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323</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紧固门撑杆/支</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1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锁扣总成</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拆装（换）锁扣总成/个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2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紧固锁扣总成/个</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电动转向助力电机</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拆修电动转向助力电机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r>
      <w:tr>
        <w:tblPrEx>
          <w:tblLayout w:type="fixed"/>
          <w:tblCellMar>
            <w:top w:w="0" w:type="dxa"/>
            <w:left w:w="108" w:type="dxa"/>
            <w:bottom w:w="0" w:type="dxa"/>
            <w:right w:w="108" w:type="dxa"/>
          </w:tblCellMar>
        </w:tblPrEx>
        <w:trPr>
          <w:trHeight w:val="22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拆装（换）电动转向助电机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包含检测电动转向助力电机</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3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328</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检测电动转向助力电机</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836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836</w:t>
            </w:r>
          </w:p>
        </w:tc>
      </w:tr>
      <w:tr>
        <w:tblPrEx>
          <w:tblLayout w:type="fixed"/>
          <w:tblCellMar>
            <w:top w:w="0" w:type="dxa"/>
            <w:left w:w="108" w:type="dxa"/>
            <w:bottom w:w="0" w:type="dxa"/>
            <w:right w:w="108" w:type="dxa"/>
          </w:tblCellMar>
        </w:tblPrEx>
        <w:trPr>
          <w:trHeight w:val="23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329</w:t>
            </w:r>
          </w:p>
        </w:tc>
        <w:tc>
          <w:tcPr>
            <w:tcW w:w="1718"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电池灭火控制器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拆装（换）电池灭火控制器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包含检测电动灭火控制器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24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330</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检测电池灭火控制器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41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331</w:t>
            </w:r>
          </w:p>
        </w:tc>
        <w:tc>
          <w:tcPr>
            <w:tcW w:w="17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电池灭火器温度（烟度）传感器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拆装（换）电池灭火器温度（烟度）传感器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包含检测电池灭火器温度（烟度）传感器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55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332</w:t>
            </w:r>
          </w:p>
        </w:tc>
        <w:tc>
          <w:tcPr>
            <w:tcW w:w="17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检测电池灭火器温度（烟度）传感器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电池灭火剂输送管</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拆装（换）电池灭火剂输送管</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36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334</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电池火情探测连接线</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拆装（换）电池灭情探测连接线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包含检测电池火情探测连接器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8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335</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检测电池火情探测连接线</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16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336</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电机水泵座</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拆装（换）电机水泵座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337</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焊补电机水泵座</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18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338</w:t>
            </w:r>
          </w:p>
        </w:tc>
        <w:tc>
          <w:tcPr>
            <w:tcW w:w="1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电机冷却风扇温度传感器</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检测电机冷却风扇控制器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26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339</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调校电机冷却风扇控制器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r>
      <w:tr>
        <w:tblPrEx>
          <w:tblLayout w:type="fixed"/>
          <w:tblCellMar>
            <w:top w:w="0" w:type="dxa"/>
            <w:left w:w="108" w:type="dxa"/>
            <w:bottom w:w="0" w:type="dxa"/>
            <w:right w:w="108" w:type="dxa"/>
          </w:tblCellMar>
        </w:tblPrEx>
        <w:trPr>
          <w:trHeight w:val="36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340</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拆装（换）电机冷却风扇温度传感器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包含检测电机冷却风扇温度传感器</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r>
      <w:tr>
        <w:tblPrEx>
          <w:tblLayout w:type="fixed"/>
          <w:tblCellMar>
            <w:top w:w="0" w:type="dxa"/>
            <w:left w:w="108" w:type="dxa"/>
            <w:bottom w:w="0" w:type="dxa"/>
            <w:right w:w="108" w:type="dxa"/>
          </w:tblCellMar>
        </w:tblPrEx>
        <w:trPr>
          <w:trHeight w:val="26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341</w:t>
            </w:r>
          </w:p>
        </w:tc>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检测电机冷却风扇温度传感器</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0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342</w:t>
            </w:r>
          </w:p>
        </w:tc>
        <w:tc>
          <w:tcPr>
            <w:tcW w:w="1718"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冷却水箱（高压系统）</w:t>
            </w: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清洁冷却水箱</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343</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拆装（换）冷却水箱</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包含补加电机/电池冷却液</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330</w:t>
            </w:r>
          </w:p>
        </w:tc>
      </w:tr>
      <w:tr>
        <w:tblPrEx>
          <w:tblLayout w:type="fixed"/>
          <w:tblCellMar>
            <w:top w:w="0" w:type="dxa"/>
            <w:left w:w="108" w:type="dxa"/>
            <w:bottom w:w="0" w:type="dxa"/>
            <w:right w:w="108" w:type="dxa"/>
          </w:tblCellMar>
        </w:tblPrEx>
        <w:trPr>
          <w:trHeight w:val="17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344</w:t>
            </w:r>
          </w:p>
        </w:tc>
        <w:tc>
          <w:tcPr>
            <w:tcW w:w="1718"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455" w:type="dxa"/>
            <w:tcBorders>
              <w:top w:val="nil"/>
              <w:left w:val="nil"/>
              <w:bottom w:val="nil"/>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焊补冷却水箱</w:t>
            </w:r>
          </w:p>
        </w:tc>
        <w:tc>
          <w:tcPr>
            <w:tcW w:w="2283" w:type="dxa"/>
            <w:tcBorders>
              <w:top w:val="single" w:color="auto" w:sz="4" w:space="0"/>
              <w:left w:val="nil"/>
              <w:bottom w:val="nil"/>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w:t>
            </w:r>
          </w:p>
        </w:tc>
        <w:tc>
          <w:tcPr>
            <w:tcW w:w="1322" w:type="dxa"/>
            <w:tcBorders>
              <w:top w:val="single" w:color="auto"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w:t>
            </w:r>
          </w:p>
        </w:tc>
      </w:tr>
      <w:tr>
        <w:tblPrEx>
          <w:tblLayout w:type="fixed"/>
          <w:tblCellMar>
            <w:top w:w="0" w:type="dxa"/>
            <w:left w:w="108" w:type="dxa"/>
            <w:bottom w:w="0" w:type="dxa"/>
            <w:right w:w="108" w:type="dxa"/>
          </w:tblCellMar>
        </w:tblPrEx>
        <w:trPr>
          <w:trHeight w:val="40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345</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电机/电池冷却液</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补加电机/电池冷却液</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r>
      <w:tr>
        <w:tblPrEx>
          <w:tblLayout w:type="fixed"/>
          <w:tblCellMar>
            <w:top w:w="0" w:type="dxa"/>
            <w:left w:w="108" w:type="dxa"/>
            <w:bottom w:w="0" w:type="dxa"/>
            <w:right w:w="108" w:type="dxa"/>
          </w:tblCellMar>
        </w:tblPrEx>
        <w:trPr>
          <w:trHeight w:val="26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真空胎更换</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r>
        <w:tblPrEx>
          <w:tblLayout w:type="fixed"/>
          <w:tblCellMar>
            <w:top w:w="0" w:type="dxa"/>
            <w:left w:w="108" w:type="dxa"/>
            <w:bottom w:w="0" w:type="dxa"/>
            <w:right w:w="108" w:type="dxa"/>
          </w:tblCellMar>
        </w:tblPrEx>
        <w:trPr>
          <w:trHeight w:val="27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真空胎修补</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w:t>
            </w:r>
          </w:p>
        </w:tc>
      </w:tr>
      <w:tr>
        <w:tblPrEx>
          <w:tblLayout w:type="fixed"/>
          <w:tblCellMar>
            <w:top w:w="0" w:type="dxa"/>
            <w:left w:w="108" w:type="dxa"/>
            <w:bottom w:w="0" w:type="dxa"/>
            <w:right w:w="108" w:type="dxa"/>
          </w:tblCellMar>
        </w:tblPrEx>
        <w:trPr>
          <w:trHeight w:val="3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348</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普通胎更换</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r>
        <w:tblPrEx>
          <w:tblLayout w:type="fixed"/>
          <w:tblCellMar>
            <w:top w:w="0" w:type="dxa"/>
            <w:left w:w="108" w:type="dxa"/>
            <w:bottom w:w="0" w:type="dxa"/>
            <w:right w:w="108" w:type="dxa"/>
          </w:tblCellMar>
        </w:tblPrEx>
        <w:trPr>
          <w:trHeight w:val="12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349</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普通胎修补</w:t>
            </w:r>
          </w:p>
        </w:tc>
        <w:tc>
          <w:tcPr>
            <w:tcW w:w="228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20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322"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r>
        <w:tblPrEx>
          <w:tblLayout w:type="fixed"/>
          <w:tblCellMar>
            <w:top w:w="0" w:type="dxa"/>
            <w:left w:w="108" w:type="dxa"/>
            <w:bottom w:w="0" w:type="dxa"/>
            <w:right w:w="108" w:type="dxa"/>
          </w:tblCellMar>
        </w:tblPrEx>
        <w:trPr>
          <w:trHeight w:val="30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更换水泵皮带</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更换发电机皮带</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r>
      <w:tr>
        <w:tblPrEx>
          <w:tblLayout w:type="fixed"/>
          <w:tblCellMar>
            <w:top w:w="0" w:type="dxa"/>
            <w:left w:w="108" w:type="dxa"/>
            <w:bottom w:w="0" w:type="dxa"/>
            <w:right w:w="108" w:type="dxa"/>
          </w:tblCellMar>
        </w:tblPrEx>
        <w:trPr>
          <w:trHeight w:val="30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352</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更换压缩机皮带</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更换压缩机过渡皮带</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r>
      <w:tr>
        <w:tblPrEx>
          <w:tblLayout w:type="fixed"/>
          <w:tblCellMar>
            <w:top w:w="0" w:type="dxa"/>
            <w:left w:w="108" w:type="dxa"/>
            <w:bottom w:w="0" w:type="dxa"/>
            <w:right w:w="108" w:type="dxa"/>
          </w:tblCellMar>
        </w:tblPrEx>
        <w:trPr>
          <w:trHeight w:val="31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354</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更换风扇皮带</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r>
      <w:tr>
        <w:tblPrEx>
          <w:tblLayout w:type="fixed"/>
          <w:tblCellMar>
            <w:top w:w="0" w:type="dxa"/>
            <w:left w:w="108" w:type="dxa"/>
            <w:bottom w:w="0" w:type="dxa"/>
            <w:right w:w="108" w:type="dxa"/>
          </w:tblCellMar>
        </w:tblPrEx>
        <w:trPr>
          <w:trHeight w:val="2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更换风扇过渡皮带</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r>
      <w:tr>
        <w:tblPrEx>
          <w:tblLayout w:type="fixed"/>
          <w:tblCellMar>
            <w:top w:w="0" w:type="dxa"/>
            <w:left w:w="108" w:type="dxa"/>
            <w:bottom w:w="0" w:type="dxa"/>
            <w:right w:w="108" w:type="dxa"/>
          </w:tblCellMar>
        </w:tblPrEx>
        <w:trPr>
          <w:trHeight w:val="23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后视镜更换（L/R）</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r>
      <w:tr>
        <w:tblPrEx>
          <w:tblLayout w:type="fixed"/>
          <w:tblCellMar>
            <w:top w:w="0" w:type="dxa"/>
            <w:left w:w="108" w:type="dxa"/>
            <w:bottom w:w="0" w:type="dxa"/>
            <w:right w:w="108" w:type="dxa"/>
          </w:tblCellMar>
        </w:tblPrEx>
        <w:trPr>
          <w:trHeight w:val="35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后视镜调整（L/R）</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r>
      <w:tr>
        <w:tblPrEx>
          <w:tblLayout w:type="fixed"/>
          <w:tblCellMar>
            <w:top w:w="0" w:type="dxa"/>
            <w:left w:w="108" w:type="dxa"/>
            <w:bottom w:w="0" w:type="dxa"/>
            <w:right w:w="108" w:type="dxa"/>
          </w:tblCellMar>
        </w:tblPrEx>
        <w:trPr>
          <w:trHeight w:val="9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358</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后视镜支架更换/L</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r>
        <w:tblPrEx>
          <w:tblLayout w:type="fixed"/>
          <w:tblCellMar>
            <w:top w:w="0" w:type="dxa"/>
            <w:left w:w="108" w:type="dxa"/>
            <w:bottom w:w="0" w:type="dxa"/>
            <w:right w:w="108" w:type="dxa"/>
          </w:tblCellMar>
        </w:tblPrEx>
        <w:trPr>
          <w:trHeight w:val="40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359</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后视镜支架更换/R</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r>
        <w:tblPrEx>
          <w:tblLayout w:type="fixed"/>
          <w:tblCellMar>
            <w:top w:w="0" w:type="dxa"/>
            <w:left w:w="108" w:type="dxa"/>
            <w:bottom w:w="0" w:type="dxa"/>
            <w:right w:w="108" w:type="dxa"/>
          </w:tblCellMar>
        </w:tblPrEx>
        <w:trPr>
          <w:trHeight w:val="323"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地板</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修复地板（M²），包工料</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40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更换散热风机，每个</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r>
      <w:tr>
        <w:tblPrEx>
          <w:tblLayout w:type="fixed"/>
          <w:tblCellMar>
            <w:top w:w="0" w:type="dxa"/>
            <w:left w:w="108" w:type="dxa"/>
            <w:bottom w:w="0" w:type="dxa"/>
            <w:right w:w="108" w:type="dxa"/>
          </w:tblCellMar>
        </w:tblPrEx>
        <w:trPr>
          <w:trHeight w:val="30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362</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更换蒸发风机，每个</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r>
      <w:tr>
        <w:tblPrEx>
          <w:tblLayout w:type="fixed"/>
          <w:tblCellMar>
            <w:top w:w="0" w:type="dxa"/>
            <w:left w:w="108" w:type="dxa"/>
            <w:bottom w:w="0" w:type="dxa"/>
            <w:right w:w="108" w:type="dxa"/>
          </w:tblCellMar>
        </w:tblPrEx>
        <w:trPr>
          <w:trHeight w:val="35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更换空调压缩机总成</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360</w:t>
            </w:r>
          </w:p>
        </w:tc>
      </w:tr>
      <w:tr>
        <w:tblPrEx>
          <w:tblLayout w:type="fixed"/>
          <w:tblCellMar>
            <w:top w:w="0" w:type="dxa"/>
            <w:left w:w="108" w:type="dxa"/>
            <w:bottom w:w="0" w:type="dxa"/>
            <w:right w:w="108" w:type="dxa"/>
          </w:tblCellMar>
        </w:tblPrEx>
        <w:trPr>
          <w:trHeight w:val="34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364</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更换高/低压管</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140</w:t>
            </w:r>
          </w:p>
        </w:tc>
      </w:tr>
      <w:tr>
        <w:tblPrEx>
          <w:tblLayout w:type="fixed"/>
          <w:tblCellMar>
            <w:top w:w="0" w:type="dxa"/>
            <w:left w:w="108" w:type="dxa"/>
            <w:bottom w:w="0" w:type="dxa"/>
            <w:right w:w="108" w:type="dxa"/>
          </w:tblCellMar>
        </w:tblPrEx>
        <w:trPr>
          <w:trHeight w:val="2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检加雪种</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120</w:t>
            </w:r>
          </w:p>
        </w:tc>
      </w:tr>
      <w:tr>
        <w:tblPrEx>
          <w:tblLayout w:type="fixed"/>
          <w:tblCellMar>
            <w:top w:w="0" w:type="dxa"/>
            <w:left w:w="108" w:type="dxa"/>
            <w:bottom w:w="0" w:type="dxa"/>
            <w:right w:w="108" w:type="dxa"/>
          </w:tblCellMar>
        </w:tblPrEx>
        <w:trPr>
          <w:trHeight w:val="372"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更换冷凝器总成（L/R）</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700</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更换蒸发器总成（L/R）</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900</w:t>
            </w:r>
          </w:p>
        </w:tc>
      </w:tr>
      <w:tr>
        <w:tblPrEx>
          <w:tblLayout w:type="fixed"/>
          <w:tblCellMar>
            <w:top w:w="0" w:type="dxa"/>
            <w:left w:w="108" w:type="dxa"/>
            <w:bottom w:w="0" w:type="dxa"/>
            <w:right w:w="108" w:type="dxa"/>
          </w:tblCellMar>
        </w:tblPrEx>
        <w:trPr>
          <w:trHeight w:val="20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368</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更换空调干燥瓶</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r>
      <w:tr>
        <w:tblPrEx>
          <w:tblLayout w:type="fixed"/>
          <w:tblCellMar>
            <w:top w:w="0" w:type="dxa"/>
            <w:left w:w="108" w:type="dxa"/>
            <w:bottom w:w="0" w:type="dxa"/>
            <w:right w:w="108" w:type="dxa"/>
          </w:tblCellMar>
        </w:tblPrEx>
        <w:trPr>
          <w:trHeight w:val="331"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369</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更换膨胀阀</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220</w:t>
            </w:r>
          </w:p>
        </w:tc>
      </w:tr>
      <w:tr>
        <w:tblPrEx>
          <w:tblLayout w:type="fixed"/>
          <w:tblCellMar>
            <w:top w:w="0" w:type="dxa"/>
            <w:left w:w="108" w:type="dxa"/>
            <w:bottom w:w="0" w:type="dxa"/>
            <w:right w:w="108" w:type="dxa"/>
          </w:tblCellMar>
        </w:tblPrEx>
        <w:trPr>
          <w:trHeight w:val="31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370</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更换喷嘴</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r>
      <w:tr>
        <w:tblPrEx>
          <w:tblLayout w:type="fixed"/>
          <w:tblCellMar>
            <w:top w:w="0" w:type="dxa"/>
            <w:left w:w="108" w:type="dxa"/>
            <w:bottom w:w="0" w:type="dxa"/>
            <w:right w:w="108" w:type="dxa"/>
          </w:tblCellMar>
        </w:tblPrEx>
        <w:trPr>
          <w:trHeight w:val="25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371</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更换氮氧化物传感器</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r>
      <w:tr>
        <w:tblPrEx>
          <w:tblLayout w:type="fixed"/>
          <w:tblCellMar>
            <w:top w:w="0" w:type="dxa"/>
            <w:left w:w="108" w:type="dxa"/>
            <w:bottom w:w="0" w:type="dxa"/>
            <w:right w:w="108" w:type="dxa"/>
          </w:tblCellMar>
        </w:tblPrEx>
        <w:trPr>
          <w:trHeight w:val="277"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372</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更换尿素箱</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r>
      <w:tr>
        <w:tblPrEx>
          <w:tblLayout w:type="fixed"/>
          <w:tblCellMar>
            <w:top w:w="0" w:type="dxa"/>
            <w:left w:w="108" w:type="dxa"/>
            <w:bottom w:w="0" w:type="dxa"/>
            <w:right w:w="108" w:type="dxa"/>
          </w:tblCellMar>
        </w:tblPrEx>
        <w:trPr>
          <w:trHeight w:val="20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373</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更换控制器</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r>
      <w:tr>
        <w:tblPrEx>
          <w:tblLayout w:type="fixed"/>
          <w:tblCellMar>
            <w:top w:w="0" w:type="dxa"/>
            <w:left w:w="108" w:type="dxa"/>
            <w:bottom w:w="0" w:type="dxa"/>
            <w:right w:w="108" w:type="dxa"/>
          </w:tblCellMar>
        </w:tblPrEx>
        <w:trPr>
          <w:trHeight w:val="195"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374</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更换尿素泵</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r>
      <w:tr>
        <w:tblPrEx>
          <w:tblLayout w:type="fixed"/>
          <w:tblCellMar>
            <w:top w:w="0" w:type="dxa"/>
            <w:left w:w="108" w:type="dxa"/>
            <w:bottom w:w="0" w:type="dxa"/>
            <w:right w:w="108" w:type="dxa"/>
          </w:tblCellMar>
        </w:tblPrEx>
        <w:trPr>
          <w:trHeight w:val="264"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375</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增压器</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更换涡轮增压器</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240</w:t>
            </w:r>
          </w:p>
        </w:tc>
      </w:tr>
      <w:tr>
        <w:tblPrEx>
          <w:tblLayout w:type="fixed"/>
          <w:tblCellMar>
            <w:top w:w="0" w:type="dxa"/>
            <w:left w:w="108" w:type="dxa"/>
            <w:bottom w:w="0" w:type="dxa"/>
            <w:right w:w="108" w:type="dxa"/>
          </w:tblCellMar>
        </w:tblPrEx>
        <w:trPr>
          <w:trHeight w:val="38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376</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传动轴</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更换传动轴总成</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r>
      <w:tr>
        <w:tblPrEx>
          <w:tblLayout w:type="fixed"/>
          <w:tblCellMar>
            <w:top w:w="0" w:type="dxa"/>
            <w:left w:w="108" w:type="dxa"/>
            <w:bottom w:w="0" w:type="dxa"/>
            <w:right w:w="108" w:type="dxa"/>
          </w:tblCellMar>
        </w:tblPrEx>
        <w:trPr>
          <w:trHeight w:val="118"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377</w:t>
            </w:r>
          </w:p>
        </w:tc>
        <w:tc>
          <w:tcPr>
            <w:tcW w:w="17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传动轴</w:t>
            </w:r>
          </w:p>
        </w:tc>
        <w:tc>
          <w:tcPr>
            <w:tcW w:w="24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拆换传动轴十字轴</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r>
      <w:tr>
        <w:tblPrEx>
          <w:tblLayout w:type="fixed"/>
          <w:tblCellMar>
            <w:top w:w="0" w:type="dxa"/>
            <w:left w:w="108" w:type="dxa"/>
            <w:bottom w:w="0" w:type="dxa"/>
            <w:right w:w="108" w:type="dxa"/>
          </w:tblCellMar>
        </w:tblPrEx>
        <w:trPr>
          <w:trHeight w:val="344" w:hRule="atLeast"/>
        </w:trPr>
        <w:tc>
          <w:tcPr>
            <w:tcW w:w="976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rPr>
              <w:t>车辆维修</w:t>
            </w:r>
          </w:p>
        </w:tc>
      </w:tr>
      <w:tr>
        <w:tblPrEx>
          <w:tblLayout w:type="fixed"/>
          <w:tblCellMar>
            <w:top w:w="0" w:type="dxa"/>
            <w:left w:w="108" w:type="dxa"/>
            <w:bottom w:w="0" w:type="dxa"/>
            <w:right w:w="108" w:type="dxa"/>
          </w:tblCellMar>
        </w:tblPrEx>
        <w:trPr>
          <w:trHeight w:val="45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类别</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维修项目</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备注（含人工，材料）</w:t>
            </w: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公交车（限价）</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客车（限价）</w:t>
            </w:r>
          </w:p>
        </w:tc>
      </w:tr>
      <w:tr>
        <w:tblPrEx>
          <w:tblLayout w:type="fixed"/>
          <w:tblCellMar>
            <w:top w:w="0" w:type="dxa"/>
            <w:left w:w="108" w:type="dxa"/>
            <w:bottom w:w="0" w:type="dxa"/>
            <w:right w:w="108" w:type="dxa"/>
          </w:tblCellMar>
        </w:tblPrEx>
        <w:trPr>
          <w:trHeight w:val="15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单色喷漆（元/平方）</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350</w:t>
            </w:r>
          </w:p>
        </w:tc>
      </w:tr>
      <w:tr>
        <w:tblPrEx>
          <w:tblLayout w:type="fixed"/>
          <w:tblCellMar>
            <w:top w:w="0" w:type="dxa"/>
            <w:left w:w="108" w:type="dxa"/>
            <w:bottom w:w="0" w:type="dxa"/>
            <w:right w:w="108" w:type="dxa"/>
          </w:tblCellMar>
        </w:tblPrEx>
        <w:trPr>
          <w:trHeight w:val="289"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双色喷漆（元/平方）</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24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三色喷漆（元/平方）</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500</w:t>
            </w:r>
          </w:p>
        </w:tc>
      </w:tr>
      <w:tr>
        <w:tblPrEx>
          <w:tblLayout w:type="fixed"/>
          <w:tblCellMar>
            <w:top w:w="0" w:type="dxa"/>
            <w:left w:w="108" w:type="dxa"/>
            <w:bottom w:w="0" w:type="dxa"/>
            <w:right w:w="108" w:type="dxa"/>
          </w:tblCellMar>
        </w:tblPrEx>
        <w:trPr>
          <w:trHeight w:val="26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4</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四色喷漆（元/平方）</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550</w:t>
            </w:r>
          </w:p>
        </w:tc>
      </w:tr>
      <w:tr>
        <w:tblPrEx>
          <w:tblLayout w:type="fixed"/>
          <w:tblCellMar>
            <w:top w:w="0" w:type="dxa"/>
            <w:left w:w="108" w:type="dxa"/>
            <w:bottom w:w="0" w:type="dxa"/>
            <w:right w:w="108" w:type="dxa"/>
          </w:tblCellMar>
        </w:tblPrEx>
        <w:trPr>
          <w:trHeight w:val="317"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5</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五色喷漆（元/平方）</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w:t>
            </w:r>
          </w:p>
        </w:tc>
      </w:tr>
      <w:tr>
        <w:tblPrEx>
          <w:tblLayout w:type="fixed"/>
          <w:tblCellMar>
            <w:top w:w="0" w:type="dxa"/>
            <w:left w:w="108" w:type="dxa"/>
            <w:bottom w:w="0" w:type="dxa"/>
            <w:right w:w="108" w:type="dxa"/>
          </w:tblCellMar>
        </w:tblPrEx>
        <w:trPr>
          <w:trHeight w:val="20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6</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宇通牌ZK6845BEVG7</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7</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宇通牌ZK6105BEVG598</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1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8</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金龙XMQ6820AGD5</w:t>
            </w:r>
          </w:p>
          <w:p>
            <w:pPr>
              <w:widowControl/>
              <w:jc w:val="left"/>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54"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9</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04"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10</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申龙牌SLK6112FS03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2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30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宇通牌ZK6908HE9</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31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2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14</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宇通牌ZK672902</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177"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15</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231"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16</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柯斯达牌SCT6702TRB53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23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17</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13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18</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柯斯达牌SCT6704CRB53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354"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19</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34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20</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金旅牌XML6113J78</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314"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r>
      <w:tr>
        <w:tblPrEx>
          <w:tblLayout w:type="fixed"/>
          <w:tblCellMar>
            <w:top w:w="0" w:type="dxa"/>
            <w:left w:w="108" w:type="dxa"/>
            <w:bottom w:w="0" w:type="dxa"/>
            <w:right w:w="108" w:type="dxa"/>
          </w:tblCellMar>
        </w:tblPrEx>
        <w:trPr>
          <w:trHeight w:val="34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宇通牌ZK6845BEVG7</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5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12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24</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宇通牌ZK6105BEVG598</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1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25</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1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26</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金龙XMQ6820AGD5</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2950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0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27</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1800</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4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28</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申龙牌SLK6112FS03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2950</w:t>
            </w:r>
          </w:p>
        </w:tc>
      </w:tr>
      <w:tr>
        <w:tblPrEx>
          <w:tblLayout w:type="fixed"/>
          <w:tblCellMar>
            <w:top w:w="0" w:type="dxa"/>
            <w:left w:w="108" w:type="dxa"/>
            <w:bottom w:w="0" w:type="dxa"/>
            <w:right w:w="108" w:type="dxa"/>
          </w:tblCellMar>
        </w:tblPrEx>
        <w:trPr>
          <w:trHeight w:val="2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29</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1650</w:t>
            </w:r>
          </w:p>
        </w:tc>
      </w:tr>
      <w:tr>
        <w:tblPrEx>
          <w:tblLayout w:type="fixed"/>
          <w:tblCellMar>
            <w:top w:w="0" w:type="dxa"/>
            <w:left w:w="108" w:type="dxa"/>
            <w:bottom w:w="0" w:type="dxa"/>
            <w:right w:w="108" w:type="dxa"/>
          </w:tblCellMar>
        </w:tblPrEx>
        <w:trPr>
          <w:trHeight w:val="25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30</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宇通牌ZK6908HE9</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r>
      <w:tr>
        <w:tblPrEx>
          <w:tblLayout w:type="fixed"/>
          <w:tblCellMar>
            <w:top w:w="0" w:type="dxa"/>
            <w:left w:w="108" w:type="dxa"/>
            <w:bottom w:w="0" w:type="dxa"/>
            <w:right w:w="108" w:type="dxa"/>
          </w:tblCellMar>
        </w:tblPrEx>
        <w:trPr>
          <w:trHeight w:val="25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r>
      <w:tr>
        <w:tblPrEx>
          <w:tblLayout w:type="fixed"/>
          <w:tblCellMar>
            <w:top w:w="0" w:type="dxa"/>
            <w:left w:w="108" w:type="dxa"/>
            <w:bottom w:w="0" w:type="dxa"/>
            <w:right w:w="108" w:type="dxa"/>
          </w:tblCellMar>
        </w:tblPrEx>
        <w:trPr>
          <w:trHeight w:val="245"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32</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宇通牌ZK672902</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r>
      <w:tr>
        <w:tblPrEx>
          <w:tblLayout w:type="fixed"/>
          <w:tblCellMar>
            <w:top w:w="0" w:type="dxa"/>
            <w:left w:w="108" w:type="dxa"/>
            <w:bottom w:w="0" w:type="dxa"/>
            <w:right w:w="108" w:type="dxa"/>
          </w:tblCellMar>
        </w:tblPrEx>
        <w:trPr>
          <w:trHeight w:val="16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33</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r>
      <w:tr>
        <w:tblPrEx>
          <w:tblLayout w:type="fixed"/>
          <w:tblCellMar>
            <w:top w:w="0" w:type="dxa"/>
            <w:left w:w="108" w:type="dxa"/>
            <w:bottom w:w="0" w:type="dxa"/>
            <w:right w:w="108" w:type="dxa"/>
          </w:tblCellMar>
        </w:tblPrEx>
        <w:trPr>
          <w:trHeight w:val="327"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柯斯达牌SCT6702TRB53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1500</w:t>
            </w:r>
          </w:p>
        </w:tc>
      </w:tr>
      <w:tr>
        <w:tblPrEx>
          <w:tblLayout w:type="fixed"/>
          <w:tblCellMar>
            <w:top w:w="0" w:type="dxa"/>
            <w:left w:w="108" w:type="dxa"/>
            <w:bottom w:w="0" w:type="dxa"/>
            <w:right w:w="108" w:type="dxa"/>
          </w:tblCellMar>
        </w:tblPrEx>
        <w:trPr>
          <w:trHeight w:val="27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1000</w:t>
            </w:r>
          </w:p>
        </w:tc>
      </w:tr>
      <w:tr>
        <w:tblPrEx>
          <w:tblLayout w:type="fixed"/>
          <w:tblCellMar>
            <w:top w:w="0" w:type="dxa"/>
            <w:left w:w="108" w:type="dxa"/>
            <w:bottom w:w="0" w:type="dxa"/>
            <w:right w:w="108" w:type="dxa"/>
          </w:tblCellMar>
        </w:tblPrEx>
        <w:trPr>
          <w:trHeight w:val="23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柯斯达牌SCT6704CRB53</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1500</w:t>
            </w:r>
          </w:p>
        </w:tc>
      </w:tr>
      <w:tr>
        <w:tblPrEx>
          <w:tblLayout w:type="fixed"/>
          <w:tblCellMar>
            <w:top w:w="0" w:type="dxa"/>
            <w:left w:w="108" w:type="dxa"/>
            <w:bottom w:w="0" w:type="dxa"/>
            <w:right w:w="108" w:type="dxa"/>
          </w:tblCellMar>
        </w:tblPrEx>
        <w:trPr>
          <w:trHeight w:val="25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1000</w:t>
            </w:r>
          </w:p>
        </w:tc>
      </w:tr>
      <w:tr>
        <w:tblPrEx>
          <w:tblLayout w:type="fixed"/>
          <w:tblCellMar>
            <w:top w:w="0" w:type="dxa"/>
            <w:left w:w="108" w:type="dxa"/>
            <w:bottom w:w="0" w:type="dxa"/>
            <w:right w:w="108" w:type="dxa"/>
          </w:tblCellMar>
        </w:tblPrEx>
        <w:trPr>
          <w:trHeight w:val="258"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38</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455"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金旅牌XML6113J78</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3100</w:t>
            </w:r>
          </w:p>
        </w:tc>
      </w:tr>
      <w:tr>
        <w:tblPrEx>
          <w:tblLayout w:type="fixed"/>
          <w:tblCellMar>
            <w:top w:w="0" w:type="dxa"/>
            <w:left w:w="108" w:type="dxa"/>
            <w:bottom w:w="0" w:type="dxa"/>
            <w:right w:w="108" w:type="dxa"/>
          </w:tblCellMar>
        </w:tblPrEx>
        <w:trPr>
          <w:trHeight w:val="242"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39</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455"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20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322"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1500</w:t>
            </w:r>
          </w:p>
        </w:tc>
      </w:tr>
    </w:tbl>
    <w:p>
      <w:pPr>
        <w:pStyle w:val="2"/>
        <w:rPr>
          <w:color w:val="auto"/>
          <w:highlight w:val="none"/>
        </w:rPr>
      </w:pPr>
    </w:p>
    <w:tbl>
      <w:tblPr>
        <w:tblStyle w:val="18"/>
        <w:tblpPr w:leftFromText="180" w:rightFromText="180" w:vertAnchor="text" w:horzAnchor="page" w:tblpX="1244" w:tblpY="343"/>
        <w:tblOverlap w:val="never"/>
        <w:tblW w:w="978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01"/>
        <w:gridCol w:w="825"/>
        <w:gridCol w:w="4060"/>
        <w:gridCol w:w="2269"/>
        <w:gridCol w:w="18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5" w:hRule="atLeast"/>
        </w:trPr>
        <w:tc>
          <w:tcPr>
            <w:tcW w:w="9785" w:type="dxa"/>
            <w:gridSpan w:val="5"/>
            <w:tcBorders>
              <w:top w:val="single" w:color="000000" w:sz="4" w:space="0"/>
              <w:bottom w:val="single" w:color="000000" w:sz="4" w:space="0"/>
            </w:tcBorders>
            <w:shd w:val="clear" w:color="auto" w:fill="auto"/>
            <w:tcMar>
              <w:top w:w="15" w:type="dxa"/>
              <w:left w:w="15" w:type="dxa"/>
              <w:right w:w="15" w:type="dxa"/>
            </w:tcMar>
            <w:vAlign w:val="center"/>
          </w:tcPr>
          <w:p>
            <w:pPr>
              <w:jc w:val="center"/>
              <w:rPr>
                <w:rFonts w:ascii="仿宋_GB2312" w:hAnsi="楷体" w:eastAsia="仿宋_GB2312" w:cs="仿宋_GB2312"/>
                <w:color w:val="auto"/>
                <w:sz w:val="24"/>
                <w:highlight w:val="none"/>
              </w:rPr>
            </w:pPr>
            <w:r>
              <w:rPr>
                <w:rFonts w:hint="eastAsia" w:ascii="仿宋_GB2312" w:hAnsi="楷体" w:eastAsia="仿宋_GB2312" w:cs="仿宋_GB2312"/>
                <w:b/>
                <w:color w:val="auto"/>
                <w:kern w:val="0"/>
                <w:sz w:val="24"/>
                <w:highlight w:val="none"/>
              </w:rPr>
              <w:t>事故拖车项目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818" w:hRule="atLeast"/>
        </w:trPr>
        <w:tc>
          <w:tcPr>
            <w:tcW w:w="801" w:type="dxa"/>
            <w:tcBorders>
              <w:top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kern w:val="0"/>
                <w:sz w:val="24"/>
                <w:highlight w:val="none"/>
              </w:rPr>
              <w:t>序号</w:t>
            </w: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项目</w:t>
            </w:r>
          </w:p>
        </w:tc>
        <w:tc>
          <w:tcPr>
            <w:tcW w:w="40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车辆类型</w:t>
            </w:r>
          </w:p>
        </w:tc>
        <w:tc>
          <w:tcPr>
            <w:tcW w:w="22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基价10公里内</w:t>
            </w:r>
            <w:r>
              <w:rPr>
                <w:rFonts w:hint="eastAsia" w:ascii="仿宋_GB2312" w:hAnsi="楷体" w:eastAsia="仿宋_GB2312" w:cs="宋体"/>
                <w:color w:val="auto"/>
                <w:sz w:val="24"/>
                <w:highlight w:val="none"/>
              </w:rPr>
              <w:t>(元/车/次)，含税</w:t>
            </w:r>
          </w:p>
        </w:tc>
        <w:tc>
          <w:tcPr>
            <w:tcW w:w="183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宋体"/>
                <w:color w:val="auto"/>
                <w:sz w:val="24"/>
                <w:highlight w:val="none"/>
              </w:rPr>
              <w:t>加收标准(元/车/公里)，含税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97" w:hRule="atLeast"/>
        </w:trPr>
        <w:tc>
          <w:tcPr>
            <w:tcW w:w="801" w:type="dxa"/>
            <w:tcBorders>
              <w:top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kern w:val="0"/>
                <w:sz w:val="24"/>
                <w:highlight w:val="none"/>
              </w:rPr>
              <w:t>1</w:t>
            </w:r>
          </w:p>
        </w:tc>
        <w:tc>
          <w:tcPr>
            <w:tcW w:w="82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楷体" w:eastAsia="仿宋_GB2312" w:cs="仿宋_GB2312"/>
                <w:color w:val="auto"/>
                <w:sz w:val="24"/>
                <w:highlight w:val="none"/>
              </w:rPr>
            </w:pPr>
            <w:r>
              <w:rPr>
                <w:rFonts w:hint="eastAsia" w:ascii="仿宋_GB2312" w:hAnsi="楷体" w:eastAsia="仿宋_GB2312" w:cs="仿宋_GB2312"/>
                <w:color w:val="auto"/>
                <w:kern w:val="0"/>
                <w:sz w:val="24"/>
                <w:highlight w:val="none"/>
              </w:rPr>
              <w:t>拖车服务费用报价</w:t>
            </w:r>
          </w:p>
        </w:tc>
        <w:tc>
          <w:tcPr>
            <w:tcW w:w="40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楷体" w:eastAsia="仿宋_GB2312" w:cs="仿宋_GB2312"/>
                <w:color w:val="auto"/>
                <w:sz w:val="24"/>
                <w:highlight w:val="none"/>
              </w:rPr>
            </w:pPr>
            <w:r>
              <w:rPr>
                <w:rFonts w:hint="eastAsia" w:ascii="仿宋_GB2312" w:hAnsi="楷体" w:eastAsia="仿宋_GB2312" w:cs="宋体"/>
                <w:color w:val="auto"/>
                <w:sz w:val="24"/>
                <w:highlight w:val="none"/>
              </w:rPr>
              <w:t>一类车：7座以下(含7座)客车</w:t>
            </w:r>
          </w:p>
        </w:tc>
        <w:tc>
          <w:tcPr>
            <w:tcW w:w="22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200</w:t>
            </w:r>
          </w:p>
        </w:tc>
        <w:tc>
          <w:tcPr>
            <w:tcW w:w="183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7" w:hRule="atLeast"/>
        </w:trPr>
        <w:tc>
          <w:tcPr>
            <w:tcW w:w="80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kern w:val="0"/>
                <w:sz w:val="24"/>
                <w:highlight w:val="none"/>
              </w:rPr>
            </w:pPr>
            <w:r>
              <w:rPr>
                <w:rFonts w:hint="eastAsia" w:ascii="仿宋_GB2312" w:hAnsi="楷体" w:eastAsia="仿宋_GB2312" w:cs="仿宋_GB2312"/>
                <w:color w:val="auto"/>
                <w:kern w:val="0"/>
                <w:sz w:val="24"/>
                <w:highlight w:val="none"/>
              </w:rPr>
              <w:t>2</w:t>
            </w:r>
          </w:p>
        </w:tc>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楷体" w:eastAsia="仿宋_GB2312" w:cs="仿宋_GB2312"/>
                <w:color w:val="auto"/>
                <w:sz w:val="24"/>
                <w:highlight w:val="none"/>
              </w:rPr>
            </w:pPr>
          </w:p>
        </w:tc>
        <w:tc>
          <w:tcPr>
            <w:tcW w:w="40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楷体" w:eastAsia="仿宋_GB2312" w:cs="仿宋_GB2312"/>
                <w:color w:val="auto"/>
                <w:sz w:val="24"/>
                <w:highlight w:val="none"/>
              </w:rPr>
            </w:pPr>
            <w:r>
              <w:rPr>
                <w:rFonts w:hint="eastAsia" w:ascii="仿宋_GB2312" w:hAnsi="楷体" w:eastAsia="仿宋_GB2312" w:cs="宋体"/>
                <w:color w:val="auto"/>
                <w:sz w:val="24"/>
                <w:highlight w:val="none"/>
              </w:rPr>
              <w:t>二类车：8座以上至19座(含19座)以下客车</w:t>
            </w:r>
          </w:p>
        </w:tc>
        <w:tc>
          <w:tcPr>
            <w:tcW w:w="22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400</w:t>
            </w:r>
          </w:p>
        </w:tc>
        <w:tc>
          <w:tcPr>
            <w:tcW w:w="183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87" w:hRule="atLeast"/>
        </w:trPr>
        <w:tc>
          <w:tcPr>
            <w:tcW w:w="80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kern w:val="0"/>
                <w:sz w:val="24"/>
                <w:highlight w:val="none"/>
              </w:rPr>
            </w:pPr>
            <w:r>
              <w:rPr>
                <w:rFonts w:hint="eastAsia" w:ascii="仿宋_GB2312" w:hAnsi="楷体" w:eastAsia="仿宋_GB2312" w:cs="仿宋_GB2312"/>
                <w:color w:val="auto"/>
                <w:kern w:val="0"/>
                <w:sz w:val="24"/>
                <w:highlight w:val="none"/>
              </w:rPr>
              <w:t>3</w:t>
            </w:r>
          </w:p>
        </w:tc>
        <w:tc>
          <w:tcPr>
            <w:tcW w:w="8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楷体" w:eastAsia="仿宋_GB2312" w:cs="仿宋_GB2312"/>
                <w:color w:val="auto"/>
                <w:sz w:val="24"/>
                <w:highlight w:val="none"/>
              </w:rPr>
            </w:pPr>
          </w:p>
        </w:tc>
        <w:tc>
          <w:tcPr>
            <w:tcW w:w="40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楷体" w:eastAsia="仿宋_GB2312" w:cs="仿宋_GB2312"/>
                <w:color w:val="auto"/>
                <w:sz w:val="24"/>
                <w:highlight w:val="none"/>
              </w:rPr>
            </w:pPr>
            <w:r>
              <w:rPr>
                <w:rFonts w:hint="eastAsia" w:ascii="仿宋_GB2312" w:hAnsi="楷体" w:eastAsia="仿宋_GB2312" w:cs="宋体"/>
                <w:color w:val="auto"/>
                <w:sz w:val="24"/>
                <w:highlight w:val="none"/>
              </w:rPr>
              <w:t>三类车：20座以上至39座(含39座)以下客车</w:t>
            </w:r>
          </w:p>
        </w:tc>
        <w:tc>
          <w:tcPr>
            <w:tcW w:w="22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600</w:t>
            </w:r>
          </w:p>
        </w:tc>
        <w:tc>
          <w:tcPr>
            <w:tcW w:w="183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56" w:hRule="atLeast"/>
        </w:trPr>
        <w:tc>
          <w:tcPr>
            <w:tcW w:w="801"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kern w:val="0"/>
                <w:sz w:val="24"/>
                <w:highlight w:val="none"/>
              </w:rPr>
            </w:pPr>
            <w:r>
              <w:rPr>
                <w:rFonts w:hint="eastAsia" w:ascii="仿宋_GB2312" w:hAnsi="楷体" w:eastAsia="仿宋_GB2312" w:cs="仿宋_GB2312"/>
                <w:color w:val="auto"/>
                <w:kern w:val="0"/>
                <w:sz w:val="24"/>
                <w:highlight w:val="none"/>
              </w:rPr>
              <w:t>4</w:t>
            </w:r>
          </w:p>
        </w:tc>
        <w:tc>
          <w:tcPr>
            <w:tcW w:w="8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楷体" w:eastAsia="仿宋_GB2312" w:cs="仿宋_GB2312"/>
                <w:color w:val="auto"/>
                <w:sz w:val="24"/>
                <w:highlight w:val="none"/>
              </w:rPr>
            </w:pPr>
          </w:p>
        </w:tc>
        <w:tc>
          <w:tcPr>
            <w:tcW w:w="40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_GB2312" w:hAnsi="楷体" w:eastAsia="仿宋_GB2312" w:cs="仿宋_GB2312"/>
                <w:color w:val="auto"/>
                <w:sz w:val="24"/>
                <w:highlight w:val="none"/>
              </w:rPr>
            </w:pPr>
            <w:r>
              <w:rPr>
                <w:rFonts w:hint="eastAsia" w:ascii="仿宋_GB2312" w:hAnsi="楷体" w:eastAsia="仿宋_GB2312" w:cs="宋体"/>
                <w:color w:val="auto"/>
                <w:sz w:val="24"/>
                <w:highlight w:val="none"/>
              </w:rPr>
              <w:t>四类车：40座(含40座)以上客车</w:t>
            </w:r>
          </w:p>
        </w:tc>
        <w:tc>
          <w:tcPr>
            <w:tcW w:w="226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700</w:t>
            </w:r>
          </w:p>
        </w:tc>
        <w:tc>
          <w:tcPr>
            <w:tcW w:w="183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楷体" w:eastAsia="仿宋_GB2312" w:cs="仿宋_GB2312"/>
                <w:color w:val="auto"/>
                <w:sz w:val="24"/>
                <w:highlight w:val="none"/>
              </w:rPr>
            </w:pPr>
            <w:r>
              <w:rPr>
                <w:rFonts w:hint="eastAsia" w:ascii="仿宋_GB2312" w:hAnsi="楷体" w:eastAsia="仿宋_GB2312" w:cs="仿宋_GB2312"/>
                <w:color w:val="auto"/>
                <w:sz w:val="24"/>
                <w:highlight w:val="none"/>
              </w:rPr>
              <w:t>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484" w:hRule="atLeast"/>
        </w:trPr>
        <w:tc>
          <w:tcPr>
            <w:tcW w:w="9785" w:type="dxa"/>
            <w:gridSpan w:val="5"/>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仿宋_GB2312" w:hAnsi="楷体" w:eastAsia="仿宋_GB2312" w:cs="仿宋_GB2312"/>
                <w:color w:val="auto"/>
                <w:kern w:val="0"/>
                <w:sz w:val="24"/>
                <w:highlight w:val="none"/>
              </w:rPr>
            </w:pPr>
            <w:r>
              <w:rPr>
                <w:rFonts w:hint="eastAsia" w:ascii="仿宋_GB2312" w:hAnsi="楷体" w:eastAsia="仿宋_GB2312" w:cs="仿宋_GB2312"/>
                <w:color w:val="auto"/>
                <w:kern w:val="0"/>
                <w:sz w:val="24"/>
                <w:highlight w:val="none"/>
              </w:rPr>
              <w:t>注：提供24小时拖车服务。</w:t>
            </w:r>
          </w:p>
        </w:tc>
      </w:tr>
    </w:tbl>
    <w:p>
      <w:pPr>
        <w:pStyle w:val="2"/>
        <w:rPr>
          <w:rFonts w:ascii="仿宋_GB2312" w:hAnsi="宋体" w:eastAsia="仿宋_GB2312" w:cs="宋体"/>
          <w:color w:val="auto"/>
          <w:kern w:val="0"/>
          <w:sz w:val="24"/>
          <w:highlight w:val="none"/>
        </w:rPr>
      </w:pPr>
    </w:p>
    <w:p>
      <w:pPr>
        <w:widowControl/>
        <w:jc w:val="left"/>
        <w:textAlignment w:val="center"/>
        <w:rPr>
          <w:rFonts w:ascii="仿宋_GB2312" w:hAnsi="楷体" w:eastAsia="仿宋_GB2312" w:cs="仿宋"/>
          <w:b/>
          <w:bCs/>
          <w:color w:val="auto"/>
          <w:highlight w:val="none"/>
        </w:rPr>
      </w:pPr>
      <w:r>
        <w:rPr>
          <w:rFonts w:hint="eastAsia" w:ascii="仿宋_GB2312" w:hAnsi="楷体" w:eastAsia="仿宋_GB2312" w:cs="仿宋"/>
          <w:b/>
          <w:bCs/>
          <w:color w:val="auto"/>
          <w:highlight w:val="none"/>
        </w:rPr>
        <w:t>备注：以上报价含材料、工时及税金，以上报价明细表里未体现所修项目，需招标方审核报价确认后方可进行维修结算。</w:t>
      </w:r>
    </w:p>
    <w:p>
      <w:pPr>
        <w:widowControl/>
        <w:ind w:firstLine="562" w:firstLineChars="200"/>
        <w:jc w:val="left"/>
        <w:rPr>
          <w:rFonts w:ascii="仿宋_GB2312" w:hAnsi="楷体" w:eastAsia="仿宋_GB2312" w:cs="宋体"/>
          <w:b/>
          <w:color w:val="auto"/>
          <w:kern w:val="0"/>
          <w:sz w:val="28"/>
          <w:szCs w:val="28"/>
          <w:highlight w:val="none"/>
        </w:rPr>
      </w:pPr>
      <w:r>
        <w:rPr>
          <w:rFonts w:hint="eastAsia" w:ascii="仿宋_GB2312" w:hAnsi="楷体" w:eastAsia="仿宋_GB2312" w:cs="宋体"/>
          <w:b/>
          <w:color w:val="auto"/>
          <w:kern w:val="0"/>
          <w:sz w:val="28"/>
          <w:szCs w:val="28"/>
          <w:highlight w:val="none"/>
        </w:rPr>
        <w:t xml:space="preserve">五、 管理要求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（一） 中标人的服务项目、服务收费、服务承诺等内容等应向招标人公开，在业务接待室的显眼处公布企业的有关证照、维修项目工时费折扣和维修材料管理费率、质量保证规定、监督投诉电话。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（二） 维修管理制度、财务管理制度、岗位责任制度、质量控制制度健全、有效、合理。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（三） 流程环节清楚、合理、有序。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（四） 人员着装整洁、佩带标牌、能够提供文明、优质的服务。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 xml:space="preserve">（五） 有符合规定的出厂质检工序。 </w:t>
      </w:r>
    </w:p>
    <w:p>
      <w:pPr>
        <w:widowControl/>
        <w:ind w:firstLine="560" w:firstLineChars="200"/>
        <w:jc w:val="left"/>
        <w:rPr>
          <w:rFonts w:ascii="仿宋_GB2312" w:hAnsi="楷体" w:eastAsia="仿宋_GB2312" w:cs="仿宋"/>
          <w:color w:val="auto"/>
          <w:kern w:val="0"/>
          <w:sz w:val="28"/>
          <w:szCs w:val="28"/>
          <w:highlight w:val="none"/>
        </w:rPr>
      </w:pPr>
      <w:r>
        <w:rPr>
          <w:rFonts w:hint="eastAsia" w:ascii="仿宋_GB2312" w:hAnsi="楷体" w:eastAsia="仿宋_GB2312" w:cs="仿宋"/>
          <w:color w:val="auto"/>
          <w:kern w:val="0"/>
          <w:sz w:val="28"/>
          <w:szCs w:val="28"/>
          <w:highlight w:val="none"/>
        </w:rPr>
        <w:t>（六） 重要检测维修设备、操作规程实施有效，专人对设备的使用进行管理，保证状态良好。</w:t>
      </w:r>
    </w:p>
    <w:p>
      <w:pPr>
        <w:widowControl/>
        <w:ind w:firstLine="562" w:firstLineChars="200"/>
        <w:jc w:val="left"/>
        <w:rPr>
          <w:rFonts w:ascii="仿宋_GB2312" w:hAnsi="楷体" w:eastAsia="仿宋_GB2312"/>
          <w:color w:val="auto"/>
          <w:sz w:val="28"/>
          <w:szCs w:val="28"/>
          <w:highlight w:val="none"/>
        </w:rPr>
      </w:pPr>
      <w:r>
        <w:rPr>
          <w:rFonts w:hint="eastAsia" w:ascii="仿宋_GB2312" w:hAnsi="楷体" w:eastAsia="仿宋_GB2312" w:cs="宋体"/>
          <w:b/>
          <w:color w:val="auto"/>
          <w:kern w:val="0"/>
          <w:sz w:val="28"/>
          <w:szCs w:val="28"/>
          <w:highlight w:val="none"/>
        </w:rPr>
        <w:t xml:space="preserve">六、 其他说明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仿宋"/>
          <w:color w:val="auto"/>
          <w:kern w:val="0"/>
          <w:sz w:val="28"/>
          <w:szCs w:val="28"/>
          <w:highlight w:val="none"/>
        </w:rPr>
        <w:t xml:space="preserve">（一） </w:t>
      </w:r>
      <w:r>
        <w:rPr>
          <w:rFonts w:hint="eastAsia" w:ascii="仿宋_GB2312" w:hAnsi="楷体" w:eastAsia="仿宋_GB2312" w:cs="宋体"/>
          <w:color w:val="auto"/>
          <w:kern w:val="0"/>
          <w:sz w:val="28"/>
          <w:szCs w:val="28"/>
          <w:highlight w:val="none"/>
        </w:rPr>
        <w:t xml:space="preserve">除招标文件提出的各项服务要求外，投标人可根据自身条件，说明可提供的其他优惠或特色服务，如列出属于免收人工费的维修项目。 </w:t>
      </w:r>
    </w:p>
    <w:p>
      <w:pPr>
        <w:widowControl/>
        <w:ind w:firstLine="560" w:firstLineChars="200"/>
        <w:jc w:val="left"/>
        <w:rPr>
          <w:rFonts w:ascii="仿宋_GB2312" w:hAnsi="楷体" w:eastAsia="仿宋_GB2312"/>
          <w:color w:val="auto"/>
          <w:sz w:val="28"/>
          <w:szCs w:val="28"/>
          <w:highlight w:val="none"/>
        </w:rPr>
      </w:pPr>
      <w:r>
        <w:rPr>
          <w:rFonts w:hint="eastAsia" w:ascii="仿宋_GB2312" w:hAnsi="楷体" w:eastAsia="仿宋_GB2312" w:cs="仿宋"/>
          <w:color w:val="auto"/>
          <w:kern w:val="0"/>
          <w:sz w:val="28"/>
          <w:szCs w:val="28"/>
          <w:highlight w:val="none"/>
        </w:rPr>
        <w:t xml:space="preserve">（二） </w:t>
      </w:r>
      <w:r>
        <w:rPr>
          <w:rFonts w:hint="eastAsia" w:ascii="仿宋_GB2312" w:hAnsi="楷体" w:eastAsia="仿宋_GB2312" w:cs="宋体"/>
          <w:color w:val="auto"/>
          <w:kern w:val="0"/>
          <w:sz w:val="28"/>
          <w:szCs w:val="28"/>
          <w:highlight w:val="none"/>
        </w:rPr>
        <w:t xml:space="preserve">投标人提供的优惠或特色服务必须是符合国家相关规定与服务项目相关的内容。 </w:t>
      </w:r>
    </w:p>
    <w:p>
      <w:pPr>
        <w:widowControl/>
        <w:ind w:firstLine="562" w:firstLineChars="200"/>
        <w:jc w:val="left"/>
        <w:rPr>
          <w:rFonts w:ascii="仿宋_GB2312" w:hAnsi="楷体" w:eastAsia="仿宋_GB2312" w:cs="宋体"/>
          <w:b/>
          <w:color w:val="auto"/>
          <w:kern w:val="0"/>
          <w:sz w:val="28"/>
          <w:szCs w:val="28"/>
          <w:highlight w:val="none"/>
        </w:rPr>
      </w:pPr>
      <w:r>
        <w:rPr>
          <w:rFonts w:hint="eastAsia" w:ascii="仿宋_GB2312" w:hAnsi="楷体" w:eastAsia="仿宋_GB2312" w:cs="宋体"/>
          <w:b/>
          <w:color w:val="auto"/>
          <w:kern w:val="0"/>
          <w:sz w:val="28"/>
          <w:szCs w:val="28"/>
          <w:highlight w:val="none"/>
        </w:rPr>
        <w:t xml:space="preserve">七、付款方式 </w:t>
      </w:r>
    </w:p>
    <w:p>
      <w:pPr>
        <w:numPr>
          <w:ilvl w:val="255"/>
          <w:numId w:val="0"/>
        </w:numPr>
        <w:snapToGrid w:val="0"/>
        <w:ind w:firstLine="560" w:firstLineChars="200"/>
        <w:rPr>
          <w:rFonts w:ascii="仿宋_GB2312" w:hAnsi="楷体" w:eastAsia="仿宋_GB2312" w:cs="楷体"/>
          <w:color w:val="auto"/>
          <w:kern w:val="0"/>
          <w:sz w:val="28"/>
          <w:szCs w:val="28"/>
          <w:highlight w:val="none"/>
        </w:rPr>
      </w:pPr>
      <w:r>
        <w:rPr>
          <w:rFonts w:hint="eastAsia" w:ascii="仿宋_GB2312" w:hAnsi="楷体" w:eastAsia="仿宋_GB2312" w:cs="仿宋"/>
          <w:color w:val="auto"/>
          <w:kern w:val="0"/>
          <w:sz w:val="28"/>
          <w:szCs w:val="28"/>
          <w:highlight w:val="none"/>
        </w:rPr>
        <w:t>（一）</w:t>
      </w:r>
      <w:r>
        <w:rPr>
          <w:rFonts w:hint="eastAsia" w:ascii="仿宋_GB2312" w:hAnsi="楷体" w:eastAsia="仿宋_GB2312" w:cs="楷体"/>
          <w:color w:val="auto"/>
          <w:kern w:val="0"/>
          <w:sz w:val="28"/>
          <w:szCs w:val="28"/>
          <w:highlight w:val="none"/>
        </w:rPr>
        <w:t>按招标方维修车辆实际行驶公里数和所维修车辆的实际</w:t>
      </w:r>
      <w:r>
        <w:rPr>
          <w:rFonts w:hint="eastAsia" w:ascii="仿宋_GB2312" w:hAnsi="楷体" w:eastAsia="仿宋_GB2312" w:cs="楷体"/>
          <w:color w:val="auto"/>
          <w:sz w:val="28"/>
          <w:szCs w:val="28"/>
          <w:highlight w:val="none"/>
        </w:rPr>
        <w:t>维修量</w:t>
      </w:r>
      <w:r>
        <w:rPr>
          <w:rFonts w:hint="eastAsia" w:ascii="仿宋_GB2312" w:hAnsi="楷体" w:eastAsia="仿宋_GB2312" w:cs="楷体"/>
          <w:color w:val="auto"/>
          <w:kern w:val="0"/>
          <w:sz w:val="28"/>
          <w:szCs w:val="28"/>
          <w:highlight w:val="none"/>
        </w:rPr>
        <w:t>月结。</w:t>
      </w:r>
    </w:p>
    <w:p>
      <w:pPr>
        <w:pStyle w:val="2"/>
        <w:rPr>
          <w:rFonts w:ascii="仿宋_GB2312" w:hAnsi="楷体" w:eastAsia="仿宋_GB2312" w:cs="宋体"/>
          <w:color w:val="auto"/>
          <w:kern w:val="0"/>
          <w:sz w:val="28"/>
          <w:szCs w:val="28"/>
          <w:highlight w:val="none"/>
        </w:rPr>
      </w:pPr>
      <w:r>
        <w:rPr>
          <w:rFonts w:hint="eastAsia"/>
          <w:color w:val="auto"/>
          <w:highlight w:val="none"/>
        </w:rPr>
        <w:t xml:space="preserve">       </w:t>
      </w:r>
      <w:r>
        <w:rPr>
          <w:rFonts w:hint="eastAsia"/>
          <w:color w:val="auto"/>
          <w:sz w:val="28"/>
          <w:szCs w:val="28"/>
          <w:highlight w:val="none"/>
        </w:rPr>
        <w:t>1、</w:t>
      </w:r>
      <w:r>
        <w:rPr>
          <w:rFonts w:hint="eastAsia" w:ascii="仿宋_GB2312" w:hAnsi="楷体" w:eastAsia="仿宋_GB2312" w:cs="宋体"/>
          <w:color w:val="auto"/>
          <w:kern w:val="0"/>
          <w:sz w:val="28"/>
          <w:szCs w:val="28"/>
          <w:highlight w:val="none"/>
        </w:rPr>
        <w:t>车辆常规维护保养费用结算方式：按招标方公交车实际行驶公里数进行月结，每月5日之前完成公交车辆的数据统计；</w:t>
      </w:r>
    </w:p>
    <w:p>
      <w:pPr>
        <w:pStyle w:val="2"/>
        <w:rPr>
          <w:rFonts w:ascii="仿宋_GB2312" w:eastAsia="仿宋_GB2312"/>
          <w:color w:val="auto"/>
          <w:sz w:val="28"/>
          <w:szCs w:val="28"/>
          <w:highlight w:val="none"/>
        </w:rPr>
      </w:pPr>
      <w:r>
        <w:rPr>
          <w:rFonts w:hint="eastAsia" w:ascii="仿宋_GB2312" w:hAnsi="楷体" w:eastAsia="仿宋_GB2312" w:cs="宋体"/>
          <w:color w:val="auto"/>
          <w:kern w:val="0"/>
          <w:sz w:val="28"/>
          <w:szCs w:val="28"/>
          <w:highlight w:val="none"/>
        </w:rPr>
        <w:t xml:space="preserve">     2、车辆常规维修项目费用结算方式：按招标方维修的所有车辆实际发生的维修量的情况月结，以中标方的所报单价进行结算，若报价明细表里未体现所修项目，需</w:t>
      </w:r>
      <w:r>
        <w:rPr>
          <w:rFonts w:hint="eastAsia" w:ascii="仿宋_GB2312" w:hAnsi="楷体" w:eastAsia="仿宋_GB2312" w:cs="楷体"/>
          <w:color w:val="auto"/>
          <w:sz w:val="28"/>
          <w:szCs w:val="28"/>
          <w:highlight w:val="none"/>
        </w:rPr>
        <w:t>招标方审核报价确认后方可进行维修结算。</w:t>
      </w:r>
    </w:p>
    <w:p>
      <w:pPr>
        <w:numPr>
          <w:ilvl w:val="255"/>
          <w:numId w:val="0"/>
        </w:numPr>
        <w:snapToGrid w:val="0"/>
        <w:ind w:firstLine="560" w:firstLineChars="200"/>
        <w:rPr>
          <w:rFonts w:ascii="仿宋_GB2312" w:hAnsi="楷体" w:eastAsia="仿宋_GB2312" w:cs="楷体"/>
          <w:color w:val="auto"/>
          <w:kern w:val="0"/>
          <w:sz w:val="28"/>
          <w:szCs w:val="28"/>
          <w:highlight w:val="none"/>
        </w:rPr>
      </w:pPr>
      <w:r>
        <w:rPr>
          <w:rFonts w:hint="eastAsia" w:ascii="仿宋_GB2312" w:hAnsi="楷体" w:eastAsia="仿宋_GB2312" w:cs="仿宋"/>
          <w:color w:val="auto"/>
          <w:kern w:val="0"/>
          <w:sz w:val="28"/>
          <w:szCs w:val="28"/>
          <w:highlight w:val="none"/>
        </w:rPr>
        <w:t>（二）</w:t>
      </w:r>
      <w:r>
        <w:rPr>
          <w:rFonts w:hint="eastAsia" w:ascii="仿宋_GB2312" w:hAnsi="楷体" w:eastAsia="仿宋_GB2312" w:cs="楷体"/>
          <w:color w:val="auto"/>
          <w:kern w:val="0"/>
          <w:sz w:val="28"/>
          <w:szCs w:val="28"/>
          <w:highlight w:val="none"/>
        </w:rPr>
        <w:t>中标方开具等额发票，维修费用由中标人与招标人每壹个月结算一次，每月5日前对账开票，收到足额发票后，10个工作日内汇款。</w:t>
      </w:r>
    </w:p>
    <w:p>
      <w:pPr>
        <w:widowControl/>
        <w:jc w:val="left"/>
        <w:rPr>
          <w:rFonts w:ascii="仿宋_GB2312" w:hAnsi="楷体" w:eastAsia="仿宋_GB2312" w:cs="宋体"/>
          <w:b/>
          <w:color w:val="auto"/>
          <w:kern w:val="0"/>
          <w:sz w:val="28"/>
          <w:szCs w:val="28"/>
          <w:highlight w:val="none"/>
        </w:rPr>
      </w:pPr>
    </w:p>
    <w:p>
      <w:pPr>
        <w:pStyle w:val="2"/>
        <w:rPr>
          <w:rFonts w:ascii="仿宋_GB2312" w:hAnsi="楷体" w:eastAsia="仿宋_GB2312" w:cs="宋体"/>
          <w:b/>
          <w:color w:val="auto"/>
          <w:kern w:val="0"/>
          <w:sz w:val="28"/>
          <w:szCs w:val="28"/>
          <w:highlight w:val="none"/>
        </w:rPr>
      </w:pPr>
    </w:p>
    <w:p>
      <w:pPr>
        <w:pStyle w:val="2"/>
        <w:rPr>
          <w:rFonts w:ascii="仿宋_GB2312" w:hAnsi="楷体" w:eastAsia="仿宋_GB2312" w:cs="宋体"/>
          <w:b/>
          <w:color w:val="auto"/>
          <w:kern w:val="0"/>
          <w:sz w:val="28"/>
          <w:szCs w:val="28"/>
          <w:highlight w:val="none"/>
        </w:rPr>
      </w:pPr>
    </w:p>
    <w:p>
      <w:pPr>
        <w:spacing w:line="560" w:lineRule="exact"/>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hint="eastAsia" w:ascii="仿宋_GB2312" w:hAnsi="楷体" w:eastAsia="仿宋_GB2312" w:cs="仿宋_GB2312"/>
          <w:b/>
          <w:color w:val="auto"/>
          <w:sz w:val="44"/>
          <w:szCs w:val="44"/>
          <w:highlight w:val="none"/>
          <w:lang w:eastAsia="zh-CN"/>
        </w:rPr>
      </w:pPr>
    </w:p>
    <w:p>
      <w:pPr>
        <w:pStyle w:val="2"/>
        <w:rPr>
          <w:rFonts w:hint="eastAsia" w:ascii="仿宋_GB2312" w:hAnsi="楷体" w:eastAsia="仿宋_GB2312" w:cs="仿宋_GB2312"/>
          <w:b/>
          <w:color w:val="auto"/>
          <w:sz w:val="44"/>
          <w:szCs w:val="44"/>
          <w:highlight w:val="none"/>
          <w:lang w:eastAsia="zh-CN"/>
        </w:rPr>
      </w:pPr>
    </w:p>
    <w:p>
      <w:pPr>
        <w:pStyle w:val="2"/>
        <w:rPr>
          <w:rFonts w:hint="eastAsia" w:ascii="仿宋_GB2312" w:hAnsi="楷体" w:eastAsia="仿宋_GB2312" w:cs="仿宋_GB2312"/>
          <w:b/>
          <w:color w:val="auto"/>
          <w:sz w:val="44"/>
          <w:szCs w:val="44"/>
          <w:highlight w:val="none"/>
          <w:lang w:eastAsia="zh-CN"/>
        </w:rPr>
      </w:pPr>
    </w:p>
    <w:p>
      <w:pPr>
        <w:pStyle w:val="2"/>
        <w:rPr>
          <w:rFonts w:hint="eastAsia" w:ascii="仿宋_GB2312" w:hAnsi="楷体" w:eastAsia="仿宋_GB2312" w:cs="仿宋_GB2312"/>
          <w:b/>
          <w:color w:val="auto"/>
          <w:sz w:val="44"/>
          <w:szCs w:val="44"/>
          <w:highlight w:val="none"/>
          <w:lang w:eastAsia="zh-CN"/>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spacing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第三部分</w:t>
      </w:r>
    </w:p>
    <w:p>
      <w:pPr>
        <w:pStyle w:val="3"/>
        <w:spacing w:line="560" w:lineRule="exact"/>
        <w:jc w:val="center"/>
        <w:rPr>
          <w:rFonts w:ascii="仿宋_GB2312" w:hAnsi="楷体" w:eastAsia="仿宋_GB2312" w:cs="仿宋_GB2312"/>
          <w:bCs w:val="0"/>
          <w:color w:val="auto"/>
          <w:kern w:val="2"/>
          <w:highlight w:val="none"/>
        </w:rPr>
      </w:pPr>
      <w:bookmarkStart w:id="6" w:name="_Toc358885995"/>
      <w:r>
        <w:rPr>
          <w:rFonts w:hint="eastAsia" w:ascii="仿宋_GB2312" w:hAnsi="楷体" w:eastAsia="仿宋_GB2312" w:cs="仿宋_GB2312"/>
          <w:bCs w:val="0"/>
          <w:color w:val="auto"/>
          <w:kern w:val="2"/>
          <w:highlight w:val="none"/>
        </w:rPr>
        <w:t>投 标 人 须 知</w:t>
      </w:r>
      <w:bookmarkEnd w:id="6"/>
    </w:p>
    <w:p>
      <w:pPr>
        <w:rPr>
          <w:rFonts w:ascii="仿宋_GB2312" w:hAnsi="楷体" w:eastAsia="仿宋_GB2312"/>
          <w:color w:val="auto"/>
          <w:highlight w:val="none"/>
        </w:rPr>
      </w:pPr>
    </w:p>
    <w:p>
      <w:pPr>
        <w:spacing w:line="560" w:lineRule="exact"/>
        <w:ind w:firstLine="495" w:firstLineChars="177"/>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必须认真阅读招标文件中所有的事项、格式、条款和招标人需求等。投标人没有按照招标文件要求提交全部资料，或者投标文件没有对招标文件在各方面都做出实质性响应是投标人的风险，并可能导致其投标无效或被拒绝。</w:t>
      </w:r>
    </w:p>
    <w:p>
      <w:pPr>
        <w:pStyle w:val="4"/>
        <w:spacing w:line="560" w:lineRule="exact"/>
        <w:ind w:firstLine="551" w:firstLineChars="196"/>
        <w:jc w:val="both"/>
        <w:rPr>
          <w:rFonts w:ascii="仿宋_GB2312" w:hAnsi="楷体" w:eastAsia="仿宋_GB2312" w:cs="楷体"/>
          <w:b/>
          <w:color w:val="auto"/>
          <w:sz w:val="28"/>
          <w:szCs w:val="28"/>
          <w:highlight w:val="none"/>
        </w:rPr>
      </w:pPr>
      <w:bookmarkStart w:id="7" w:name="_Toc358885996"/>
      <w:r>
        <w:rPr>
          <w:rFonts w:hint="eastAsia" w:ascii="仿宋_GB2312" w:hAnsi="楷体" w:eastAsia="仿宋_GB2312" w:cs="楷体"/>
          <w:b/>
          <w:color w:val="auto"/>
          <w:sz w:val="28"/>
          <w:szCs w:val="28"/>
          <w:highlight w:val="none"/>
        </w:rPr>
        <w:t>一、一般要求</w:t>
      </w:r>
      <w:bookmarkEnd w:id="7"/>
    </w:p>
    <w:p>
      <w:pPr>
        <w:pStyle w:val="6"/>
        <w:tabs>
          <w:tab w:val="left" w:pos="420"/>
        </w:tabs>
        <w:spacing w:line="560" w:lineRule="exact"/>
        <w:ind w:left="425"/>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1.投标的费用</w:t>
      </w:r>
    </w:p>
    <w:p>
      <w:pPr>
        <w:pStyle w:val="6"/>
        <w:tabs>
          <w:tab w:val="left" w:pos="420"/>
        </w:tabs>
        <w:spacing w:line="560" w:lineRule="exact"/>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1.1不论投标的结果如何，投标人应承担所有与编写和提交投标文件有关的费用。</w:t>
      </w:r>
    </w:p>
    <w:p>
      <w:pPr>
        <w:pStyle w:val="6"/>
        <w:tabs>
          <w:tab w:val="left" w:pos="420"/>
        </w:tabs>
        <w:spacing w:line="560" w:lineRule="exact"/>
        <w:ind w:left="425"/>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2.招标文件的澄清和修改</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2.1对招标文件进行必要的澄清或者修改的，招标人于开标前5日在中国采购与招标网（http://www.chinabidding.com.cn）和广州南沙资产经营集团有限公司网（</w:t>
      </w:r>
      <w:r>
        <w:rPr>
          <w:color w:val="auto"/>
          <w:highlight w:val="none"/>
        </w:rPr>
        <w:fldChar w:fldCharType="begin"/>
      </w:r>
      <w:r>
        <w:rPr>
          <w:color w:val="auto"/>
          <w:highlight w:val="none"/>
        </w:rPr>
        <w:instrText xml:space="preserve"> HYPERLINK "http://www.gdzbtb.gov.cn/" </w:instrText>
      </w:r>
      <w:r>
        <w:rPr>
          <w:color w:val="auto"/>
          <w:highlight w:val="none"/>
        </w:rPr>
        <w:fldChar w:fldCharType="separate"/>
      </w:r>
      <w:r>
        <w:rPr>
          <w:rFonts w:hint="eastAsia" w:ascii="仿宋_GB2312" w:hAnsi="楷体" w:eastAsia="仿宋_GB2312" w:cs="楷体"/>
          <w:color w:val="auto"/>
          <w:sz w:val="28"/>
          <w:szCs w:val="28"/>
          <w:highlight w:val="none"/>
        </w:rPr>
        <w:t>http://www.gnao.com.cn/</w:t>
      </w:r>
      <w:r>
        <w:rPr>
          <w:rFonts w:hint="eastAsia" w:ascii="仿宋_GB2312" w:hAnsi="楷体" w:eastAsia="仿宋_GB2312" w:cs="楷体"/>
          <w:color w:val="auto"/>
          <w:sz w:val="28"/>
          <w:szCs w:val="28"/>
          <w:highlight w:val="none"/>
        </w:rPr>
        <w:fldChar w:fldCharType="end"/>
      </w:r>
      <w:r>
        <w:rPr>
          <w:rFonts w:hint="eastAsia" w:ascii="仿宋_GB2312" w:hAnsi="楷体" w:eastAsia="仿宋_GB2312" w:cs="楷体"/>
          <w:color w:val="auto"/>
          <w:sz w:val="28"/>
          <w:szCs w:val="28"/>
          <w:highlight w:val="none"/>
        </w:rPr>
        <w:t>）上发布公告。潜在</w:t>
      </w:r>
      <w:r>
        <w:rPr>
          <w:rFonts w:hint="eastAsia" w:ascii="仿宋_GB2312" w:hAnsi="楷体" w:eastAsia="仿宋_GB2312" w:cs="楷体"/>
          <w:color w:val="auto"/>
          <w:sz w:val="28"/>
          <w:szCs w:val="28"/>
          <w:highlight w:val="none"/>
          <w:lang w:val="zh-CN"/>
        </w:rPr>
        <w:t>供应商如有异议</w:t>
      </w:r>
      <w:r>
        <w:rPr>
          <w:rFonts w:hint="eastAsia" w:ascii="仿宋_GB2312" w:hAnsi="楷体" w:eastAsia="仿宋_GB2312" w:cs="楷体"/>
          <w:color w:val="auto"/>
          <w:sz w:val="28"/>
          <w:szCs w:val="28"/>
          <w:highlight w:val="none"/>
        </w:rPr>
        <w:t>，</w:t>
      </w:r>
      <w:r>
        <w:rPr>
          <w:rFonts w:hint="eastAsia" w:ascii="仿宋_GB2312" w:hAnsi="楷体" w:eastAsia="仿宋_GB2312" w:cs="楷体"/>
          <w:color w:val="auto"/>
          <w:sz w:val="28"/>
          <w:szCs w:val="28"/>
          <w:highlight w:val="none"/>
          <w:lang w:val="zh-CN"/>
        </w:rPr>
        <w:t>须于开标截止时间</w:t>
      </w:r>
      <w:r>
        <w:rPr>
          <w:rFonts w:hint="eastAsia" w:ascii="仿宋_GB2312" w:hAnsi="楷体" w:eastAsia="仿宋_GB2312" w:cs="楷体"/>
          <w:color w:val="auto"/>
          <w:sz w:val="28"/>
          <w:szCs w:val="28"/>
          <w:highlight w:val="none"/>
        </w:rPr>
        <w:t>5</w:t>
      </w:r>
      <w:r>
        <w:rPr>
          <w:rFonts w:hint="eastAsia" w:ascii="仿宋_GB2312" w:hAnsi="楷体" w:eastAsia="仿宋_GB2312" w:cs="楷体"/>
          <w:color w:val="auto"/>
          <w:sz w:val="28"/>
          <w:szCs w:val="28"/>
          <w:highlight w:val="none"/>
          <w:lang w:val="zh-CN"/>
        </w:rPr>
        <w:t>日前书面向招标人提出，招标人在收到供应商异议后的</w:t>
      </w:r>
      <w:r>
        <w:rPr>
          <w:rFonts w:hint="eastAsia" w:ascii="仿宋_GB2312" w:hAnsi="楷体" w:eastAsia="仿宋_GB2312" w:cs="楷体"/>
          <w:color w:val="auto"/>
          <w:sz w:val="28"/>
          <w:szCs w:val="28"/>
          <w:highlight w:val="none"/>
        </w:rPr>
        <w:t>3日内予以答复，并在上述网站发布。</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2.2根据采购的具体情况，可延长投标截止时间和开标时间，但至少应当在规定的投标截止时间5</w:t>
      </w:r>
      <w:r>
        <w:rPr>
          <w:rFonts w:hint="eastAsia" w:ascii="仿宋_GB2312" w:hAnsi="楷体" w:eastAsia="仿宋_GB2312" w:cs="楷体"/>
          <w:color w:val="auto"/>
          <w:sz w:val="28"/>
          <w:szCs w:val="28"/>
          <w:highlight w:val="none"/>
          <w:lang w:val="zh-CN"/>
        </w:rPr>
        <w:t>日</w:t>
      </w:r>
      <w:r>
        <w:rPr>
          <w:rFonts w:hint="eastAsia" w:ascii="仿宋_GB2312" w:hAnsi="楷体" w:eastAsia="仿宋_GB2312" w:cs="楷体"/>
          <w:color w:val="auto"/>
          <w:sz w:val="28"/>
          <w:szCs w:val="28"/>
          <w:highlight w:val="none"/>
        </w:rPr>
        <w:t>前，将变更时间在中国采购与招标网（http://www.chinabidding.com.cn）和广州南沙资产经营集团有限公司网站（</w:t>
      </w:r>
      <w:r>
        <w:rPr>
          <w:color w:val="auto"/>
          <w:highlight w:val="none"/>
        </w:rPr>
        <w:fldChar w:fldCharType="begin"/>
      </w:r>
      <w:r>
        <w:rPr>
          <w:color w:val="auto"/>
          <w:highlight w:val="none"/>
        </w:rPr>
        <w:instrText xml:space="preserve"> HYPERLINK "http://www.gdzbtb.gov.cn/" </w:instrText>
      </w:r>
      <w:r>
        <w:rPr>
          <w:color w:val="auto"/>
          <w:highlight w:val="none"/>
        </w:rPr>
        <w:fldChar w:fldCharType="separate"/>
      </w:r>
      <w:r>
        <w:rPr>
          <w:rFonts w:hint="eastAsia" w:ascii="仿宋_GB2312" w:hAnsi="楷体" w:eastAsia="仿宋_GB2312" w:cs="楷体"/>
          <w:color w:val="auto"/>
          <w:sz w:val="28"/>
          <w:szCs w:val="28"/>
          <w:highlight w:val="none"/>
        </w:rPr>
        <w:t>http://www.gnao.com.cn/</w:t>
      </w:r>
      <w:r>
        <w:rPr>
          <w:rFonts w:hint="eastAsia" w:ascii="仿宋_GB2312" w:hAnsi="楷体" w:eastAsia="仿宋_GB2312" w:cs="楷体"/>
          <w:color w:val="auto"/>
          <w:sz w:val="28"/>
          <w:szCs w:val="28"/>
          <w:highlight w:val="none"/>
        </w:rPr>
        <w:fldChar w:fldCharType="end"/>
      </w:r>
      <w:r>
        <w:rPr>
          <w:rFonts w:hint="eastAsia" w:ascii="仿宋_GB2312" w:hAnsi="楷体" w:eastAsia="仿宋_GB2312" w:cs="楷体"/>
          <w:color w:val="auto"/>
          <w:sz w:val="28"/>
          <w:szCs w:val="28"/>
          <w:highlight w:val="none"/>
        </w:rPr>
        <w:t>）上发布公告。</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2.3投标人在规定的时间内未对招标文件提出疑问、质疑或要求澄清的，将视其为无异议。对招标文件中描述有歧义或前后不一致的地方，评标委员会有权进行评判，但对同一条款的评判应适用于每个投标人。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6"/>
        <w:tabs>
          <w:tab w:val="left" w:pos="420"/>
        </w:tabs>
        <w:spacing w:line="560" w:lineRule="exact"/>
        <w:ind w:firstLine="562" w:firstLineChars="200"/>
        <w:rPr>
          <w:rFonts w:ascii="仿宋_GB2312" w:hAnsi="楷体" w:eastAsia="仿宋_GB2312" w:cs="楷体"/>
          <w:color w:val="auto"/>
          <w:sz w:val="28"/>
          <w:szCs w:val="28"/>
          <w:highlight w:val="none"/>
          <w:lang w:val="en-GB"/>
        </w:rPr>
      </w:pPr>
      <w:r>
        <w:rPr>
          <w:rFonts w:hint="eastAsia" w:ascii="仿宋_GB2312" w:hAnsi="楷体" w:eastAsia="仿宋_GB2312" w:cs="楷体"/>
          <w:b/>
          <w:color w:val="auto"/>
          <w:sz w:val="28"/>
          <w:szCs w:val="28"/>
          <w:highlight w:val="none"/>
        </w:rPr>
        <w:t>3、知识产权</w:t>
      </w:r>
    </w:p>
    <w:p>
      <w:pPr>
        <w:pStyle w:val="6"/>
        <w:tabs>
          <w:tab w:val="left" w:pos="420"/>
        </w:tabs>
        <w:spacing w:line="560" w:lineRule="exact"/>
        <w:ind w:firstLine="560" w:firstLineChars="200"/>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rPr>
        <w:t>3.1投标人必须保证，招标人在中华人民共和国境内使用投标货物、资料、技术、服务或其任何一部分时，享有不受限制的无偿使用权，如有第三方向招标人提出侵犯其专利权、商标权或其它知识产权的主张，该责任应由投标人承担。</w:t>
      </w:r>
    </w:p>
    <w:p>
      <w:pPr>
        <w:pStyle w:val="6"/>
        <w:tabs>
          <w:tab w:val="left" w:pos="420"/>
        </w:tabs>
        <w:spacing w:line="560" w:lineRule="exact"/>
        <w:ind w:firstLine="560" w:firstLineChars="200"/>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rPr>
        <w:t>3.2投标报价应包含所有应向所有权人支付的专利权、商标权或其它知识产权的一切相关费用。</w:t>
      </w:r>
    </w:p>
    <w:p>
      <w:pPr>
        <w:pStyle w:val="6"/>
        <w:tabs>
          <w:tab w:val="left" w:pos="420"/>
        </w:tabs>
        <w:spacing w:line="560" w:lineRule="exact"/>
        <w:ind w:left="425" w:firstLine="281" w:firstLineChars="100"/>
        <w:rPr>
          <w:rFonts w:ascii="仿宋_GB2312" w:hAnsi="楷体" w:eastAsia="仿宋_GB2312" w:cs="楷体"/>
          <w:b/>
          <w:bCs/>
          <w:color w:val="auto"/>
          <w:sz w:val="28"/>
          <w:szCs w:val="28"/>
          <w:highlight w:val="none"/>
        </w:rPr>
      </w:pPr>
      <w:r>
        <w:rPr>
          <w:rFonts w:hint="eastAsia" w:ascii="仿宋_GB2312" w:hAnsi="楷体" w:eastAsia="仿宋_GB2312" w:cs="楷体"/>
          <w:b/>
          <w:color w:val="auto"/>
          <w:sz w:val="28"/>
          <w:szCs w:val="28"/>
          <w:highlight w:val="none"/>
        </w:rPr>
        <w:t>4、纪律与保密事项</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4.1投标人不得相互串通投标报价，不得妨碍其他投标人的公平竞争，不得损害招标人或其他投标人的合法权益，投标人不得以向招标人、评标委员会成员行贿或者采取其他不正当手段谋取中标。</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4.2在确定中标供应商之前，投标人不得与招标人就投标价格、投标方案等实质性内容进行谈判，也不得私下接触评标委员会成员。</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4.3在确定中标供应商之前，投标人试图在投标文件审查、澄清、比较和评价时对评标委员会、招标人和招标人代表施加任何影响都可能导致其投标无效。</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4.4获得本招标文件者，不得将招标文件用作本次投标以外的任何用途，若有要求，开标后，投标人应归还招标文件中的保密文件和资料。</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4.5由招标人向投标人提供招标文件等所有其它资料，均为保密资料，仅被用于它所规定的用途。除非得到招标人的同意，不能向任何第三方透露。开标结束后，应招标人要求，投标人应归还所有从招标人处获得的保密资料。</w:t>
      </w:r>
    </w:p>
    <w:p>
      <w:pPr>
        <w:pStyle w:val="6"/>
        <w:tabs>
          <w:tab w:val="left" w:pos="420"/>
        </w:tabs>
        <w:spacing w:line="560" w:lineRule="exact"/>
        <w:ind w:left="425" w:firstLine="281" w:firstLineChars="100"/>
        <w:rPr>
          <w:rFonts w:ascii="仿宋_GB2312" w:hAnsi="楷体" w:eastAsia="仿宋_GB2312" w:cs="楷体"/>
          <w:b/>
          <w:bCs/>
          <w:color w:val="auto"/>
          <w:sz w:val="28"/>
          <w:szCs w:val="28"/>
          <w:highlight w:val="none"/>
        </w:rPr>
      </w:pPr>
      <w:r>
        <w:rPr>
          <w:rFonts w:hint="eastAsia" w:ascii="仿宋_GB2312" w:hAnsi="楷体" w:eastAsia="仿宋_GB2312" w:cs="楷体"/>
          <w:b/>
          <w:color w:val="auto"/>
          <w:sz w:val="28"/>
          <w:szCs w:val="28"/>
          <w:highlight w:val="none"/>
        </w:rPr>
        <w:t>5、关于关联企业</w:t>
      </w:r>
    </w:p>
    <w:p>
      <w:pPr>
        <w:pStyle w:val="5"/>
        <w:tabs>
          <w:tab w:val="left" w:pos="54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法定代表人为同一个人的两个及两个以上企业，不得同时参加本项目的投标。如同时参加，则评审时将同时被拒绝。</w:t>
      </w:r>
    </w:p>
    <w:p>
      <w:pPr>
        <w:pStyle w:val="4"/>
        <w:spacing w:line="560" w:lineRule="exact"/>
        <w:ind w:firstLine="551" w:firstLineChars="196"/>
        <w:jc w:val="both"/>
        <w:rPr>
          <w:rFonts w:ascii="仿宋_GB2312" w:hAnsi="楷体" w:eastAsia="仿宋_GB2312" w:cs="楷体"/>
          <w:b/>
          <w:bCs/>
          <w:color w:val="auto"/>
          <w:sz w:val="28"/>
          <w:szCs w:val="28"/>
          <w:highlight w:val="none"/>
        </w:rPr>
      </w:pPr>
      <w:bookmarkStart w:id="8" w:name="_Toc358885998"/>
      <w:r>
        <w:rPr>
          <w:rFonts w:hint="eastAsia" w:ascii="仿宋_GB2312" w:hAnsi="楷体" w:eastAsia="仿宋_GB2312" w:cs="楷体"/>
          <w:b/>
          <w:bCs/>
          <w:color w:val="auto"/>
          <w:sz w:val="28"/>
          <w:szCs w:val="28"/>
          <w:highlight w:val="none"/>
        </w:rPr>
        <w:t>二、质疑与投诉</w:t>
      </w:r>
      <w:bookmarkEnd w:id="8"/>
    </w:p>
    <w:p>
      <w:pPr>
        <w:pStyle w:val="7"/>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1、投标人认为招标文件的内容损害其权益的，可以在招标文件公示期间或者自期满之日起7个工作日内以书面形式向招标人提出质疑，逾期质疑无效。</w:t>
      </w:r>
    </w:p>
    <w:p>
      <w:pPr>
        <w:pStyle w:val="7"/>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2、投标人认为采购过程和中标结果使自己的权益受到损害的，可以在知道或者应知其权益受到损害之日起7个工作日内，以书面形式向招标人提出质疑，逾期质疑无效。</w:t>
      </w:r>
    </w:p>
    <w:p>
      <w:pPr>
        <w:pStyle w:val="7"/>
        <w:spacing w:line="560" w:lineRule="exact"/>
        <w:ind w:firstLine="560" w:firstLineChars="200"/>
        <w:rPr>
          <w:rFonts w:ascii="仿宋_GB2312" w:hAnsi="楷体" w:eastAsia="仿宋_GB2312" w:cs="楷体"/>
          <w:color w:val="auto"/>
          <w:sz w:val="28"/>
          <w:szCs w:val="28"/>
          <w:highlight w:val="none"/>
          <w:lang w:val="en-GB"/>
        </w:rPr>
      </w:pPr>
      <w:r>
        <w:rPr>
          <w:rStyle w:val="22"/>
          <w:rFonts w:hint="eastAsia" w:ascii="仿宋_GB2312" w:hAnsi="楷体" w:eastAsia="仿宋_GB2312" w:cs="楷体"/>
          <w:color w:val="auto"/>
          <w:sz w:val="28"/>
          <w:szCs w:val="28"/>
          <w:highlight w:val="none"/>
        </w:rPr>
        <w:t>3、质疑函应当署名。质疑供应商为自然人的，应当由本人签字；质疑供应商为法人或者其他组织的，应当由法定代表人或者被授权人签字并加盖公章。</w:t>
      </w:r>
      <w:r>
        <w:rPr>
          <w:rFonts w:hint="eastAsia" w:ascii="仿宋_GB2312" w:hAnsi="楷体" w:eastAsia="仿宋_GB2312" w:cs="楷体"/>
          <w:color w:val="auto"/>
          <w:sz w:val="28"/>
          <w:szCs w:val="28"/>
          <w:highlight w:val="none"/>
        </w:rPr>
        <w:t>质疑内容不得含有虚假</w:t>
      </w:r>
      <w:r>
        <w:rPr>
          <w:rFonts w:hint="eastAsia" w:ascii="仿宋_GB2312" w:hAnsi="楷体" w:eastAsia="仿宋_GB2312" w:cs="楷体"/>
          <w:color w:val="auto"/>
          <w:sz w:val="28"/>
          <w:szCs w:val="28"/>
          <w:highlight w:val="none"/>
          <w:lang w:val="en-GB"/>
        </w:rPr>
        <w:t>、恶意成份。依照谁主张谁举证的原则，提出质疑者必须同时提交相关确凿的证据材料和</w:t>
      </w:r>
      <w:r>
        <w:rPr>
          <w:rFonts w:hint="eastAsia" w:ascii="仿宋_GB2312" w:hAnsi="楷体" w:eastAsia="仿宋_GB2312" w:cs="楷体"/>
          <w:color w:val="auto"/>
          <w:sz w:val="28"/>
          <w:szCs w:val="28"/>
          <w:highlight w:val="none"/>
        </w:rPr>
        <w:t>注明证据的确切来源，证据来源必须合法，招标人有权将质疑函转发质疑事项各关联方，请其作出解释说明。</w:t>
      </w:r>
      <w:r>
        <w:rPr>
          <w:rFonts w:hint="eastAsia" w:ascii="仿宋_GB2312" w:hAnsi="楷体" w:eastAsia="仿宋_GB2312" w:cs="楷体"/>
          <w:color w:val="auto"/>
          <w:sz w:val="28"/>
          <w:szCs w:val="28"/>
          <w:highlight w:val="none"/>
          <w:lang w:val="en-GB"/>
        </w:rPr>
        <w:t>对捏造事实、滥用维权扰乱采购秩序的恶意质疑者，</w:t>
      </w:r>
      <w:r>
        <w:rPr>
          <w:rFonts w:hint="eastAsia" w:ascii="仿宋_GB2312" w:hAnsi="楷体" w:eastAsia="仿宋_GB2312" w:cs="楷体"/>
          <w:color w:val="auto"/>
          <w:sz w:val="28"/>
          <w:szCs w:val="28"/>
          <w:highlight w:val="none"/>
        </w:rPr>
        <w:t>将上报招标人上级采购监督管理部门依法依规处理</w:t>
      </w:r>
      <w:r>
        <w:rPr>
          <w:rFonts w:hint="eastAsia" w:ascii="仿宋_GB2312" w:hAnsi="楷体" w:eastAsia="仿宋_GB2312" w:cs="楷体"/>
          <w:color w:val="auto"/>
          <w:sz w:val="28"/>
          <w:szCs w:val="28"/>
          <w:highlight w:val="none"/>
          <w:lang w:val="en-GB"/>
        </w:rPr>
        <w:t>。</w:t>
      </w:r>
    </w:p>
    <w:p>
      <w:pPr>
        <w:pStyle w:val="3"/>
        <w:spacing w:line="560" w:lineRule="exact"/>
        <w:ind w:firstLine="562" w:firstLineChars="200"/>
        <w:rPr>
          <w:rFonts w:ascii="仿宋_GB2312" w:hAnsi="楷体" w:eastAsia="仿宋_GB2312" w:cs="楷体"/>
          <w:color w:val="auto"/>
          <w:sz w:val="28"/>
          <w:szCs w:val="28"/>
          <w:highlight w:val="none"/>
        </w:rPr>
      </w:pPr>
      <w:bookmarkStart w:id="9" w:name="_Toc358885999"/>
      <w:r>
        <w:rPr>
          <w:rFonts w:hint="eastAsia" w:ascii="仿宋_GB2312" w:hAnsi="楷体" w:eastAsia="仿宋_GB2312" w:cs="楷体"/>
          <w:color w:val="auto"/>
          <w:sz w:val="28"/>
          <w:szCs w:val="28"/>
          <w:highlight w:val="none"/>
        </w:rPr>
        <w:t>三、投标文件</w:t>
      </w:r>
      <w:bookmarkEnd w:id="9"/>
    </w:p>
    <w:p>
      <w:pPr>
        <w:pStyle w:val="6"/>
        <w:tabs>
          <w:tab w:val="left" w:pos="420"/>
        </w:tabs>
        <w:spacing w:line="560" w:lineRule="exact"/>
        <w:ind w:left="425" w:firstLine="281" w:firstLineChars="100"/>
        <w:rPr>
          <w:rFonts w:ascii="仿宋_GB2312" w:hAnsi="楷体" w:eastAsia="仿宋_GB2312" w:cs="楷体"/>
          <w:color w:val="auto"/>
          <w:sz w:val="28"/>
          <w:szCs w:val="28"/>
          <w:highlight w:val="none"/>
        </w:rPr>
      </w:pPr>
      <w:r>
        <w:rPr>
          <w:rFonts w:hint="eastAsia" w:ascii="仿宋_GB2312" w:hAnsi="楷体" w:eastAsia="仿宋_GB2312" w:cs="楷体"/>
          <w:b/>
          <w:color w:val="auto"/>
          <w:sz w:val="28"/>
          <w:szCs w:val="28"/>
          <w:highlight w:val="none"/>
        </w:rPr>
        <w:t>1、投标文件的构成</w:t>
      </w:r>
    </w:p>
    <w:p>
      <w:pPr>
        <w:pStyle w:val="5"/>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文件壹式伍份，壹正肆副，当副本与正本有冲突时，以正本为准，并提供投标文件正本的PDF扫描文件1份。投标文件必须密封包装，加盖投标单位公章并在封袋上写明“广州南沙交通发展有限公司车辆委外维修单位项目投标文件”。投标文件内容每页加盖投标单位公章。所有投标文件（除特殊规格的图纸等外）应按A4规格制作；建议双面打印并装订成册。</w:t>
      </w:r>
    </w:p>
    <w:p>
      <w:pPr>
        <w:pStyle w:val="6"/>
        <w:tabs>
          <w:tab w:val="left" w:pos="420"/>
        </w:tabs>
        <w:spacing w:line="560" w:lineRule="exact"/>
        <w:ind w:firstLine="551" w:firstLineChars="196"/>
        <w:rPr>
          <w:rFonts w:ascii="仿宋_GB2312" w:hAnsi="楷体" w:eastAsia="仿宋_GB2312" w:cs="楷体"/>
          <w:color w:val="auto"/>
          <w:sz w:val="28"/>
          <w:szCs w:val="28"/>
          <w:highlight w:val="none"/>
        </w:rPr>
      </w:pPr>
      <w:r>
        <w:rPr>
          <w:rFonts w:hint="eastAsia" w:ascii="仿宋_GB2312" w:hAnsi="楷体" w:eastAsia="仿宋_GB2312" w:cs="楷体"/>
          <w:b/>
          <w:color w:val="auto"/>
          <w:sz w:val="28"/>
          <w:szCs w:val="28"/>
          <w:highlight w:val="none"/>
        </w:rPr>
        <w:t>2、投标文件的编写</w:t>
      </w:r>
    </w:p>
    <w:p>
      <w:pPr>
        <w:pStyle w:val="6"/>
        <w:tabs>
          <w:tab w:val="left" w:pos="900"/>
          <w:tab w:val="clear" w:pos="851"/>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2.1投标人应按招标文件的规定及附件要求的内容和格式完整地填写和提供资料。</w:t>
      </w:r>
      <w:r>
        <w:rPr>
          <w:rStyle w:val="22"/>
          <w:rFonts w:hint="eastAsia" w:ascii="仿宋_GB2312" w:hAnsi="楷体" w:eastAsia="仿宋_GB2312" w:cs="楷体"/>
          <w:color w:val="auto"/>
          <w:sz w:val="28"/>
          <w:szCs w:val="28"/>
          <w:highlight w:val="none"/>
        </w:rPr>
        <w:t>投标人必须对投标文件所提供的全部资料的真实性承担法律责任，并无条件接受招标人和其采购监督管理部门对其中任何资料进行核实（核对原件）的要求</w:t>
      </w:r>
      <w:r>
        <w:rPr>
          <w:rFonts w:hint="eastAsia" w:ascii="仿宋_GB2312" w:hAnsi="楷体" w:eastAsia="仿宋_GB2312" w:cs="楷体"/>
          <w:color w:val="auto"/>
          <w:sz w:val="28"/>
          <w:szCs w:val="28"/>
          <w:highlight w:val="none"/>
        </w:rPr>
        <w:t>。</w:t>
      </w:r>
      <w:r>
        <w:rPr>
          <w:rStyle w:val="22"/>
          <w:rFonts w:hint="eastAsia" w:ascii="仿宋_GB2312" w:hAnsi="楷体" w:eastAsia="仿宋_GB2312" w:cs="楷体"/>
          <w:color w:val="auto"/>
          <w:sz w:val="28"/>
          <w:szCs w:val="28"/>
          <w:highlight w:val="none"/>
        </w:rPr>
        <w:t>核对发现有不一致或供应商无正当理由不按时提供原件的，书面知会</w:t>
      </w:r>
      <w:r>
        <w:rPr>
          <w:rFonts w:hint="eastAsia" w:ascii="仿宋_GB2312" w:hAnsi="楷体" w:eastAsia="仿宋_GB2312" w:cs="楷体"/>
          <w:color w:val="auto"/>
          <w:sz w:val="28"/>
          <w:szCs w:val="28"/>
          <w:highlight w:val="none"/>
        </w:rPr>
        <w:t>投标人</w:t>
      </w:r>
      <w:r>
        <w:rPr>
          <w:rStyle w:val="22"/>
          <w:rFonts w:hint="eastAsia" w:ascii="仿宋_GB2312" w:hAnsi="楷体" w:eastAsia="仿宋_GB2312" w:cs="楷体"/>
          <w:color w:val="auto"/>
          <w:sz w:val="28"/>
          <w:szCs w:val="28"/>
          <w:highlight w:val="none"/>
        </w:rPr>
        <w:t>，并由监督管理部门核实后按中标无效处理。</w:t>
      </w:r>
    </w:p>
    <w:p>
      <w:pPr>
        <w:pStyle w:val="6"/>
        <w:tabs>
          <w:tab w:val="left" w:pos="900"/>
          <w:tab w:val="clear" w:pos="851"/>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2.2招标文件中，凡标有“★”的地方均为须实质响应条款，投标人若有一项带“★”的条款未响应或不满足，将按无效投标处理。</w:t>
      </w:r>
    </w:p>
    <w:p>
      <w:pPr>
        <w:pStyle w:val="6"/>
        <w:tabs>
          <w:tab w:val="left" w:pos="900"/>
          <w:tab w:val="clear" w:pos="851"/>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2.3★投标人须对招标文件的对应要求给予唯一的实质性响应，否则将视为不响应。</w:t>
      </w:r>
    </w:p>
    <w:p>
      <w:pPr>
        <w:pStyle w:val="6"/>
        <w:tabs>
          <w:tab w:val="left" w:pos="900"/>
          <w:tab w:val="clear" w:pos="851"/>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2.4除在招标文件另有规定外，计量单位应使用中华人民共和国法定计量单位，以人民币填报所有报价。</w:t>
      </w:r>
    </w:p>
    <w:p>
      <w:pPr>
        <w:pStyle w:val="6"/>
        <w:tabs>
          <w:tab w:val="left" w:pos="900"/>
          <w:tab w:val="clear" w:pos="851"/>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2.5投标人必须按招标文件指定的格式填写各种报价，各报价应计算正确。</w:t>
      </w:r>
    </w:p>
    <w:p>
      <w:pPr>
        <w:pStyle w:val="6"/>
        <w:tabs>
          <w:tab w:val="left" w:pos="900"/>
          <w:tab w:val="clear" w:pos="851"/>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2.6投标文件以及投标人与招标人就有关投标的往来函电均应使用中文。投标人提交的支持性文件和印制的文件可以用另一种语言，但相应内容应翻译成中文，在解释投标文件时以中文文本为准。</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2.7投标文件必须编页码，页码必须连续。</w:t>
      </w:r>
      <w:bookmarkStart w:id="10" w:name="_Toc101843119"/>
      <w:bookmarkStart w:id="11" w:name="_Toc134956128"/>
      <w:bookmarkStart w:id="12" w:name="_Toc101771366"/>
      <w:bookmarkStart w:id="13" w:name="_Toc101951252"/>
      <w:bookmarkStart w:id="14" w:name="_Toc101775119"/>
    </w:p>
    <w:p>
      <w:pPr>
        <w:pStyle w:val="6"/>
        <w:tabs>
          <w:tab w:val="left" w:pos="420"/>
        </w:tabs>
        <w:spacing w:line="56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3、投标文件的标记和密封</w:t>
      </w:r>
      <w:bookmarkEnd w:id="10"/>
      <w:bookmarkEnd w:id="11"/>
      <w:bookmarkEnd w:id="12"/>
      <w:bookmarkEnd w:id="13"/>
      <w:bookmarkEnd w:id="14"/>
    </w:p>
    <w:p>
      <w:pPr>
        <w:pStyle w:val="6"/>
        <w:tabs>
          <w:tab w:val="clear" w:pos="851"/>
        </w:tabs>
        <w:spacing w:line="560" w:lineRule="exact"/>
        <w:ind w:firstLine="560" w:firstLineChars="200"/>
        <w:rPr>
          <w:rFonts w:ascii="仿宋_GB2312" w:hAnsi="楷体" w:eastAsia="仿宋_GB2312" w:cs="楷体"/>
          <w:color w:val="auto"/>
          <w:sz w:val="28"/>
          <w:szCs w:val="28"/>
          <w:highlight w:val="none"/>
        </w:rPr>
      </w:pPr>
      <w:bookmarkStart w:id="15" w:name="_Toc134955416"/>
      <w:r>
        <w:rPr>
          <w:rFonts w:hint="eastAsia" w:ascii="仿宋_GB2312" w:hAnsi="楷体" w:eastAsia="仿宋_GB2312" w:cs="楷体"/>
          <w:color w:val="auto"/>
          <w:sz w:val="28"/>
          <w:szCs w:val="28"/>
          <w:highlight w:val="none"/>
        </w:rPr>
        <w:t>3.1投标文件的任何涂改或修正，必须由投标人代表签字确认。</w:t>
      </w:r>
      <w:bookmarkEnd w:id="15"/>
    </w:p>
    <w:p>
      <w:pPr>
        <w:pStyle w:val="6"/>
        <w:tabs>
          <w:tab w:val="clear" w:pos="851"/>
        </w:tabs>
        <w:spacing w:line="560" w:lineRule="exact"/>
        <w:ind w:firstLine="560" w:firstLineChars="200"/>
        <w:rPr>
          <w:rFonts w:ascii="仿宋_GB2312" w:hAnsi="楷体" w:eastAsia="仿宋_GB2312" w:cs="楷体"/>
          <w:color w:val="auto"/>
          <w:sz w:val="28"/>
          <w:szCs w:val="28"/>
          <w:highlight w:val="none"/>
        </w:rPr>
      </w:pPr>
      <w:bookmarkStart w:id="16" w:name="_Toc134955417"/>
      <w:r>
        <w:rPr>
          <w:rFonts w:hint="eastAsia" w:ascii="仿宋_GB2312" w:hAnsi="楷体" w:eastAsia="仿宋_GB2312" w:cs="楷体"/>
          <w:color w:val="auto"/>
          <w:sz w:val="28"/>
          <w:szCs w:val="28"/>
          <w:highlight w:val="none"/>
        </w:rPr>
        <w:t>3.2投标文件封面标明“正本”或 “副本”，并盖章。副本可采用正本的复印件，一旦正本与副本不符，以正本为准。</w:t>
      </w:r>
      <w:bookmarkEnd w:id="16"/>
    </w:p>
    <w:p>
      <w:pPr>
        <w:pStyle w:val="6"/>
        <w:tabs>
          <w:tab w:val="clear" w:pos="851"/>
        </w:tabs>
        <w:spacing w:line="560" w:lineRule="exact"/>
        <w:ind w:firstLine="560" w:firstLineChars="200"/>
        <w:rPr>
          <w:rFonts w:ascii="仿宋_GB2312" w:hAnsi="楷体" w:eastAsia="仿宋_GB2312" w:cs="楷体"/>
          <w:color w:val="auto"/>
          <w:sz w:val="28"/>
          <w:szCs w:val="28"/>
          <w:highlight w:val="none"/>
        </w:rPr>
      </w:pPr>
      <w:bookmarkStart w:id="17" w:name="_Toc134955418"/>
      <w:r>
        <w:rPr>
          <w:rFonts w:hint="eastAsia" w:ascii="仿宋_GB2312" w:hAnsi="楷体" w:eastAsia="仿宋_GB2312" w:cs="楷体"/>
          <w:color w:val="auto"/>
          <w:sz w:val="28"/>
          <w:szCs w:val="28"/>
          <w:highlight w:val="none"/>
        </w:rPr>
        <w:t>3.3正本及PDF扫描件（U盘）单独封装，副本全部一起封装。封套表面标明“正本”或“副本”字样，在每一封套上按以下顺序标明如下字样：</w:t>
      </w:r>
    </w:p>
    <w:tbl>
      <w:tblPr>
        <w:tblStyle w:val="18"/>
        <w:tblW w:w="7665" w:type="dxa"/>
        <w:tblInd w:w="1368" w:type="dxa"/>
        <w:shd w:val="clear" w:color="auto" w:fill="E6E6E6"/>
        <w:tblLayout w:type="fixed"/>
        <w:tblCellMar>
          <w:top w:w="0" w:type="dxa"/>
          <w:left w:w="108" w:type="dxa"/>
          <w:bottom w:w="0" w:type="dxa"/>
          <w:right w:w="108" w:type="dxa"/>
        </w:tblCellMar>
      </w:tblPr>
      <w:tblGrid>
        <w:gridCol w:w="7665"/>
      </w:tblGrid>
      <w:tr>
        <w:tblPrEx>
          <w:shd w:val="clear" w:color="auto" w:fill="E6E6E6"/>
          <w:tblLayout w:type="fixed"/>
          <w:tblCellMar>
            <w:top w:w="0" w:type="dxa"/>
            <w:left w:w="108" w:type="dxa"/>
            <w:bottom w:w="0" w:type="dxa"/>
            <w:right w:w="108" w:type="dxa"/>
          </w:tblCellMar>
        </w:tblPrEx>
        <w:trPr>
          <w:trHeight w:val="462" w:hRule="atLeast"/>
        </w:trPr>
        <w:tc>
          <w:tcPr>
            <w:tcW w:w="7665" w:type="dxa"/>
            <w:shd w:val="clear" w:color="auto" w:fill="E6E6E6"/>
          </w:tcPr>
          <w:p>
            <w:pPr>
              <w:tabs>
                <w:tab w:val="left" w:pos="1080"/>
                <w:tab w:val="left" w:pos="1620"/>
              </w:tabs>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收件人：广州南沙交通发展有限公司</w:t>
            </w:r>
          </w:p>
          <w:p>
            <w:pP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项目名称：广州南沙交通发展有限公司车辆委外维修单位项目</w:t>
            </w:r>
          </w:p>
          <w:p>
            <w:pPr>
              <w:pStyle w:val="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项目编号：JTGS2020J-015</w:t>
            </w:r>
          </w:p>
          <w:p>
            <w:pP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投标人名称：</w:t>
            </w:r>
          </w:p>
          <w:p>
            <w:pPr>
              <w:pStyle w:val="5"/>
              <w:ind w:firstLine="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投标人地址、联系人、电话及传真号码</w:t>
            </w:r>
          </w:p>
        </w:tc>
      </w:tr>
      <w:bookmarkEnd w:id="17"/>
    </w:tbl>
    <w:p>
      <w:pPr>
        <w:pStyle w:val="6"/>
        <w:tabs>
          <w:tab w:val="left" w:pos="420"/>
        </w:tabs>
        <w:spacing w:line="56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4、投标文件的递交</w:t>
      </w:r>
    </w:p>
    <w:p>
      <w:pPr>
        <w:pStyle w:val="6"/>
        <w:tabs>
          <w:tab w:val="left" w:pos="420"/>
        </w:tabs>
        <w:adjustRightInd/>
        <w:snapToGrid/>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4.1所有投标文件应在投标截止时间前送达开标地点。</w:t>
      </w:r>
    </w:p>
    <w:p>
      <w:pPr>
        <w:pStyle w:val="6"/>
        <w:tabs>
          <w:tab w:val="left" w:pos="420"/>
        </w:tabs>
        <w:adjustRightInd/>
        <w:snapToGrid/>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4.2招标人将拒绝以下情况的投标文件：</w:t>
      </w:r>
    </w:p>
    <w:p>
      <w:pPr>
        <w:pStyle w:val="5"/>
        <w:tabs>
          <w:tab w:val="left" w:pos="126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(1) 未按要求密封的；</w:t>
      </w:r>
    </w:p>
    <w:p>
      <w:pPr>
        <w:pStyle w:val="5"/>
        <w:tabs>
          <w:tab w:val="left" w:pos="840"/>
          <w:tab w:val="left" w:pos="126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(2) 未按招标文件要求提交投标保证金的；</w:t>
      </w:r>
    </w:p>
    <w:p>
      <w:pPr>
        <w:pStyle w:val="5"/>
        <w:numPr>
          <w:ilvl w:val="0"/>
          <w:numId w:val="4"/>
        </w:numPr>
        <w:tabs>
          <w:tab w:val="left" w:pos="840"/>
          <w:tab w:val="left" w:pos="1260"/>
        </w:tabs>
        <w:spacing w:line="560" w:lineRule="exact"/>
        <w:ind w:firstLine="1120" w:firstLineChars="4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迟于投标截止时间递交的。</w:t>
      </w:r>
    </w:p>
    <w:p>
      <w:pPr>
        <w:pStyle w:val="5"/>
        <w:tabs>
          <w:tab w:val="left" w:pos="840"/>
          <w:tab w:val="left" w:pos="126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4.3不接受邮寄、电报、电话、传真方式投标。</w:t>
      </w:r>
    </w:p>
    <w:p>
      <w:pPr>
        <w:pStyle w:val="6"/>
        <w:tabs>
          <w:tab w:val="left" w:pos="420"/>
        </w:tabs>
        <w:adjustRightInd/>
        <w:snapToGrid/>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4.4对因不可抗力事件造成的投标文件的损坏、丢失，招标人不承担责任。</w:t>
      </w:r>
    </w:p>
    <w:p>
      <w:pPr>
        <w:pStyle w:val="6"/>
        <w:tabs>
          <w:tab w:val="left" w:pos="420"/>
        </w:tabs>
        <w:spacing w:line="56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5、投标文件的修改与撤回</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5.1在投标截止时间之前，投标人可以修改或撤回其投标文件，但必须书面通知招标人。</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5.1在投标截止时间之后，招标人不接受投标人对投标文件做任何修改及撤回。</w:t>
      </w:r>
    </w:p>
    <w:p>
      <w:pPr>
        <w:pStyle w:val="6"/>
        <w:tabs>
          <w:tab w:val="left" w:pos="420"/>
        </w:tabs>
        <w:spacing w:line="56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6、投标有效期</w:t>
      </w:r>
    </w:p>
    <w:p>
      <w:pPr>
        <w:pStyle w:val="5"/>
        <w:tabs>
          <w:tab w:val="left" w:pos="900"/>
        </w:tabs>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6.1投标截止之日起90天内。</w:t>
      </w:r>
    </w:p>
    <w:p>
      <w:pPr>
        <w:pStyle w:val="5"/>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6.2在特殊情况下，招标人可于投标有效期满之前要求投标人同意延长有效期，要求与答复均以书面形式进行。投标人可以拒绝上述要求，但其投标将会被拒绝并无息退还投标保证金；同意延期的投标人其权利与义务相应延至新的截止期。</w:t>
      </w:r>
    </w:p>
    <w:p>
      <w:pPr>
        <w:pStyle w:val="6"/>
        <w:tabs>
          <w:tab w:val="left" w:pos="420"/>
        </w:tabs>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7、投标保证金</w:t>
      </w:r>
    </w:p>
    <w:p>
      <w:pPr>
        <w:pStyle w:val="6"/>
        <w:tabs>
          <w:tab w:val="left" w:pos="420"/>
        </w:tabs>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7.1★投标人应交纳投标保证金：人民币2万元整。</w:t>
      </w:r>
    </w:p>
    <w:p>
      <w:pPr>
        <w:pStyle w:val="6"/>
        <w:tabs>
          <w:tab w:val="left" w:pos="420"/>
        </w:tabs>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7.2不接受现金、支票及汇票方式提交的投标保证金。投标保证金一般应以投标人的名义转账，否则应出具投标人授权书。投标保证金应在投标截止日的前一个工作日到达下述账户（以银行提供的已到帐名单为准）：</w:t>
      </w:r>
    </w:p>
    <w:p>
      <w:pPr>
        <w:spacing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开户名：广州南沙交通发展有限公司</w:t>
      </w:r>
    </w:p>
    <w:p>
      <w:pPr>
        <w:spacing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开户行：工行广东自由贸易试验区南沙分行</w:t>
      </w:r>
    </w:p>
    <w:p>
      <w:pPr>
        <w:spacing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银行账号：3602 056909200022230</w:t>
      </w:r>
    </w:p>
    <w:p>
      <w:pPr>
        <w:spacing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并请注明“广州南沙交通发展有限公司车辆委外维修单位项目投标保证金”。 </w:t>
      </w:r>
    </w:p>
    <w:p>
      <w:pPr>
        <w:pStyle w:val="6"/>
        <w:tabs>
          <w:tab w:val="left" w:pos="420"/>
        </w:tabs>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7.3投标保证金到账情况查询电话：020-84684100 ；投标保证金退还情况查询电话：020-84684100。</w:t>
      </w:r>
    </w:p>
    <w:p>
      <w:pPr>
        <w:pStyle w:val="6"/>
        <w:tabs>
          <w:tab w:val="left" w:pos="420"/>
        </w:tabs>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7.4投标时凭银行进账单复印件（加盖公章）领取投标保证金收据，凭收据递交投标文件。如投标人没带收据，因此而耽误了投标，责任由投标人自负。</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7.5在确定中标供应商后五个工作日内，无息退回未中标供应商的投标保证金；在签订合同后五个工作日内，无息退回中标供应商的投标保证金；在投标有效期内不能确定中标供应商的，在投标有效期满后五个工作日内，无息退回所有投标人的投标保证金。采购失败的项目，在采购结果公告后五个工作日内，无息退回所有投标人的投标保证金。招标人</w:t>
      </w:r>
      <w:r>
        <w:rPr>
          <w:rStyle w:val="22"/>
          <w:rFonts w:hint="eastAsia" w:ascii="仿宋_GB2312" w:hAnsi="楷体" w:eastAsia="仿宋_GB2312" w:cs="楷体"/>
          <w:color w:val="auto"/>
          <w:sz w:val="28"/>
          <w:szCs w:val="28"/>
          <w:highlight w:val="none"/>
        </w:rPr>
        <w:t>根据投标人投标时填写的“投标单位银行账号情况登记表”将投标保证金自动划回投标人银行账号。</w:t>
      </w:r>
    </w:p>
    <w:p>
      <w:pPr>
        <w:pStyle w:val="6"/>
        <w:tabs>
          <w:tab w:val="left" w:pos="420"/>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7.6下列任何一种情况发生时，投标保证金将不予退回：</w:t>
      </w:r>
    </w:p>
    <w:p>
      <w:pPr>
        <w:pStyle w:val="6"/>
        <w:numPr>
          <w:ilvl w:val="3"/>
          <w:numId w:val="5"/>
        </w:numPr>
        <w:tabs>
          <w:tab w:val="left" w:pos="420"/>
        </w:tabs>
        <w:spacing w:line="560" w:lineRule="exact"/>
        <w:ind w:left="0" w:firstLine="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投标人在招标文件中规定的投标截止日期内撤回其投标；</w:t>
      </w:r>
    </w:p>
    <w:p>
      <w:pPr>
        <w:pStyle w:val="6"/>
        <w:numPr>
          <w:ilvl w:val="3"/>
          <w:numId w:val="5"/>
        </w:numPr>
        <w:tabs>
          <w:tab w:val="left" w:pos="420"/>
        </w:tabs>
        <w:spacing w:line="560" w:lineRule="exact"/>
        <w:ind w:left="0" w:firstLine="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中标供应商无正当理由未能在规定期限内签订合同；</w:t>
      </w:r>
    </w:p>
    <w:p>
      <w:pPr>
        <w:pStyle w:val="6"/>
        <w:numPr>
          <w:ilvl w:val="3"/>
          <w:numId w:val="5"/>
        </w:numPr>
        <w:tabs>
          <w:tab w:val="left" w:pos="420"/>
        </w:tabs>
        <w:spacing w:line="560" w:lineRule="exact"/>
        <w:ind w:left="0" w:firstLine="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中标供应商无正当理由放弃中标的。</w:t>
      </w:r>
    </w:p>
    <w:p>
      <w:pPr>
        <w:tabs>
          <w:tab w:val="left" w:pos="0"/>
          <w:tab w:val="left" w:pos="1080"/>
          <w:tab w:val="left" w:pos="1215"/>
        </w:tabs>
        <w:spacing w:line="560" w:lineRule="exact"/>
        <w:ind w:firstLine="641" w:firstLineChars="228"/>
        <w:rPr>
          <w:rFonts w:ascii="仿宋_GB2312" w:hAnsi="楷体" w:eastAsia="仿宋_GB2312" w:cs="楷体"/>
          <w:b/>
          <w:color w:val="auto"/>
          <w:sz w:val="28"/>
          <w:szCs w:val="28"/>
          <w:highlight w:val="none"/>
        </w:rPr>
      </w:pPr>
      <w:bookmarkStart w:id="18" w:name="_Toc247523987"/>
      <w:r>
        <w:rPr>
          <w:rFonts w:hint="eastAsia" w:ascii="仿宋_GB2312" w:hAnsi="楷体" w:eastAsia="仿宋_GB2312" w:cs="仿宋_GB2312"/>
          <w:b/>
          <w:color w:val="auto"/>
          <w:sz w:val="28"/>
          <w:szCs w:val="28"/>
          <w:highlight w:val="none"/>
        </w:rPr>
        <w:t>8、开标与评标</w:t>
      </w:r>
      <w:bookmarkEnd w:id="18"/>
      <w:r>
        <w:rPr>
          <w:rFonts w:hint="eastAsia" w:ascii="仿宋_GB2312" w:hAnsi="楷体" w:eastAsia="仿宋_GB2312" w:cs="楷体"/>
          <w:b/>
          <w:color w:val="auto"/>
          <w:sz w:val="28"/>
          <w:szCs w:val="28"/>
          <w:highlight w:val="none"/>
        </w:rPr>
        <w:t>程序</w:t>
      </w:r>
    </w:p>
    <w:p>
      <w:pPr>
        <w:tabs>
          <w:tab w:val="left" w:pos="0"/>
          <w:tab w:val="left" w:pos="1080"/>
          <w:tab w:val="left" w:pos="1215"/>
        </w:tabs>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8.1评标工作依据《中华人民共和国政府采购法》及《政府采购货物和服务招标投标管理办法》、《评标委员会和评标办法暂行规定》中规定的“公平、公正、科学、择优”的原则进行。采用相同的程序、标准和方法，对投标人的投标文件进行评审、比较。</w:t>
      </w:r>
    </w:p>
    <w:p>
      <w:pPr>
        <w:tabs>
          <w:tab w:val="left" w:pos="0"/>
          <w:tab w:val="left" w:pos="1080"/>
          <w:tab w:val="left" w:pos="1215"/>
        </w:tabs>
        <w:spacing w:line="560" w:lineRule="exact"/>
        <w:ind w:firstLine="638" w:firstLineChars="228"/>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8.2评标采用综合评分法进行评标。本办法中规定了所有必须评价的项目及相关评价标准。按照本办法设定的评标标准及方法对投标文件进行评审，任何人在复制、使用过程中均不得对原件修改。</w:t>
      </w:r>
    </w:p>
    <w:p>
      <w:pPr>
        <w:tabs>
          <w:tab w:val="left" w:pos="0"/>
          <w:tab w:val="left" w:pos="1080"/>
          <w:tab w:val="left" w:pos="1215"/>
        </w:tabs>
        <w:spacing w:line="560" w:lineRule="exact"/>
        <w:ind w:firstLine="638" w:firstLineChars="228"/>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8.3投标文件中报价汇总表（附表6）内容与投标文件中报价明细表内容不一致的，以报价汇总表（附表6）为准。投标文件的总价金额与按单价汇总金额不一致的，以评标委员会审核金额为准；大写金额和小写金额不一致的，以大写金额为准；单价金额小数点有明显错位的，应以总价为准，并修改单价；对不同文字文本投标文件的解释发生异议的，以中文文本为准。</w:t>
      </w:r>
      <w:bookmarkStart w:id="19" w:name="_Toc145838252"/>
      <w:bookmarkStart w:id="20" w:name="_Toc148240012"/>
    </w:p>
    <w:bookmarkEnd w:id="19"/>
    <w:bookmarkEnd w:id="20"/>
    <w:p>
      <w:pPr>
        <w:tabs>
          <w:tab w:val="left" w:pos="0"/>
          <w:tab w:val="left" w:pos="1080"/>
          <w:tab w:val="left" w:pos="1215"/>
        </w:tabs>
        <w:spacing w:line="56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9、评标</w:t>
      </w:r>
    </w:p>
    <w:p>
      <w:pPr>
        <w:tabs>
          <w:tab w:val="left" w:pos="0"/>
          <w:tab w:val="left" w:pos="1080"/>
          <w:tab w:val="left" w:pos="1215"/>
        </w:tabs>
        <w:spacing w:line="560" w:lineRule="exact"/>
        <w:ind w:firstLine="641" w:firstLineChars="228"/>
        <w:rPr>
          <w:rFonts w:ascii="仿宋_GB2312" w:hAnsi="楷体" w:eastAsia="仿宋_GB2312" w:cs="楷体"/>
          <w:color w:val="auto"/>
          <w:sz w:val="28"/>
          <w:szCs w:val="28"/>
          <w:highlight w:val="none"/>
        </w:rPr>
      </w:pPr>
      <w:r>
        <w:rPr>
          <w:rFonts w:hint="eastAsia" w:ascii="仿宋_GB2312" w:hAnsi="楷体" w:eastAsia="仿宋_GB2312" w:cs="楷体"/>
          <w:b/>
          <w:bCs/>
          <w:color w:val="auto"/>
          <w:sz w:val="28"/>
          <w:szCs w:val="28"/>
          <w:highlight w:val="none"/>
        </w:rPr>
        <w:t>9.1.评标方法：</w:t>
      </w:r>
      <w:r>
        <w:rPr>
          <w:rFonts w:hint="eastAsia" w:ascii="仿宋_GB2312" w:hAnsi="楷体" w:eastAsia="仿宋_GB2312" w:cs="楷体"/>
          <w:color w:val="auto"/>
          <w:sz w:val="28"/>
          <w:szCs w:val="28"/>
          <w:highlight w:val="none"/>
        </w:rPr>
        <w:t>对符合性审查通过的投标单位进行评审，本次招标采用综合评分法评标。由评委根据招标文件规定及投标报价进行评审并推荐评审结果。</w:t>
      </w:r>
    </w:p>
    <w:p>
      <w:pPr>
        <w:rPr>
          <w:rFonts w:ascii="仿宋_GB2312" w:hAnsi="楷体" w:eastAsia="仿宋_GB2312" w:cs="楷体"/>
          <w:b/>
          <w:color w:val="auto"/>
          <w:sz w:val="28"/>
          <w:szCs w:val="28"/>
          <w:highlight w:val="none"/>
        </w:rPr>
      </w:pPr>
    </w:p>
    <w:p>
      <w:pP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附：符合性审查表</w:t>
      </w:r>
    </w:p>
    <w:p>
      <w:pPr>
        <w:pStyle w:val="7"/>
        <w:spacing w:line="360" w:lineRule="auto"/>
        <w:ind w:firstLine="360"/>
        <w:jc w:val="center"/>
        <w:rPr>
          <w:rFonts w:hint="eastAsia" w:ascii="仿宋_GB2312" w:hAnsi="楷体" w:eastAsia="仿宋_GB2312" w:cs="楷体"/>
          <w:color w:val="auto"/>
          <w:sz w:val="36"/>
          <w:szCs w:val="36"/>
          <w:highlight w:val="none"/>
        </w:rPr>
      </w:pPr>
      <w:r>
        <w:rPr>
          <w:rFonts w:hint="eastAsia" w:ascii="仿宋_GB2312" w:hAnsi="楷体" w:eastAsia="仿宋_GB2312" w:cs="楷体"/>
          <w:color w:val="auto"/>
          <w:sz w:val="36"/>
          <w:szCs w:val="36"/>
          <w:highlight w:val="none"/>
        </w:rPr>
        <w:t xml:space="preserve"> 《符合性审查表》</w:t>
      </w:r>
    </w:p>
    <w:p>
      <w:pPr>
        <w:rPr>
          <w:rFonts w:hint="eastAsia" w:ascii="仿宋_GB2312" w:hAnsi="楷体" w:eastAsia="仿宋_GB2312" w:cs="楷体"/>
          <w:color w:val="auto"/>
          <w:sz w:val="36"/>
          <w:szCs w:val="36"/>
          <w:highlight w:val="none"/>
        </w:rPr>
      </w:pPr>
      <w:r>
        <w:rPr>
          <w:rFonts w:hint="eastAsia" w:ascii="仿宋_GB2312" w:hAnsi="楷体" w:eastAsia="仿宋_GB2312" w:cs="楷体"/>
          <w:color w:val="auto"/>
          <w:sz w:val="24"/>
          <w:highlight w:val="none"/>
        </w:rPr>
        <w:t>项目名称：</w:t>
      </w:r>
      <w:r>
        <w:rPr>
          <w:rFonts w:hint="eastAsia" w:ascii="仿宋_GB2312" w:hAnsi="楷体" w:eastAsia="仿宋_GB2312" w:cs="楷体"/>
          <w:color w:val="auto"/>
          <w:sz w:val="28"/>
          <w:szCs w:val="28"/>
          <w:highlight w:val="none"/>
        </w:rPr>
        <w:t>广州南沙交通发展有限公司车辆委外维修单位项目</w:t>
      </w:r>
    </w:p>
    <w:tbl>
      <w:tblPr>
        <w:tblStyle w:val="18"/>
        <w:tblpPr w:leftFromText="180" w:rightFromText="180" w:vertAnchor="text" w:horzAnchor="margin" w:tblpXSpec="center" w:tblpY="634"/>
        <w:tblOverlap w:val="never"/>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681"/>
        <w:gridCol w:w="60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编号</w:t>
            </w:r>
          </w:p>
        </w:tc>
        <w:tc>
          <w:tcPr>
            <w:tcW w:w="2681" w:type="dxa"/>
            <w:tcBorders>
              <w:tl2br w:val="single" w:color="auto" w:sz="4" w:space="0"/>
            </w:tcBorders>
            <w:vAlign w:val="center"/>
          </w:tcPr>
          <w:p>
            <w:pPr>
              <w:tabs>
                <w:tab w:val="left" w:pos="720"/>
              </w:tabs>
              <w:snapToGrid w:val="0"/>
              <w:ind w:firstLine="840" w:firstLineChars="40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投标人名称</w:t>
            </w:r>
          </w:p>
          <w:p>
            <w:pPr>
              <w:tabs>
                <w:tab w:val="left" w:pos="720"/>
              </w:tabs>
              <w:snapToGrid w:val="0"/>
              <w:rPr>
                <w:rFonts w:ascii="仿宋_GB2312" w:hAnsi="楷体" w:eastAsia="仿宋_GB2312" w:cs="楷体"/>
                <w:color w:val="auto"/>
                <w:szCs w:val="21"/>
                <w:highlight w:val="none"/>
              </w:rPr>
            </w:pPr>
          </w:p>
          <w:p>
            <w:pPr>
              <w:tabs>
                <w:tab w:val="left" w:pos="720"/>
              </w:tabs>
              <w:snapToGrid w:val="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审查项目</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A</w:t>
            </w:r>
          </w:p>
        </w:tc>
        <w:tc>
          <w:tcPr>
            <w:tcW w:w="728"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B</w:t>
            </w:r>
          </w:p>
        </w:tc>
        <w:tc>
          <w:tcPr>
            <w:tcW w:w="728"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C</w:t>
            </w:r>
          </w:p>
        </w:tc>
        <w:tc>
          <w:tcPr>
            <w:tcW w:w="728"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D</w:t>
            </w:r>
          </w:p>
        </w:tc>
        <w:tc>
          <w:tcPr>
            <w:tcW w:w="7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E</w:t>
            </w:r>
          </w:p>
        </w:tc>
        <w:tc>
          <w:tcPr>
            <w:tcW w:w="728"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F</w:t>
            </w:r>
          </w:p>
        </w:tc>
        <w:tc>
          <w:tcPr>
            <w:tcW w:w="728"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G</w:t>
            </w:r>
          </w:p>
        </w:tc>
        <w:tc>
          <w:tcPr>
            <w:tcW w:w="728"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1</w:t>
            </w:r>
          </w:p>
        </w:tc>
        <w:tc>
          <w:tcPr>
            <w:tcW w:w="2681" w:type="dxa"/>
            <w:vAlign w:val="center"/>
          </w:tcPr>
          <w:p>
            <w:pPr>
              <w:tabs>
                <w:tab w:val="left" w:pos="720"/>
              </w:tabs>
              <w:snapToGrid w:val="0"/>
              <w:rPr>
                <w:rFonts w:ascii="仿宋_GB2312" w:hAnsi="楷体" w:eastAsia="仿宋_GB2312" w:cs="楷体"/>
                <w:color w:val="auto"/>
                <w:highlight w:val="none"/>
              </w:rPr>
            </w:pPr>
            <w:r>
              <w:rPr>
                <w:rFonts w:hint="eastAsia" w:ascii="仿宋_GB2312" w:hAnsi="楷体" w:eastAsia="仿宋_GB2312" w:cs="楷体"/>
                <w:color w:val="auto"/>
                <w:highlight w:val="none"/>
              </w:rPr>
              <w:t>投标文件密封合格且加盖公章；</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2</w:t>
            </w:r>
          </w:p>
        </w:tc>
        <w:tc>
          <w:tcPr>
            <w:tcW w:w="2681" w:type="dxa"/>
            <w:vAlign w:val="center"/>
          </w:tcPr>
          <w:p>
            <w:pPr>
              <w:rPr>
                <w:rFonts w:ascii="仿宋_GB2312" w:hAnsi="楷体" w:eastAsia="仿宋_GB2312" w:cs="楷体"/>
                <w:color w:val="auto"/>
                <w:szCs w:val="21"/>
                <w:highlight w:val="none"/>
              </w:rPr>
            </w:pPr>
            <w:r>
              <w:rPr>
                <w:rFonts w:hint="eastAsia" w:ascii="仿宋_GB2312" w:hAnsi="楷体" w:eastAsia="仿宋_GB2312" w:cs="楷体"/>
                <w:color w:val="auto"/>
                <w:highlight w:val="none"/>
              </w:rPr>
              <w:t>投标文件必须提供且加盖公章的营业执照复印件，法定代表人资格证明书，如委托投标则需有法定代表人签名的授权委托书；投标人必须具备二类或以上汽车维修资质；</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3</w:t>
            </w:r>
          </w:p>
        </w:tc>
        <w:tc>
          <w:tcPr>
            <w:tcW w:w="2681" w:type="dxa"/>
            <w:vAlign w:val="center"/>
          </w:tcPr>
          <w:p>
            <w:pPr>
              <w:tabs>
                <w:tab w:val="left" w:pos="720"/>
              </w:tabs>
              <w:snapToGrid w:val="0"/>
              <w:rPr>
                <w:rFonts w:ascii="仿宋_GB2312" w:hAnsi="楷体" w:eastAsia="仿宋_GB2312" w:cs="楷体"/>
                <w:color w:val="auto"/>
                <w:highlight w:val="none"/>
              </w:rPr>
            </w:pPr>
            <w:r>
              <w:rPr>
                <w:rFonts w:hint="eastAsia" w:ascii="仿宋_GB2312" w:hAnsi="楷体" w:eastAsia="仿宋_GB2312" w:cs="楷体"/>
                <w:color w:val="auto"/>
                <w:highlight w:val="none"/>
              </w:rPr>
              <w:t>投标文件按规定的格式填写，没有出现内容不全或关键字迹模糊、无法辩认的；</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4</w:t>
            </w:r>
          </w:p>
        </w:tc>
        <w:tc>
          <w:tcPr>
            <w:tcW w:w="2681" w:type="dxa"/>
            <w:vAlign w:val="center"/>
          </w:tcPr>
          <w:p>
            <w:pPr>
              <w:tabs>
                <w:tab w:val="left" w:pos="720"/>
              </w:tabs>
              <w:snapToGrid w:val="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资格声明、</w:t>
            </w:r>
            <w:r>
              <w:rPr>
                <w:rFonts w:hint="eastAsia" w:ascii="仿宋_GB2312" w:hAnsi="楷体" w:eastAsia="仿宋_GB2312" w:cs="楷体"/>
                <w:color w:val="auto"/>
                <w:highlight w:val="none"/>
              </w:rPr>
              <w:t>承诺书</w:t>
            </w:r>
            <w:r>
              <w:rPr>
                <w:rFonts w:hint="eastAsia" w:ascii="仿宋_GB2312" w:hAnsi="楷体" w:eastAsia="仿宋_GB2312" w:cs="楷体"/>
                <w:color w:val="auto"/>
                <w:szCs w:val="21"/>
                <w:highlight w:val="none"/>
              </w:rPr>
              <w:t>符合招标文件要求</w:t>
            </w:r>
            <w:r>
              <w:rPr>
                <w:rFonts w:hint="eastAsia" w:ascii="仿宋_GB2312" w:hAnsi="楷体" w:eastAsia="仿宋_GB2312" w:cs="楷体"/>
                <w:color w:val="auto"/>
                <w:highlight w:val="none"/>
              </w:rPr>
              <w:t>；</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5</w:t>
            </w:r>
          </w:p>
        </w:tc>
        <w:tc>
          <w:tcPr>
            <w:tcW w:w="2681" w:type="dxa"/>
            <w:vAlign w:val="center"/>
          </w:tcPr>
          <w:p>
            <w:pPr>
              <w:tabs>
                <w:tab w:val="left" w:pos="720"/>
              </w:tabs>
              <w:snapToGrid w:val="0"/>
              <w:rPr>
                <w:rFonts w:ascii="仿宋_GB2312" w:hAnsi="楷体" w:eastAsia="仿宋_GB2312" w:cs="楷体"/>
                <w:color w:val="auto"/>
                <w:highlight w:val="none"/>
              </w:rPr>
            </w:pPr>
            <w:r>
              <w:rPr>
                <w:rFonts w:hint="eastAsia" w:ascii="仿宋_GB2312" w:hAnsi="楷体" w:eastAsia="仿宋_GB2312" w:cs="楷体"/>
                <w:color w:val="auto"/>
                <w:highlight w:val="none"/>
              </w:rPr>
              <w:t>投标报价表及投标总价均不超限价；</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6</w:t>
            </w:r>
          </w:p>
        </w:tc>
        <w:tc>
          <w:tcPr>
            <w:tcW w:w="2681" w:type="dxa"/>
            <w:vAlign w:val="center"/>
          </w:tcPr>
          <w:p>
            <w:pPr>
              <w:tabs>
                <w:tab w:val="left" w:pos="720"/>
              </w:tabs>
              <w:snapToGrid w:val="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提供投标保证金汇款凭证；</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7</w:t>
            </w:r>
          </w:p>
        </w:tc>
        <w:tc>
          <w:tcPr>
            <w:tcW w:w="2681" w:type="dxa"/>
            <w:vAlign w:val="center"/>
          </w:tcPr>
          <w:p>
            <w:pPr>
              <w:tabs>
                <w:tab w:val="left" w:pos="720"/>
              </w:tabs>
              <w:snapToGrid w:val="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投标人不是联合体共同投标，投标人不是以个人名义投标。</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427" w:type="dxa"/>
            <w:vAlign w:val="center"/>
          </w:tcPr>
          <w:p>
            <w:pPr>
              <w:tabs>
                <w:tab w:val="left" w:pos="720"/>
              </w:tabs>
              <w:snapToGrid w:val="0"/>
              <w:jc w:val="center"/>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结论</w:t>
            </w:r>
          </w:p>
        </w:tc>
        <w:tc>
          <w:tcPr>
            <w:tcW w:w="2681" w:type="dxa"/>
            <w:vAlign w:val="center"/>
          </w:tcPr>
          <w:p>
            <w:pPr>
              <w:tabs>
                <w:tab w:val="left" w:pos="720"/>
              </w:tabs>
              <w:snapToGrid w:val="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是否通过并进入下一阶段评审</w:t>
            </w:r>
          </w:p>
        </w:tc>
        <w:tc>
          <w:tcPr>
            <w:tcW w:w="60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7"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c>
          <w:tcPr>
            <w:tcW w:w="728" w:type="dxa"/>
            <w:vAlign w:val="center"/>
          </w:tcPr>
          <w:p>
            <w:pPr>
              <w:tabs>
                <w:tab w:val="left" w:pos="720"/>
              </w:tabs>
              <w:snapToGrid w:val="0"/>
              <w:jc w:val="center"/>
              <w:rPr>
                <w:rFonts w:ascii="仿宋_GB2312" w:hAnsi="楷体" w:eastAsia="仿宋_GB2312" w:cs="楷体"/>
                <w:color w:val="auto"/>
                <w:szCs w:val="21"/>
                <w:highlight w:val="none"/>
              </w:rPr>
            </w:pPr>
          </w:p>
        </w:tc>
      </w:tr>
    </w:tbl>
    <w:p>
      <w:pPr>
        <w:tabs>
          <w:tab w:val="left" w:pos="720"/>
        </w:tabs>
        <w:snapToGrid w:val="0"/>
        <w:spacing w:beforeLines="5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备注：1、“是否通过并进入下一阶段评审”一栏应写“通过”“不通过”。</w:t>
      </w:r>
    </w:p>
    <w:p>
      <w:pPr>
        <w:tabs>
          <w:tab w:val="left" w:pos="720"/>
        </w:tabs>
        <w:snapToGrid w:val="0"/>
        <w:spacing w:beforeLines="50"/>
        <w:ind w:firstLine="630" w:firstLineChars="30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2、具备上述情况的打“○”，不具备的打“×”。</w:t>
      </w:r>
    </w:p>
    <w:p>
      <w:pPr>
        <w:tabs>
          <w:tab w:val="left" w:pos="720"/>
        </w:tabs>
        <w:snapToGrid w:val="0"/>
        <w:spacing w:beforeLines="50"/>
        <w:ind w:firstLine="630" w:firstLineChars="300"/>
        <w:rPr>
          <w:rFonts w:ascii="仿宋_GB2312" w:hAnsi="楷体" w:eastAsia="仿宋_GB2312" w:cs="楷体"/>
          <w:color w:val="auto"/>
          <w:szCs w:val="21"/>
          <w:highlight w:val="none"/>
        </w:rPr>
      </w:pPr>
      <w:r>
        <w:rPr>
          <w:rFonts w:hint="eastAsia" w:ascii="仿宋_GB2312" w:hAnsi="楷体" w:eastAsia="仿宋_GB2312" w:cs="楷体"/>
          <w:color w:val="auto"/>
          <w:szCs w:val="21"/>
          <w:highlight w:val="none"/>
        </w:rPr>
        <w:t>3、出现一个“×”的结论为“不通过”全部为”○”的结论为“通过”。</w:t>
      </w:r>
    </w:p>
    <w:p>
      <w:pPr>
        <w:tabs>
          <w:tab w:val="left" w:pos="720"/>
        </w:tabs>
        <w:snapToGrid w:val="0"/>
        <w:spacing w:beforeLines="50"/>
        <w:rPr>
          <w:rFonts w:ascii="仿宋_GB2312" w:hAnsi="楷体" w:eastAsia="仿宋_GB2312" w:cs="楷体"/>
          <w:color w:val="auto"/>
          <w:sz w:val="18"/>
          <w:szCs w:val="18"/>
          <w:highlight w:val="none"/>
        </w:rPr>
      </w:pPr>
    </w:p>
    <w:p>
      <w:pPr>
        <w:tabs>
          <w:tab w:val="left" w:pos="720"/>
        </w:tabs>
        <w:snapToGrid w:val="0"/>
        <w:ind w:firstLine="3780" w:firstLineChars="1800"/>
        <w:rPr>
          <w:rFonts w:ascii="仿宋_GB2312" w:hAnsi="楷体" w:eastAsia="仿宋_GB2312" w:cs="楷体"/>
          <w:color w:val="auto"/>
          <w:sz w:val="28"/>
          <w:szCs w:val="28"/>
          <w:highlight w:val="none"/>
        </w:rPr>
      </w:pPr>
      <w:r>
        <w:rPr>
          <w:rFonts w:hint="eastAsia" w:ascii="仿宋_GB2312" w:hAnsi="楷体" w:eastAsia="仿宋_GB2312" w:cs="楷体"/>
          <w:color w:val="auto"/>
          <w:szCs w:val="21"/>
          <w:highlight w:val="none"/>
        </w:rPr>
        <w:t>评审人员签名：                     日期：</w:t>
      </w:r>
    </w:p>
    <w:p>
      <w:pPr>
        <w:pStyle w:val="2"/>
        <w:rPr>
          <w:color w:val="auto"/>
          <w:highlight w:val="none"/>
        </w:rPr>
      </w:pPr>
    </w:p>
    <w:p>
      <w:pPr>
        <w:tabs>
          <w:tab w:val="left" w:pos="0"/>
          <w:tab w:val="left" w:pos="1080"/>
          <w:tab w:val="left" w:pos="1215"/>
        </w:tabs>
        <w:spacing w:line="520" w:lineRule="exact"/>
        <w:ind w:firstLine="641" w:firstLineChars="228"/>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9.2.评标方式及说明</w:t>
      </w:r>
    </w:p>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lang w:val="en-GB"/>
        </w:rPr>
        <w:t>评标采用综合评分法。以招标文件规定的条件为依据，通过价格、</w:t>
      </w:r>
      <w:r>
        <w:rPr>
          <w:rFonts w:hint="eastAsia" w:ascii="仿宋_GB2312" w:hAnsi="楷体" w:eastAsia="仿宋_GB2312" w:cs="楷体"/>
          <w:color w:val="auto"/>
          <w:sz w:val="28"/>
          <w:szCs w:val="28"/>
          <w:highlight w:val="none"/>
        </w:rPr>
        <w:t>商务、技术三</w:t>
      </w:r>
      <w:r>
        <w:rPr>
          <w:rFonts w:hint="eastAsia" w:ascii="仿宋_GB2312" w:hAnsi="楷体" w:eastAsia="仿宋_GB2312" w:cs="楷体"/>
          <w:color w:val="auto"/>
          <w:sz w:val="28"/>
          <w:szCs w:val="28"/>
          <w:highlight w:val="none"/>
          <w:lang w:val="en-GB"/>
        </w:rPr>
        <w:t>方面进行评分，各项分值如下：</w:t>
      </w:r>
    </w:p>
    <w:tbl>
      <w:tblPr>
        <w:tblStyle w:val="18"/>
        <w:tblW w:w="8970" w:type="dxa"/>
        <w:tblCellSpacing w:w="15" w:type="dxa"/>
        <w:tblInd w:w="0" w:type="dxa"/>
        <w:tblLayout w:type="fixed"/>
        <w:tblCellMar>
          <w:top w:w="15" w:type="dxa"/>
          <w:left w:w="15" w:type="dxa"/>
          <w:bottom w:w="15" w:type="dxa"/>
          <w:right w:w="15" w:type="dxa"/>
        </w:tblCellMar>
      </w:tblPr>
      <w:tblGrid>
        <w:gridCol w:w="8970"/>
      </w:tblGrid>
      <w:tr>
        <w:tblPrEx>
          <w:tblLayout w:type="fixed"/>
          <w:tblCellMar>
            <w:top w:w="15" w:type="dxa"/>
            <w:left w:w="15" w:type="dxa"/>
            <w:bottom w:w="15" w:type="dxa"/>
            <w:right w:w="15" w:type="dxa"/>
          </w:tblCellMar>
        </w:tblPrEx>
        <w:trPr>
          <w:trHeight w:val="1507" w:hRule="atLeast"/>
          <w:tblCellSpacing w:w="15" w:type="dxa"/>
        </w:trPr>
        <w:tc>
          <w:tcPr>
            <w:tcW w:w="8910" w:type="dxa"/>
            <w:vAlign w:val="center"/>
          </w:tcPr>
          <w:tbl>
            <w:tblPr>
              <w:tblStyle w:val="20"/>
              <w:tblpPr w:leftFromText="180" w:rightFromText="180" w:vertAnchor="text" w:horzAnchor="page" w:tblpX="607" w:tblpY="161"/>
              <w:tblOverlap w:val="never"/>
              <w:tblW w:w="11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8"/>
              <w:gridCol w:w="1985"/>
              <w:gridCol w:w="2389"/>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60"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评分项目</w:t>
                  </w:r>
                </w:p>
              </w:tc>
              <w:tc>
                <w:tcPr>
                  <w:tcW w:w="2268"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价格评分</w:t>
                  </w:r>
                </w:p>
              </w:tc>
              <w:tc>
                <w:tcPr>
                  <w:tcW w:w="1985"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商务评分</w:t>
                  </w:r>
                </w:p>
              </w:tc>
              <w:tc>
                <w:tcPr>
                  <w:tcW w:w="2389" w:type="dxa"/>
                </w:tcPr>
                <w:p>
                  <w:pPr>
                    <w:tabs>
                      <w:tab w:val="left" w:pos="0"/>
                      <w:tab w:val="left" w:pos="1080"/>
                      <w:tab w:val="left" w:pos="1215"/>
                    </w:tabs>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技术评分</w:t>
                  </w:r>
                </w:p>
              </w:tc>
              <w:tc>
                <w:tcPr>
                  <w:tcW w:w="2875"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260"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分值</w:t>
                  </w:r>
                </w:p>
              </w:tc>
              <w:tc>
                <w:tcPr>
                  <w:tcW w:w="2268"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40分</w:t>
                  </w:r>
                </w:p>
              </w:tc>
              <w:tc>
                <w:tcPr>
                  <w:tcW w:w="1985"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40分</w:t>
                  </w:r>
                </w:p>
              </w:tc>
              <w:tc>
                <w:tcPr>
                  <w:tcW w:w="2389" w:type="dxa"/>
                </w:tcPr>
                <w:p>
                  <w:pPr>
                    <w:pStyle w:val="2"/>
                    <w:spacing w:line="520" w:lineRule="exact"/>
                    <w:ind w:firstLine="840" w:firstLineChars="3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20分</w:t>
                  </w:r>
                </w:p>
              </w:tc>
              <w:tc>
                <w:tcPr>
                  <w:tcW w:w="2875" w:type="dxa"/>
                </w:tcPr>
                <w:p>
                  <w:pPr>
                    <w:tabs>
                      <w:tab w:val="left" w:pos="0"/>
                      <w:tab w:val="left" w:pos="1080"/>
                      <w:tab w:val="left" w:pos="1215"/>
                    </w:tabs>
                    <w:spacing w:line="520" w:lineRule="exact"/>
                    <w:jc w:val="center"/>
                    <w:rPr>
                      <w:rFonts w:ascii="仿宋_GB2312" w:hAnsi="楷体" w:eastAsia="仿宋_GB2312" w:cs="楷体"/>
                      <w:color w:val="auto"/>
                      <w:sz w:val="28"/>
                      <w:szCs w:val="28"/>
                      <w:highlight w:val="none"/>
                    </w:rPr>
                  </w:pPr>
                </w:p>
              </w:tc>
            </w:tr>
          </w:tbl>
          <w:p>
            <w:pPr>
              <w:spacing w:line="520" w:lineRule="exact"/>
              <w:rPr>
                <w:rFonts w:ascii="仿宋_GB2312" w:hAnsi="楷体" w:eastAsia="仿宋_GB2312" w:cs="楷体"/>
                <w:color w:val="auto"/>
                <w:sz w:val="28"/>
                <w:szCs w:val="28"/>
                <w:highlight w:val="none"/>
              </w:rPr>
            </w:pPr>
          </w:p>
        </w:tc>
      </w:tr>
    </w:tbl>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lang w:val="en-GB"/>
        </w:rPr>
        <w:t>投标文件报价出现前后不一致的，按照下列规定修正：</w:t>
      </w:r>
    </w:p>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rPr>
        <w:t>（1）</w:t>
      </w:r>
      <w:r>
        <w:rPr>
          <w:rFonts w:hint="eastAsia" w:ascii="仿宋_GB2312" w:hAnsi="楷体" w:eastAsia="仿宋_GB2312" w:cs="楷体"/>
          <w:color w:val="auto"/>
          <w:sz w:val="28"/>
          <w:szCs w:val="28"/>
          <w:highlight w:val="none"/>
          <w:lang w:val="en-GB"/>
        </w:rPr>
        <w:t>大写金额和小写金额不一致的，以大写金额为准；</w:t>
      </w:r>
    </w:p>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rPr>
        <w:t>（2）</w:t>
      </w:r>
      <w:r>
        <w:rPr>
          <w:rFonts w:hint="eastAsia" w:ascii="仿宋_GB2312" w:hAnsi="楷体" w:eastAsia="仿宋_GB2312" w:cs="楷体"/>
          <w:color w:val="auto"/>
          <w:sz w:val="28"/>
          <w:szCs w:val="28"/>
          <w:highlight w:val="none"/>
          <w:lang w:val="en-GB"/>
        </w:rPr>
        <w:t>投标文件描述内容与原始材料引述内容不一致的，以原始材料内容为准；</w:t>
      </w:r>
    </w:p>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lang w:val="en-GB"/>
        </w:rPr>
      </w:pPr>
      <w:r>
        <w:rPr>
          <w:rFonts w:hint="eastAsia" w:ascii="仿宋_GB2312" w:hAnsi="楷体" w:eastAsia="仿宋_GB2312" w:cs="楷体"/>
          <w:color w:val="auto"/>
          <w:sz w:val="28"/>
          <w:szCs w:val="28"/>
          <w:highlight w:val="none"/>
        </w:rPr>
        <w:t>（3）</w:t>
      </w:r>
      <w:r>
        <w:rPr>
          <w:rFonts w:hint="eastAsia" w:ascii="仿宋_GB2312" w:hAnsi="楷体" w:eastAsia="仿宋_GB2312" w:cs="楷体"/>
          <w:color w:val="auto"/>
          <w:sz w:val="28"/>
          <w:szCs w:val="28"/>
          <w:highlight w:val="none"/>
          <w:lang w:val="en-GB"/>
        </w:rPr>
        <w:t>评标小组认定为表述不清晰或无法确定的报价均不予修正。</w:t>
      </w:r>
    </w:p>
    <w:p>
      <w:pPr>
        <w:tabs>
          <w:tab w:val="left" w:pos="0"/>
          <w:tab w:val="left" w:pos="1080"/>
          <w:tab w:val="left" w:pos="1215"/>
        </w:tabs>
        <w:spacing w:line="520" w:lineRule="exact"/>
        <w:ind w:firstLine="641" w:firstLineChars="228"/>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9.2.1.价格评分</w:t>
      </w:r>
    </w:p>
    <w:p>
      <w:pPr>
        <w:tabs>
          <w:tab w:val="left" w:pos="0"/>
          <w:tab w:val="left" w:pos="720"/>
          <w:tab w:val="left" w:pos="1080"/>
        </w:tabs>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由评标小组对所有有效投标文件的价格报价进行审核和分析，填写《价格评分表》，如下：</w:t>
      </w:r>
    </w:p>
    <w:p>
      <w:pPr>
        <w:pStyle w:val="2"/>
        <w:rPr>
          <w:rFonts w:ascii="仿宋_GB2312" w:hAnsi="楷体" w:eastAsia="仿宋_GB2312" w:cs="楷体"/>
          <w:color w:val="auto"/>
          <w:sz w:val="28"/>
          <w:szCs w:val="28"/>
          <w:highlight w:val="none"/>
        </w:rPr>
      </w:pPr>
    </w:p>
    <w:p>
      <w:pPr>
        <w:pStyle w:val="2"/>
        <w:rPr>
          <w:rFonts w:ascii="仿宋_GB2312" w:eastAsia="仿宋_GB2312"/>
          <w:color w:val="auto"/>
          <w:sz w:val="28"/>
          <w:szCs w:val="28"/>
          <w:highlight w:val="none"/>
        </w:rPr>
      </w:pPr>
      <w:r>
        <w:rPr>
          <w:rFonts w:hint="eastAsia" w:ascii="仿宋_GB2312" w:eastAsia="仿宋_GB2312"/>
          <w:color w:val="auto"/>
          <w:sz w:val="28"/>
          <w:szCs w:val="28"/>
          <w:highlight w:val="none"/>
        </w:rPr>
        <w:t>表格1</w:t>
      </w:r>
    </w:p>
    <w:tbl>
      <w:tblPr>
        <w:tblStyle w:val="18"/>
        <w:tblW w:w="9502" w:type="dxa"/>
        <w:tblCellSpacing w:w="15" w:type="dxa"/>
        <w:tblInd w:w="0" w:type="dxa"/>
        <w:tblLayout w:type="fixed"/>
        <w:tblCellMar>
          <w:top w:w="15" w:type="dxa"/>
          <w:left w:w="15" w:type="dxa"/>
          <w:bottom w:w="15" w:type="dxa"/>
          <w:right w:w="15" w:type="dxa"/>
        </w:tblCellMar>
      </w:tblPr>
      <w:tblGrid>
        <w:gridCol w:w="9502"/>
      </w:tblGrid>
      <w:tr>
        <w:tblPrEx>
          <w:tblLayout w:type="fixed"/>
          <w:tblCellMar>
            <w:top w:w="15" w:type="dxa"/>
            <w:left w:w="15" w:type="dxa"/>
            <w:bottom w:w="15" w:type="dxa"/>
            <w:right w:w="15" w:type="dxa"/>
          </w:tblCellMar>
        </w:tblPrEx>
        <w:trPr>
          <w:trHeight w:val="2574" w:hRule="atLeast"/>
          <w:tblCellSpacing w:w="15" w:type="dxa"/>
        </w:trPr>
        <w:tc>
          <w:tcPr>
            <w:tcW w:w="9442" w:type="dxa"/>
            <w:vAlign w:val="center"/>
          </w:tcPr>
          <w:tbl>
            <w:tblPr>
              <w:tblStyle w:val="18"/>
              <w:tblW w:w="9219"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383"/>
              <w:gridCol w:w="2089"/>
              <w:gridCol w:w="574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1383" w:type="dxa"/>
                  <w:vMerge w:val="restart"/>
                  <w:tcBorders>
                    <w:top w:val="outset" w:color="auto" w:sz="6" w:space="0"/>
                    <w:left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分值（</w:t>
                  </w:r>
                  <w:r>
                    <w:rPr>
                      <w:rFonts w:hint="eastAsia" w:ascii="仿宋_GB2312" w:hAnsi="楷体" w:eastAsia="仿宋_GB2312" w:cs="楷体"/>
                      <w:color w:val="auto"/>
                      <w:sz w:val="24"/>
                      <w:highlight w:val="none"/>
                    </w:rPr>
                    <w:t>40分</w:t>
                  </w:r>
                  <w:r>
                    <w:rPr>
                      <w:rFonts w:hint="eastAsia" w:ascii="仿宋_GB2312" w:hAnsi="楷体" w:eastAsia="仿宋_GB2312" w:cs="楷体"/>
                      <w:color w:val="auto"/>
                      <w:sz w:val="24"/>
                      <w:highlight w:val="none"/>
                    </w:rPr>
                    <w:t>）</w:t>
                  </w:r>
                </w:p>
              </w:tc>
              <w:tc>
                <w:tcPr>
                  <w:tcW w:w="2089" w:type="dxa"/>
                  <w:tcBorders>
                    <w:top w:val="outset" w:color="auto" w:sz="6" w:space="0"/>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评审内容</w:t>
                  </w:r>
                </w:p>
              </w:tc>
              <w:tc>
                <w:tcPr>
                  <w:tcW w:w="5747" w:type="dxa"/>
                  <w:tcBorders>
                    <w:top w:val="outset" w:color="auto" w:sz="6" w:space="0"/>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评分细则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07" w:hRule="atLeast"/>
              </w:trPr>
              <w:tc>
                <w:tcPr>
                  <w:tcW w:w="1383" w:type="dxa"/>
                  <w:vMerge w:val="continue"/>
                  <w:tcBorders>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p>
              </w:tc>
              <w:tc>
                <w:tcPr>
                  <w:tcW w:w="2089" w:type="dxa"/>
                  <w:tcBorders>
                    <w:top w:val="outset" w:color="auto" w:sz="6" w:space="0"/>
                    <w:left w:val="outset" w:color="auto" w:sz="6" w:space="0"/>
                    <w:bottom w:val="outset" w:color="auto" w:sz="6" w:space="0"/>
                    <w:right w:val="outset" w:color="auto" w:sz="6" w:space="0"/>
                  </w:tcBorders>
                  <w:vAlign w:val="center"/>
                </w:tcPr>
                <w:p>
                  <w:pPr>
                    <w:jc w:val="center"/>
                    <w:rPr>
                      <w:rFonts w:ascii="仿宋_GB2312" w:hAnsi="楷体" w:eastAsia="仿宋_GB2312" w:cs="楷体"/>
                      <w:color w:val="auto"/>
                      <w:sz w:val="24"/>
                      <w:highlight w:val="none"/>
                    </w:rPr>
                  </w:pPr>
                  <w:r>
                    <w:rPr>
                      <w:rFonts w:hint="eastAsia" w:ascii="仿宋_GB2312" w:hAnsi="楷体" w:eastAsia="仿宋_GB2312" w:cs="宋体"/>
                      <w:color w:val="auto"/>
                      <w:kern w:val="0"/>
                      <w:sz w:val="24"/>
                      <w:highlight w:val="none"/>
                    </w:rPr>
                    <w:t>投标总价</w:t>
                  </w:r>
                </w:p>
              </w:tc>
              <w:tc>
                <w:tcPr>
                  <w:tcW w:w="5747" w:type="dxa"/>
                  <w:tcBorders>
                    <w:top w:val="outset" w:color="auto" w:sz="6" w:space="0"/>
                    <w:left w:val="outset" w:color="auto" w:sz="6" w:space="0"/>
                    <w:bottom w:val="outset" w:color="auto" w:sz="6" w:space="0"/>
                    <w:right w:val="outset" w:color="auto" w:sz="6" w:space="0"/>
                  </w:tcBorders>
                  <w:vAlign w:val="center"/>
                </w:tcPr>
                <w:p>
                  <w:pP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所有投标人报价的最低值为基准价，报价等于基准价得</w:t>
                  </w:r>
                  <w:r>
                    <w:rPr>
                      <w:rFonts w:hint="eastAsia" w:ascii="仿宋_GB2312" w:hAnsi="楷体" w:eastAsia="仿宋_GB2312" w:cs="楷体"/>
                      <w:color w:val="auto"/>
                      <w:sz w:val="24"/>
                      <w:highlight w:val="none"/>
                    </w:rPr>
                    <w:t>40分</w:t>
                  </w:r>
                  <w:r>
                    <w:rPr>
                      <w:rFonts w:hint="eastAsia" w:ascii="仿宋_GB2312" w:hAnsi="楷体" w:eastAsia="仿宋_GB2312" w:cs="楷体"/>
                      <w:color w:val="auto"/>
                      <w:sz w:val="24"/>
                      <w:highlight w:val="none"/>
                    </w:rPr>
                    <w:t>。报价与基准价相比较，差率每高1%扣1分。非整百分比差率采用插入法计分,保留小数点后两位,差率=(投标总价-基准价)/基准价。</w:t>
                  </w:r>
                </w:p>
              </w:tc>
            </w:tr>
          </w:tbl>
          <w:p>
            <w:pPr>
              <w:pStyle w:val="3"/>
              <w:rPr>
                <w:rFonts w:ascii="仿宋_GB2312" w:hAnsi="楷体" w:eastAsia="仿宋_GB2312" w:cs="楷体"/>
                <w:color w:val="auto"/>
                <w:sz w:val="28"/>
                <w:szCs w:val="28"/>
                <w:highlight w:val="none"/>
              </w:rPr>
            </w:pPr>
            <w:r>
              <w:rPr>
                <w:rFonts w:hint="eastAsia" w:ascii="仿宋_GB2312" w:hAnsi="楷体" w:eastAsia="仿宋_GB2312" w:cs="宋体"/>
                <w:color w:val="auto"/>
                <w:kern w:val="0"/>
                <w:sz w:val="28"/>
                <w:szCs w:val="28"/>
                <w:highlight w:val="none"/>
              </w:rPr>
              <w:t xml:space="preserve"> </w:t>
            </w:r>
            <w:r>
              <w:rPr>
                <w:rFonts w:hint="eastAsia" w:ascii="仿宋_GB2312" w:hAnsi="楷体" w:eastAsia="仿宋_GB2312" w:cs="楷体"/>
                <w:b w:val="0"/>
                <w:bCs w:val="0"/>
                <w:color w:val="auto"/>
                <w:kern w:val="2"/>
                <w:sz w:val="28"/>
                <w:szCs w:val="28"/>
                <w:highlight w:val="none"/>
              </w:rPr>
              <w:t>详见：报价表</w:t>
            </w:r>
          </w:p>
        </w:tc>
      </w:tr>
    </w:tbl>
    <w:p>
      <w:pPr>
        <w:spacing w:line="560" w:lineRule="exact"/>
        <w:rPr>
          <w:rFonts w:hint="eastAsia" w:ascii="仿宋_GB2312" w:hAnsi="楷体" w:eastAsia="仿宋_GB2312" w:cs="宋体"/>
          <w:b/>
          <w:color w:val="auto"/>
          <w:kern w:val="0"/>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宋体"/>
          <w:b/>
          <w:color w:val="auto"/>
          <w:kern w:val="0"/>
          <w:sz w:val="28"/>
          <w:szCs w:val="28"/>
          <w:highlight w:val="none"/>
        </w:rPr>
        <w:t xml:space="preserve">报价表1              </w:t>
      </w:r>
      <w:r>
        <w:rPr>
          <w:rFonts w:hint="eastAsia" w:cs="宋体" w:asciiTheme="majorEastAsia" w:hAnsiTheme="majorEastAsia" w:eastAsiaTheme="majorEastAsia"/>
          <w:color w:val="auto"/>
          <w:kern w:val="0"/>
          <w:sz w:val="36"/>
          <w:szCs w:val="36"/>
          <w:highlight w:val="none"/>
        </w:rPr>
        <w:t>公交车常规维护保养报价表</w:t>
      </w:r>
    </w:p>
    <w:tbl>
      <w:tblPr>
        <w:tblStyle w:val="18"/>
        <w:tblW w:w="10112" w:type="dxa"/>
        <w:tblInd w:w="93" w:type="dxa"/>
        <w:tblLayout w:type="fixed"/>
        <w:tblCellMar>
          <w:top w:w="0" w:type="dxa"/>
          <w:left w:w="108" w:type="dxa"/>
          <w:bottom w:w="0" w:type="dxa"/>
          <w:right w:w="108" w:type="dxa"/>
        </w:tblCellMar>
      </w:tblPr>
      <w:tblGrid>
        <w:gridCol w:w="2135"/>
        <w:gridCol w:w="2223"/>
        <w:gridCol w:w="1909"/>
        <w:gridCol w:w="1855"/>
        <w:gridCol w:w="1990"/>
      </w:tblGrid>
      <w:tr>
        <w:tblPrEx>
          <w:tblLayout w:type="fixed"/>
          <w:tblCellMar>
            <w:top w:w="0" w:type="dxa"/>
            <w:left w:w="108" w:type="dxa"/>
            <w:bottom w:w="0" w:type="dxa"/>
            <w:right w:w="108" w:type="dxa"/>
          </w:tblCellMar>
        </w:tblPrEx>
        <w:trPr>
          <w:trHeight w:val="902" w:hRule="atLeast"/>
        </w:trPr>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 xml:space="preserve"> </w:t>
            </w:r>
          </w:p>
          <w:p>
            <w:pPr>
              <w:widowControl/>
              <w:jc w:val="center"/>
              <w:rPr>
                <w:rFonts w:ascii="Tahoma" w:hAnsi="Tahoma"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公交车常规维护保养报价</w:t>
            </w:r>
            <w:r>
              <w:rPr>
                <w:rFonts w:hint="eastAsia" w:ascii="宋体" w:hAnsi="宋体" w:eastAsia="宋体" w:cs="Tahoma"/>
                <w:bCs/>
                <w:color w:val="auto"/>
                <w:kern w:val="0"/>
                <w:sz w:val="20"/>
                <w:szCs w:val="20"/>
                <w:highlight w:val="none"/>
              </w:rPr>
              <w:t>（单价：元</w:t>
            </w:r>
            <w:r>
              <w:rPr>
                <w:rFonts w:ascii="Tahoma" w:hAnsi="Tahoma" w:eastAsia="宋体" w:cs="Tahoma"/>
                <w:bCs/>
                <w:color w:val="auto"/>
                <w:kern w:val="0"/>
                <w:sz w:val="20"/>
                <w:szCs w:val="20"/>
                <w:highlight w:val="none"/>
              </w:rPr>
              <w:t>/</w:t>
            </w:r>
            <w:r>
              <w:rPr>
                <w:rFonts w:hint="eastAsia" w:ascii="宋体" w:hAnsi="宋体" w:eastAsia="宋体" w:cs="Tahoma"/>
                <w:bCs/>
                <w:color w:val="auto"/>
                <w:kern w:val="0"/>
                <w:sz w:val="20"/>
                <w:szCs w:val="20"/>
                <w:highlight w:val="none"/>
              </w:rPr>
              <w:t>千公里）</w:t>
            </w:r>
          </w:p>
        </w:tc>
        <w:tc>
          <w:tcPr>
            <w:tcW w:w="2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 xml:space="preserve">公交车常规维护保养单价限价        </w:t>
            </w:r>
            <w:r>
              <w:rPr>
                <w:rFonts w:hint="eastAsia" w:ascii="宋体" w:hAnsi="宋体" w:eastAsia="宋体" w:cs="Tahoma"/>
                <w:bCs/>
                <w:color w:val="auto"/>
                <w:kern w:val="0"/>
                <w:sz w:val="20"/>
                <w:szCs w:val="20"/>
                <w:highlight w:val="none"/>
              </w:rPr>
              <w:t>（单价：元/千公里）</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公交车行驶公里数</w:t>
            </w:r>
            <w:r>
              <w:rPr>
                <w:rFonts w:hint="eastAsia" w:ascii="宋体" w:hAnsi="宋体" w:eastAsia="宋体" w:cs="Tahoma"/>
                <w:bCs/>
                <w:color w:val="auto"/>
                <w:kern w:val="0"/>
                <w:sz w:val="20"/>
                <w:szCs w:val="20"/>
                <w:highlight w:val="none"/>
              </w:rPr>
              <w:t>（单位：万公里）</w:t>
            </w:r>
          </w:p>
        </w:tc>
        <w:tc>
          <w:tcPr>
            <w:tcW w:w="1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color w:val="auto"/>
                <w:kern w:val="0"/>
                <w:sz w:val="22"/>
                <w:szCs w:val="22"/>
                <w:highlight w:val="none"/>
              </w:rPr>
              <w:t>公交车常规维护保养</w:t>
            </w:r>
            <w:r>
              <w:rPr>
                <w:rFonts w:hint="eastAsia" w:ascii="宋体" w:hAnsi="宋体" w:eastAsia="宋体" w:cs="Tahoma"/>
                <w:bCs/>
                <w:color w:val="auto"/>
                <w:kern w:val="0"/>
                <w:sz w:val="22"/>
                <w:szCs w:val="22"/>
                <w:highlight w:val="none"/>
              </w:rPr>
              <w:t xml:space="preserve">总价     </w:t>
            </w:r>
            <w:r>
              <w:rPr>
                <w:rFonts w:hint="eastAsia" w:ascii="宋体" w:hAnsi="宋体" w:eastAsia="宋体" w:cs="Tahoma"/>
                <w:bCs/>
                <w:color w:val="auto"/>
                <w:kern w:val="0"/>
                <w:sz w:val="20"/>
                <w:szCs w:val="20"/>
                <w:highlight w:val="none"/>
              </w:rPr>
              <w:t>（单位：万元）</w:t>
            </w:r>
          </w:p>
        </w:tc>
        <w:tc>
          <w:tcPr>
            <w:tcW w:w="1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color w:val="auto"/>
                <w:kern w:val="0"/>
                <w:sz w:val="22"/>
                <w:szCs w:val="22"/>
                <w:highlight w:val="none"/>
              </w:rPr>
              <w:t>公交车常规维护保养</w:t>
            </w:r>
            <w:r>
              <w:rPr>
                <w:rFonts w:hint="eastAsia" w:ascii="宋体" w:hAnsi="宋体" w:eastAsia="宋体" w:cs="Tahoma"/>
                <w:bCs/>
                <w:color w:val="auto"/>
                <w:kern w:val="0"/>
                <w:sz w:val="22"/>
                <w:szCs w:val="22"/>
                <w:highlight w:val="none"/>
              </w:rPr>
              <w:t xml:space="preserve">总价限价  </w:t>
            </w:r>
          </w:p>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0"/>
                <w:szCs w:val="20"/>
                <w:highlight w:val="none"/>
              </w:rPr>
              <w:t>（单位：元）</w:t>
            </w:r>
          </w:p>
        </w:tc>
      </w:tr>
      <w:tr>
        <w:tblPrEx>
          <w:tblLayout w:type="fixed"/>
          <w:tblCellMar>
            <w:top w:w="0" w:type="dxa"/>
            <w:left w:w="108" w:type="dxa"/>
            <w:bottom w:w="0" w:type="dxa"/>
            <w:right w:w="108" w:type="dxa"/>
          </w:tblCellMar>
        </w:tblPrEx>
        <w:trPr>
          <w:trHeight w:val="798" w:hRule="atLeast"/>
        </w:trPr>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p>
        </w:tc>
        <w:tc>
          <w:tcPr>
            <w:tcW w:w="2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3</w:t>
            </w:r>
            <w:r>
              <w:rPr>
                <w:rFonts w:hint="eastAsia" w:ascii="Tahoma" w:hAnsi="Tahoma" w:eastAsia="宋体" w:cs="Tahoma"/>
                <w:color w:val="auto"/>
                <w:kern w:val="0"/>
                <w:sz w:val="22"/>
                <w:szCs w:val="22"/>
                <w:highlight w:val="none"/>
              </w:rPr>
              <w:t>9</w:t>
            </w:r>
            <w:r>
              <w:rPr>
                <w:rFonts w:ascii="Tahoma" w:hAnsi="Tahoma" w:eastAsia="宋体" w:cs="Tahoma"/>
                <w:color w:val="auto"/>
                <w:kern w:val="0"/>
                <w:sz w:val="22"/>
                <w:szCs w:val="22"/>
                <w:highlight w:val="none"/>
              </w:rPr>
              <w:t>0</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600</w:t>
            </w:r>
          </w:p>
        </w:tc>
        <w:tc>
          <w:tcPr>
            <w:tcW w:w="1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1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hint="eastAsia" w:ascii="Tahoma" w:hAnsi="Tahoma" w:eastAsia="宋体" w:cs="Tahoma"/>
                <w:color w:val="auto"/>
                <w:kern w:val="0"/>
                <w:sz w:val="22"/>
                <w:szCs w:val="22"/>
                <w:highlight w:val="none"/>
              </w:rPr>
              <w:t>2340000</w:t>
            </w:r>
          </w:p>
        </w:tc>
      </w:tr>
      <w:tr>
        <w:tblPrEx>
          <w:tblLayout w:type="fixed"/>
          <w:tblCellMar>
            <w:top w:w="0" w:type="dxa"/>
            <w:left w:w="108" w:type="dxa"/>
            <w:bottom w:w="0" w:type="dxa"/>
            <w:right w:w="108" w:type="dxa"/>
          </w:tblCellMar>
        </w:tblPrEx>
        <w:trPr>
          <w:trHeight w:val="1015" w:hRule="atLeast"/>
        </w:trPr>
        <w:tc>
          <w:tcPr>
            <w:tcW w:w="10112" w:type="dxa"/>
            <w:gridSpan w:val="5"/>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Tahoma" w:hAnsi="Tahoma" w:eastAsia="宋体" w:cs="Tahoma"/>
                <w:color w:val="auto"/>
                <w:kern w:val="0"/>
                <w:sz w:val="22"/>
                <w:szCs w:val="22"/>
                <w:highlight w:val="none"/>
              </w:rPr>
            </w:pPr>
            <w:r>
              <w:rPr>
                <w:rFonts w:hint="eastAsia" w:asciiTheme="minorEastAsia" w:hAnsiTheme="minorEastAsia" w:cstheme="minorEastAsia"/>
                <w:color w:val="auto"/>
                <w:kern w:val="0"/>
                <w:sz w:val="22"/>
                <w:szCs w:val="22"/>
                <w:highlight w:val="none"/>
              </w:rPr>
              <w:t>备注：1、600万公里数为公交车为期2年的预算，最后按实际行驶公里数结算；2、此报价含工时费、配件费、运输费、附料费、税费等所有费用；3、结算方式为月结，以招标人公交车实际行驶公里数结算，保养车辆含括招标人54台车；4、投标总价不能超过限价。5、公交车常规维护保养</w:t>
            </w:r>
            <w:r>
              <w:rPr>
                <w:rFonts w:hint="eastAsia" w:asciiTheme="minorEastAsia" w:hAnsiTheme="minorEastAsia" w:cstheme="minorEastAsia"/>
                <w:bCs/>
                <w:color w:val="auto"/>
                <w:kern w:val="0"/>
                <w:sz w:val="22"/>
                <w:szCs w:val="22"/>
                <w:highlight w:val="none"/>
              </w:rPr>
              <w:t>总价 = 公交车常规维护保养报价（单价：元/千公里）*公交车行驶公里数（单位：万公里）</w:t>
            </w:r>
          </w:p>
        </w:tc>
      </w:tr>
    </w:tbl>
    <w:p>
      <w:pPr>
        <w:tabs>
          <w:tab w:val="left" w:pos="0"/>
          <w:tab w:val="left" w:pos="1080"/>
          <w:tab w:val="left" w:pos="1215"/>
        </w:tabs>
        <w:spacing w:line="520" w:lineRule="exact"/>
        <w:rPr>
          <w:rFonts w:ascii="仿宋_GB2312" w:hAnsi="楷体" w:eastAsia="仿宋_GB2312" w:cs="宋体"/>
          <w:b/>
          <w:color w:val="auto"/>
          <w:kern w:val="0"/>
          <w:sz w:val="28"/>
          <w:szCs w:val="28"/>
          <w:highlight w:val="none"/>
        </w:rPr>
      </w:pPr>
      <w:r>
        <w:rPr>
          <w:rFonts w:hint="eastAsia" w:ascii="仿宋_GB2312" w:hAnsi="楷体" w:eastAsia="仿宋_GB2312" w:cs="宋体"/>
          <w:b/>
          <w:color w:val="auto"/>
          <w:kern w:val="0"/>
          <w:sz w:val="28"/>
          <w:szCs w:val="28"/>
          <w:highlight w:val="none"/>
        </w:rPr>
        <w:t>报价表2</w:t>
      </w:r>
    </w:p>
    <w:p>
      <w:pPr>
        <w:pStyle w:val="2"/>
        <w:rPr>
          <w:color w:val="auto"/>
          <w:highlight w:val="none"/>
        </w:rPr>
      </w:pPr>
    </w:p>
    <w:tbl>
      <w:tblPr>
        <w:tblStyle w:val="18"/>
        <w:tblW w:w="9193" w:type="dxa"/>
        <w:tblInd w:w="93" w:type="dxa"/>
        <w:tblLayout w:type="fixed"/>
        <w:tblCellMar>
          <w:top w:w="0" w:type="dxa"/>
          <w:left w:w="108" w:type="dxa"/>
          <w:bottom w:w="0" w:type="dxa"/>
          <w:right w:w="108" w:type="dxa"/>
        </w:tblCellMar>
      </w:tblPr>
      <w:tblGrid>
        <w:gridCol w:w="1938"/>
        <w:gridCol w:w="1827"/>
        <w:gridCol w:w="1565"/>
        <w:gridCol w:w="1955"/>
        <w:gridCol w:w="1908"/>
      </w:tblGrid>
      <w:tr>
        <w:tblPrEx>
          <w:tblLayout w:type="fixed"/>
          <w:tblCellMar>
            <w:top w:w="0" w:type="dxa"/>
            <w:left w:w="108" w:type="dxa"/>
            <w:bottom w:w="0" w:type="dxa"/>
            <w:right w:w="108" w:type="dxa"/>
          </w:tblCellMar>
        </w:tblPrEx>
        <w:trPr>
          <w:trHeight w:val="675" w:hRule="atLeast"/>
        </w:trPr>
        <w:tc>
          <w:tcPr>
            <w:tcW w:w="9193"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ahoma"/>
                <w:b/>
                <w:bCs/>
                <w:color w:val="auto"/>
                <w:kern w:val="0"/>
                <w:sz w:val="36"/>
                <w:szCs w:val="36"/>
                <w:highlight w:val="none"/>
              </w:rPr>
            </w:pPr>
            <w:r>
              <w:rPr>
                <w:rFonts w:hint="eastAsia" w:ascii="宋体" w:hAnsi="宋体" w:eastAsia="宋体" w:cs="Tahoma"/>
                <w:b/>
                <w:bCs/>
                <w:color w:val="auto"/>
                <w:kern w:val="0"/>
                <w:sz w:val="36"/>
                <w:szCs w:val="36"/>
                <w:highlight w:val="none"/>
              </w:rPr>
              <w:t>车辆常规维修项目报价表</w:t>
            </w:r>
          </w:p>
        </w:tc>
      </w:tr>
      <w:tr>
        <w:tblPrEx>
          <w:tblLayout w:type="fixed"/>
          <w:tblCellMar>
            <w:top w:w="0" w:type="dxa"/>
            <w:left w:w="108" w:type="dxa"/>
            <w:bottom w:w="0" w:type="dxa"/>
            <w:right w:w="108" w:type="dxa"/>
          </w:tblCellMar>
        </w:tblPrEx>
        <w:trPr>
          <w:trHeight w:val="1335" w:hRule="atLeast"/>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公交车维修项目</w:t>
            </w:r>
          </w:p>
          <w:p>
            <w:pPr>
              <w:widowControl/>
              <w:ind w:firstLine="221" w:firstLineChars="10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单价合计A</w:t>
            </w:r>
          </w:p>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（单位：元）</w:t>
            </w:r>
          </w:p>
        </w:tc>
        <w:tc>
          <w:tcPr>
            <w:tcW w:w="1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公交车维修项目单价合计限价（单位：元）</w:t>
            </w:r>
          </w:p>
        </w:tc>
        <w:tc>
          <w:tcPr>
            <w:tcW w:w="15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客车维修项目单价合计B（单位：元）</w:t>
            </w:r>
          </w:p>
        </w:tc>
        <w:tc>
          <w:tcPr>
            <w:tcW w:w="1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客车维修项目单价合计限价（单位：元）</w:t>
            </w:r>
          </w:p>
        </w:tc>
        <w:tc>
          <w:tcPr>
            <w:tcW w:w="19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公交车、客车维修项目单价总计A+B  （单位：元）</w:t>
            </w:r>
          </w:p>
        </w:tc>
      </w:tr>
      <w:tr>
        <w:tblPrEx>
          <w:tblLayout w:type="fixed"/>
          <w:tblCellMar>
            <w:top w:w="0" w:type="dxa"/>
            <w:left w:w="108" w:type="dxa"/>
            <w:bottom w:w="0" w:type="dxa"/>
            <w:right w:w="108" w:type="dxa"/>
          </w:tblCellMar>
        </w:tblPrEx>
        <w:trPr>
          <w:trHeight w:val="525" w:hRule="atLeast"/>
        </w:trPr>
        <w:tc>
          <w:tcPr>
            <w:tcW w:w="19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1827"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hint="eastAsia" w:ascii="Tahoma" w:hAnsi="Tahoma" w:eastAsia="宋体" w:cs="Tahoma"/>
                <w:color w:val="auto"/>
                <w:kern w:val="0"/>
                <w:sz w:val="22"/>
                <w:szCs w:val="22"/>
                <w:highlight w:val="none"/>
              </w:rPr>
              <w:t>56160</w:t>
            </w:r>
            <w:r>
              <w:rPr>
                <w:rFonts w:ascii="Tahoma" w:hAnsi="Tahoma" w:eastAsia="宋体" w:cs="Tahoma"/>
                <w:color w:val="auto"/>
                <w:kern w:val="0"/>
                <w:sz w:val="22"/>
                <w:szCs w:val="22"/>
                <w:highlight w:val="none"/>
              </w:rPr>
              <w:t>　　</w:t>
            </w:r>
          </w:p>
        </w:tc>
        <w:tc>
          <w:tcPr>
            <w:tcW w:w="1565"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1955"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r>
              <w:rPr>
                <w:rFonts w:hint="eastAsia" w:ascii="Tahoma" w:hAnsi="Tahoma" w:eastAsia="宋体" w:cs="Tahoma"/>
                <w:color w:val="auto"/>
                <w:kern w:val="0"/>
                <w:sz w:val="22"/>
                <w:szCs w:val="22"/>
                <w:highlight w:val="none"/>
              </w:rPr>
              <w:t>68810</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r>
      <w:tr>
        <w:tblPrEx>
          <w:tblLayout w:type="fixed"/>
          <w:tblCellMar>
            <w:top w:w="0" w:type="dxa"/>
            <w:left w:w="108" w:type="dxa"/>
            <w:bottom w:w="0" w:type="dxa"/>
            <w:right w:w="108" w:type="dxa"/>
          </w:tblCellMar>
        </w:tblPrEx>
        <w:trPr>
          <w:trHeight w:val="1020" w:hRule="atLeast"/>
        </w:trPr>
        <w:tc>
          <w:tcPr>
            <w:tcW w:w="9193" w:type="dxa"/>
            <w:gridSpan w:val="5"/>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Tahoma" w:hAnsi="Tahoma" w:eastAsia="宋体" w:cs="Tahoma"/>
                <w:color w:val="auto"/>
                <w:kern w:val="0"/>
                <w:sz w:val="22"/>
                <w:szCs w:val="22"/>
                <w:highlight w:val="none"/>
              </w:rPr>
            </w:pPr>
            <w:r>
              <w:rPr>
                <w:rFonts w:hint="eastAsia" w:asciiTheme="minorEastAsia" w:hAnsiTheme="minorEastAsia" w:cstheme="minorEastAsia"/>
                <w:color w:val="auto"/>
                <w:kern w:val="0"/>
                <w:sz w:val="22"/>
                <w:szCs w:val="22"/>
                <w:highlight w:val="none"/>
              </w:rPr>
              <w:t>备注：1、按招标方所有车辆实际发生的维修情况月结，以中标方的所报单价进行结算，若报价明细表里未体现所修项目，需招标方审核报价确认后方可进行维修结算；2、此报价含工时费、配件费、运输费、附料费、税费等所有费用；3、投标总价不能超过限价；4、填写报价表2《车辆常规维修项目报价表》公交车维修项目单价合计A=报价表3公交报价（合计）+报价表4公交报价（合计），客车维修项目单价合计B=报价表3客车报价（合计）+报价表4客车报价（合计）。</w:t>
            </w:r>
          </w:p>
        </w:tc>
      </w:tr>
    </w:tbl>
    <w:p>
      <w:pPr>
        <w:tabs>
          <w:tab w:val="left" w:pos="0"/>
          <w:tab w:val="left" w:pos="1080"/>
          <w:tab w:val="left" w:pos="1215"/>
        </w:tabs>
        <w:spacing w:line="520" w:lineRule="exact"/>
        <w:rPr>
          <w:rFonts w:ascii="仿宋_GB2312" w:hAnsi="楷体" w:eastAsia="仿宋_GB2312" w:cs="宋体"/>
          <w:b/>
          <w:color w:val="auto"/>
          <w:kern w:val="0"/>
          <w:sz w:val="28"/>
          <w:szCs w:val="28"/>
          <w:highlight w:val="none"/>
        </w:rPr>
      </w:pPr>
    </w:p>
    <w:p>
      <w:pPr>
        <w:tabs>
          <w:tab w:val="left" w:pos="0"/>
          <w:tab w:val="left" w:pos="1080"/>
          <w:tab w:val="left" w:pos="1215"/>
        </w:tabs>
        <w:spacing w:line="520" w:lineRule="exact"/>
        <w:rPr>
          <w:rFonts w:ascii="仿宋_GB2312" w:hAnsi="楷体" w:eastAsia="仿宋_GB2312" w:cs="宋体"/>
          <w:b/>
          <w:color w:val="auto"/>
          <w:kern w:val="0"/>
          <w:sz w:val="28"/>
          <w:szCs w:val="28"/>
          <w:highlight w:val="none"/>
        </w:rPr>
      </w:pPr>
      <w:r>
        <w:rPr>
          <w:rFonts w:hint="eastAsia" w:ascii="仿宋_GB2312" w:hAnsi="楷体" w:eastAsia="仿宋_GB2312" w:cs="宋体"/>
          <w:b/>
          <w:color w:val="auto"/>
          <w:kern w:val="0"/>
          <w:sz w:val="28"/>
          <w:szCs w:val="28"/>
          <w:highlight w:val="none"/>
        </w:rPr>
        <w:t>报价汇总表6</w:t>
      </w:r>
    </w:p>
    <w:tbl>
      <w:tblPr>
        <w:tblStyle w:val="18"/>
        <w:tblW w:w="9166" w:type="dxa"/>
        <w:tblInd w:w="93" w:type="dxa"/>
        <w:tblLayout w:type="fixed"/>
        <w:tblCellMar>
          <w:top w:w="0" w:type="dxa"/>
          <w:left w:w="108" w:type="dxa"/>
          <w:bottom w:w="0" w:type="dxa"/>
          <w:right w:w="108" w:type="dxa"/>
        </w:tblCellMar>
      </w:tblPr>
      <w:tblGrid>
        <w:gridCol w:w="3276"/>
        <w:gridCol w:w="3550"/>
        <w:gridCol w:w="2340"/>
      </w:tblGrid>
      <w:tr>
        <w:tblPrEx>
          <w:tblLayout w:type="fixed"/>
          <w:tblCellMar>
            <w:top w:w="0" w:type="dxa"/>
            <w:left w:w="108" w:type="dxa"/>
            <w:bottom w:w="0" w:type="dxa"/>
            <w:right w:w="108" w:type="dxa"/>
          </w:tblCellMar>
        </w:tblPrEx>
        <w:trPr>
          <w:trHeight w:val="675" w:hRule="atLeast"/>
        </w:trPr>
        <w:tc>
          <w:tcPr>
            <w:tcW w:w="9166"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ahoma"/>
                <w:b/>
                <w:bCs/>
                <w:color w:val="auto"/>
                <w:kern w:val="0"/>
                <w:sz w:val="36"/>
                <w:szCs w:val="36"/>
                <w:highlight w:val="none"/>
              </w:rPr>
            </w:pPr>
            <w:r>
              <w:rPr>
                <w:rFonts w:hint="eastAsia" w:ascii="宋体" w:hAnsi="宋体" w:eastAsia="宋体" w:cs="Tahoma"/>
                <w:b/>
                <w:bCs/>
                <w:color w:val="auto"/>
                <w:kern w:val="0"/>
                <w:sz w:val="36"/>
                <w:szCs w:val="36"/>
                <w:highlight w:val="none"/>
              </w:rPr>
              <w:t>车辆保养、维修报价汇总表</w:t>
            </w:r>
          </w:p>
        </w:tc>
      </w:tr>
      <w:tr>
        <w:tblPrEx>
          <w:tblLayout w:type="fixed"/>
          <w:tblCellMar>
            <w:top w:w="0" w:type="dxa"/>
            <w:left w:w="108" w:type="dxa"/>
            <w:bottom w:w="0" w:type="dxa"/>
            <w:right w:w="108" w:type="dxa"/>
          </w:tblCellMar>
        </w:tblPrEx>
        <w:trPr>
          <w:trHeight w:val="1335"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ind w:left="552" w:hanging="552" w:hangingChars="25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公交车常规维护保养总价   （单位：元）</w:t>
            </w:r>
          </w:p>
        </w:tc>
        <w:tc>
          <w:tcPr>
            <w:tcW w:w="3550" w:type="dxa"/>
            <w:tcBorders>
              <w:top w:val="nil"/>
              <w:left w:val="nil"/>
              <w:bottom w:val="single" w:color="auto" w:sz="4" w:space="0"/>
              <w:right w:val="single" w:color="auto" w:sz="4" w:space="0"/>
            </w:tcBorders>
            <w:shd w:val="clear" w:color="auto" w:fill="auto"/>
            <w:vAlign w:val="center"/>
          </w:tcPr>
          <w:p>
            <w:pPr>
              <w:widowControl/>
              <w:ind w:left="883" w:hanging="883" w:hangingChars="40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公交车、客车维修项目单价总计  （单位：元）</w:t>
            </w:r>
          </w:p>
        </w:tc>
        <w:tc>
          <w:tcPr>
            <w:tcW w:w="2340" w:type="dxa"/>
            <w:tcBorders>
              <w:top w:val="nil"/>
              <w:left w:val="nil"/>
              <w:bottom w:val="single" w:color="auto" w:sz="4" w:space="0"/>
              <w:right w:val="single" w:color="auto" w:sz="4" w:space="0"/>
            </w:tcBorders>
            <w:shd w:val="clear" w:color="auto" w:fill="auto"/>
            <w:vAlign w:val="center"/>
          </w:tcPr>
          <w:p>
            <w:pPr>
              <w:widowControl/>
              <w:ind w:firstLine="331" w:firstLineChars="150"/>
              <w:jc w:val="center"/>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投标总价</w:t>
            </w:r>
          </w:p>
          <w:p>
            <w:pPr>
              <w:widowControl/>
              <w:ind w:firstLine="331" w:firstLineChars="150"/>
              <w:jc w:val="center"/>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（单位：元）</w:t>
            </w:r>
          </w:p>
        </w:tc>
      </w:tr>
      <w:tr>
        <w:tblPrEx>
          <w:tblLayout w:type="fixed"/>
          <w:tblCellMar>
            <w:top w:w="0" w:type="dxa"/>
            <w:left w:w="108" w:type="dxa"/>
            <w:bottom w:w="0" w:type="dxa"/>
            <w:right w:w="108" w:type="dxa"/>
          </w:tblCellMar>
        </w:tblPrEx>
        <w:trPr>
          <w:trHeight w:val="825"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355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r>
    </w:tbl>
    <w:p>
      <w:pPr>
        <w:pStyle w:val="2"/>
        <w:rPr>
          <w:color w:val="auto"/>
          <w:highlight w:val="none"/>
        </w:rPr>
      </w:pPr>
    </w:p>
    <w:p>
      <w:pPr>
        <w:tabs>
          <w:tab w:val="left" w:pos="0"/>
          <w:tab w:val="left" w:pos="1080"/>
          <w:tab w:val="left" w:pos="1215"/>
        </w:tabs>
        <w:spacing w:line="52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9.2.2.商务评分</w:t>
      </w:r>
    </w:p>
    <w:p>
      <w:pPr>
        <w:tabs>
          <w:tab w:val="left" w:pos="0"/>
          <w:tab w:val="left" w:pos="720"/>
          <w:tab w:val="left" w:pos="1080"/>
        </w:tabs>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由评标小组成员对所有有效投标文件的商务进行审核和评价，如下：  </w:t>
      </w:r>
    </w:p>
    <w:tbl>
      <w:tblPr>
        <w:tblStyle w:val="18"/>
        <w:tblW w:w="9502" w:type="dxa"/>
        <w:tblCellSpacing w:w="15" w:type="dxa"/>
        <w:tblInd w:w="0" w:type="dxa"/>
        <w:tblLayout w:type="fixed"/>
        <w:tblCellMar>
          <w:top w:w="15" w:type="dxa"/>
          <w:left w:w="15" w:type="dxa"/>
          <w:bottom w:w="15" w:type="dxa"/>
          <w:right w:w="15" w:type="dxa"/>
        </w:tblCellMar>
      </w:tblPr>
      <w:tblGrid>
        <w:gridCol w:w="9502"/>
      </w:tblGrid>
      <w:tr>
        <w:tblPrEx>
          <w:tblLayout w:type="fixed"/>
          <w:tblCellMar>
            <w:top w:w="15" w:type="dxa"/>
            <w:left w:w="15" w:type="dxa"/>
            <w:bottom w:w="15" w:type="dxa"/>
            <w:right w:w="15" w:type="dxa"/>
          </w:tblCellMar>
        </w:tblPrEx>
        <w:trPr>
          <w:tblCellSpacing w:w="15" w:type="dxa"/>
        </w:trPr>
        <w:tc>
          <w:tcPr>
            <w:tcW w:w="9442" w:type="dxa"/>
            <w:vAlign w:val="center"/>
          </w:tcPr>
          <w:tbl>
            <w:tblPr>
              <w:tblStyle w:val="18"/>
              <w:tblW w:w="937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66"/>
              <w:gridCol w:w="1987"/>
              <w:gridCol w:w="61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21" w:hRule="atLeast"/>
              </w:trPr>
              <w:tc>
                <w:tcPr>
                  <w:tcW w:w="1266" w:type="dxa"/>
                  <w:tcBorders>
                    <w:top w:val="outset" w:color="auto" w:sz="6" w:space="0"/>
                    <w:left w:val="outset" w:color="auto" w:sz="6" w:space="0"/>
                    <w:bottom w:val="outset" w:color="auto" w:sz="6" w:space="0"/>
                    <w:right w:val="outset" w:color="auto" w:sz="6" w:space="0"/>
                  </w:tcBorders>
                  <w:vAlign w:val="center"/>
                </w:tcPr>
                <w:p>
                  <w:pPr>
                    <w:tabs>
                      <w:tab w:val="left" w:pos="0"/>
                      <w:tab w:val="left" w:pos="720"/>
                      <w:tab w:val="left" w:pos="1080"/>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分值  （</w:t>
                  </w:r>
                  <w:r>
                    <w:rPr>
                      <w:rFonts w:hint="eastAsia" w:ascii="仿宋_GB2312" w:hAnsi="楷体" w:eastAsia="仿宋_GB2312" w:cs="楷体"/>
                      <w:color w:val="auto"/>
                      <w:sz w:val="28"/>
                      <w:szCs w:val="28"/>
                      <w:highlight w:val="none"/>
                    </w:rPr>
                    <w:t>40分</w:t>
                  </w:r>
                  <w:r>
                    <w:rPr>
                      <w:rFonts w:hint="eastAsia" w:ascii="仿宋_GB2312" w:hAnsi="楷体" w:eastAsia="仿宋_GB2312" w:cs="楷体"/>
                      <w:color w:val="auto"/>
                      <w:sz w:val="28"/>
                      <w:szCs w:val="28"/>
                      <w:highlight w:val="none"/>
                    </w:rPr>
                    <w:t>）</w:t>
                  </w:r>
                </w:p>
              </w:tc>
              <w:tc>
                <w:tcPr>
                  <w:tcW w:w="1987" w:type="dxa"/>
                  <w:tcBorders>
                    <w:top w:val="outset" w:color="auto" w:sz="6" w:space="0"/>
                    <w:left w:val="outset" w:color="auto" w:sz="6" w:space="0"/>
                    <w:bottom w:val="outset" w:color="auto" w:sz="6" w:space="0"/>
                    <w:right w:val="outset" w:color="auto" w:sz="6" w:space="0"/>
                  </w:tcBorders>
                  <w:vAlign w:val="center"/>
                </w:tcPr>
                <w:p>
                  <w:pPr>
                    <w:tabs>
                      <w:tab w:val="left" w:pos="0"/>
                      <w:tab w:val="left" w:pos="720"/>
                      <w:tab w:val="left" w:pos="1080"/>
                    </w:tabs>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评审内容</w:t>
                  </w:r>
                </w:p>
              </w:tc>
              <w:tc>
                <w:tcPr>
                  <w:tcW w:w="6126" w:type="dxa"/>
                  <w:tcBorders>
                    <w:top w:val="outset" w:color="auto" w:sz="6" w:space="0"/>
                    <w:left w:val="outset" w:color="auto" w:sz="6" w:space="0"/>
                    <w:bottom w:val="outset" w:color="auto" w:sz="6" w:space="0"/>
                    <w:right w:val="outset" w:color="auto" w:sz="6" w:space="0"/>
                  </w:tcBorders>
                  <w:vAlign w:val="center"/>
                </w:tcPr>
                <w:p>
                  <w:pPr>
                    <w:tabs>
                      <w:tab w:val="left" w:pos="0"/>
                      <w:tab w:val="left" w:pos="720"/>
                      <w:tab w:val="left" w:pos="1080"/>
                    </w:tabs>
                    <w:spacing w:line="520" w:lineRule="exact"/>
                    <w:ind w:firstLine="560" w:firstLineChars="200"/>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评分细则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406" w:hRule="atLeast"/>
              </w:trPr>
              <w:tc>
                <w:tcPr>
                  <w:tcW w:w="1266" w:type="dxa"/>
                  <w:tcBorders>
                    <w:top w:val="outset" w:color="auto" w:sz="6" w:space="0"/>
                    <w:left w:val="outset" w:color="auto" w:sz="6" w:space="0"/>
                    <w:right w:val="outset" w:color="auto" w:sz="6" w:space="0"/>
                  </w:tcBorders>
                  <w:vAlign w:val="center"/>
                </w:tcPr>
                <w:p>
                  <w:pPr>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10</w:t>
                  </w:r>
                </w:p>
              </w:tc>
              <w:tc>
                <w:tcPr>
                  <w:tcW w:w="1987" w:type="dxa"/>
                  <w:tcBorders>
                    <w:top w:val="outset" w:color="auto" w:sz="6" w:space="0"/>
                    <w:left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hint="eastAsia" w:ascii="仿宋_GB2312" w:hAnsi="楷体" w:eastAsia="仿宋_GB2312" w:cs="楷体"/>
                      <w:color w:val="auto"/>
                      <w:kern w:val="0"/>
                      <w:sz w:val="24"/>
                      <w:highlight w:val="none"/>
                    </w:rPr>
                    <w:t>总体服务方案</w:t>
                  </w:r>
                </w:p>
                <w:p>
                  <w:pPr>
                    <w:jc w:val="left"/>
                    <w:rPr>
                      <w:rFonts w:ascii="仿宋_GB2312" w:hAnsi="楷体" w:eastAsia="仿宋_GB2312" w:cs="楷体"/>
                      <w:color w:val="auto"/>
                      <w:sz w:val="24"/>
                      <w:highlight w:val="none"/>
                    </w:rPr>
                  </w:pPr>
                </w:p>
              </w:tc>
              <w:tc>
                <w:tcPr>
                  <w:tcW w:w="6126" w:type="dxa"/>
                  <w:tcBorders>
                    <w:top w:val="outset" w:color="auto" w:sz="6" w:space="0"/>
                    <w:left w:val="outset" w:color="auto" w:sz="6" w:space="0"/>
                    <w:right w:val="outset" w:color="auto" w:sz="6" w:space="0"/>
                  </w:tcBorders>
                  <w:vAlign w:val="center"/>
                </w:tcPr>
                <w:p>
                  <w:pPr>
                    <w:widowControl/>
                    <w:jc w:val="left"/>
                    <w:rPr>
                      <w:rFonts w:ascii="仿宋_GB2312" w:hAnsi="楷体" w:eastAsia="仿宋_GB2312" w:cs="楷体"/>
                      <w:color w:val="auto"/>
                      <w:kern w:val="0"/>
                      <w:sz w:val="24"/>
                      <w:highlight w:val="none"/>
                    </w:rPr>
                  </w:pPr>
                  <w:r>
                    <w:rPr>
                      <w:rFonts w:hint="eastAsia" w:ascii="仿宋_GB2312" w:hAnsi="楷体" w:eastAsia="仿宋_GB2312" w:cs="楷体"/>
                      <w:color w:val="auto"/>
                      <w:kern w:val="0"/>
                      <w:sz w:val="24"/>
                      <w:highlight w:val="none"/>
                    </w:rPr>
                    <w:t>总体服务方案完全满足或优于招标人需求，方案合理、可行得</w:t>
                  </w:r>
                  <w:r>
                    <w:rPr>
                      <w:rFonts w:ascii="仿宋_GB2312" w:hAnsi="楷体" w:eastAsia="仿宋_GB2312" w:cs="楷体"/>
                      <w:color w:val="auto"/>
                      <w:kern w:val="0"/>
                      <w:sz w:val="24"/>
                      <w:highlight w:val="none"/>
                    </w:rPr>
                    <w:t xml:space="preserve"> </w:t>
                  </w:r>
                  <w:r>
                    <w:rPr>
                      <w:rFonts w:hint="eastAsia" w:ascii="仿宋_GB2312" w:hAnsi="楷体" w:eastAsia="仿宋_GB2312" w:cs="楷体"/>
                      <w:color w:val="auto"/>
                      <w:kern w:val="0"/>
                      <w:sz w:val="24"/>
                      <w:highlight w:val="none"/>
                    </w:rPr>
                    <w:t>10</w:t>
                  </w:r>
                  <w:r>
                    <w:rPr>
                      <w:rFonts w:ascii="仿宋_GB2312" w:hAnsi="楷体" w:eastAsia="仿宋_GB2312" w:cs="楷体"/>
                      <w:color w:val="auto"/>
                      <w:kern w:val="0"/>
                      <w:sz w:val="24"/>
                      <w:highlight w:val="none"/>
                    </w:rPr>
                    <w:t xml:space="preserve"> 分；总体服务方案比较满足</w:t>
                  </w:r>
                  <w:r>
                    <w:rPr>
                      <w:rFonts w:hint="eastAsia" w:ascii="仿宋_GB2312" w:hAnsi="楷体" w:eastAsia="仿宋_GB2312" w:cs="楷体"/>
                      <w:color w:val="auto"/>
                      <w:kern w:val="0"/>
                      <w:sz w:val="24"/>
                      <w:highlight w:val="none"/>
                    </w:rPr>
                    <w:t>招标人</w:t>
                  </w:r>
                  <w:r>
                    <w:rPr>
                      <w:rFonts w:ascii="仿宋_GB2312" w:hAnsi="楷体" w:eastAsia="仿宋_GB2312" w:cs="楷体"/>
                      <w:color w:val="auto"/>
                      <w:kern w:val="0"/>
                      <w:sz w:val="24"/>
                      <w:highlight w:val="none"/>
                    </w:rPr>
                    <w:t>需求，</w:t>
                  </w:r>
                  <w:r>
                    <w:rPr>
                      <w:rFonts w:hint="eastAsia" w:ascii="仿宋_GB2312" w:hAnsi="楷体" w:eastAsia="仿宋_GB2312" w:cs="楷体"/>
                      <w:color w:val="auto"/>
                      <w:kern w:val="0"/>
                      <w:sz w:val="24"/>
                      <w:highlight w:val="none"/>
                    </w:rPr>
                    <w:t>方案比较合理、可行</w:t>
                  </w:r>
                  <w:r>
                    <w:rPr>
                      <w:rFonts w:ascii="仿宋_GB2312" w:hAnsi="楷体" w:eastAsia="仿宋_GB2312" w:cs="楷体"/>
                      <w:color w:val="auto"/>
                      <w:kern w:val="0"/>
                      <w:sz w:val="24"/>
                      <w:highlight w:val="none"/>
                    </w:rPr>
                    <w:t xml:space="preserve">得 </w:t>
                  </w:r>
                  <w:r>
                    <w:rPr>
                      <w:rFonts w:hint="eastAsia" w:ascii="仿宋_GB2312" w:hAnsi="楷体" w:eastAsia="仿宋_GB2312" w:cs="楷体"/>
                      <w:color w:val="auto"/>
                      <w:kern w:val="0"/>
                      <w:sz w:val="24"/>
                      <w:highlight w:val="none"/>
                    </w:rPr>
                    <w:t>6</w:t>
                  </w:r>
                  <w:r>
                    <w:rPr>
                      <w:rFonts w:ascii="仿宋_GB2312" w:hAnsi="楷体" w:eastAsia="仿宋_GB2312" w:cs="楷体"/>
                      <w:color w:val="auto"/>
                      <w:kern w:val="0"/>
                      <w:sz w:val="24"/>
                      <w:highlight w:val="none"/>
                    </w:rPr>
                    <w:t xml:space="preserve"> </w:t>
                  </w:r>
                  <w:r>
                    <w:rPr>
                      <w:rFonts w:hint="eastAsia" w:ascii="仿宋_GB2312" w:hAnsi="楷体" w:eastAsia="仿宋_GB2312" w:cs="楷体"/>
                      <w:color w:val="auto"/>
                      <w:kern w:val="0"/>
                      <w:sz w:val="24"/>
                      <w:highlight w:val="none"/>
                    </w:rPr>
                    <w:t>分；总体服务方案基本满足招标人需求，方案基本合理、可行得</w:t>
                  </w:r>
                  <w:r>
                    <w:rPr>
                      <w:rFonts w:ascii="仿宋_GB2312" w:hAnsi="楷体" w:eastAsia="仿宋_GB2312" w:cs="楷体"/>
                      <w:color w:val="auto"/>
                      <w:kern w:val="0"/>
                      <w:sz w:val="24"/>
                      <w:highlight w:val="none"/>
                    </w:rPr>
                    <w:t xml:space="preserve"> </w:t>
                  </w:r>
                  <w:r>
                    <w:rPr>
                      <w:rFonts w:hint="eastAsia" w:ascii="仿宋_GB2312" w:hAnsi="楷体" w:eastAsia="仿宋_GB2312" w:cs="楷体"/>
                      <w:color w:val="auto"/>
                      <w:kern w:val="0"/>
                      <w:sz w:val="24"/>
                      <w:highlight w:val="none"/>
                    </w:rPr>
                    <w:t>3</w:t>
                  </w:r>
                  <w:r>
                    <w:rPr>
                      <w:rFonts w:ascii="仿宋_GB2312" w:hAnsi="楷体" w:eastAsia="仿宋_GB2312" w:cs="楷体"/>
                      <w:color w:val="auto"/>
                      <w:kern w:val="0"/>
                      <w:sz w:val="24"/>
                      <w:highlight w:val="none"/>
                    </w:rPr>
                    <w:t xml:space="preserve"> </w:t>
                  </w:r>
                  <w:r>
                    <w:rPr>
                      <w:rFonts w:hint="eastAsia" w:ascii="仿宋_GB2312" w:hAnsi="楷体" w:eastAsia="仿宋_GB2312" w:cs="楷体"/>
                      <w:color w:val="auto"/>
                      <w:kern w:val="0"/>
                      <w:sz w:val="24"/>
                      <w:highlight w:val="none"/>
                    </w:rPr>
                    <w:t>分；总体服务模式明显不能满足招标人需求或其他情况，不得分</w:t>
                  </w:r>
                  <w:r>
                    <w:rPr>
                      <w:rFonts w:ascii="仿宋_GB2312" w:hAnsi="楷体" w:eastAsia="仿宋_GB2312" w:cs="楷体"/>
                      <w:color w:val="auto"/>
                      <w:kern w:val="0"/>
                      <w:sz w:val="24"/>
                      <w:highlight w:val="none"/>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2003" w:hRule="atLeast"/>
              </w:trPr>
              <w:tc>
                <w:tcPr>
                  <w:tcW w:w="1266" w:type="dxa"/>
                  <w:tcBorders>
                    <w:top w:val="outset" w:color="auto" w:sz="6" w:space="0"/>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8</w:t>
                  </w:r>
                </w:p>
              </w:tc>
              <w:tc>
                <w:tcPr>
                  <w:tcW w:w="19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hint="eastAsia" w:ascii="仿宋_GB2312" w:hAnsi="楷体" w:eastAsia="仿宋_GB2312" w:cs="楷体"/>
                      <w:color w:val="auto"/>
                      <w:kern w:val="0"/>
                      <w:sz w:val="24"/>
                      <w:highlight w:val="none"/>
                    </w:rPr>
                    <w:t>售后服务方案</w:t>
                  </w:r>
                </w:p>
                <w:p>
                  <w:pPr>
                    <w:jc w:val="left"/>
                    <w:rPr>
                      <w:rFonts w:ascii="仿宋_GB2312" w:hAnsi="楷体" w:eastAsia="仿宋_GB2312" w:cs="楷体"/>
                      <w:color w:val="auto"/>
                      <w:sz w:val="24"/>
                      <w:highlight w:val="none"/>
                    </w:rPr>
                  </w:pPr>
                </w:p>
              </w:tc>
              <w:tc>
                <w:tcPr>
                  <w:tcW w:w="612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hint="eastAsia" w:ascii="仿宋_GB2312" w:hAnsi="楷体" w:eastAsia="仿宋_GB2312" w:cs="楷体"/>
                      <w:color w:val="auto"/>
                      <w:kern w:val="0"/>
                      <w:sz w:val="24"/>
                      <w:highlight w:val="none"/>
                    </w:rPr>
                    <w:t xml:space="preserve">投标人针对本项目制定售后服务方案，售后服务方案完整合理、响应速度快，服务便捷，得 </w:t>
                  </w:r>
                  <w:r>
                    <w:rPr>
                      <w:rFonts w:hint="eastAsia" w:ascii="仿宋_GB2312" w:hAnsi="楷体" w:eastAsia="仿宋_GB2312" w:cs="楷体"/>
                      <w:color w:val="auto"/>
                      <w:kern w:val="0"/>
                      <w:sz w:val="24"/>
                      <w:highlight w:val="none"/>
                    </w:rPr>
                    <w:t>8分</w:t>
                  </w:r>
                  <w:r>
                    <w:rPr>
                      <w:rFonts w:hint="eastAsia" w:ascii="仿宋_GB2312" w:hAnsi="楷体" w:eastAsia="仿宋_GB2312" w:cs="楷体"/>
                      <w:color w:val="auto"/>
                      <w:kern w:val="0"/>
                      <w:sz w:val="24"/>
                      <w:highlight w:val="none"/>
                    </w:rPr>
                    <w:t xml:space="preserve">；售后服务方案比较完整合理、响应速度比较快，服务比较便捷，得 </w:t>
                  </w:r>
                  <w:r>
                    <w:rPr>
                      <w:rFonts w:hint="eastAsia" w:ascii="仿宋_GB2312" w:hAnsi="楷体" w:eastAsia="仿宋_GB2312" w:cs="楷体"/>
                      <w:color w:val="auto"/>
                      <w:kern w:val="0"/>
                      <w:sz w:val="24"/>
                      <w:highlight w:val="none"/>
                    </w:rPr>
                    <w:t>5分</w:t>
                  </w:r>
                  <w:r>
                    <w:rPr>
                      <w:rFonts w:hint="eastAsia" w:ascii="仿宋_GB2312" w:hAnsi="楷体" w:eastAsia="仿宋_GB2312" w:cs="楷体"/>
                      <w:color w:val="auto"/>
                      <w:kern w:val="0"/>
                      <w:sz w:val="24"/>
                      <w:highlight w:val="none"/>
                    </w:rPr>
                    <w:t xml:space="preserve">；售后服务方案完整合理性一般、响应速度一般，服务便捷性一般，得 </w:t>
                  </w:r>
                  <w:r>
                    <w:rPr>
                      <w:rFonts w:hint="eastAsia" w:ascii="仿宋_GB2312" w:hAnsi="楷体" w:eastAsia="仿宋_GB2312" w:cs="楷体"/>
                      <w:color w:val="auto"/>
                      <w:kern w:val="0"/>
                      <w:sz w:val="24"/>
                      <w:highlight w:val="none"/>
                    </w:rPr>
                    <w:t>2分</w:t>
                  </w:r>
                  <w:r>
                    <w:rPr>
                      <w:rFonts w:hint="eastAsia" w:ascii="仿宋_GB2312" w:hAnsi="楷体" w:eastAsia="仿宋_GB2312" w:cs="楷体"/>
                      <w:color w:val="auto"/>
                      <w:kern w:val="0"/>
                      <w:sz w:val="24"/>
                      <w:highlight w:val="none"/>
                    </w:rPr>
                    <w:t>；售后服务方案完整合理性差、响应速度差，服务便捷性差或其他情况，不得分。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66" w:type="dxa"/>
                  <w:tcBorders>
                    <w:top w:val="outset" w:color="auto" w:sz="6" w:space="0"/>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14</w:t>
                  </w:r>
                </w:p>
              </w:tc>
              <w:tc>
                <w:tcPr>
                  <w:tcW w:w="1987" w:type="dxa"/>
                  <w:tcBorders>
                    <w:top w:val="outset" w:color="auto" w:sz="6" w:space="0"/>
                    <w:left w:val="outset" w:color="auto" w:sz="6" w:space="0"/>
                    <w:bottom w:val="outset" w:color="auto" w:sz="6" w:space="0"/>
                    <w:right w:val="outset" w:color="auto" w:sz="6" w:space="0"/>
                  </w:tcBorders>
                  <w:vAlign w:val="center"/>
                </w:tcPr>
                <w:p>
                  <w:pPr>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增值服务</w:t>
                  </w:r>
                  <w:r>
                    <w:rPr>
                      <w:rFonts w:hint="eastAsia" w:ascii="仿宋_GB2312" w:hAnsi="楷体" w:eastAsia="仿宋_GB2312" w:cs="楷体"/>
                      <w:color w:val="auto"/>
                      <w:kern w:val="0"/>
                      <w:sz w:val="24"/>
                      <w:highlight w:val="none"/>
                    </w:rPr>
                    <w:t>方案</w:t>
                  </w:r>
                </w:p>
              </w:tc>
              <w:tc>
                <w:tcPr>
                  <w:tcW w:w="6126" w:type="dxa"/>
                  <w:tcBorders>
                    <w:top w:val="outset" w:color="auto" w:sz="6" w:space="0"/>
                    <w:left w:val="outset" w:color="auto" w:sz="6" w:space="0"/>
                    <w:bottom w:val="outset" w:color="auto" w:sz="6" w:space="0"/>
                    <w:right w:val="outset" w:color="auto" w:sz="6" w:space="0"/>
                  </w:tcBorders>
                  <w:vAlign w:val="center"/>
                </w:tcPr>
                <w:p>
                  <w:pPr>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增值服务</w:t>
                  </w:r>
                  <w:r>
                    <w:rPr>
                      <w:rFonts w:hint="eastAsia" w:ascii="仿宋_GB2312" w:hAnsi="楷体" w:eastAsia="仿宋_GB2312" w:cs="楷体"/>
                      <w:color w:val="auto"/>
                      <w:kern w:val="0"/>
                      <w:sz w:val="24"/>
                      <w:highlight w:val="none"/>
                    </w:rPr>
                    <w:t>方案</w:t>
                  </w:r>
                  <w:r>
                    <w:rPr>
                      <w:rFonts w:hint="eastAsia" w:ascii="仿宋_GB2312" w:hAnsi="楷体" w:eastAsia="仿宋_GB2312" w:cs="楷体"/>
                      <w:color w:val="auto"/>
                      <w:sz w:val="24"/>
                      <w:highlight w:val="none"/>
                    </w:rPr>
                    <w:t>包含但不限于以下内容： 1绿色服务通道; 2专线客服电话; 3具备有车辆检测线; 4管理目标的承诺；5考虑安置招标人的3名车辆维修人员。提出的增值服务数量多且可行，</w:t>
                  </w:r>
                  <w:r>
                    <w:rPr>
                      <w:rStyle w:val="17"/>
                      <w:rFonts w:hint="eastAsia" w:ascii="仿宋_GB2312" w:hAnsi="楷体" w:eastAsia="仿宋_GB2312" w:cs="楷体"/>
                      <w:color w:val="auto"/>
                      <w:sz w:val="24"/>
                      <w:szCs w:val="24"/>
                      <w:highlight w:val="none"/>
                    </w:rPr>
                    <w:t>满足或</w:t>
                  </w:r>
                  <w:r>
                    <w:rPr>
                      <w:rFonts w:hint="eastAsia" w:ascii="仿宋_GB2312" w:hAnsi="楷体" w:eastAsia="仿宋_GB2312" w:cs="楷体"/>
                      <w:color w:val="auto"/>
                      <w:sz w:val="24"/>
                      <w:highlight w:val="none"/>
                    </w:rPr>
                    <w:t>优于</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需求的同时，为</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提供更优质的服务，得</w:t>
                  </w:r>
                  <w:r>
                    <w:rPr>
                      <w:rFonts w:hint="eastAsia" w:ascii="仿宋_GB2312" w:hAnsi="楷体" w:eastAsia="仿宋_GB2312" w:cs="楷体"/>
                      <w:color w:val="auto"/>
                      <w:sz w:val="24"/>
                      <w:highlight w:val="none"/>
                    </w:rPr>
                    <w:t>14分</w:t>
                  </w:r>
                  <w:r>
                    <w:rPr>
                      <w:rFonts w:hint="eastAsia" w:ascii="仿宋_GB2312" w:hAnsi="楷体" w:eastAsia="仿宋_GB2312" w:cs="楷体"/>
                      <w:color w:val="auto"/>
                      <w:sz w:val="24"/>
                      <w:highlight w:val="none"/>
                    </w:rPr>
                    <w:t>；提出的增值服务数量较多且可行，比较满足</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需求的同时，为</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提供较优质的服务，得</w:t>
                  </w:r>
                  <w:r>
                    <w:rPr>
                      <w:rFonts w:hint="eastAsia" w:ascii="仿宋_GB2312" w:hAnsi="楷体" w:eastAsia="仿宋_GB2312" w:cs="楷体"/>
                      <w:color w:val="auto"/>
                      <w:sz w:val="24"/>
                      <w:highlight w:val="none"/>
                    </w:rPr>
                    <w:t>9分</w:t>
                  </w:r>
                  <w:r>
                    <w:rPr>
                      <w:rFonts w:hint="eastAsia" w:ascii="仿宋_GB2312" w:hAnsi="楷体" w:eastAsia="仿宋_GB2312" w:cs="楷体"/>
                      <w:color w:val="auto"/>
                      <w:sz w:val="24"/>
                      <w:highlight w:val="none"/>
                    </w:rPr>
                    <w:t>；提出的增值服务数量及可行性一般，基本满足</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需求的同时，为</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提供服务一般，得</w:t>
                  </w:r>
                  <w:r>
                    <w:rPr>
                      <w:rFonts w:hint="eastAsia" w:ascii="仿宋_GB2312" w:hAnsi="楷体" w:eastAsia="仿宋_GB2312" w:cs="楷体"/>
                      <w:color w:val="auto"/>
                      <w:sz w:val="24"/>
                      <w:highlight w:val="none"/>
                    </w:rPr>
                    <w:t>4分</w:t>
                  </w:r>
                  <w:r>
                    <w:rPr>
                      <w:rFonts w:hint="eastAsia" w:ascii="仿宋_GB2312" w:hAnsi="楷体" w:eastAsia="仿宋_GB2312" w:cs="楷体"/>
                      <w:color w:val="auto"/>
                      <w:sz w:val="24"/>
                      <w:highlight w:val="none"/>
                    </w:rPr>
                    <w:t>；提出的增值服务数量少或不太可行，不满足</w:t>
                  </w:r>
                  <w:r>
                    <w:rPr>
                      <w:rFonts w:hint="eastAsia" w:ascii="仿宋_GB2312" w:hAnsi="楷体" w:eastAsia="仿宋_GB2312" w:cs="楷体"/>
                      <w:color w:val="auto"/>
                      <w:kern w:val="0"/>
                      <w:sz w:val="24"/>
                      <w:highlight w:val="none"/>
                    </w:rPr>
                    <w:t>招标人</w:t>
                  </w:r>
                  <w:r>
                    <w:rPr>
                      <w:rFonts w:hint="eastAsia" w:ascii="仿宋_GB2312" w:hAnsi="楷体" w:eastAsia="仿宋_GB2312" w:cs="楷体"/>
                      <w:color w:val="auto"/>
                      <w:sz w:val="24"/>
                      <w:highlight w:val="none"/>
                    </w:rPr>
                    <w:t>需求或其他情况，得1分。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883" w:hRule="atLeast"/>
              </w:trPr>
              <w:tc>
                <w:tcPr>
                  <w:tcW w:w="1266" w:type="dxa"/>
                  <w:tcBorders>
                    <w:top w:val="outset" w:color="auto" w:sz="6" w:space="0"/>
                    <w:left w:val="outset" w:color="auto" w:sz="6" w:space="0"/>
                    <w:right w:val="outset" w:color="auto" w:sz="6" w:space="0"/>
                  </w:tcBorders>
                  <w:vAlign w:val="center"/>
                </w:tcPr>
                <w:p>
                  <w:pPr>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8</w:t>
                  </w:r>
                </w:p>
                <w:p>
                  <w:pPr>
                    <w:jc w:val="center"/>
                    <w:rPr>
                      <w:rFonts w:ascii="仿宋_GB2312" w:hAnsi="楷体" w:eastAsia="仿宋_GB2312" w:cs="楷体"/>
                      <w:color w:val="auto"/>
                      <w:sz w:val="24"/>
                      <w:highlight w:val="none"/>
                    </w:rPr>
                  </w:pPr>
                </w:p>
              </w:tc>
              <w:tc>
                <w:tcPr>
                  <w:tcW w:w="1987" w:type="dxa"/>
                  <w:tcBorders>
                    <w:top w:val="outset" w:color="auto" w:sz="6" w:space="0"/>
                    <w:left w:val="outset" w:color="auto" w:sz="6" w:space="0"/>
                    <w:right w:val="outset" w:color="auto" w:sz="6" w:space="0"/>
                  </w:tcBorders>
                  <w:vAlign w:val="center"/>
                </w:tcPr>
                <w:p>
                  <w:pPr>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质量保证体系方案</w:t>
                  </w:r>
                </w:p>
                <w:p>
                  <w:pPr>
                    <w:jc w:val="left"/>
                    <w:rPr>
                      <w:rFonts w:ascii="仿宋_GB2312" w:hAnsi="楷体" w:eastAsia="仿宋_GB2312" w:cs="楷体"/>
                      <w:color w:val="auto"/>
                      <w:sz w:val="24"/>
                      <w:highlight w:val="none"/>
                    </w:rPr>
                  </w:pPr>
                </w:p>
              </w:tc>
              <w:tc>
                <w:tcPr>
                  <w:tcW w:w="6126" w:type="dxa"/>
                  <w:tcBorders>
                    <w:top w:val="outset" w:color="auto" w:sz="6" w:space="0"/>
                    <w:left w:val="outset" w:color="auto" w:sz="6" w:space="0"/>
                    <w:right w:val="outset" w:color="auto" w:sz="6" w:space="0"/>
                  </w:tcBorders>
                  <w:vAlign w:val="center"/>
                </w:tcPr>
                <w:p>
                  <w:pPr>
                    <w:widowControl/>
                    <w:jc w:val="left"/>
                    <w:rPr>
                      <w:rFonts w:ascii="仿宋_GB2312" w:hAnsi="楷体" w:eastAsia="仿宋_GB2312" w:cs="楷体"/>
                      <w:color w:val="auto"/>
                      <w:kern w:val="0"/>
                      <w:sz w:val="24"/>
                      <w:highlight w:val="none"/>
                    </w:rPr>
                  </w:pPr>
                  <w:r>
                    <w:rPr>
                      <w:rFonts w:hint="eastAsia" w:ascii="仿宋_GB2312" w:hAnsi="楷体" w:eastAsia="仿宋_GB2312" w:cs="楷体"/>
                      <w:color w:val="auto"/>
                      <w:kern w:val="0"/>
                      <w:sz w:val="24"/>
                      <w:highlight w:val="none"/>
                    </w:rPr>
                    <w:t xml:space="preserve">投标人针对本项目制定质量保证方案，质量保证方案完整合理、适用可行，优于招标人的质保要求得 </w:t>
                  </w:r>
                  <w:r>
                    <w:rPr>
                      <w:rFonts w:hint="eastAsia" w:ascii="仿宋_GB2312" w:hAnsi="楷体" w:eastAsia="仿宋_GB2312" w:cs="楷体"/>
                      <w:color w:val="auto"/>
                      <w:kern w:val="0"/>
                      <w:sz w:val="24"/>
                      <w:highlight w:val="none"/>
                    </w:rPr>
                    <w:t>8分</w:t>
                  </w:r>
                  <w:r>
                    <w:rPr>
                      <w:rFonts w:hint="eastAsia" w:ascii="仿宋_GB2312" w:hAnsi="楷体" w:eastAsia="仿宋_GB2312" w:cs="楷体"/>
                      <w:color w:val="auto"/>
                      <w:kern w:val="0"/>
                      <w:sz w:val="24"/>
                      <w:highlight w:val="none"/>
                    </w:rPr>
                    <w:t xml:space="preserve">；质量保证方案比较完整合理、适用可行，符合招标人的质保要求，得 </w:t>
                  </w:r>
                  <w:r>
                    <w:rPr>
                      <w:rFonts w:hint="eastAsia" w:ascii="仿宋_GB2312" w:hAnsi="楷体" w:eastAsia="仿宋_GB2312" w:cs="楷体"/>
                      <w:color w:val="auto"/>
                      <w:kern w:val="0"/>
                      <w:sz w:val="24"/>
                      <w:highlight w:val="none"/>
                    </w:rPr>
                    <w:t>5分</w:t>
                  </w:r>
                  <w:r>
                    <w:rPr>
                      <w:rFonts w:hint="eastAsia" w:ascii="仿宋_GB2312" w:hAnsi="楷体" w:eastAsia="仿宋_GB2312" w:cs="楷体"/>
                      <w:color w:val="auto"/>
                      <w:kern w:val="0"/>
                      <w:sz w:val="24"/>
                      <w:highlight w:val="none"/>
                    </w:rPr>
                    <w:t xml:space="preserve">；质量保证方案完整合理性和适用可行性一般，符合招标人的质保要求，得 </w:t>
                  </w:r>
                  <w:r>
                    <w:rPr>
                      <w:rFonts w:hint="eastAsia" w:ascii="仿宋_GB2312" w:hAnsi="楷体" w:eastAsia="仿宋_GB2312" w:cs="楷体"/>
                      <w:color w:val="auto"/>
                      <w:kern w:val="0"/>
                      <w:sz w:val="24"/>
                      <w:highlight w:val="none"/>
                    </w:rPr>
                    <w:t>2分</w:t>
                  </w:r>
                  <w:r>
                    <w:rPr>
                      <w:rFonts w:hint="eastAsia" w:ascii="仿宋_GB2312" w:hAnsi="楷体" w:eastAsia="仿宋_GB2312" w:cs="楷体"/>
                      <w:color w:val="auto"/>
                      <w:kern w:val="0"/>
                      <w:sz w:val="24"/>
                      <w:highlight w:val="none"/>
                    </w:rPr>
                    <w:t>；质量保证方案完整合理性和适用可行性差，不符合招标人的质保要求，不得分。</w:t>
                  </w:r>
                </w:p>
              </w:tc>
            </w:tr>
          </w:tbl>
          <w:p>
            <w:pPr>
              <w:spacing w:line="520" w:lineRule="exact"/>
              <w:rPr>
                <w:rFonts w:ascii="仿宋_GB2312" w:hAnsi="楷体" w:eastAsia="仿宋_GB2312" w:cs="楷体"/>
                <w:color w:val="auto"/>
                <w:sz w:val="28"/>
                <w:szCs w:val="28"/>
                <w:highlight w:val="none"/>
              </w:rPr>
            </w:pPr>
          </w:p>
        </w:tc>
      </w:tr>
    </w:tbl>
    <w:p>
      <w:pPr>
        <w:tabs>
          <w:tab w:val="left" w:pos="0"/>
          <w:tab w:val="left" w:pos="1080"/>
          <w:tab w:val="left" w:pos="1215"/>
        </w:tabs>
        <w:spacing w:line="520" w:lineRule="exact"/>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9.2.3.技术评分</w:t>
      </w:r>
    </w:p>
    <w:p>
      <w:pPr>
        <w:tabs>
          <w:tab w:val="left" w:pos="0"/>
          <w:tab w:val="left" w:pos="720"/>
          <w:tab w:val="left" w:pos="1080"/>
        </w:tabs>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由评标小组成员对所有有效投标文件的技术进行审核和评价，如下：  </w:t>
      </w:r>
    </w:p>
    <w:tbl>
      <w:tblPr>
        <w:tblStyle w:val="18"/>
        <w:tblW w:w="9502" w:type="dxa"/>
        <w:tblCellSpacing w:w="15" w:type="dxa"/>
        <w:tblInd w:w="0" w:type="dxa"/>
        <w:tblLayout w:type="fixed"/>
        <w:tblCellMar>
          <w:top w:w="15" w:type="dxa"/>
          <w:left w:w="15" w:type="dxa"/>
          <w:bottom w:w="15" w:type="dxa"/>
          <w:right w:w="15" w:type="dxa"/>
        </w:tblCellMar>
      </w:tblPr>
      <w:tblGrid>
        <w:gridCol w:w="9502"/>
      </w:tblGrid>
      <w:tr>
        <w:tblPrEx>
          <w:tblLayout w:type="fixed"/>
          <w:tblCellMar>
            <w:top w:w="15" w:type="dxa"/>
            <w:left w:w="15" w:type="dxa"/>
            <w:bottom w:w="15" w:type="dxa"/>
            <w:right w:w="15" w:type="dxa"/>
          </w:tblCellMar>
        </w:tblPrEx>
        <w:trPr>
          <w:tblCellSpacing w:w="15" w:type="dxa"/>
        </w:trPr>
        <w:tc>
          <w:tcPr>
            <w:tcW w:w="9442" w:type="dxa"/>
            <w:vAlign w:val="center"/>
          </w:tcPr>
          <w:tbl>
            <w:tblPr>
              <w:tblStyle w:val="18"/>
              <w:tblW w:w="937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66"/>
              <w:gridCol w:w="2637"/>
              <w:gridCol w:w="547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21" w:hRule="atLeast"/>
              </w:trPr>
              <w:tc>
                <w:tcPr>
                  <w:tcW w:w="1266" w:type="dxa"/>
                  <w:tcBorders>
                    <w:top w:val="outset" w:color="auto" w:sz="6" w:space="0"/>
                    <w:left w:val="outset" w:color="auto" w:sz="6" w:space="0"/>
                    <w:bottom w:val="outset" w:color="auto" w:sz="6" w:space="0"/>
                    <w:right w:val="outset" w:color="auto" w:sz="6" w:space="0"/>
                  </w:tcBorders>
                  <w:vAlign w:val="center"/>
                </w:tcPr>
                <w:p>
                  <w:pPr>
                    <w:tabs>
                      <w:tab w:val="left" w:pos="0"/>
                      <w:tab w:val="left" w:pos="720"/>
                      <w:tab w:val="left" w:pos="1080"/>
                    </w:tabs>
                    <w:spacing w:line="520" w:lineRule="exact"/>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分值  （</w:t>
                  </w:r>
                  <w:r>
                    <w:rPr>
                      <w:rFonts w:hint="eastAsia" w:ascii="仿宋_GB2312" w:hAnsi="楷体" w:eastAsia="仿宋_GB2312" w:cs="楷体"/>
                      <w:color w:val="auto"/>
                      <w:sz w:val="28"/>
                      <w:szCs w:val="28"/>
                      <w:highlight w:val="none"/>
                    </w:rPr>
                    <w:t>20分</w:t>
                  </w:r>
                  <w:r>
                    <w:rPr>
                      <w:rFonts w:hint="eastAsia" w:ascii="仿宋_GB2312" w:hAnsi="楷体" w:eastAsia="仿宋_GB2312" w:cs="楷体"/>
                      <w:color w:val="auto"/>
                      <w:sz w:val="28"/>
                      <w:szCs w:val="28"/>
                      <w:highlight w:val="none"/>
                    </w:rPr>
                    <w:t>）</w:t>
                  </w:r>
                </w:p>
              </w:tc>
              <w:tc>
                <w:tcPr>
                  <w:tcW w:w="2637" w:type="dxa"/>
                  <w:tcBorders>
                    <w:top w:val="outset" w:color="auto" w:sz="6" w:space="0"/>
                    <w:left w:val="outset" w:color="auto" w:sz="6" w:space="0"/>
                    <w:bottom w:val="outset" w:color="auto" w:sz="6" w:space="0"/>
                    <w:right w:val="outset" w:color="auto" w:sz="6" w:space="0"/>
                  </w:tcBorders>
                  <w:vAlign w:val="center"/>
                </w:tcPr>
                <w:p>
                  <w:pPr>
                    <w:tabs>
                      <w:tab w:val="left" w:pos="0"/>
                      <w:tab w:val="left" w:pos="720"/>
                      <w:tab w:val="left" w:pos="1080"/>
                    </w:tabs>
                    <w:spacing w:line="52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评审内容</w:t>
                  </w:r>
                </w:p>
              </w:tc>
              <w:tc>
                <w:tcPr>
                  <w:tcW w:w="5476" w:type="dxa"/>
                  <w:tcBorders>
                    <w:top w:val="outset" w:color="auto" w:sz="6" w:space="0"/>
                    <w:left w:val="outset" w:color="auto" w:sz="6" w:space="0"/>
                    <w:bottom w:val="outset" w:color="auto" w:sz="6" w:space="0"/>
                    <w:right w:val="outset" w:color="auto" w:sz="6" w:space="0"/>
                  </w:tcBorders>
                  <w:vAlign w:val="center"/>
                </w:tcPr>
                <w:p>
                  <w:pPr>
                    <w:tabs>
                      <w:tab w:val="left" w:pos="0"/>
                      <w:tab w:val="left" w:pos="720"/>
                      <w:tab w:val="left" w:pos="1080"/>
                    </w:tabs>
                    <w:spacing w:line="520" w:lineRule="exact"/>
                    <w:ind w:firstLine="560" w:firstLineChars="200"/>
                    <w:jc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评分细则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268" w:hRule="atLeast"/>
              </w:trPr>
              <w:tc>
                <w:tcPr>
                  <w:tcW w:w="1266" w:type="dxa"/>
                  <w:tcBorders>
                    <w:top w:val="outset" w:color="auto" w:sz="6" w:space="0"/>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5</w:t>
                  </w:r>
                </w:p>
              </w:tc>
              <w:tc>
                <w:tcPr>
                  <w:tcW w:w="263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项目服务人员资质和经验（提供资质、经验等证明材料及服务人员在投标人服务的外部证明材料扫描件，如投标截止日之前六个月以内任意月份的代缴个税税单或参加社会保险的《投保单》或《社会保险参保人员证明》等。）</w:t>
                  </w:r>
                </w:p>
                <w:p>
                  <w:pPr>
                    <w:jc w:val="left"/>
                    <w:rPr>
                      <w:rFonts w:ascii="仿宋_GB2312" w:hAnsi="楷体" w:eastAsia="仿宋_GB2312" w:cs="楷体"/>
                      <w:color w:val="auto"/>
                      <w:sz w:val="24"/>
                      <w:highlight w:val="none"/>
                    </w:rPr>
                  </w:pPr>
                </w:p>
              </w:tc>
              <w:tc>
                <w:tcPr>
                  <w:tcW w:w="547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ascii="仿宋_GB2312" w:hAnsi="楷体" w:eastAsia="仿宋_GB2312" w:cs="楷体"/>
                      <w:color w:val="auto"/>
                      <w:sz w:val="24"/>
                      <w:highlight w:val="none"/>
                    </w:rPr>
                    <w:t>1、根据项目服务人员资质进行评审，项目服</w:t>
                  </w:r>
                  <w:r>
                    <w:rPr>
                      <w:rFonts w:hint="eastAsia" w:ascii="仿宋_GB2312" w:hAnsi="楷体" w:eastAsia="仿宋_GB2312" w:cs="楷体"/>
                      <w:color w:val="auto"/>
                      <w:sz w:val="24"/>
                      <w:highlight w:val="none"/>
                    </w:rPr>
                    <w:t>务人员中有人具有与本项目相关的高级工程师或高级技师资质的，得2</w:t>
                  </w:r>
                  <w:r>
                    <w:rPr>
                      <w:rFonts w:ascii="仿宋_GB2312" w:hAnsi="楷体" w:eastAsia="仿宋_GB2312" w:cs="楷体"/>
                      <w:color w:val="auto"/>
                      <w:sz w:val="24"/>
                      <w:highlight w:val="none"/>
                    </w:rPr>
                    <w:t xml:space="preserve"> 分；项目服务人员</w:t>
                  </w:r>
                  <w:r>
                    <w:rPr>
                      <w:rFonts w:hint="eastAsia" w:ascii="仿宋_GB2312" w:hAnsi="楷体" w:eastAsia="仿宋_GB2312" w:cs="楷体"/>
                      <w:color w:val="auto"/>
                      <w:sz w:val="24"/>
                      <w:highlight w:val="none"/>
                    </w:rPr>
                    <w:t>中有人具有与本项目相关的中级工程师或中级技师资质的，得</w:t>
                  </w:r>
                  <w:r>
                    <w:rPr>
                      <w:rFonts w:ascii="仿宋_GB2312" w:hAnsi="楷体" w:eastAsia="仿宋_GB2312" w:cs="楷体"/>
                      <w:color w:val="auto"/>
                      <w:sz w:val="24"/>
                      <w:highlight w:val="none"/>
                    </w:rPr>
                    <w:t xml:space="preserve"> </w:t>
                  </w:r>
                  <w:r>
                    <w:rPr>
                      <w:rFonts w:hint="eastAsia" w:ascii="仿宋_GB2312" w:hAnsi="楷体" w:eastAsia="仿宋_GB2312" w:cs="楷体"/>
                      <w:color w:val="auto"/>
                      <w:sz w:val="24"/>
                      <w:highlight w:val="none"/>
                    </w:rPr>
                    <w:t>1</w:t>
                  </w:r>
                  <w:r>
                    <w:rPr>
                      <w:rFonts w:ascii="仿宋_GB2312" w:hAnsi="楷体" w:eastAsia="仿宋_GB2312" w:cs="楷体"/>
                      <w:color w:val="auto"/>
                      <w:sz w:val="24"/>
                      <w:highlight w:val="none"/>
                    </w:rPr>
                    <w:t xml:space="preserve"> 分；其他情况得 0 分，本</w:t>
                  </w:r>
                  <w:r>
                    <w:rPr>
                      <w:rFonts w:hint="eastAsia" w:ascii="仿宋_GB2312" w:hAnsi="楷体" w:eastAsia="仿宋_GB2312" w:cs="楷体"/>
                      <w:color w:val="auto"/>
                      <w:sz w:val="24"/>
                      <w:highlight w:val="none"/>
                    </w:rPr>
                    <w:t>项最高得2分；</w:t>
                  </w:r>
                  <w:r>
                    <w:rPr>
                      <w:rFonts w:ascii="仿宋_GB2312" w:hAnsi="楷体" w:eastAsia="仿宋_GB2312" w:cs="楷体"/>
                      <w:color w:val="auto"/>
                      <w:sz w:val="24"/>
                      <w:highlight w:val="none"/>
                    </w:rPr>
                    <w:t>2、根据项目服务人员与本项</w:t>
                  </w:r>
                  <w:r>
                    <w:rPr>
                      <w:rFonts w:hint="eastAsia" w:ascii="仿宋_GB2312" w:hAnsi="楷体" w:eastAsia="仿宋_GB2312" w:cs="楷体"/>
                      <w:color w:val="auto"/>
                      <w:sz w:val="24"/>
                      <w:highlight w:val="none"/>
                    </w:rPr>
                    <w:t>目相关从业经验进行评比（以服务人员的工作合同作为证明材料），项目服务人员中有人从业年限在</w:t>
                  </w:r>
                  <w:r>
                    <w:rPr>
                      <w:rFonts w:ascii="仿宋_GB2312" w:hAnsi="楷体" w:eastAsia="仿宋_GB2312" w:cs="楷体"/>
                      <w:color w:val="auto"/>
                      <w:sz w:val="24"/>
                      <w:highlight w:val="none"/>
                    </w:rPr>
                    <w:t xml:space="preserve"> 5 </w:t>
                  </w:r>
                  <w:r>
                    <w:rPr>
                      <w:rFonts w:hint="eastAsia" w:ascii="仿宋_GB2312" w:hAnsi="楷体" w:eastAsia="仿宋_GB2312" w:cs="楷体"/>
                      <w:color w:val="auto"/>
                      <w:sz w:val="24"/>
                      <w:highlight w:val="none"/>
                    </w:rPr>
                    <w:t>年（含</w:t>
                  </w:r>
                  <w:r>
                    <w:rPr>
                      <w:rFonts w:ascii="仿宋_GB2312" w:hAnsi="楷体" w:eastAsia="仿宋_GB2312" w:cs="楷体"/>
                      <w:color w:val="auto"/>
                      <w:sz w:val="24"/>
                      <w:highlight w:val="none"/>
                    </w:rPr>
                    <w:t xml:space="preserve"> 5 </w:t>
                  </w:r>
                  <w:r>
                    <w:rPr>
                      <w:rFonts w:hint="eastAsia" w:ascii="仿宋_GB2312" w:hAnsi="楷体" w:eastAsia="仿宋_GB2312" w:cs="楷体"/>
                      <w:color w:val="auto"/>
                      <w:sz w:val="24"/>
                      <w:highlight w:val="none"/>
                    </w:rPr>
                    <w:t>年）以上的，得3分；项目服务人员中有人从业年限</w:t>
                  </w:r>
                  <w:r>
                    <w:rPr>
                      <w:rFonts w:ascii="仿宋_GB2312" w:hAnsi="楷体" w:eastAsia="仿宋_GB2312" w:cs="楷体"/>
                      <w:color w:val="auto"/>
                      <w:sz w:val="24"/>
                      <w:highlight w:val="none"/>
                    </w:rPr>
                    <w:t xml:space="preserve"> 2 </w:t>
                  </w:r>
                  <w:r>
                    <w:rPr>
                      <w:rFonts w:hint="eastAsia" w:ascii="仿宋_GB2312" w:hAnsi="楷体" w:eastAsia="仿宋_GB2312" w:cs="楷体"/>
                      <w:color w:val="auto"/>
                      <w:sz w:val="24"/>
                      <w:highlight w:val="none"/>
                    </w:rPr>
                    <w:t>年（含</w:t>
                  </w:r>
                  <w:r>
                    <w:rPr>
                      <w:rFonts w:ascii="仿宋_GB2312" w:hAnsi="楷体" w:eastAsia="仿宋_GB2312" w:cs="楷体"/>
                      <w:color w:val="auto"/>
                      <w:sz w:val="24"/>
                      <w:highlight w:val="none"/>
                    </w:rPr>
                    <w:t xml:space="preserve"> 2 </w:t>
                  </w:r>
                  <w:r>
                    <w:rPr>
                      <w:rFonts w:hint="eastAsia" w:ascii="仿宋_GB2312" w:hAnsi="楷体" w:eastAsia="仿宋_GB2312" w:cs="楷体"/>
                      <w:color w:val="auto"/>
                      <w:sz w:val="24"/>
                      <w:highlight w:val="none"/>
                    </w:rPr>
                    <w:t>年）以上</w:t>
                  </w:r>
                  <w:r>
                    <w:rPr>
                      <w:rFonts w:ascii="仿宋_GB2312" w:hAnsi="楷体" w:eastAsia="仿宋_GB2312" w:cs="楷体"/>
                      <w:color w:val="auto"/>
                      <w:sz w:val="24"/>
                      <w:highlight w:val="none"/>
                    </w:rPr>
                    <w:t xml:space="preserve"> 5 </w:t>
                  </w:r>
                  <w:r>
                    <w:rPr>
                      <w:rFonts w:hint="eastAsia" w:ascii="仿宋_GB2312" w:hAnsi="楷体" w:eastAsia="仿宋_GB2312" w:cs="楷体"/>
                      <w:color w:val="auto"/>
                      <w:sz w:val="24"/>
                      <w:highlight w:val="none"/>
                    </w:rPr>
                    <w:t>年（不含</w:t>
                  </w:r>
                  <w:r>
                    <w:rPr>
                      <w:rFonts w:ascii="仿宋_GB2312" w:hAnsi="楷体" w:eastAsia="仿宋_GB2312" w:cs="楷体"/>
                      <w:color w:val="auto"/>
                      <w:sz w:val="24"/>
                      <w:highlight w:val="none"/>
                    </w:rPr>
                    <w:t xml:space="preserve"> 5 </w:t>
                  </w:r>
                  <w:r>
                    <w:rPr>
                      <w:rFonts w:hint="eastAsia" w:ascii="仿宋_GB2312" w:hAnsi="楷体" w:eastAsia="仿宋_GB2312" w:cs="楷体"/>
                      <w:color w:val="auto"/>
                      <w:sz w:val="24"/>
                      <w:highlight w:val="none"/>
                    </w:rPr>
                    <w:t>年）以下的，得2分；其他情况得</w:t>
                  </w:r>
                  <w:r>
                    <w:rPr>
                      <w:rFonts w:ascii="仿宋_GB2312" w:hAnsi="楷体" w:eastAsia="仿宋_GB2312" w:cs="楷体"/>
                      <w:color w:val="auto"/>
                      <w:sz w:val="24"/>
                      <w:highlight w:val="none"/>
                    </w:rPr>
                    <w:t xml:space="preserve"> 0 </w:t>
                  </w:r>
                  <w:r>
                    <w:rPr>
                      <w:rFonts w:hint="eastAsia" w:ascii="仿宋_GB2312" w:hAnsi="楷体" w:eastAsia="仿宋_GB2312" w:cs="楷体"/>
                      <w:color w:val="auto"/>
                      <w:sz w:val="24"/>
                      <w:highlight w:val="none"/>
                    </w:rPr>
                    <w:t>分，本项最高得</w:t>
                  </w:r>
                  <w:r>
                    <w:rPr>
                      <w:rFonts w:ascii="仿宋_GB2312" w:hAnsi="楷体" w:eastAsia="仿宋_GB2312" w:cs="楷体"/>
                      <w:color w:val="auto"/>
                      <w:sz w:val="24"/>
                      <w:highlight w:val="none"/>
                    </w:rPr>
                    <w:t xml:space="preserve"> </w:t>
                  </w:r>
                  <w:r>
                    <w:rPr>
                      <w:rFonts w:hint="eastAsia" w:ascii="仿宋_GB2312" w:hAnsi="楷体" w:eastAsia="仿宋_GB2312" w:cs="楷体"/>
                      <w:color w:val="auto"/>
                      <w:sz w:val="24"/>
                      <w:highlight w:val="none"/>
                    </w:rPr>
                    <w:t>3</w:t>
                  </w:r>
                  <w:r>
                    <w:rPr>
                      <w:rFonts w:ascii="仿宋_GB2312" w:hAnsi="楷体" w:eastAsia="仿宋_GB2312" w:cs="楷体"/>
                      <w:color w:val="auto"/>
                      <w:sz w:val="24"/>
                      <w:highlight w:val="none"/>
                    </w:rPr>
                    <w:t xml:space="preserve"> 分。两项合计最高得</w:t>
                  </w:r>
                  <w:r>
                    <w:rPr>
                      <w:rFonts w:hint="eastAsia" w:ascii="仿宋_GB2312" w:hAnsi="楷体" w:eastAsia="仿宋_GB2312" w:cs="楷体"/>
                      <w:color w:val="auto"/>
                      <w:sz w:val="24"/>
                      <w:highlight w:val="none"/>
                    </w:rPr>
                    <w:t>5分。</w:t>
                  </w:r>
                  <w:r>
                    <w:rPr>
                      <w:rFonts w:ascii="仿宋_GB2312" w:hAnsi="楷体" w:eastAsia="仿宋_GB2312" w:cs="楷体"/>
                      <w:color w:val="auto"/>
                      <w:sz w:val="24"/>
                      <w:highlight w:val="none"/>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66" w:type="dxa"/>
                  <w:tcBorders>
                    <w:top w:val="outset" w:color="auto" w:sz="6" w:space="0"/>
                    <w:left w:val="outset" w:color="auto" w:sz="6" w:space="0"/>
                    <w:bottom w:val="outset" w:color="auto" w:sz="6" w:space="0"/>
                    <w:right w:val="outset" w:color="auto" w:sz="6" w:space="0"/>
                  </w:tcBorders>
                  <w:vAlign w:val="center"/>
                </w:tcPr>
                <w:p>
                  <w:pPr>
                    <w:spacing w:line="52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3</w:t>
                  </w:r>
                </w:p>
              </w:tc>
              <w:tc>
                <w:tcPr>
                  <w:tcW w:w="263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hint="eastAsia" w:ascii="仿宋_GB2312" w:hAnsi="楷体" w:eastAsia="仿宋_GB2312" w:cs="楷体"/>
                      <w:bCs/>
                      <w:color w:val="auto"/>
                      <w:kern w:val="0"/>
                      <w:sz w:val="24"/>
                      <w:highlight w:val="none"/>
                    </w:rPr>
                    <w:t>投</w:t>
                  </w:r>
                  <w:r>
                    <w:rPr>
                      <w:rFonts w:hint="eastAsia" w:ascii="仿宋_GB2312" w:hAnsi="楷体" w:eastAsia="仿宋_GB2312" w:cs="楷体"/>
                      <w:color w:val="auto"/>
                      <w:kern w:val="0"/>
                      <w:sz w:val="24"/>
                      <w:highlight w:val="none"/>
                    </w:rPr>
                    <w:t>标人类似业绩</w:t>
                  </w:r>
                </w:p>
                <w:p>
                  <w:pPr>
                    <w:widowControl/>
                    <w:jc w:val="left"/>
                    <w:rPr>
                      <w:rFonts w:ascii="仿宋_GB2312" w:hAnsi="楷体" w:eastAsia="仿宋_GB2312" w:cs="楷体"/>
                      <w:color w:val="auto"/>
                      <w:sz w:val="24"/>
                      <w:highlight w:val="none"/>
                    </w:rPr>
                  </w:pPr>
                </w:p>
              </w:tc>
              <w:tc>
                <w:tcPr>
                  <w:tcW w:w="547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每提供一个合同复印件（近2年的服务修理合同），得</w:t>
                  </w:r>
                  <w:r>
                    <w:rPr>
                      <w:rFonts w:ascii="仿宋_GB2312" w:hAnsi="楷体" w:eastAsia="仿宋_GB2312" w:cs="楷体"/>
                      <w:color w:val="auto"/>
                      <w:sz w:val="24"/>
                      <w:highlight w:val="none"/>
                    </w:rPr>
                    <w:t xml:space="preserve"> </w:t>
                  </w:r>
                  <w:r>
                    <w:rPr>
                      <w:rFonts w:hint="eastAsia" w:ascii="仿宋_GB2312" w:hAnsi="楷体" w:eastAsia="仿宋_GB2312" w:cs="楷体"/>
                      <w:color w:val="auto"/>
                      <w:sz w:val="24"/>
                      <w:highlight w:val="none"/>
                    </w:rPr>
                    <w:t>1分，本项最高得</w:t>
                  </w:r>
                  <w:r>
                    <w:rPr>
                      <w:rFonts w:ascii="仿宋_GB2312" w:hAnsi="楷体" w:eastAsia="仿宋_GB2312" w:cs="楷体"/>
                      <w:color w:val="auto"/>
                      <w:sz w:val="24"/>
                      <w:highlight w:val="none"/>
                    </w:rPr>
                    <w:t xml:space="preserve"> </w:t>
                  </w:r>
                  <w:r>
                    <w:rPr>
                      <w:rFonts w:hint="eastAsia" w:ascii="仿宋_GB2312" w:hAnsi="楷体" w:eastAsia="仿宋_GB2312" w:cs="楷体"/>
                      <w:color w:val="auto"/>
                      <w:sz w:val="24"/>
                      <w:highlight w:val="none"/>
                    </w:rPr>
                    <w:t>3</w:t>
                  </w:r>
                  <w:r>
                    <w:rPr>
                      <w:rFonts w:ascii="仿宋_GB2312" w:hAnsi="楷体" w:eastAsia="仿宋_GB2312" w:cs="楷体"/>
                      <w:color w:val="auto"/>
                      <w:sz w:val="24"/>
                      <w:highlight w:val="none"/>
                    </w:rPr>
                    <w:t xml:space="preserve"> 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1266" w:type="dxa"/>
                  <w:tcBorders>
                    <w:top w:val="outset" w:color="auto" w:sz="6" w:space="0"/>
                    <w:left w:val="outset" w:color="auto" w:sz="6" w:space="0"/>
                    <w:bottom w:val="outset" w:color="auto" w:sz="6" w:space="0"/>
                    <w:right w:val="outset" w:color="auto" w:sz="6" w:space="0"/>
                  </w:tcBorders>
                  <w:vAlign w:val="center"/>
                </w:tcPr>
                <w:p>
                  <w:pPr>
                    <w:jc w:val="center"/>
                    <w:rPr>
                      <w:rFonts w:ascii="仿宋_GB2312" w:hAnsi="楷体" w:eastAsia="仿宋_GB2312" w:cs="楷体"/>
                      <w:color w:val="auto"/>
                      <w:sz w:val="24"/>
                      <w:highlight w:val="none"/>
                    </w:rPr>
                  </w:pPr>
                  <w:r>
                    <w:rPr>
                      <w:rFonts w:ascii="仿宋_GB2312" w:hAnsi="楷体" w:eastAsia="仿宋_GB2312" w:cs="楷体"/>
                      <w:color w:val="auto"/>
                      <w:sz w:val="24"/>
                      <w:highlight w:val="none"/>
                    </w:rPr>
                    <w:t>1</w:t>
                  </w:r>
                  <w:r>
                    <w:rPr>
                      <w:rFonts w:hint="eastAsia" w:ascii="仿宋_GB2312" w:hAnsi="楷体" w:eastAsia="仿宋_GB2312" w:cs="楷体"/>
                      <w:color w:val="auto"/>
                      <w:sz w:val="24"/>
                      <w:highlight w:val="none"/>
                    </w:rPr>
                    <w:t>0</w:t>
                  </w:r>
                </w:p>
              </w:tc>
              <w:tc>
                <w:tcPr>
                  <w:tcW w:w="2637" w:type="dxa"/>
                  <w:tcBorders>
                    <w:top w:val="outset" w:color="auto" w:sz="6" w:space="0"/>
                    <w:left w:val="outset" w:color="auto" w:sz="6" w:space="0"/>
                    <w:bottom w:val="outset" w:color="auto" w:sz="6" w:space="0"/>
                    <w:right w:val="outset" w:color="auto" w:sz="6" w:space="0"/>
                  </w:tcBorders>
                  <w:vAlign w:val="center"/>
                </w:tcPr>
                <w:p>
                  <w:pPr>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投标人维修车间情况的评审</w:t>
                  </w:r>
                </w:p>
              </w:tc>
              <w:tc>
                <w:tcPr>
                  <w:tcW w:w="5476"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楷体" w:eastAsia="仿宋_GB2312" w:cs="楷体"/>
                      <w:color w:val="auto"/>
                      <w:kern w:val="0"/>
                      <w:sz w:val="24"/>
                      <w:highlight w:val="none"/>
                    </w:rPr>
                  </w:pPr>
                  <w:r>
                    <w:rPr>
                      <w:rFonts w:ascii="仿宋_GB2312" w:hAnsi="楷体" w:eastAsia="仿宋_GB2312" w:cs="楷体"/>
                      <w:color w:val="auto"/>
                      <w:kern w:val="0"/>
                      <w:sz w:val="24"/>
                      <w:highlight w:val="none"/>
                    </w:rPr>
                    <w:t>1.具备自有的喷涂补漆场所（已取得上级环保合格证的），可自行完成涉漆业务,（1）提供经环保部门认证的证明材料,得</w:t>
                  </w:r>
                  <w:r>
                    <w:rPr>
                      <w:rFonts w:hint="eastAsia" w:ascii="仿宋_GB2312" w:hAnsi="楷体" w:eastAsia="仿宋_GB2312" w:cs="楷体"/>
                      <w:color w:val="auto"/>
                      <w:kern w:val="0"/>
                      <w:sz w:val="24"/>
                      <w:highlight w:val="none"/>
                    </w:rPr>
                    <w:t>4</w:t>
                  </w:r>
                  <w:r>
                    <w:rPr>
                      <w:rFonts w:ascii="仿宋_GB2312" w:hAnsi="楷体" w:eastAsia="仿宋_GB2312" w:cs="楷体"/>
                      <w:color w:val="auto"/>
                      <w:kern w:val="0"/>
                      <w:sz w:val="24"/>
                      <w:highlight w:val="none"/>
                    </w:rPr>
                    <w:t>分</w:t>
                  </w:r>
                  <w:r>
                    <w:rPr>
                      <w:rFonts w:ascii="仿宋_GB2312" w:hAnsi="楷体" w:eastAsia="仿宋_GB2312" w:cs="楷体"/>
                      <w:color w:val="auto"/>
                      <w:kern w:val="0"/>
                      <w:sz w:val="24"/>
                      <w:highlight w:val="none"/>
                    </w:rPr>
                    <w:t>；（2）有资质的第三方检测机构出具的,在有效期内的维修企业废水、废气检测、监测报告。每满足一项得1分，本小点最高得3分。本项最高得</w:t>
                  </w:r>
                  <w:r>
                    <w:rPr>
                      <w:rFonts w:hint="eastAsia" w:ascii="仿宋_GB2312" w:hAnsi="楷体" w:eastAsia="仿宋_GB2312" w:cs="楷体"/>
                      <w:color w:val="auto"/>
                      <w:kern w:val="0"/>
                      <w:sz w:val="24"/>
                      <w:highlight w:val="none"/>
                    </w:rPr>
                    <w:t>7</w:t>
                  </w:r>
                  <w:r>
                    <w:rPr>
                      <w:rFonts w:ascii="仿宋_GB2312" w:hAnsi="楷体" w:eastAsia="仿宋_GB2312" w:cs="楷体"/>
                      <w:color w:val="auto"/>
                      <w:kern w:val="0"/>
                      <w:sz w:val="24"/>
                      <w:highlight w:val="none"/>
                    </w:rPr>
                    <w:t>分</w:t>
                  </w:r>
                  <w:r>
                    <w:rPr>
                      <w:rFonts w:ascii="仿宋_GB2312" w:hAnsi="楷体" w:eastAsia="仿宋_GB2312" w:cs="楷体"/>
                      <w:color w:val="auto"/>
                      <w:kern w:val="0"/>
                      <w:sz w:val="24"/>
                      <w:highlight w:val="none"/>
                    </w:rPr>
                    <w:t xml:space="preserve">。 </w:t>
                  </w:r>
                  <w:r>
                    <w:rPr>
                      <w:rStyle w:val="17"/>
                      <w:rFonts w:ascii="仿宋_GB2312" w:hAnsi="楷体" w:eastAsia="仿宋_GB2312" w:cs="楷体"/>
                      <w:color w:val="auto"/>
                      <w:sz w:val="24"/>
                      <w:szCs w:val="24"/>
                      <w:highlight w:val="none"/>
                    </w:rPr>
                    <w:t>2.维修车间布局合理，设备先进，具有各类车辆维修设备的，满足或优于采购的，得</w:t>
                  </w:r>
                  <w:r>
                    <w:rPr>
                      <w:rStyle w:val="17"/>
                      <w:rFonts w:hint="eastAsia" w:ascii="仿宋_GB2312" w:hAnsi="楷体" w:eastAsia="仿宋_GB2312" w:cs="楷体"/>
                      <w:color w:val="auto"/>
                      <w:sz w:val="24"/>
                      <w:szCs w:val="24"/>
                      <w:highlight w:val="none"/>
                    </w:rPr>
                    <w:t>3</w:t>
                  </w:r>
                  <w:r>
                    <w:rPr>
                      <w:rStyle w:val="17"/>
                      <w:rFonts w:ascii="仿宋_GB2312" w:hAnsi="楷体" w:eastAsia="仿宋_GB2312" w:cs="楷体"/>
                      <w:color w:val="auto"/>
                      <w:sz w:val="24"/>
                      <w:szCs w:val="24"/>
                      <w:highlight w:val="none"/>
                    </w:rPr>
                    <w:t>分</w:t>
                  </w:r>
                  <w:r>
                    <w:rPr>
                      <w:rStyle w:val="17"/>
                      <w:rFonts w:ascii="仿宋_GB2312" w:hAnsi="楷体" w:eastAsia="仿宋_GB2312" w:cs="楷体"/>
                      <w:color w:val="auto"/>
                      <w:sz w:val="24"/>
                      <w:szCs w:val="24"/>
                      <w:highlight w:val="none"/>
                    </w:rPr>
                    <w:t>；维修车间布局一般，维修设备基本满足采购需求的，得</w:t>
                  </w:r>
                  <w:r>
                    <w:rPr>
                      <w:rStyle w:val="17"/>
                      <w:rFonts w:hint="eastAsia" w:ascii="仿宋_GB2312" w:hAnsi="楷体" w:eastAsia="仿宋_GB2312" w:cs="楷体"/>
                      <w:color w:val="auto"/>
                      <w:sz w:val="24"/>
                      <w:szCs w:val="24"/>
                      <w:highlight w:val="none"/>
                    </w:rPr>
                    <w:t>1</w:t>
                  </w:r>
                  <w:r>
                    <w:rPr>
                      <w:rStyle w:val="17"/>
                      <w:rFonts w:ascii="仿宋_GB2312" w:hAnsi="楷体" w:eastAsia="仿宋_GB2312" w:cs="楷体"/>
                      <w:color w:val="auto"/>
                      <w:sz w:val="24"/>
                      <w:szCs w:val="24"/>
                      <w:highlight w:val="none"/>
                    </w:rPr>
                    <w:t>分；维修车间布局不合理，设备情况一般或其他情况的，</w:t>
                  </w:r>
                  <w:r>
                    <w:rPr>
                      <w:rStyle w:val="17"/>
                      <w:rFonts w:hint="eastAsia" w:ascii="仿宋_GB2312" w:hAnsi="楷体" w:eastAsia="仿宋_GB2312" w:cs="楷体"/>
                      <w:color w:val="auto"/>
                      <w:sz w:val="24"/>
                      <w:szCs w:val="24"/>
                      <w:highlight w:val="none"/>
                    </w:rPr>
                    <w:t>不得分</w:t>
                  </w:r>
                  <w:r>
                    <w:rPr>
                      <w:rStyle w:val="17"/>
                      <w:rFonts w:ascii="仿宋_GB2312" w:hAnsi="楷体" w:eastAsia="仿宋_GB2312" w:cs="楷体"/>
                      <w:color w:val="auto"/>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1046" w:hRule="atLeast"/>
              </w:trPr>
              <w:tc>
                <w:tcPr>
                  <w:tcW w:w="1266" w:type="dxa"/>
                  <w:tcBorders>
                    <w:top w:val="outset" w:color="auto" w:sz="6" w:space="0"/>
                    <w:left w:val="outset" w:color="auto" w:sz="6" w:space="0"/>
                    <w:bottom w:val="outset" w:color="auto" w:sz="6" w:space="0"/>
                    <w:right w:val="outset" w:color="auto" w:sz="6" w:space="0"/>
                  </w:tcBorders>
                  <w:vAlign w:val="center"/>
                </w:tcPr>
                <w:p>
                  <w:pPr>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2</w:t>
                  </w:r>
                </w:p>
              </w:tc>
              <w:tc>
                <w:tcPr>
                  <w:tcW w:w="2637" w:type="dxa"/>
                  <w:tcBorders>
                    <w:top w:val="outset" w:color="auto" w:sz="6" w:space="0"/>
                    <w:left w:val="outset" w:color="auto" w:sz="6" w:space="0"/>
                    <w:bottom w:val="outset" w:color="auto" w:sz="6" w:space="0"/>
                    <w:right w:val="outset" w:color="auto" w:sz="6" w:space="0"/>
                  </w:tcBorders>
                  <w:vAlign w:val="center"/>
                </w:tcPr>
                <w:p>
                  <w:pPr>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客户评价（依据《业绩一览表》中的业主评价）</w:t>
                  </w:r>
                </w:p>
              </w:tc>
              <w:tc>
                <w:tcPr>
                  <w:tcW w:w="5476" w:type="dxa"/>
                  <w:tcBorders>
                    <w:top w:val="outset" w:color="auto" w:sz="6" w:space="0"/>
                    <w:left w:val="outset" w:color="auto" w:sz="6" w:space="0"/>
                    <w:bottom w:val="outset" w:color="auto" w:sz="6" w:space="0"/>
                    <w:right w:val="outset" w:color="auto" w:sz="6" w:space="0"/>
                  </w:tcBorders>
                  <w:vAlign w:val="center"/>
                </w:tcPr>
                <w:p>
                  <w:pPr>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对投标人获客户出具的评价证明进行评价，获得一项正面或优秀评价得1分，本项最高得2分。</w:t>
                  </w:r>
                </w:p>
              </w:tc>
            </w:tr>
          </w:tbl>
          <w:p>
            <w:pPr>
              <w:spacing w:line="520" w:lineRule="exact"/>
              <w:rPr>
                <w:rFonts w:ascii="仿宋_GB2312" w:hAnsi="楷体" w:eastAsia="仿宋_GB2312" w:cs="楷体"/>
                <w:color w:val="auto"/>
                <w:sz w:val="28"/>
                <w:szCs w:val="28"/>
                <w:highlight w:val="none"/>
              </w:rPr>
            </w:pPr>
          </w:p>
        </w:tc>
      </w:tr>
    </w:tbl>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rPr>
      </w:pPr>
    </w:p>
    <w:p>
      <w:pPr>
        <w:tabs>
          <w:tab w:val="left" w:pos="0"/>
          <w:tab w:val="left" w:pos="1080"/>
          <w:tab w:val="left" w:pos="1215"/>
        </w:tabs>
        <w:spacing w:line="520" w:lineRule="exact"/>
        <w:ind w:firstLine="638" w:firstLineChars="228"/>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说明：请投标人严格按照要求提交相关证明的真实材料，否则有可能影响评审结果（以上中标人的服务承诺招标人将纳入采购服务合同）。</w:t>
      </w:r>
    </w:p>
    <w:p>
      <w:pPr>
        <w:spacing w:line="360" w:lineRule="auto"/>
        <w:ind w:left="425"/>
        <w:rPr>
          <w:rFonts w:ascii="仿宋_GB2312" w:hAnsi="楷体" w:eastAsia="仿宋_GB2312"/>
          <w:b/>
          <w:color w:val="auto"/>
          <w:sz w:val="28"/>
          <w:szCs w:val="28"/>
          <w:highlight w:val="none"/>
        </w:rPr>
      </w:pPr>
      <w:r>
        <w:rPr>
          <w:rFonts w:hint="eastAsia" w:ascii="仿宋_GB2312" w:hAnsi="楷体" w:eastAsia="仿宋_GB2312"/>
          <w:color w:val="auto"/>
          <w:sz w:val="28"/>
          <w:szCs w:val="28"/>
          <w:highlight w:val="none"/>
        </w:rPr>
        <w:t>9.3.3</w:t>
      </w:r>
      <w:r>
        <w:rPr>
          <w:rFonts w:hint="eastAsia" w:ascii="仿宋_GB2312" w:hAnsi="楷体" w:eastAsia="仿宋_GB2312"/>
          <w:b/>
          <w:color w:val="auto"/>
          <w:sz w:val="28"/>
          <w:szCs w:val="28"/>
          <w:highlight w:val="none"/>
        </w:rPr>
        <w:t>综合评分的计算</w:t>
      </w:r>
    </w:p>
    <w:p>
      <w:pPr>
        <w:tabs>
          <w:tab w:val="left" w:pos="720"/>
        </w:tabs>
        <w:spacing w:line="360" w:lineRule="auto"/>
        <w:ind w:left="360" w:firstLine="140" w:firstLineChars="50"/>
        <w:rPr>
          <w:rFonts w:ascii="仿宋_GB2312" w:hAnsi="楷体" w:eastAsia="仿宋_GB2312"/>
          <w:color w:val="auto"/>
          <w:sz w:val="28"/>
          <w:szCs w:val="28"/>
          <w:highlight w:val="none"/>
        </w:rPr>
      </w:pPr>
      <w:bookmarkStart w:id="21" w:name="EB067d940baba349e582b898bfd18c9719"/>
      <w:r>
        <w:rPr>
          <w:rFonts w:hint="eastAsia" w:ascii="仿宋_GB2312" w:hAnsi="楷体" w:eastAsia="仿宋_GB2312" w:cs="宋体"/>
          <w:color w:val="auto"/>
          <w:sz w:val="28"/>
          <w:szCs w:val="28"/>
          <w:highlight w:val="none"/>
        </w:rPr>
        <w:t>1、综合评分=价格评分+商务评分+技术评分</w:t>
      </w:r>
      <w:bookmarkEnd w:id="21"/>
      <w:r>
        <w:rPr>
          <w:rFonts w:hint="eastAsia" w:ascii="仿宋_GB2312" w:hAnsi="楷体" w:eastAsia="仿宋_GB2312" w:cs="宋体"/>
          <w:color w:val="auto"/>
          <w:sz w:val="28"/>
          <w:szCs w:val="28"/>
          <w:highlight w:val="none"/>
        </w:rPr>
        <w:t>。</w:t>
      </w:r>
    </w:p>
    <w:p>
      <w:pPr>
        <w:pStyle w:val="2"/>
        <w:spacing w:line="360" w:lineRule="auto"/>
        <w:ind w:firstLine="560" w:firstLineChars="200"/>
        <w:rPr>
          <w:rFonts w:ascii="仿宋_GB2312" w:hAnsi="楷体" w:eastAsia="仿宋_GB2312"/>
          <w:color w:val="auto"/>
          <w:sz w:val="28"/>
          <w:szCs w:val="28"/>
          <w:highlight w:val="none"/>
        </w:rPr>
      </w:pPr>
      <w:r>
        <w:rPr>
          <w:rFonts w:hint="eastAsia" w:ascii="仿宋_GB2312" w:hAnsi="楷体" w:eastAsia="仿宋_GB2312" w:cs="宋体"/>
          <w:color w:val="auto"/>
          <w:sz w:val="28"/>
          <w:szCs w:val="28"/>
          <w:highlight w:val="none"/>
        </w:rPr>
        <w:t>2、各项得分按四舍五入原则精确到小数点后两位。将综合评分由高到低顺序排列。综合评分相同的，按价格评分由高到低顺序排列；综合评分相同，且价格评分相同的，按商务服务评分由高到低顺序排列；综合评分相同，且价格评分和商务评分相同的，按技术服务评分由高到低顺序排列；综合评分相同，且价格评分、商务评分和技术评分均相同的，名次由评标委员会抽签决定。</w:t>
      </w:r>
    </w:p>
    <w:p>
      <w:pPr>
        <w:spacing w:line="360" w:lineRule="auto"/>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10、授予合同</w:t>
      </w:r>
    </w:p>
    <w:p>
      <w:pPr>
        <w:spacing w:line="360" w:lineRule="auto"/>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10.1中标人的确定</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根据评标委员会评选结果，招标人确定优选供应商。</w:t>
      </w:r>
    </w:p>
    <w:p>
      <w:pPr>
        <w:spacing w:line="360" w:lineRule="auto"/>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10.2中标及中标结果通知</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（1）中标人确定后，招标人向中标人书面发出《中标通知书》；中标人收到《中标通知书》后以书面形式向招标人确认。</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（2）《中标通知书》是合同的一个组成部分，对招标人和中标人具有同等法律效力；《中标通知书》发出后，招标人改变中标结果，或者中标人放弃中标，均应承担相应的法律责任。</w:t>
      </w:r>
    </w:p>
    <w:p>
      <w:pPr>
        <w:spacing w:line="360" w:lineRule="auto"/>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10.3签订合同</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（1）中标人在收到《中标通知书》后，应按照招标人指定的时间、地点，派遣其授权代表与招标人签署合同。</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（2）合同的组织基于，但不限于以下部分：</w:t>
      </w:r>
    </w:p>
    <w:p>
      <w:pPr>
        <w:spacing w:beforeLines="50"/>
        <w:ind w:firstLine="1400" w:firstLineChars="5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A.合同书；</w:t>
      </w:r>
    </w:p>
    <w:p>
      <w:pPr>
        <w:spacing w:beforeLines="50"/>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B.中标通知书；</w:t>
      </w:r>
    </w:p>
    <w:p>
      <w:pPr>
        <w:spacing w:beforeLines="50"/>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C.招标文件及其澄清、修改及补充文件；</w:t>
      </w:r>
    </w:p>
    <w:p>
      <w:pPr>
        <w:spacing w:beforeLines="50"/>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D.中标人的投标文件及其澄清、修改及补充文件。</w:t>
      </w:r>
    </w:p>
    <w:p>
      <w:pPr>
        <w:spacing w:line="360" w:lineRule="auto"/>
        <w:ind w:firstLine="562" w:firstLineChars="2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10.4其他</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（1）所有投标文件将不再退还，同时承诺保密。</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（2）投标人在经营中，如遇公司名称、地址、电话、开票资料、帐户及人员有变更时，投标人应立即书面通知招标人，否则造成损失由投标人自行承担。</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（3）投标人必须提供当年度有效经年检合格的营业执照、组织机构代码证、税务登记证、质量体系认证、联系人、联系电话、公司帐号、税号等资料。</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（4）任何一方不得擅自变更或解除合同。如有必要变更，应提前30日以书面形式送达对方。解除合同后，所有轮胎的质保索赔仍由投标人承担，按约定履行。</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（5）若供应商当月提供的服务价格高于市场价格10%，招标人有权选取中标供应商以外的供应商进行采购。</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（6）执行过程中若有争议，应先协商方式解决，如协商不成，双方都同意在招标人所在地的人民法院诉讼解决。</w:t>
      </w:r>
    </w:p>
    <w:p>
      <w:pPr>
        <w:pStyle w:val="6"/>
        <w:tabs>
          <w:tab w:val="left" w:pos="420"/>
        </w:tabs>
        <w:adjustRightInd/>
        <w:snapToGrid/>
        <w:ind w:firstLine="562" w:firstLineChars="200"/>
        <w:rPr>
          <w:rFonts w:ascii="仿宋_GB2312" w:hAnsi="楷体" w:eastAsia="仿宋_GB2312" w:cs="楷体"/>
          <w:color w:val="auto"/>
          <w:sz w:val="28"/>
          <w:szCs w:val="28"/>
          <w:highlight w:val="none"/>
        </w:rPr>
      </w:pPr>
      <w:r>
        <w:rPr>
          <w:rFonts w:hint="eastAsia" w:ascii="仿宋_GB2312" w:hAnsi="楷体" w:eastAsia="仿宋_GB2312" w:cs="楷体"/>
          <w:b/>
          <w:color w:val="auto"/>
          <w:sz w:val="28"/>
          <w:szCs w:val="28"/>
          <w:highlight w:val="none"/>
        </w:rPr>
        <w:t>11、招标文件的解释权</w:t>
      </w:r>
    </w:p>
    <w:p>
      <w:pPr>
        <w:pStyle w:val="6"/>
        <w:widowControl/>
        <w:tabs>
          <w:tab w:val="left" w:pos="420"/>
        </w:tabs>
        <w:ind w:firstLine="560" w:firstLineChars="200"/>
        <w:jc w:val="left"/>
        <w:rPr>
          <w:rFonts w:ascii="仿宋_GB2312" w:hAnsi="楷体" w:eastAsia="仿宋_GB2312" w:cs="楷体"/>
          <w:b/>
          <w:bCs/>
          <w:color w:val="auto"/>
          <w:kern w:val="0"/>
          <w:sz w:val="28"/>
          <w:szCs w:val="28"/>
          <w:highlight w:val="none"/>
        </w:rPr>
      </w:pPr>
      <w:r>
        <w:rPr>
          <w:rFonts w:hint="eastAsia" w:ascii="仿宋_GB2312" w:hAnsi="楷体" w:eastAsia="仿宋_GB2312" w:cs="楷体"/>
          <w:color w:val="auto"/>
          <w:sz w:val="28"/>
          <w:szCs w:val="28"/>
          <w:highlight w:val="none"/>
        </w:rPr>
        <w:t>本招标文件由广州南沙交通发展有限公司负责解释。</w:t>
      </w:r>
    </w:p>
    <w:p>
      <w:pPr>
        <w:widowControl/>
        <w:jc w:val="left"/>
        <w:rPr>
          <w:rFonts w:ascii="仿宋_GB2312" w:hAnsi="楷体" w:eastAsia="仿宋_GB2312" w:cs="楷体"/>
          <w:b/>
          <w:bCs/>
          <w:color w:val="auto"/>
          <w:kern w:val="0"/>
          <w:sz w:val="28"/>
          <w:szCs w:val="28"/>
          <w:highlight w:val="none"/>
        </w:rPr>
      </w:pPr>
    </w:p>
    <w:p>
      <w:pPr>
        <w:widowControl/>
        <w:jc w:val="left"/>
        <w:rPr>
          <w:rFonts w:ascii="仿宋_GB2312" w:hAnsi="楷体" w:eastAsia="仿宋_GB2312" w:cs="楷体"/>
          <w:b/>
          <w:bCs/>
          <w:color w:val="auto"/>
          <w:kern w:val="0"/>
          <w:sz w:val="28"/>
          <w:szCs w:val="28"/>
          <w:highlight w:val="none"/>
        </w:rPr>
      </w:pPr>
    </w:p>
    <w:p>
      <w:pPr>
        <w:widowControl/>
        <w:jc w:val="left"/>
        <w:rPr>
          <w:rFonts w:ascii="仿宋_GB2312" w:hAnsi="楷体" w:eastAsia="仿宋_GB2312" w:cs="楷体"/>
          <w:b/>
          <w:bCs/>
          <w:color w:val="auto"/>
          <w:kern w:val="0"/>
          <w:sz w:val="28"/>
          <w:szCs w:val="28"/>
          <w:highlight w:val="none"/>
        </w:rPr>
      </w:pPr>
    </w:p>
    <w:p>
      <w:pPr>
        <w:widowControl/>
        <w:jc w:val="left"/>
        <w:rPr>
          <w:rFonts w:ascii="仿宋_GB2312" w:hAnsi="楷体" w:eastAsia="仿宋_GB2312" w:cs="楷体"/>
          <w:b/>
          <w:bCs/>
          <w:color w:val="auto"/>
          <w:kern w:val="0"/>
          <w:sz w:val="28"/>
          <w:szCs w:val="28"/>
          <w:highlight w:val="none"/>
        </w:rPr>
      </w:pPr>
      <w:r>
        <w:rPr>
          <w:rFonts w:hint="eastAsia" w:ascii="仿宋_GB2312" w:hAnsi="楷体" w:eastAsia="仿宋_GB2312" w:cs="楷体"/>
          <w:b/>
          <w:bCs/>
          <w:color w:val="auto"/>
          <w:kern w:val="0"/>
          <w:sz w:val="28"/>
          <w:szCs w:val="28"/>
          <w:highlight w:val="none"/>
        </w:rPr>
        <w:t>附：合同范本</w:t>
      </w:r>
    </w:p>
    <w:p>
      <w:pPr>
        <w:widowControl/>
        <w:ind w:firstLine="2520" w:firstLineChars="900"/>
        <w:jc w:val="left"/>
        <w:rPr>
          <w:rFonts w:ascii="仿宋_GB2312" w:hAnsi="楷体" w:eastAsia="仿宋_GB2312" w:cs="楷体"/>
          <w:color w:val="auto"/>
          <w:sz w:val="28"/>
          <w:szCs w:val="28"/>
          <w:highlight w:val="none"/>
        </w:rPr>
      </w:pPr>
    </w:p>
    <w:p>
      <w:pPr>
        <w:widowControl/>
        <w:ind w:firstLine="2209" w:firstLineChars="500"/>
        <w:jc w:val="left"/>
        <w:rPr>
          <w:rFonts w:ascii="仿宋_GB2312" w:hAnsi="楷体" w:eastAsia="仿宋_GB2312" w:cs="楷体"/>
          <w:b/>
          <w:bCs/>
          <w:color w:val="auto"/>
          <w:kern w:val="0"/>
          <w:sz w:val="44"/>
          <w:szCs w:val="44"/>
          <w:highlight w:val="none"/>
        </w:rPr>
      </w:pPr>
      <w:r>
        <w:rPr>
          <w:rFonts w:hint="eastAsia" w:ascii="仿宋_GB2312" w:hAnsi="楷体" w:eastAsia="仿宋_GB2312" w:cs="楷体"/>
          <w:b/>
          <w:bCs/>
          <w:color w:val="auto"/>
          <w:sz w:val="44"/>
          <w:szCs w:val="44"/>
          <w:highlight w:val="none"/>
        </w:rPr>
        <w:t>车辆委外维修项目合同</w:t>
      </w:r>
    </w:p>
    <w:p>
      <w:pPr>
        <w:widowControl/>
        <w:spacing w:line="360" w:lineRule="auto"/>
        <w:ind w:firstLine="560" w:firstLineChars="200"/>
        <w:jc w:val="left"/>
        <w:rPr>
          <w:rFonts w:ascii="仿宋_GB2312" w:hAnsi="楷体" w:eastAsia="仿宋_GB2312" w:cs="楷体"/>
          <w:color w:val="auto"/>
          <w:kern w:val="0"/>
          <w:szCs w:val="21"/>
          <w:highlight w:val="none"/>
        </w:rPr>
      </w:pPr>
      <w:r>
        <w:rPr>
          <w:rFonts w:hint="eastAsia" w:ascii="仿宋_GB2312" w:hAnsi="楷体" w:eastAsia="仿宋_GB2312" w:cs="楷体"/>
          <w:color w:val="auto"/>
          <w:kern w:val="0"/>
          <w:sz w:val="28"/>
          <w:szCs w:val="28"/>
          <w:highlight w:val="none"/>
        </w:rPr>
        <w:t xml:space="preserve">                                                 </w:t>
      </w:r>
      <w:r>
        <w:rPr>
          <w:rFonts w:hint="eastAsia" w:ascii="仿宋_GB2312" w:hAnsi="楷体" w:eastAsia="仿宋_GB2312" w:cs="楷体"/>
          <w:color w:val="auto"/>
          <w:kern w:val="0"/>
          <w:szCs w:val="21"/>
          <w:highlight w:val="none"/>
        </w:rPr>
        <w:t>合同编号：</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甲方（招标人）：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乙方（中标人）： </w:t>
      </w:r>
    </w:p>
    <w:p>
      <w:pPr>
        <w:widowControl/>
        <w:spacing w:line="360" w:lineRule="auto"/>
        <w:ind w:firstLine="560" w:firstLineChars="200"/>
        <w:jc w:val="left"/>
        <w:rPr>
          <w:rFonts w:ascii="仿宋_GB2312" w:eastAsia="仿宋_GB2312" w:cs="楷体" w:hAnsiTheme="minorEastAsia"/>
          <w:color w:val="auto"/>
          <w:sz w:val="28"/>
          <w:szCs w:val="28"/>
          <w:highlight w:val="none"/>
        </w:rPr>
      </w:pPr>
      <w:r>
        <w:rPr>
          <w:rFonts w:hint="eastAsia" w:ascii="仿宋_GB2312" w:eastAsia="仿宋_GB2312" w:cs="楷体" w:hAnsiTheme="minorEastAsia"/>
          <w:color w:val="auto"/>
          <w:kern w:val="0"/>
          <w:sz w:val="28"/>
          <w:szCs w:val="28"/>
          <w:highlight w:val="none"/>
        </w:rPr>
        <w:t>根据《中华人民共和国合同法》、《中华人民共和国政府采购法》及广州市政府采购中心“</w:t>
      </w:r>
      <w:r>
        <w:rPr>
          <w:rFonts w:hint="eastAsia" w:ascii="仿宋_GB2312" w:eastAsia="仿宋_GB2312" w:cs="楷体" w:hAnsiTheme="minorEastAsia"/>
          <w:color w:val="auto"/>
          <w:sz w:val="28"/>
          <w:szCs w:val="28"/>
          <w:highlight w:val="none"/>
        </w:rPr>
        <w:t>广州南沙交通发展有限公司车辆委外维修单位项目</w:t>
      </w:r>
      <w:r>
        <w:rPr>
          <w:rFonts w:hint="eastAsia" w:ascii="仿宋_GB2312" w:eastAsia="仿宋_GB2312" w:cs="楷体" w:hAnsiTheme="minorEastAsia"/>
          <w:color w:val="auto"/>
          <w:kern w:val="0"/>
          <w:sz w:val="28"/>
          <w:szCs w:val="28"/>
          <w:highlight w:val="none"/>
        </w:rPr>
        <w:t>”（项目编号：</w:t>
      </w:r>
      <w:r>
        <w:rPr>
          <w:rFonts w:hint="eastAsia" w:ascii="仿宋_GB2312" w:eastAsia="仿宋_GB2312" w:cs="楷体" w:hAnsiTheme="minorEastAsia"/>
          <w:b/>
          <w:color w:val="auto"/>
          <w:sz w:val="28"/>
          <w:szCs w:val="28"/>
          <w:highlight w:val="none"/>
        </w:rPr>
        <w:t>JTGS2020J-015</w:t>
      </w:r>
      <w:r>
        <w:rPr>
          <w:rFonts w:hint="eastAsia" w:ascii="仿宋_GB2312" w:eastAsia="仿宋_GB2312" w:cs="楷体" w:hAnsiTheme="minorEastAsia"/>
          <w:color w:val="auto"/>
          <w:kern w:val="0"/>
          <w:sz w:val="28"/>
          <w:szCs w:val="28"/>
          <w:highlight w:val="none"/>
        </w:rPr>
        <w:t>）招标文件的要求和招标结果，经甲乙双方友好协商，</w:t>
      </w:r>
      <w:r>
        <w:rPr>
          <w:rFonts w:hint="eastAsia" w:ascii="仿宋_GB2312" w:eastAsia="仿宋_GB2312" w:hAnsiTheme="minorEastAsia"/>
          <w:color w:val="auto"/>
          <w:sz w:val="28"/>
          <w:szCs w:val="28"/>
          <w:highlight w:val="none"/>
        </w:rPr>
        <w:t>订立本合同，以便共同遵守。</w:t>
      </w:r>
      <w:r>
        <w:rPr>
          <w:rFonts w:hint="eastAsia" w:ascii="仿宋_GB2312" w:eastAsia="仿宋_GB2312" w:cs="楷体" w:hAnsiTheme="minorEastAsia"/>
          <w:color w:val="auto"/>
          <w:kern w:val="0"/>
          <w:sz w:val="28"/>
          <w:szCs w:val="28"/>
          <w:highlight w:val="none"/>
        </w:rPr>
        <w:t xml:space="preserve">双方共同遵守如下条款（商务技术服务及其他有关合同项目的特定信息由合同附加协议予以说明，合同附加协议及本项目的招标文件、投标文件等均为本合同不可分割之一部分）。 </w:t>
      </w:r>
    </w:p>
    <w:p>
      <w:pPr>
        <w:widowControl/>
        <w:spacing w:line="360" w:lineRule="auto"/>
        <w:ind w:firstLine="562" w:firstLineChars="200"/>
        <w:jc w:val="left"/>
        <w:rPr>
          <w:rFonts w:ascii="仿宋_GB2312" w:eastAsia="仿宋_GB2312" w:cs="楷体" w:hAnsiTheme="minorEastAsia"/>
          <w:color w:val="auto"/>
          <w:kern w:val="0"/>
          <w:sz w:val="28"/>
          <w:szCs w:val="28"/>
          <w:highlight w:val="none"/>
        </w:rPr>
      </w:pPr>
      <w:r>
        <w:rPr>
          <w:rFonts w:hint="eastAsia" w:ascii="仿宋_GB2312" w:hAnsi="楷体" w:eastAsia="仿宋_GB2312" w:cs="楷体"/>
          <w:b/>
          <w:color w:val="auto"/>
          <w:kern w:val="0"/>
          <w:sz w:val="28"/>
          <w:szCs w:val="28"/>
          <w:highlight w:val="none"/>
        </w:rPr>
        <w:t>一、 服务范围</w:t>
      </w:r>
    </w:p>
    <w:p>
      <w:pPr>
        <w:widowControl/>
        <w:spacing w:line="360" w:lineRule="auto"/>
        <w:ind w:firstLine="560" w:firstLineChars="200"/>
        <w:jc w:val="left"/>
        <w:rPr>
          <w:rFonts w:cs="楷体" w:asciiTheme="majorEastAsia" w:hAnsiTheme="majorEastAsia" w:eastAsiaTheme="majorEastAsia"/>
          <w:color w:val="auto"/>
          <w:sz w:val="24"/>
          <w:highlight w:val="none"/>
        </w:rPr>
      </w:pPr>
      <w:r>
        <w:rPr>
          <w:rFonts w:hint="eastAsia" w:ascii="仿宋_GB2312" w:eastAsia="仿宋_GB2312" w:cs="楷体" w:hAnsiTheme="minorEastAsia"/>
          <w:color w:val="auto"/>
          <w:kern w:val="0"/>
          <w:sz w:val="28"/>
          <w:szCs w:val="28"/>
          <w:highlight w:val="none"/>
        </w:rPr>
        <w:t>车辆维修范围包括1、公交车（40辆）：宇通牌ZK6105BEVG598、宇通牌ZK6845BEVG7、金龙XMQ6820AGD5；2、大型客车（14辆）：金旅牌XML6113J78、宇通牌ZK672902、申龙牌SLK6112FS03、柯斯达SCT6702TRB53； 服务范围包括车辆维修、维护保养，包括提供车辆一级维护、二级维护、车辆小修、中修、大修和车辆专项修理、二十四小时拖车服务和其他有关的车维修服务项目。</w:t>
      </w:r>
      <w:r>
        <w:rPr>
          <w:rFonts w:hint="eastAsia" w:cs="楷体" w:asciiTheme="majorEastAsia" w:hAnsiTheme="majorEastAsia" w:eastAsiaTheme="majorEastAsia"/>
          <w:color w:val="auto"/>
          <w:kern w:val="0"/>
          <w:sz w:val="24"/>
          <w:highlight w:val="none"/>
        </w:rPr>
        <w:t xml:space="preserve">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 </w:t>
      </w:r>
      <w:r>
        <w:rPr>
          <w:rFonts w:hint="eastAsia" w:ascii="仿宋_GB2312" w:hAnsi="楷体" w:eastAsia="仿宋_GB2312" w:cs="楷体"/>
          <w:b/>
          <w:color w:val="auto"/>
          <w:kern w:val="0"/>
          <w:sz w:val="28"/>
          <w:szCs w:val="28"/>
          <w:highlight w:val="none"/>
        </w:rPr>
        <w:t xml:space="preserve">二、 维修时间及地点 </w:t>
      </w:r>
    </w:p>
    <w:p>
      <w:pPr>
        <w:widowControl/>
        <w:spacing w:line="360" w:lineRule="auto"/>
        <w:ind w:firstLine="560" w:firstLineChars="20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1、乙方保证长期安排固定维修人员人对甲方的车辆进行上门维护保养、安检，在与甲方约定的时间内完成车辆维护保养及安检。维护保养/安检地点：渡轮公交站场、黄阁公交站场等；</w:t>
      </w:r>
    </w:p>
    <w:p>
      <w:pPr>
        <w:widowControl/>
        <w:spacing w:line="360" w:lineRule="auto"/>
        <w:ind w:firstLine="560" w:firstLineChars="20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2、乙方保证长期安排固定维修人员人对甲方的车辆进行维修，在与甲方约定的时间内完成车辆维修。修理地点：乙方修理场；</w:t>
      </w:r>
    </w:p>
    <w:p>
      <w:pPr>
        <w:widowControl/>
        <w:spacing w:line="360" w:lineRule="auto"/>
        <w:ind w:firstLine="560" w:firstLineChars="200"/>
        <w:jc w:val="left"/>
        <w:rPr>
          <w:rFonts w:ascii="仿宋_GB2312" w:hAnsi="楷体" w:eastAsia="仿宋_GB2312"/>
          <w:color w:val="auto"/>
          <w:highlight w:val="none"/>
        </w:rPr>
      </w:pPr>
      <w:r>
        <w:rPr>
          <w:rFonts w:hint="eastAsia" w:ascii="仿宋_GB2312" w:hAnsi="楷体" w:eastAsia="仿宋_GB2312" w:cs="楷体"/>
          <w:color w:val="auto"/>
          <w:kern w:val="0"/>
          <w:sz w:val="28"/>
          <w:szCs w:val="28"/>
          <w:highlight w:val="none"/>
        </w:rPr>
        <w:t xml:space="preserve">3服务期（2年）：自本合同签订之日起至 2022 年 月 日止。 </w:t>
      </w:r>
    </w:p>
    <w:p>
      <w:pPr>
        <w:widowControl/>
        <w:spacing w:line="360" w:lineRule="auto"/>
        <w:jc w:val="left"/>
        <w:rPr>
          <w:rFonts w:ascii="仿宋_GB2312" w:hAnsi="楷体" w:eastAsia="仿宋_GB2312" w:cs="楷体"/>
          <w:b/>
          <w:color w:val="auto"/>
          <w:kern w:val="0"/>
          <w:sz w:val="28"/>
          <w:szCs w:val="28"/>
          <w:highlight w:val="none"/>
        </w:rPr>
      </w:pPr>
      <w:r>
        <w:rPr>
          <w:rFonts w:hint="eastAsia" w:ascii="仿宋_GB2312" w:hAnsi="楷体" w:eastAsia="仿宋_GB2312" w:cs="楷体"/>
          <w:b/>
          <w:color w:val="auto"/>
          <w:kern w:val="0"/>
          <w:sz w:val="28"/>
          <w:szCs w:val="28"/>
          <w:highlight w:val="none"/>
        </w:rPr>
        <w:t xml:space="preserve">    三、维护保养及安检、维修费用 </w:t>
      </w:r>
    </w:p>
    <w:p>
      <w:pPr>
        <w:pStyle w:val="2"/>
        <w:spacing w:line="360" w:lineRule="auto"/>
        <w:ind w:firstLine="560" w:firstLineChars="200"/>
        <w:rPr>
          <w:rFonts w:ascii="仿宋_GB2312" w:hAnsi="楷体" w:eastAsia="仿宋_GB2312" w:cs="楷体"/>
          <w:color w:val="auto"/>
          <w:kern w:val="0"/>
          <w:sz w:val="28"/>
          <w:szCs w:val="28"/>
          <w:highlight w:val="none"/>
        </w:rPr>
      </w:pPr>
      <w:r>
        <w:rPr>
          <w:rFonts w:hint="eastAsia" w:ascii="仿宋_GB2312" w:hAnsi="楷体" w:eastAsia="仿宋_GB2312" w:cs="楷体"/>
          <w:color w:val="auto"/>
          <w:sz w:val="28"/>
          <w:szCs w:val="28"/>
          <w:highlight w:val="none"/>
        </w:rPr>
        <w:t>1、</w:t>
      </w:r>
      <w:r>
        <w:rPr>
          <w:rFonts w:hint="eastAsia" w:ascii="仿宋_GB2312" w:hAnsi="楷体" w:eastAsia="仿宋_GB2312" w:cs="楷体"/>
          <w:color w:val="auto"/>
          <w:kern w:val="0"/>
          <w:sz w:val="28"/>
          <w:szCs w:val="28"/>
          <w:highlight w:val="none"/>
        </w:rPr>
        <w:t>维护保养及安检</w:t>
      </w:r>
      <w:r>
        <w:rPr>
          <w:rFonts w:hint="eastAsia" w:ascii="仿宋_GB2312" w:hAnsi="楷体" w:eastAsia="仿宋_GB2312" w:cs="楷体"/>
          <w:color w:val="auto"/>
          <w:sz w:val="28"/>
          <w:szCs w:val="28"/>
          <w:highlight w:val="none"/>
        </w:rPr>
        <w:t>按照投标文件中标价格</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元/ 1000公里，承包保养、安检包含甲方车辆工时、配件、附料等费用。</w:t>
      </w:r>
      <w:r>
        <w:rPr>
          <w:rFonts w:hint="eastAsia" w:ascii="仿宋_GB2312" w:hAnsi="楷体" w:eastAsia="仿宋_GB2312" w:cs="楷体"/>
          <w:color w:val="auto"/>
          <w:kern w:val="0"/>
          <w:sz w:val="28"/>
          <w:szCs w:val="28"/>
          <w:highlight w:val="none"/>
        </w:rPr>
        <w:t xml:space="preserve"> </w:t>
      </w:r>
    </w:p>
    <w:p>
      <w:pPr>
        <w:pStyle w:val="2"/>
        <w:spacing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2、维修项目费用按照报价明细表（见附件报价表）进行结算，</w:t>
      </w:r>
      <w:r>
        <w:rPr>
          <w:rFonts w:hint="eastAsia" w:ascii="仿宋_GB2312" w:hAnsi="楷体" w:eastAsia="仿宋_GB2312" w:cs="宋体"/>
          <w:color w:val="auto"/>
          <w:kern w:val="0"/>
          <w:sz w:val="28"/>
          <w:szCs w:val="28"/>
          <w:highlight w:val="none"/>
        </w:rPr>
        <w:t>若报价明细表里未体现所修项目，需</w:t>
      </w:r>
      <w:r>
        <w:rPr>
          <w:rFonts w:hint="eastAsia" w:ascii="仿宋_GB2312" w:hAnsi="楷体" w:eastAsia="仿宋_GB2312" w:cs="楷体"/>
          <w:color w:val="auto"/>
          <w:sz w:val="28"/>
          <w:szCs w:val="28"/>
          <w:highlight w:val="none"/>
        </w:rPr>
        <w:t>招标方审核报价确认后方可进行维修结算。</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四、 质量保证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（一） 所采用的零部件、配件等材料必须符合国家或部颁标准和行业标准以及汽车维修相关标准。必须有合法的进货渠道，不得使用假冒伪劣产品或以次充好。经甲方同意，可以用替代件或旧件的，乙方必须在材料清单中加以注明，否则不得使用旧件。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（二） 被修车辆达不到规定的质量标准和技术要求的，返修不得再计价收费。车辆竣工出厂执行质量保证期制度。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（三） 责任保障期限及车辆质量保障按照国家有关部门颁发的最新标准执行。在质量保证期内，因维修质量造成的直接经济损失，由乙方负责。 </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五、 结算方式 </w:t>
      </w:r>
    </w:p>
    <w:p>
      <w:pPr>
        <w:pStyle w:val="2"/>
        <w:spacing w:line="360" w:lineRule="auto"/>
        <w:ind w:firstLine="560" w:firstLineChars="200"/>
        <w:rPr>
          <w:rFonts w:ascii="仿宋_GB2312" w:hAnsi="楷体" w:eastAsia="仿宋_GB2312" w:cs="宋体"/>
          <w:color w:val="auto"/>
          <w:kern w:val="0"/>
          <w:sz w:val="28"/>
          <w:szCs w:val="28"/>
          <w:highlight w:val="none"/>
        </w:rPr>
      </w:pPr>
      <w:r>
        <w:rPr>
          <w:rFonts w:hint="eastAsia" w:ascii="仿宋_GB2312" w:hAnsi="楷体" w:eastAsia="仿宋_GB2312" w:cs="楷体"/>
          <w:color w:val="auto"/>
          <w:kern w:val="0"/>
          <w:sz w:val="28"/>
          <w:szCs w:val="28"/>
          <w:highlight w:val="none"/>
        </w:rPr>
        <w:t>按甲方</w:t>
      </w:r>
      <w:r>
        <w:rPr>
          <w:rFonts w:hint="eastAsia" w:ascii="仿宋_GB2312" w:hAnsi="楷体" w:eastAsia="仿宋_GB2312" w:cs="宋体"/>
          <w:color w:val="auto"/>
          <w:kern w:val="0"/>
          <w:sz w:val="28"/>
          <w:szCs w:val="28"/>
          <w:highlight w:val="none"/>
        </w:rPr>
        <w:t>公交车实际行驶公里数和车辆实际发生的维修情况进行</w:t>
      </w:r>
      <w:r>
        <w:rPr>
          <w:rFonts w:hint="eastAsia" w:ascii="仿宋_GB2312" w:hAnsi="楷体" w:eastAsia="仿宋_GB2312" w:cs="楷体"/>
          <w:color w:val="auto"/>
          <w:kern w:val="0"/>
          <w:sz w:val="28"/>
          <w:szCs w:val="28"/>
          <w:highlight w:val="none"/>
        </w:rPr>
        <w:t>月结。乙方开具等额发票，维修费用由中标人与招标人每壹个月结算一次，每月5日前对账开票，收到足额发票后，10个工作日内汇款。</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六、 甲方的权利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对已完工车辆，如有投诉维修质量问题，经核实，有权要求乙方无偿返工，直至符合质量要求为止。 </w:t>
      </w:r>
    </w:p>
    <w:p>
      <w:pPr>
        <w:widowControl/>
        <w:spacing w:line="360" w:lineRule="auto"/>
        <w:ind w:firstLine="562" w:firstLineChars="200"/>
        <w:jc w:val="left"/>
        <w:rPr>
          <w:rFonts w:ascii="仿宋_GB2312" w:hAnsi="楷体" w:eastAsia="仿宋_GB2312" w:cs="楷体"/>
          <w:b/>
          <w:color w:val="auto"/>
          <w:kern w:val="0"/>
          <w:sz w:val="28"/>
          <w:szCs w:val="28"/>
          <w:highlight w:val="none"/>
        </w:rPr>
      </w:pPr>
      <w:r>
        <w:rPr>
          <w:rFonts w:hint="eastAsia" w:ascii="仿宋_GB2312" w:hAnsi="楷体" w:eastAsia="仿宋_GB2312" w:cs="楷体"/>
          <w:b/>
          <w:color w:val="auto"/>
          <w:kern w:val="0"/>
          <w:sz w:val="28"/>
          <w:szCs w:val="28"/>
          <w:highlight w:val="none"/>
        </w:rPr>
        <w:t xml:space="preserve">七、 甲方的义务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（一） 按时与乙方结算车辆维修费用。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（二） 协调与乙方的关系，及时处理双方发生的矛盾。 </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八、 乙方的权利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（一） 有权要求甲方按时结清车辆维修费用；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（二） 有权拒绝甲方或个人提出的除维修服务以外的要求；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（三） 有权对甲方的投诉提出申辩。 </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九、 乙方的义务</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（一） 单独为甲方的车辆提供维修服务；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（二） 不得将甲方的车辆转厂维修；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（三） 必须按维修标准和要求按时完成维修工作；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（四） 必须使用符合资格的维修技术人员操作，保持车辆各种配件的完整性和卫生清洁，保证维修质量，保证送修车辆的安全；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（五） 保证所用配件是符合国家质量标准并达到原厂配件标准要求的配件，并向甲方明确该新件是原厂件还是副厂件，不得以次充好或未经甲方同意随意更换汽车配件；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（六） 保存好所有的维修单据和资料；随时接受甲方以及其他有关部门的检查；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（七） 履行投标服务承诺，具体详见补充协议，协议编号：</w:t>
      </w:r>
      <w:r>
        <w:rPr>
          <w:rFonts w:hint="eastAsia" w:ascii="仿宋_GB2312" w:hAnsi="楷体" w:eastAsia="仿宋_GB2312" w:cs="楷体"/>
          <w:color w:val="auto"/>
          <w:kern w:val="0"/>
          <w:sz w:val="28"/>
          <w:szCs w:val="28"/>
          <w:highlight w:val="none"/>
          <w:u w:val="single"/>
        </w:rPr>
        <w:t xml:space="preserve">    </w:t>
      </w:r>
      <w:r>
        <w:rPr>
          <w:rFonts w:hint="eastAsia" w:ascii="仿宋_GB2312" w:hAnsi="楷体" w:eastAsia="仿宋_GB2312" w:cs="楷体"/>
          <w:color w:val="auto"/>
          <w:kern w:val="0"/>
          <w:sz w:val="28"/>
          <w:szCs w:val="28"/>
          <w:highlight w:val="none"/>
        </w:rPr>
        <w:t xml:space="preserve">。 </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十、 违约责任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（一） 送修的车辆在乙方维修期间出现丢失或损毁，乙方应承担赔偿责任；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（二）因乙方维修质量问题造成事故和直接经济损失，乙方应承担赔偿责任；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（三） 乙方无正当理由不能拒修甲方的车辆；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（四） 乙方所修的车辆质量不符合规定标准的，甲方有权拒绝验收。 </w:t>
      </w:r>
    </w:p>
    <w:p>
      <w:pPr>
        <w:widowControl/>
        <w:spacing w:line="360" w:lineRule="auto"/>
        <w:ind w:firstLine="560" w:firstLineChars="20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 xml:space="preserve">（五） 甲方应在合同规定时间内向乙方支付服务费，每逾期 1 天,甲方向乙方偿付欠款总额的 5‰的违约金，累计违约金总额不超过欠款总额的 5% 。但由于财政资金拨款不到位而导致甲方逾期付款的，甲方不承担违约责任，并且此情况不能成为乙方拒绝提供维护服务的理由。 </w:t>
      </w:r>
    </w:p>
    <w:p>
      <w:pPr>
        <w:pStyle w:val="2"/>
        <w:spacing w:line="360" w:lineRule="auto"/>
        <w:rPr>
          <w:color w:val="auto"/>
          <w:highlight w:val="none"/>
        </w:rPr>
      </w:pPr>
      <w:r>
        <w:rPr>
          <w:rFonts w:hint="eastAsia"/>
          <w:color w:val="auto"/>
          <w:highlight w:val="none"/>
        </w:rPr>
        <w:t xml:space="preserve">      </w:t>
      </w:r>
      <w:r>
        <w:rPr>
          <w:rFonts w:hint="eastAsia" w:ascii="仿宋_GB2312" w:hAnsi="楷体" w:eastAsia="仿宋_GB2312" w:cs="楷体"/>
          <w:color w:val="auto"/>
          <w:kern w:val="0"/>
          <w:sz w:val="28"/>
          <w:szCs w:val="28"/>
          <w:highlight w:val="none"/>
        </w:rPr>
        <w:t>（六）乙方不履行投标服务承诺，</w:t>
      </w:r>
      <w:r>
        <w:rPr>
          <w:rFonts w:hint="eastAsia" w:ascii="仿宋_GB2312" w:hAnsi="楷体" w:eastAsia="仿宋_GB2312" w:cs="楷体"/>
          <w:color w:val="auto"/>
          <w:sz w:val="28"/>
          <w:szCs w:val="28"/>
          <w:highlight w:val="none"/>
        </w:rPr>
        <w:t>第一次未履行</w:t>
      </w:r>
      <w:r>
        <w:rPr>
          <w:rFonts w:hint="eastAsia" w:ascii="仿宋_GB2312" w:hAnsi="楷体" w:eastAsia="仿宋_GB2312" w:cs="楷体"/>
          <w:color w:val="auto"/>
          <w:kern w:val="0"/>
          <w:sz w:val="28"/>
          <w:szCs w:val="28"/>
          <w:highlight w:val="none"/>
        </w:rPr>
        <w:t>服务承诺</w:t>
      </w:r>
      <w:r>
        <w:rPr>
          <w:rFonts w:hint="eastAsia" w:ascii="仿宋_GB2312" w:hAnsi="楷体" w:eastAsia="仿宋_GB2312" w:cs="楷体"/>
          <w:color w:val="auto"/>
          <w:sz w:val="28"/>
          <w:szCs w:val="28"/>
          <w:highlight w:val="none"/>
        </w:rPr>
        <w:t>，给予书面警告；第二次未履行</w:t>
      </w:r>
      <w:r>
        <w:rPr>
          <w:rFonts w:hint="eastAsia" w:ascii="仿宋_GB2312" w:hAnsi="楷体" w:eastAsia="仿宋_GB2312" w:cs="楷体"/>
          <w:color w:val="auto"/>
          <w:kern w:val="0"/>
          <w:sz w:val="28"/>
          <w:szCs w:val="28"/>
          <w:highlight w:val="none"/>
        </w:rPr>
        <w:t>服务承诺</w:t>
      </w:r>
      <w:r>
        <w:rPr>
          <w:rFonts w:hint="eastAsia" w:ascii="仿宋_GB2312" w:hAnsi="楷体" w:eastAsia="仿宋_GB2312" w:cs="楷体"/>
          <w:color w:val="auto"/>
          <w:sz w:val="28"/>
          <w:szCs w:val="28"/>
          <w:highlight w:val="none"/>
        </w:rPr>
        <w:t>，乙方则罚款伍仟元人民币给甲方，给予相关收据；第3次未履行</w:t>
      </w:r>
      <w:r>
        <w:rPr>
          <w:rFonts w:hint="eastAsia" w:ascii="仿宋_GB2312" w:hAnsi="楷体" w:eastAsia="仿宋_GB2312" w:cs="楷体"/>
          <w:color w:val="auto"/>
          <w:kern w:val="0"/>
          <w:sz w:val="28"/>
          <w:szCs w:val="28"/>
          <w:highlight w:val="none"/>
        </w:rPr>
        <w:t>服务承诺</w:t>
      </w:r>
      <w:r>
        <w:rPr>
          <w:rFonts w:hint="eastAsia" w:ascii="仿宋_GB2312" w:hAnsi="楷体" w:eastAsia="仿宋_GB2312" w:cs="楷体"/>
          <w:color w:val="auto"/>
          <w:sz w:val="28"/>
          <w:szCs w:val="28"/>
          <w:highlight w:val="none"/>
        </w:rPr>
        <w:t>，甲方有权提出终止合同更换维修单位，乙方不得有异议。</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十一、 不可抗力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（一） 由于不可预见、不可避免、不可克服等不可抗力的原因，一方不能履行合同义务的，应当在不可抗力发生之日起 3 天内以书面形式通知对方，证明不可抗力事件的存在。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（二） 不可抗力事件发生后，甲方和乙方应当积极寻求以合理的方式履行本合同。如不可抗力无法消除，致使合同目的无法实现的，双方均有权解除合同，且均不互相索赔。 </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十二、 争议及解决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本协议发生争议，由双方协商解决，协商或调解不成时提交中国广州仲裁委员会仲裁。 </w:t>
      </w:r>
    </w:p>
    <w:p>
      <w:pPr>
        <w:widowControl/>
        <w:spacing w:line="360" w:lineRule="auto"/>
        <w:ind w:firstLine="562"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十三、 其他 </w:t>
      </w:r>
    </w:p>
    <w:p>
      <w:pPr>
        <w:widowControl/>
        <w:spacing w:line="360" w:lineRule="auto"/>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本协议一式四份，甲方三份、乙方一份。协议未尽事宜，可用补充协议的形式加以补充。补充协议与本协议具有同样的法律效力。 </w:t>
      </w:r>
    </w:p>
    <w:p>
      <w:pPr>
        <w:widowControl/>
        <w:jc w:val="left"/>
        <w:rPr>
          <w:rFonts w:ascii="仿宋_GB2312" w:hAnsi="楷体" w:eastAsia="仿宋_GB2312" w:cs="楷体"/>
          <w:b/>
          <w:color w:val="auto"/>
          <w:kern w:val="0"/>
          <w:sz w:val="28"/>
          <w:szCs w:val="28"/>
          <w:highlight w:val="none"/>
        </w:rPr>
      </w:pP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甲方： </w:t>
      </w:r>
      <w:r>
        <w:rPr>
          <w:rFonts w:hint="eastAsia" w:ascii="仿宋_GB2312" w:hAnsi="楷体" w:eastAsia="仿宋_GB2312" w:cs="楷体"/>
          <w:color w:val="auto"/>
          <w:kern w:val="0"/>
          <w:sz w:val="28"/>
          <w:szCs w:val="28"/>
          <w:highlight w:val="none"/>
        </w:rPr>
        <w:t xml:space="preserve">                                </w:t>
      </w:r>
      <w:r>
        <w:rPr>
          <w:rFonts w:hint="eastAsia" w:ascii="仿宋_GB2312" w:hAnsi="楷体" w:eastAsia="仿宋_GB2312" w:cs="楷体"/>
          <w:b/>
          <w:color w:val="auto"/>
          <w:kern w:val="0"/>
          <w:sz w:val="28"/>
          <w:szCs w:val="28"/>
          <w:highlight w:val="none"/>
        </w:rPr>
        <w:t>乙方：</w:t>
      </w: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color w:val="auto"/>
          <w:kern w:val="0"/>
          <w:sz w:val="28"/>
          <w:szCs w:val="28"/>
          <w:highlight w:val="none"/>
        </w:rPr>
        <w:t xml:space="preserve">（盖章）                            </w:t>
      </w:r>
      <w:r>
        <w:rPr>
          <w:rFonts w:hint="eastAsia" w:ascii="仿宋_GB2312" w:hAnsi="楷体" w:eastAsia="仿宋_GB2312" w:cs="楷体"/>
          <w:b/>
          <w:color w:val="auto"/>
          <w:kern w:val="0"/>
          <w:sz w:val="28"/>
          <w:szCs w:val="28"/>
          <w:highlight w:val="none"/>
        </w:rPr>
        <w:t xml:space="preserve"> </w:t>
      </w:r>
      <w:r>
        <w:rPr>
          <w:rFonts w:hint="eastAsia" w:ascii="仿宋_GB2312" w:hAnsi="楷体" w:eastAsia="仿宋_GB2312" w:cs="楷体"/>
          <w:color w:val="auto"/>
          <w:kern w:val="0"/>
          <w:sz w:val="28"/>
          <w:szCs w:val="28"/>
          <w:highlight w:val="none"/>
        </w:rPr>
        <w:t xml:space="preserve">（盖章） </w:t>
      </w:r>
    </w:p>
    <w:p>
      <w:pPr>
        <w:widowControl/>
        <w:jc w:val="left"/>
        <w:rPr>
          <w:rFonts w:ascii="仿宋_GB2312" w:hAnsi="楷体" w:eastAsia="仿宋_GB2312" w:cs="楷体"/>
          <w:color w:val="auto"/>
          <w:sz w:val="28"/>
          <w:szCs w:val="28"/>
          <w:highlight w:val="none"/>
        </w:rPr>
      </w:pP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签约代表：                          签约代表： </w:t>
      </w: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地 址：                                地 址： </w:t>
      </w: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电 话：                                电 话： </w:t>
      </w: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 xml:space="preserve">传 真：                                传 真： </w:t>
      </w:r>
    </w:p>
    <w:p>
      <w:pPr>
        <w:widowControl/>
        <w:jc w:val="left"/>
        <w:rPr>
          <w:rFonts w:ascii="仿宋_GB2312" w:hAnsi="楷体" w:eastAsia="仿宋_GB2312" w:cs="楷体"/>
          <w:color w:val="auto"/>
          <w:sz w:val="28"/>
          <w:szCs w:val="28"/>
          <w:highlight w:val="none"/>
        </w:rPr>
      </w:pPr>
      <w:r>
        <w:rPr>
          <w:rFonts w:hint="eastAsia" w:ascii="仿宋_GB2312" w:hAnsi="楷体" w:eastAsia="仿宋_GB2312" w:cs="楷体"/>
          <w:b/>
          <w:color w:val="auto"/>
          <w:kern w:val="0"/>
          <w:sz w:val="28"/>
          <w:szCs w:val="28"/>
          <w:highlight w:val="none"/>
        </w:rPr>
        <w:t>签约日期：                          签约日期：</w:t>
      </w:r>
    </w:p>
    <w:p>
      <w:pPr>
        <w:widowControl/>
        <w:ind w:firstLine="843" w:firstLineChars="300"/>
        <w:jc w:val="left"/>
        <w:rPr>
          <w:rFonts w:ascii="仿宋_GB2312" w:hAnsi="楷体" w:eastAsia="仿宋_GB2312" w:cs="楷体"/>
          <w:b/>
          <w:bCs/>
          <w:color w:val="auto"/>
          <w:sz w:val="28"/>
          <w:szCs w:val="28"/>
          <w:highlight w:val="none"/>
        </w:rPr>
      </w:pPr>
      <w:r>
        <w:rPr>
          <w:rFonts w:hint="eastAsia" w:ascii="仿宋_GB2312" w:hAnsi="楷体" w:eastAsia="仿宋_GB2312" w:cs="楷体"/>
          <w:b/>
          <w:bCs/>
          <w:color w:val="auto"/>
          <w:kern w:val="0"/>
          <w:sz w:val="28"/>
          <w:szCs w:val="28"/>
          <w:highlight w:val="none"/>
        </w:rPr>
        <w:t>年   月   日                         年   月   日</w:t>
      </w:r>
    </w:p>
    <w:p>
      <w:pPr>
        <w:widowControl/>
        <w:ind w:firstLine="560" w:firstLineChars="200"/>
        <w:jc w:val="left"/>
        <w:rPr>
          <w:rFonts w:ascii="仿宋_GB2312" w:hAnsi="楷体" w:eastAsia="仿宋_GB2312" w:cs="楷体"/>
          <w:color w:val="auto"/>
          <w:kern w:val="0"/>
          <w:sz w:val="28"/>
          <w:szCs w:val="28"/>
          <w:highlight w:val="none"/>
        </w:rPr>
      </w:pPr>
    </w:p>
    <w:p>
      <w:pPr>
        <w:widowControl/>
        <w:ind w:firstLine="560" w:firstLineChars="20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（本合同范本内容与招标文件正文不一致时，以招标文件正文内容为准；其它内容特别是对乙方的相关约定内容则视为招标文件的补充内容，均需投标人在不低于相关约定的前提下完全满足）。</w:t>
      </w:r>
    </w:p>
    <w:p>
      <w:pPr>
        <w:rPr>
          <w:rFonts w:ascii="仿宋_GB2312" w:hAnsi="楷体" w:eastAsia="仿宋_GB2312" w:cs="楷体"/>
          <w:b/>
          <w:color w:val="auto"/>
          <w:sz w:val="28"/>
          <w:szCs w:val="28"/>
          <w:highlight w:val="none"/>
        </w:rPr>
      </w:pPr>
    </w:p>
    <w:p>
      <w:pPr>
        <w:pStyle w:val="2"/>
        <w:rPr>
          <w:rFonts w:ascii="仿宋_GB2312" w:hAnsi="楷体" w:eastAsia="仿宋_GB2312"/>
          <w:color w:val="auto"/>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pStyle w:val="2"/>
        <w:rPr>
          <w:rFonts w:ascii="仿宋_GB2312" w:hAnsi="楷体" w:eastAsia="仿宋_GB2312" w:cs="仿宋_GB2312"/>
          <w:b/>
          <w:color w:val="auto"/>
          <w:sz w:val="44"/>
          <w:szCs w:val="44"/>
          <w:highlight w:val="none"/>
        </w:rPr>
      </w:pPr>
    </w:p>
    <w:p>
      <w:pPr>
        <w:spacing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第四部分</w:t>
      </w:r>
    </w:p>
    <w:p>
      <w:pPr>
        <w:spacing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投 标 文 件 格 式</w:t>
      </w:r>
    </w:p>
    <w:p>
      <w:pPr>
        <w:numPr>
          <w:ilvl w:val="0"/>
          <w:numId w:val="6"/>
        </w:num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封面</w:t>
      </w:r>
    </w:p>
    <w:p>
      <w:pPr>
        <w:spacing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广州南沙交通发展有限公司</w:t>
      </w:r>
    </w:p>
    <w:p>
      <w:pPr>
        <w:spacing w:line="560" w:lineRule="exact"/>
        <w:jc w:val="center"/>
        <w:rPr>
          <w:rFonts w:ascii="仿宋_GB2312" w:hAnsi="楷体" w:eastAsia="仿宋_GB2312" w:cs="仿宋_GB2312"/>
          <w:b/>
          <w:color w:val="auto"/>
          <w:sz w:val="44"/>
          <w:szCs w:val="44"/>
          <w:highlight w:val="none"/>
        </w:rPr>
      </w:pPr>
      <w:r>
        <w:rPr>
          <w:rFonts w:hint="eastAsia" w:ascii="仿宋_GB2312" w:hAnsi="楷体" w:eastAsia="仿宋_GB2312" w:cs="仿宋_GB2312"/>
          <w:b/>
          <w:color w:val="auto"/>
          <w:sz w:val="44"/>
          <w:szCs w:val="44"/>
          <w:highlight w:val="none"/>
        </w:rPr>
        <w:t>车辆委外维修单位项目</w:t>
      </w:r>
    </w:p>
    <w:p>
      <w:pPr>
        <w:widowControl/>
        <w:snapToGrid w:val="0"/>
        <w:jc w:val="center"/>
        <w:rPr>
          <w:rFonts w:ascii="仿宋_GB2312" w:hAnsi="楷体" w:eastAsia="仿宋_GB2312" w:cs="楷体"/>
          <w:b/>
          <w:bCs/>
          <w:color w:val="auto"/>
          <w:kern w:val="0"/>
          <w:sz w:val="84"/>
          <w:szCs w:val="84"/>
          <w:highlight w:val="none"/>
        </w:rPr>
      </w:pPr>
      <w:r>
        <w:rPr>
          <w:rFonts w:hint="eastAsia" w:ascii="仿宋_GB2312" w:hAnsi="楷体" w:eastAsia="仿宋_GB2312" w:cs="楷体"/>
          <w:b/>
          <w:bCs/>
          <w:color w:val="auto"/>
          <w:kern w:val="0"/>
          <w:sz w:val="84"/>
          <w:szCs w:val="84"/>
          <w:highlight w:val="none"/>
        </w:rPr>
        <w:t xml:space="preserve">投 </w:t>
      </w:r>
    </w:p>
    <w:p>
      <w:pPr>
        <w:widowControl/>
        <w:snapToGrid w:val="0"/>
        <w:jc w:val="center"/>
        <w:rPr>
          <w:rFonts w:ascii="仿宋_GB2312" w:hAnsi="楷体" w:eastAsia="仿宋_GB2312" w:cs="楷体"/>
          <w:b/>
          <w:bCs/>
          <w:color w:val="auto"/>
          <w:kern w:val="0"/>
          <w:sz w:val="84"/>
          <w:szCs w:val="84"/>
          <w:highlight w:val="none"/>
        </w:rPr>
      </w:pPr>
      <w:r>
        <w:rPr>
          <w:rFonts w:hint="eastAsia" w:ascii="仿宋_GB2312" w:hAnsi="楷体" w:eastAsia="仿宋_GB2312" w:cs="楷体"/>
          <w:b/>
          <w:bCs/>
          <w:color w:val="auto"/>
          <w:kern w:val="0"/>
          <w:sz w:val="84"/>
          <w:szCs w:val="84"/>
          <w:highlight w:val="none"/>
        </w:rPr>
        <w:t xml:space="preserve">标 </w:t>
      </w:r>
    </w:p>
    <w:p>
      <w:pPr>
        <w:widowControl/>
        <w:snapToGrid w:val="0"/>
        <w:jc w:val="center"/>
        <w:rPr>
          <w:rFonts w:ascii="仿宋_GB2312" w:hAnsi="楷体" w:eastAsia="仿宋_GB2312" w:cs="楷体"/>
          <w:b/>
          <w:bCs/>
          <w:color w:val="auto"/>
          <w:kern w:val="0"/>
          <w:sz w:val="84"/>
          <w:szCs w:val="84"/>
          <w:highlight w:val="none"/>
        </w:rPr>
      </w:pPr>
      <w:r>
        <w:rPr>
          <w:rFonts w:hint="eastAsia" w:ascii="仿宋_GB2312" w:hAnsi="楷体" w:eastAsia="仿宋_GB2312" w:cs="楷体"/>
          <w:b/>
          <w:bCs/>
          <w:color w:val="auto"/>
          <w:kern w:val="0"/>
          <w:sz w:val="84"/>
          <w:szCs w:val="84"/>
          <w:highlight w:val="none"/>
        </w:rPr>
        <w:t xml:space="preserve">文 </w:t>
      </w:r>
    </w:p>
    <w:p>
      <w:pPr>
        <w:widowControl/>
        <w:snapToGrid w:val="0"/>
        <w:jc w:val="center"/>
        <w:rPr>
          <w:rFonts w:ascii="仿宋_GB2312" w:hAnsi="楷体" w:eastAsia="仿宋_GB2312" w:cs="楷体"/>
          <w:color w:val="auto"/>
          <w:kern w:val="0"/>
          <w:sz w:val="28"/>
          <w:szCs w:val="28"/>
          <w:highlight w:val="none"/>
        </w:rPr>
      </w:pPr>
      <w:r>
        <w:rPr>
          <w:rFonts w:hint="eastAsia" w:ascii="仿宋_GB2312" w:hAnsi="楷体" w:eastAsia="仿宋_GB2312" w:cs="楷体"/>
          <w:b/>
          <w:bCs/>
          <w:color w:val="auto"/>
          <w:kern w:val="0"/>
          <w:sz w:val="84"/>
          <w:szCs w:val="84"/>
          <w:highlight w:val="none"/>
        </w:rPr>
        <w:t>件</w:t>
      </w:r>
    </w:p>
    <w:p>
      <w:pPr>
        <w:widowControl/>
        <w:snapToGrid w:val="0"/>
        <w:spacing w:before="300" w:line="560" w:lineRule="exact"/>
        <w:ind w:firstLine="154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投标单位：</w:t>
      </w:r>
    </w:p>
    <w:p>
      <w:pPr>
        <w:widowControl/>
        <w:snapToGrid w:val="0"/>
        <w:spacing w:before="300" w:line="560" w:lineRule="exact"/>
        <w:ind w:firstLine="154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投标单位地址：</w:t>
      </w:r>
    </w:p>
    <w:p>
      <w:pPr>
        <w:widowControl/>
        <w:snapToGrid w:val="0"/>
        <w:spacing w:before="300" w:line="560" w:lineRule="exact"/>
        <w:ind w:firstLine="154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授权联系人：</w:t>
      </w:r>
    </w:p>
    <w:p>
      <w:pPr>
        <w:widowControl/>
        <w:snapToGrid w:val="0"/>
        <w:spacing w:before="300" w:line="560" w:lineRule="exact"/>
        <w:ind w:firstLine="1540"/>
        <w:jc w:val="left"/>
        <w:rPr>
          <w:rFonts w:ascii="仿宋_GB2312" w:hAnsi="楷体" w:eastAsia="仿宋_GB2312" w:cs="楷体"/>
          <w:color w:val="auto"/>
          <w:kern w:val="0"/>
          <w:sz w:val="28"/>
          <w:szCs w:val="28"/>
          <w:highlight w:val="none"/>
        </w:rPr>
      </w:pPr>
      <w:r>
        <w:rPr>
          <w:rFonts w:hint="eastAsia" w:ascii="仿宋_GB2312" w:hAnsi="楷体" w:eastAsia="仿宋_GB2312" w:cs="楷体"/>
          <w:color w:val="auto"/>
          <w:kern w:val="0"/>
          <w:sz w:val="28"/>
          <w:szCs w:val="28"/>
          <w:highlight w:val="none"/>
        </w:rPr>
        <w:t>单位联系电话：</w:t>
      </w:r>
    </w:p>
    <w:p>
      <w:pPr>
        <w:widowControl/>
        <w:snapToGrid w:val="0"/>
        <w:spacing w:before="300" w:line="560" w:lineRule="exact"/>
        <w:ind w:firstLine="1540"/>
        <w:jc w:val="left"/>
        <w:rPr>
          <w:rFonts w:ascii="仿宋_GB2312" w:hAnsi="楷体" w:eastAsia="仿宋_GB2312" w:cs="楷体"/>
          <w:b/>
          <w:color w:val="auto"/>
          <w:sz w:val="28"/>
          <w:szCs w:val="28"/>
          <w:highlight w:val="none"/>
        </w:rPr>
      </w:pPr>
      <w:r>
        <w:rPr>
          <w:rFonts w:hint="eastAsia" w:ascii="仿宋_GB2312" w:hAnsi="楷体" w:eastAsia="仿宋_GB2312" w:cs="楷体"/>
          <w:color w:val="auto"/>
          <w:kern w:val="0"/>
          <w:sz w:val="28"/>
          <w:szCs w:val="28"/>
          <w:highlight w:val="none"/>
        </w:rPr>
        <w:t>项目编号：JTGS2020J-015</w:t>
      </w:r>
    </w:p>
    <w:p>
      <w:pPr>
        <w:pStyle w:val="2"/>
        <w:rPr>
          <w:rFonts w:ascii="仿宋_GB2312" w:hAnsi="楷体" w:eastAsia="仿宋_GB2312"/>
          <w:color w:val="auto"/>
          <w:highlight w:val="none"/>
        </w:rPr>
      </w:pPr>
    </w:p>
    <w:p>
      <w:pPr>
        <w:widowControl/>
        <w:snapToGrid w:val="0"/>
        <w:spacing w:before="300" w:line="560" w:lineRule="exact"/>
        <w:ind w:firstLine="2819"/>
        <w:jc w:val="left"/>
        <w:rPr>
          <w:rFonts w:ascii="仿宋_GB2312" w:hAnsi="楷体" w:eastAsia="仿宋_GB2312" w:cs="楷体"/>
          <w:b/>
          <w:bCs/>
          <w:color w:val="auto"/>
          <w:kern w:val="0"/>
          <w:sz w:val="28"/>
          <w:szCs w:val="28"/>
          <w:highlight w:val="none"/>
        </w:rPr>
      </w:pPr>
      <w:r>
        <w:rPr>
          <w:rFonts w:hint="eastAsia" w:ascii="仿宋_GB2312" w:hAnsi="楷体" w:eastAsia="仿宋_GB2312" w:cs="楷体"/>
          <w:b/>
          <w:bCs/>
          <w:color w:val="auto"/>
          <w:kern w:val="0"/>
          <w:sz w:val="28"/>
          <w:szCs w:val="28"/>
          <w:highlight w:val="none"/>
        </w:rPr>
        <w:t>日期：   年  月  日</w:t>
      </w:r>
    </w:p>
    <w:p>
      <w:pPr>
        <w:spacing w:line="560" w:lineRule="exact"/>
        <w:rPr>
          <w:rFonts w:ascii="仿宋_GB2312" w:hAnsi="楷体" w:eastAsia="仿宋_GB2312" w:cs="仿宋_GB2312"/>
          <w:b/>
          <w:color w:val="auto"/>
          <w:sz w:val="28"/>
          <w:szCs w:val="28"/>
          <w:highlight w:val="none"/>
        </w:rPr>
      </w:pPr>
    </w:p>
    <w:p>
      <w:pPr>
        <w:spacing w:line="560" w:lineRule="exact"/>
        <w:rPr>
          <w:rFonts w:ascii="仿宋_GB2312" w:hAnsi="楷体" w:eastAsia="仿宋_GB2312" w:cs="仿宋_GB2312"/>
          <w:b/>
          <w:color w:val="auto"/>
          <w:sz w:val="28"/>
          <w:szCs w:val="28"/>
          <w:highlight w:val="none"/>
        </w:rPr>
      </w:pPr>
    </w:p>
    <w:p>
      <w:pPr>
        <w:pStyle w:val="2"/>
        <w:rPr>
          <w:rFonts w:ascii="仿宋_GB2312" w:hAnsi="楷体" w:eastAsia="仿宋_GB2312" w:cs="仿宋_GB2312"/>
          <w:b/>
          <w:color w:val="auto"/>
          <w:sz w:val="28"/>
          <w:szCs w:val="28"/>
          <w:highlight w:val="none"/>
        </w:rPr>
      </w:pPr>
    </w:p>
    <w:p>
      <w:pPr>
        <w:pStyle w:val="2"/>
        <w:rPr>
          <w:rFonts w:ascii="仿宋_GB2312" w:hAnsi="楷体" w:eastAsia="仿宋_GB2312" w:cs="仿宋_GB2312"/>
          <w:b/>
          <w:color w:val="auto"/>
          <w:sz w:val="28"/>
          <w:szCs w:val="28"/>
          <w:highlight w:val="none"/>
        </w:rPr>
      </w:pPr>
    </w:p>
    <w:p>
      <w:pPr>
        <w:numPr>
          <w:ilvl w:val="0"/>
          <w:numId w:val="6"/>
        </w:num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目录</w:t>
      </w:r>
    </w:p>
    <w:p>
      <w:pPr>
        <w:tabs>
          <w:tab w:val="left" w:pos="0"/>
          <w:tab w:val="left" w:pos="1080"/>
          <w:tab w:val="left" w:pos="1215"/>
        </w:tabs>
        <w:spacing w:line="560" w:lineRule="exact"/>
        <w:ind w:firstLine="638" w:firstLineChars="228"/>
        <w:rPr>
          <w:rFonts w:ascii="仿宋_GB2312" w:hAnsi="楷体" w:eastAsia="仿宋_GB2312" w:cs="楷体"/>
          <w:color w:val="auto"/>
          <w:sz w:val="28"/>
          <w:szCs w:val="28"/>
          <w:highlight w:val="none"/>
          <w:lang w:val="zh-CN"/>
        </w:rPr>
      </w:pPr>
      <w:r>
        <w:rPr>
          <w:rFonts w:hint="eastAsia" w:ascii="仿宋_GB2312" w:hAnsi="楷体" w:eastAsia="仿宋_GB2312" w:cs="楷体"/>
          <w:color w:val="auto"/>
          <w:sz w:val="28"/>
          <w:szCs w:val="28"/>
          <w:highlight w:val="none"/>
        </w:rPr>
        <w:t>投标文件</w:t>
      </w:r>
      <w:r>
        <w:rPr>
          <w:rFonts w:hint="eastAsia" w:ascii="仿宋_GB2312" w:hAnsi="楷体" w:eastAsia="仿宋_GB2312" w:cs="楷体"/>
          <w:color w:val="auto"/>
          <w:sz w:val="28"/>
          <w:szCs w:val="28"/>
          <w:highlight w:val="none"/>
          <w:lang w:val="zh-CN"/>
        </w:rPr>
        <w:t>包括但不限于以下组成内容，请按顺序制作，本章有提供格式文件的请按格式要求提交。</w:t>
      </w:r>
    </w:p>
    <w:tbl>
      <w:tblPr>
        <w:tblStyle w:val="18"/>
        <w:tblW w:w="9428"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43"/>
        <w:gridCol w:w="6219"/>
        <w:gridCol w:w="226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46" w:hRule="atLeast"/>
        </w:trPr>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b/>
                <w:bCs/>
                <w:color w:val="auto"/>
                <w:sz w:val="28"/>
                <w:szCs w:val="28"/>
                <w:highlight w:val="none"/>
              </w:rPr>
            </w:pPr>
            <w:r>
              <w:rPr>
                <w:rFonts w:hint="eastAsia" w:ascii="仿宋_GB2312" w:hAnsi="楷体" w:eastAsia="仿宋_GB2312" w:cs="楷体"/>
                <w:b/>
                <w:bCs/>
                <w:color w:val="auto"/>
                <w:sz w:val="28"/>
                <w:szCs w:val="28"/>
                <w:highlight w:val="none"/>
              </w:rPr>
              <w:t>序号</w:t>
            </w:r>
          </w:p>
        </w:tc>
        <w:tc>
          <w:tcPr>
            <w:tcW w:w="6219"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b/>
                <w:bCs/>
                <w:color w:val="auto"/>
                <w:sz w:val="28"/>
                <w:szCs w:val="28"/>
                <w:highlight w:val="none"/>
              </w:rPr>
            </w:pPr>
            <w:r>
              <w:rPr>
                <w:rFonts w:hint="eastAsia" w:ascii="仿宋_GB2312" w:hAnsi="楷体" w:eastAsia="仿宋_GB2312" w:cs="楷体"/>
                <w:b/>
                <w:bCs/>
                <w:color w:val="auto"/>
                <w:sz w:val="28"/>
                <w:szCs w:val="28"/>
                <w:highlight w:val="none"/>
              </w:rPr>
              <w:t>内   容</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b/>
                <w:bCs/>
                <w:color w:val="auto"/>
                <w:sz w:val="28"/>
                <w:szCs w:val="28"/>
                <w:highlight w:val="none"/>
              </w:rPr>
            </w:pPr>
            <w:r>
              <w:rPr>
                <w:rFonts w:hint="eastAsia" w:ascii="仿宋_GB2312" w:hAnsi="楷体" w:eastAsia="仿宋_GB2312" w:cs="楷体"/>
                <w:b/>
                <w:bCs/>
                <w:color w:val="auto"/>
                <w:sz w:val="28"/>
                <w:szCs w:val="28"/>
                <w:highlight w:val="none"/>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1</w:t>
            </w:r>
          </w:p>
        </w:tc>
        <w:tc>
          <w:tcPr>
            <w:tcW w:w="6219"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60" w:lineRule="auto"/>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★投标函</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2</w:t>
            </w:r>
          </w:p>
        </w:tc>
        <w:tc>
          <w:tcPr>
            <w:tcW w:w="6219" w:type="dxa"/>
            <w:tcBorders>
              <w:top w:val="outset" w:color="auto" w:sz="6" w:space="0"/>
              <w:left w:val="outset" w:color="auto" w:sz="6" w:space="0"/>
              <w:bottom w:val="outset" w:color="auto" w:sz="6" w:space="0"/>
              <w:right w:val="outset" w:color="auto" w:sz="6" w:space="0"/>
            </w:tcBorders>
            <w:vAlign w:val="center"/>
          </w:tcPr>
          <w:p>
            <w:pPr>
              <w:spacing w:before="260" w:line="360" w:lineRule="auto"/>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★法人代表授权委托书（法定代表人亲自办理投标事宜的，则无需提交本证明书）、法定代表人（负责人）证明书</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3</w:t>
            </w:r>
          </w:p>
        </w:tc>
        <w:tc>
          <w:tcPr>
            <w:tcW w:w="6219"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60" w:lineRule="auto"/>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★承诺书、资格声明文件（内容包括：企业营业执照复印件、经销资质的有关证书复印件</w:t>
            </w:r>
            <w:r>
              <w:rPr>
                <w:rFonts w:hint="eastAsia" w:ascii="仿宋_GB2312" w:hAnsi="楷体" w:eastAsia="仿宋_GB2312" w:cs="楷体"/>
                <w:color w:val="auto"/>
                <w:kern w:val="0"/>
                <w:sz w:val="22"/>
                <w:szCs w:val="22"/>
                <w:highlight w:val="none"/>
              </w:rPr>
              <w:t>）</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4</w:t>
            </w:r>
          </w:p>
        </w:tc>
        <w:tc>
          <w:tcPr>
            <w:tcW w:w="621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 xml:space="preserve">★投标企业情况一览表 </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5</w:t>
            </w:r>
          </w:p>
        </w:tc>
        <w:tc>
          <w:tcPr>
            <w:tcW w:w="6219"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60" w:lineRule="auto"/>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★服务方案（商务、技术评分部分）投标响应内容</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6</w:t>
            </w:r>
          </w:p>
        </w:tc>
        <w:tc>
          <w:tcPr>
            <w:tcW w:w="6219"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60" w:lineRule="auto"/>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★投标报价表（报价表1-6）</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7</w:t>
            </w:r>
          </w:p>
        </w:tc>
        <w:tc>
          <w:tcPr>
            <w:tcW w:w="6219"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60" w:lineRule="auto"/>
              <w:jc w:val="left"/>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★属于分公司投标的，只须提供具有法人资格的分公司的营业执照原件扫描件及授权书，授权书须加盖分公司公章</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943"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8</w:t>
            </w:r>
          </w:p>
        </w:tc>
        <w:tc>
          <w:tcPr>
            <w:tcW w:w="6219"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投标人认为有必要说明的其他商务文件资料（证书一览表）</w:t>
            </w:r>
          </w:p>
        </w:tc>
        <w:tc>
          <w:tcPr>
            <w:tcW w:w="2266" w:type="dxa"/>
            <w:tcBorders>
              <w:top w:val="outset" w:color="auto" w:sz="6" w:space="0"/>
              <w:left w:val="outset" w:color="auto" w:sz="6" w:space="0"/>
              <w:bottom w:val="outset" w:color="auto" w:sz="6" w:space="0"/>
              <w:right w:val="outset" w:color="auto" w:sz="6" w:space="0"/>
            </w:tcBorders>
            <w:vAlign w:val="center"/>
          </w:tcPr>
          <w:p>
            <w:pPr>
              <w:tabs>
                <w:tab w:val="left" w:pos="0"/>
                <w:tab w:val="left" w:pos="1080"/>
                <w:tab w:val="left" w:pos="1215"/>
              </w:tabs>
              <w:spacing w:line="300" w:lineRule="exact"/>
              <w:jc w:val="center"/>
              <w:rPr>
                <w:rFonts w:ascii="仿宋_GB2312" w:hAnsi="楷体" w:eastAsia="仿宋_GB2312" w:cs="楷体"/>
                <w:color w:val="auto"/>
                <w:sz w:val="24"/>
                <w:highlight w:val="none"/>
              </w:rPr>
            </w:pPr>
            <w:r>
              <w:rPr>
                <w:rFonts w:hint="eastAsia" w:ascii="仿宋_GB2312" w:hAnsi="楷体" w:eastAsia="仿宋_GB2312" w:cs="楷体"/>
                <w:color w:val="auto"/>
                <w:sz w:val="24"/>
                <w:highlight w:val="none"/>
              </w:rPr>
              <w:t>签章</w:t>
            </w:r>
          </w:p>
        </w:tc>
      </w:tr>
    </w:tbl>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三、投标函</w:t>
      </w:r>
    </w:p>
    <w:p>
      <w:pPr>
        <w:spacing w:line="560" w:lineRule="exact"/>
        <w:jc w:val="cente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投 标 函</w:t>
      </w: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致：</w:t>
      </w:r>
      <w:r>
        <w:rPr>
          <w:rFonts w:hint="eastAsia" w:ascii="仿宋_GB2312" w:hAnsi="楷体" w:eastAsia="仿宋_GB2312" w:cs="楷体"/>
          <w:bCs/>
          <w:color w:val="auto"/>
          <w:sz w:val="28"/>
          <w:szCs w:val="28"/>
          <w:highlight w:val="none"/>
        </w:rPr>
        <w:t>广州南沙交通发展有限公司</w:t>
      </w:r>
    </w:p>
    <w:p>
      <w:pPr>
        <w:spacing w:line="360" w:lineRule="auto"/>
        <w:ind w:firstLine="548" w:firstLineChars="196"/>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我方确认收到贵方提供的</w:t>
      </w:r>
      <w:r>
        <w:rPr>
          <w:rFonts w:hint="eastAsia" w:ascii="仿宋_GB2312" w:hAnsi="楷体" w:eastAsia="仿宋_GB2312" w:cs="楷体"/>
          <w:bCs/>
          <w:color w:val="auto"/>
          <w:sz w:val="28"/>
          <w:szCs w:val="28"/>
          <w:highlight w:val="none"/>
        </w:rPr>
        <w:t>广州南沙交通发展有限公司《</w:t>
      </w:r>
      <w:r>
        <w:rPr>
          <w:rFonts w:hint="eastAsia" w:ascii="仿宋_GB2312" w:hAnsi="楷体" w:eastAsia="仿宋_GB2312" w:cs="楷体"/>
          <w:color w:val="auto"/>
          <w:sz w:val="28"/>
          <w:szCs w:val="28"/>
          <w:highlight w:val="none"/>
        </w:rPr>
        <w:t>广州南沙交通发展有限公司车辆委外维修单位项目》的全部内容，我方：</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（投标人名称）作为投标者正式授权</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（被授权人全名）代表我方进行有关本项目投标一切事宜。</w:t>
      </w:r>
    </w:p>
    <w:p>
      <w:pPr>
        <w:spacing w:line="360" w:lineRule="auto"/>
        <w:ind w:firstLine="518" w:firstLineChars="18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在此提交的投标文件，</w:t>
      </w:r>
      <w:r>
        <w:rPr>
          <w:rFonts w:hint="eastAsia" w:ascii="仿宋_GB2312" w:hAnsi="楷体" w:eastAsia="仿宋_GB2312" w:cs="楷体"/>
          <w:b/>
          <w:color w:val="auto"/>
          <w:sz w:val="28"/>
          <w:szCs w:val="28"/>
          <w:highlight w:val="none"/>
        </w:rPr>
        <w:t>正本一份，副本四份</w:t>
      </w:r>
      <w:r>
        <w:rPr>
          <w:rFonts w:hint="eastAsia" w:ascii="仿宋_GB2312" w:hAnsi="楷体" w:eastAsia="仿宋_GB2312" w:cs="楷体"/>
          <w:color w:val="auto"/>
          <w:sz w:val="28"/>
          <w:szCs w:val="28"/>
          <w:highlight w:val="none"/>
        </w:rPr>
        <w:t>，包括如下内容：</w:t>
      </w:r>
    </w:p>
    <w:p>
      <w:pPr>
        <w:spacing w:line="360" w:lineRule="auto"/>
        <w:ind w:left="43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（一）投标报价文件；</w:t>
      </w:r>
    </w:p>
    <w:p>
      <w:pPr>
        <w:spacing w:line="360" w:lineRule="auto"/>
        <w:ind w:left="43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（二）商务响应文件；</w:t>
      </w:r>
    </w:p>
    <w:p>
      <w:pPr>
        <w:pStyle w:val="2"/>
        <w:spacing w:line="360" w:lineRule="auto"/>
        <w:ind w:left="43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（三）技术响应文件。</w:t>
      </w:r>
    </w:p>
    <w:p>
      <w:pPr>
        <w:spacing w:line="360" w:lineRule="auto"/>
        <w:ind w:left="43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我方已完全明白招标文件的所有条款要求，并重申如下几点：</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（一）我方决定参加本项目投标，并声明，我方不是招标人的附属机构。</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（二）项目的投标报价详见投标报价表。</w:t>
      </w:r>
    </w:p>
    <w:p>
      <w:pPr>
        <w:pStyle w:val="2"/>
        <w:spacing w:line="360" w:lineRule="auto"/>
        <w:ind w:firstLine="235" w:firstLineChars="112"/>
        <w:rPr>
          <w:rFonts w:ascii="仿宋_GB2312" w:hAnsi="楷体" w:eastAsia="仿宋_GB2312" w:cs="楷体"/>
          <w:color w:val="auto"/>
          <w:sz w:val="28"/>
          <w:szCs w:val="28"/>
          <w:highlight w:val="none"/>
        </w:rPr>
      </w:pPr>
      <w:r>
        <w:rPr>
          <w:rFonts w:hint="eastAsia"/>
          <w:color w:val="auto"/>
          <w:highlight w:val="none"/>
        </w:rPr>
        <w:t xml:space="preserve"> </w:t>
      </w:r>
      <w:r>
        <w:rPr>
          <w:rFonts w:hint="eastAsia" w:ascii="仿宋_GB2312" w:hAnsi="楷体" w:eastAsia="仿宋_GB2312" w:cs="楷体"/>
          <w:color w:val="auto"/>
          <w:sz w:val="28"/>
          <w:szCs w:val="28"/>
          <w:highlight w:val="none"/>
        </w:rPr>
        <w:t>（三）</w:t>
      </w:r>
      <w:r>
        <w:rPr>
          <w:rFonts w:hint="eastAsia" w:ascii="仿宋_GB2312" w:hAnsi="楷体" w:eastAsia="仿宋_GB2312" w:cs="楷体"/>
          <w:color w:val="auto"/>
          <w:kern w:val="0"/>
          <w:sz w:val="28"/>
          <w:szCs w:val="28"/>
          <w:highlight w:val="none"/>
        </w:rPr>
        <w:t>我方的车辆维护保养项目</w:t>
      </w:r>
      <w:r>
        <w:rPr>
          <w:rFonts w:hint="eastAsia" w:ascii="仿宋_GB2312" w:hAnsi="楷体" w:eastAsia="仿宋_GB2312" w:cs="楷体"/>
          <w:color w:val="auto"/>
          <w:sz w:val="28"/>
          <w:szCs w:val="28"/>
          <w:highlight w:val="none"/>
        </w:rPr>
        <w:t>（招标人所属车辆）</w:t>
      </w:r>
      <w:r>
        <w:rPr>
          <w:rFonts w:hint="eastAsia" w:ascii="仿宋_GB2312" w:hAnsi="楷体" w:eastAsia="仿宋_GB2312" w:cs="楷体"/>
          <w:color w:val="auto"/>
          <w:kern w:val="0"/>
          <w:sz w:val="28"/>
          <w:szCs w:val="28"/>
          <w:highlight w:val="none"/>
        </w:rPr>
        <w:t>需在招标人的停车场进行，同意支付招标人</w:t>
      </w:r>
      <w:r>
        <w:rPr>
          <w:rFonts w:ascii="仿宋_GB2312" w:hAnsi="楷体" w:eastAsia="仿宋_GB2312" w:cs="楷体"/>
          <w:color w:val="auto"/>
          <w:kern w:val="0"/>
          <w:sz w:val="28"/>
          <w:szCs w:val="28"/>
          <w:highlight w:val="none"/>
        </w:rPr>
        <w:t>3500元/月</w:t>
      </w:r>
      <w:r>
        <w:rPr>
          <w:rFonts w:hint="eastAsia" w:ascii="仿宋_GB2312" w:hAnsi="楷体" w:eastAsia="仿宋_GB2312" w:cs="楷体"/>
          <w:color w:val="auto"/>
          <w:kern w:val="0"/>
          <w:sz w:val="28"/>
          <w:szCs w:val="28"/>
          <w:highlight w:val="none"/>
        </w:rPr>
        <w:t>的场地管理费。</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（四）本投标文件的有效期为投标截止日起90天内有效，如中标，有效期将延至合同终止日为止。</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（五）我方已详细研究了招标文件所有内容包括修改澄清文件（如果有）和所有已提供的参考资料以及有关附件并完全明白，我方放弃在此方面提出含糊意见或误解的一起权力。</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（六）我方同意按照贵方可能提出的要求而提供与投标有关的任何其它数据或信息。</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（七）我方理解贵方不一定接受最低标价或任何贵方收到的投标。</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八）我方如果中标，承诺按中标价格及时向贵方提供汽车常规维修、一级维护保养、二级维护保养、汽车回场/节假日安检及应急维修拖车等相关服务；并将保证履行招标文件以及修改澄清文件（如果有）中的全部责任和义务，按质、按量、按期完成《合同书》中的全部要求。</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（九）我方对贵方招标文件所涉及的商业秘密严格保密，不会以任何方式传播、泄露招标文件的内容以及最后的招标结果。</w:t>
      </w:r>
    </w:p>
    <w:p>
      <w:pPr>
        <w:spacing w:line="360" w:lineRule="auto"/>
        <w:ind w:firstLine="313" w:firstLineChars="112"/>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（十）我方积极配合贵方上门实地考察，并承诺投标书内容与实际相符。</w:t>
      </w:r>
    </w:p>
    <w:p>
      <w:pPr>
        <w:spacing w:line="560" w:lineRule="exact"/>
        <w:rPr>
          <w:rFonts w:ascii="仿宋_GB2312" w:hAnsi="楷体" w:eastAsia="仿宋_GB2312" w:cs="楷体"/>
          <w:color w:val="auto"/>
          <w:sz w:val="28"/>
          <w:szCs w:val="28"/>
          <w:highlight w:val="none"/>
          <w:u w:val="single"/>
        </w:rPr>
      </w:pP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投标人（单位公章）：</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 xml:space="preserve">  </w:t>
      </w: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被授权人（签字）：</w:t>
      </w:r>
      <w:r>
        <w:rPr>
          <w:rFonts w:hint="eastAsia" w:ascii="仿宋_GB2312" w:hAnsi="楷体" w:eastAsia="仿宋_GB2312" w:cs="楷体"/>
          <w:color w:val="auto"/>
          <w:sz w:val="28"/>
          <w:szCs w:val="28"/>
          <w:highlight w:val="none"/>
          <w:u w:val="single"/>
        </w:rPr>
        <w:t xml:space="preserve">                     </w:t>
      </w:r>
    </w:p>
    <w:p>
      <w:pPr>
        <w:spacing w:line="560" w:lineRule="exact"/>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 xml:space="preserve"> 日    期：</w:t>
      </w:r>
      <w:r>
        <w:rPr>
          <w:rFonts w:hint="eastAsia" w:ascii="仿宋_GB2312" w:hAnsi="楷体" w:eastAsia="仿宋_GB2312" w:cs="楷体"/>
          <w:color w:val="auto"/>
          <w:sz w:val="28"/>
          <w:szCs w:val="28"/>
          <w:highlight w:val="none"/>
          <w:u w:val="single"/>
        </w:rPr>
        <w:t xml:space="preserve">                  </w:t>
      </w: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pStyle w:val="2"/>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四、委托书</w:t>
      </w:r>
    </w:p>
    <w:p>
      <w:pPr>
        <w:spacing w:line="560" w:lineRule="exact"/>
        <w:jc w:val="cente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法人代表授权委托书</w:t>
      </w:r>
    </w:p>
    <w:p>
      <w:pPr>
        <w:spacing w:line="560" w:lineRule="exact"/>
        <w:jc w:val="center"/>
        <w:rPr>
          <w:rFonts w:ascii="仿宋_GB2312" w:hAnsi="楷体" w:eastAsia="仿宋_GB2312" w:cs="楷体"/>
          <w:b/>
          <w:color w:val="auto"/>
          <w:sz w:val="28"/>
          <w:szCs w:val="28"/>
          <w:highlight w:val="none"/>
        </w:rPr>
      </w:pP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致：</w:t>
      </w:r>
      <w:r>
        <w:rPr>
          <w:rFonts w:hint="eastAsia" w:ascii="仿宋_GB2312" w:hAnsi="楷体" w:eastAsia="仿宋_GB2312" w:cs="楷体"/>
          <w:bCs/>
          <w:color w:val="auto"/>
          <w:sz w:val="28"/>
          <w:szCs w:val="28"/>
          <w:highlight w:val="none"/>
          <w:u w:val="single"/>
        </w:rPr>
        <w:t>广州南沙交通发展有限公司</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本授权书声明：现授权</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，身份证号码：</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代表本公司为本公司的合法代理人，全权负责本次广州南沙交通发展有限公司车辆委外维修单位项目的投标工作，以本公司名义处理一切与之有关的事务。</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本授权书于2020年    月   日签字生效，特此声明。</w:t>
      </w: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w:t>
      </w:r>
      <w:r>
        <w:rPr>
          <w:rFonts w:hint="eastAsia" w:ascii="仿宋_GB2312" w:hAnsi="楷体" w:eastAsia="仿宋_GB2312" w:cs="楷体"/>
          <w:color w:val="auto"/>
          <w:sz w:val="24"/>
          <w:highlight w:val="none"/>
        </w:rPr>
        <w:t>附：法定代表人身份证正反面复印件（加盖公章）</w:t>
      </w:r>
    </w:p>
    <w:p>
      <w:pPr>
        <w:spacing w:line="560" w:lineRule="exact"/>
        <w:ind w:firstLine="4410" w:firstLineChars="1575"/>
        <w:rPr>
          <w:rFonts w:ascii="仿宋_GB2312" w:hAnsi="楷体" w:eastAsia="仿宋_GB2312" w:cs="楷体"/>
          <w:color w:val="auto"/>
          <w:sz w:val="28"/>
          <w:szCs w:val="28"/>
          <w:highlight w:val="none"/>
        </w:rPr>
      </w:pPr>
    </w:p>
    <w:p>
      <w:pPr>
        <w:spacing w:line="560" w:lineRule="exact"/>
        <w:ind w:firstLine="4410" w:firstLineChars="157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法人代表签字（盖章）：</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 xml:space="preserve">            </w:t>
      </w:r>
    </w:p>
    <w:p>
      <w:pPr>
        <w:spacing w:line="560" w:lineRule="exact"/>
        <w:ind w:firstLine="4410" w:firstLineChars="1575"/>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被授权人签字：</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 xml:space="preserve">                   </w:t>
      </w:r>
    </w:p>
    <w:p>
      <w:pPr>
        <w:spacing w:line="560" w:lineRule="exact"/>
        <w:ind w:firstLine="4410" w:firstLineChars="1575"/>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日期：</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 xml:space="preserve"> </w:t>
      </w:r>
    </w:p>
    <w:p>
      <w:pPr>
        <w:spacing w:before="260"/>
        <w:rPr>
          <w:rFonts w:ascii="仿宋_GB2312" w:hAnsi="楷体" w:eastAsia="仿宋_GB2312" w:cs="楷体"/>
          <w:b/>
          <w:color w:val="auto"/>
          <w:sz w:val="28"/>
          <w:szCs w:val="28"/>
          <w:highlight w:val="none"/>
        </w:rPr>
      </w:pPr>
    </w:p>
    <w:p>
      <w:pPr>
        <w:spacing w:before="260"/>
        <w:rPr>
          <w:rFonts w:ascii="仿宋_GB2312" w:hAnsi="楷体" w:eastAsia="仿宋_GB2312" w:cs="楷体"/>
          <w:b/>
          <w:color w:val="auto"/>
          <w:sz w:val="28"/>
          <w:szCs w:val="28"/>
          <w:highlight w:val="none"/>
        </w:rPr>
      </w:pPr>
    </w:p>
    <w:p>
      <w:pPr>
        <w:spacing w:before="26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五、法定代表人证明书</w:t>
      </w:r>
    </w:p>
    <w:p>
      <w:pPr>
        <w:spacing w:before="260"/>
        <w:ind w:firstLine="3092" w:firstLineChars="1100"/>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法定代表人（负责人）证明书</w:t>
      </w:r>
    </w:p>
    <w:p>
      <w:pPr>
        <w:spacing w:line="300" w:lineRule="auto"/>
        <w:ind w:left="5586" w:leftChars="2660" w:firstLine="2800" w:firstLineChars="10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 xml:space="preserve"> </w:t>
      </w:r>
    </w:p>
    <w:p>
      <w:pPr>
        <w:spacing w:beforeLines="50" w:line="360" w:lineRule="auto"/>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现任我单位</w:t>
      </w:r>
      <w:r>
        <w:rPr>
          <w:rFonts w:hint="eastAsia" w:ascii="仿宋_GB2312" w:hAnsi="楷体" w:eastAsia="仿宋_GB2312" w:cs="楷体"/>
          <w:color w:val="auto"/>
          <w:sz w:val="28"/>
          <w:szCs w:val="28"/>
          <w:highlight w:val="none"/>
          <w:u w:val="single"/>
        </w:rPr>
        <w:t>　   　　</w:t>
      </w:r>
      <w:r>
        <w:rPr>
          <w:rFonts w:hint="eastAsia" w:ascii="仿宋_GB2312" w:hAnsi="楷体" w:eastAsia="仿宋_GB2312" w:cs="楷体"/>
          <w:color w:val="auto"/>
          <w:sz w:val="28"/>
          <w:szCs w:val="28"/>
          <w:highlight w:val="none"/>
        </w:rPr>
        <w:t>职务，为法定代表人（负责人），</w:t>
      </w:r>
    </w:p>
    <w:p>
      <w:pPr>
        <w:snapToGrid w:val="0"/>
        <w:spacing w:line="360" w:lineRule="auto"/>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特此证明。</w:t>
      </w:r>
    </w:p>
    <w:p>
      <w:pPr>
        <w:snapToGrid w:val="0"/>
        <w:spacing w:line="360" w:lineRule="auto"/>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有效期限：</w:t>
      </w:r>
      <w:r>
        <w:rPr>
          <w:rFonts w:hint="eastAsia" w:ascii="仿宋_GB2312" w:hAnsi="楷体" w:eastAsia="仿宋_GB2312" w:cs="楷体"/>
          <w:color w:val="auto"/>
          <w:sz w:val="28"/>
          <w:szCs w:val="28"/>
          <w:highlight w:val="none"/>
          <w:u w:val="single"/>
        </w:rPr>
        <w:t xml:space="preserve">180日历天 </w:t>
      </w:r>
    </w:p>
    <w:p>
      <w:pPr>
        <w:snapToGrid w:val="0"/>
        <w:spacing w:line="360" w:lineRule="auto"/>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附：法定代表人性别：</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年龄：</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身份证号码：</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 xml:space="preserve">     </w:t>
      </w:r>
    </w:p>
    <w:p>
      <w:pPr>
        <w:snapToGrid w:val="0"/>
        <w:spacing w:line="360" w:lineRule="auto"/>
        <w:ind w:firstLine="570"/>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营业执照注册号码：</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企业类型：</w:t>
      </w:r>
      <w:r>
        <w:rPr>
          <w:rFonts w:hint="eastAsia" w:ascii="仿宋_GB2312" w:hAnsi="楷体" w:eastAsia="仿宋_GB2312" w:cs="楷体"/>
          <w:color w:val="auto"/>
          <w:sz w:val="28"/>
          <w:szCs w:val="28"/>
          <w:highlight w:val="none"/>
          <w:u w:val="single"/>
        </w:rPr>
        <w:t xml:space="preserve">            </w:t>
      </w:r>
    </w:p>
    <w:p>
      <w:pPr>
        <w:snapToGrid w:val="0"/>
        <w:spacing w:line="360" w:lineRule="auto"/>
        <w:ind w:firstLine="570"/>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经营范围：</w:t>
      </w:r>
      <w:r>
        <w:rPr>
          <w:rFonts w:hint="eastAsia" w:ascii="仿宋_GB2312" w:hAnsi="楷体" w:eastAsia="仿宋_GB2312" w:cs="楷体"/>
          <w:color w:val="auto"/>
          <w:sz w:val="28"/>
          <w:szCs w:val="28"/>
          <w:highlight w:val="none"/>
          <w:u w:val="single"/>
        </w:rPr>
        <w:t xml:space="preserve">  　                            </w:t>
      </w:r>
    </w:p>
    <w:p>
      <w:pPr>
        <w:spacing w:line="360" w:lineRule="auto"/>
        <w:rPr>
          <w:rFonts w:ascii="仿宋_GB2312" w:hAnsi="楷体" w:eastAsia="仿宋_GB2312" w:cs="楷体"/>
          <w:color w:val="auto"/>
          <w:highlight w:val="none"/>
        </w:rPr>
      </w:pPr>
      <w:r>
        <w:rPr>
          <w:rFonts w:hint="eastAsia" w:ascii="仿宋_GB2312" w:hAnsi="楷体" w:eastAsia="仿宋_GB2312" w:cs="楷体"/>
          <w:color w:val="auto"/>
          <w:sz w:val="24"/>
          <w:highlight w:val="none"/>
        </w:rPr>
        <w:t>附：法定代表人身份证正反面复印件（加盖公章）</w:t>
      </w:r>
    </w:p>
    <w:p>
      <w:pPr>
        <w:rPr>
          <w:rFonts w:ascii="仿宋_GB2312" w:hAnsi="楷体" w:eastAsia="仿宋_GB2312" w:cs="楷体"/>
          <w:color w:val="auto"/>
          <w:highlight w:val="none"/>
        </w:rPr>
      </w:pPr>
    </w:p>
    <w:p>
      <w:pPr>
        <w:snapToGrid w:val="0"/>
        <w:spacing w:line="360" w:lineRule="auto"/>
        <w:ind w:firstLine="4480" w:firstLineChars="1600"/>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投标人（单位公章）：</w:t>
      </w:r>
      <w:r>
        <w:rPr>
          <w:rFonts w:hint="eastAsia" w:ascii="仿宋_GB2312" w:hAnsi="楷体" w:eastAsia="仿宋_GB2312" w:cs="楷体"/>
          <w:color w:val="auto"/>
          <w:sz w:val="28"/>
          <w:szCs w:val="28"/>
          <w:highlight w:val="none"/>
          <w:u w:val="single"/>
        </w:rPr>
        <w:t xml:space="preserve">             </w:t>
      </w:r>
    </w:p>
    <w:p>
      <w:pPr>
        <w:snapToGrid w:val="0"/>
        <w:spacing w:line="360" w:lineRule="auto"/>
        <w:ind w:firstLine="4480" w:firstLineChars="1600"/>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法人代表签字：</w:t>
      </w:r>
      <w:r>
        <w:rPr>
          <w:rFonts w:hint="eastAsia" w:ascii="仿宋_GB2312" w:hAnsi="楷体" w:eastAsia="仿宋_GB2312" w:cs="楷体"/>
          <w:color w:val="auto"/>
          <w:sz w:val="28"/>
          <w:szCs w:val="28"/>
          <w:highlight w:val="none"/>
          <w:u w:val="single"/>
        </w:rPr>
        <w:t xml:space="preserve">                   </w:t>
      </w:r>
    </w:p>
    <w:p>
      <w:pPr>
        <w:snapToGrid w:val="0"/>
        <w:spacing w:line="360" w:lineRule="auto"/>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 xml:space="preserve">                                日期 ：</w:t>
      </w:r>
      <w:r>
        <w:rPr>
          <w:rFonts w:hint="eastAsia" w:ascii="仿宋_GB2312" w:hAnsi="楷体" w:eastAsia="仿宋_GB2312" w:cs="楷体"/>
          <w:color w:val="auto"/>
          <w:sz w:val="28"/>
          <w:szCs w:val="28"/>
          <w:highlight w:val="none"/>
          <w:u w:val="single"/>
        </w:rPr>
        <w:t xml:space="preserve">                          </w:t>
      </w: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六、承诺书</w:t>
      </w:r>
    </w:p>
    <w:p>
      <w:pPr>
        <w:spacing w:line="560" w:lineRule="exact"/>
        <w:jc w:val="cente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 xml:space="preserve">  承 诺 书</w:t>
      </w: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致：</w:t>
      </w:r>
      <w:r>
        <w:rPr>
          <w:rFonts w:hint="eastAsia" w:ascii="仿宋_GB2312" w:hAnsi="楷体" w:eastAsia="仿宋_GB2312" w:cs="楷体"/>
          <w:bCs/>
          <w:color w:val="auto"/>
          <w:sz w:val="28"/>
          <w:szCs w:val="28"/>
          <w:highlight w:val="none"/>
          <w:u w:val="single"/>
        </w:rPr>
        <w:t>广州南沙交通发展有限公司</w:t>
      </w:r>
    </w:p>
    <w:p>
      <w:pPr>
        <w:spacing w:line="560" w:lineRule="exact"/>
        <w:rPr>
          <w:rFonts w:ascii="仿宋_GB2312" w:hAnsi="楷体" w:eastAsia="仿宋_GB2312" w:cs="楷体"/>
          <w:b/>
          <w:color w:val="auto"/>
          <w:sz w:val="28"/>
          <w:szCs w:val="28"/>
          <w:highlight w:val="none"/>
        </w:rPr>
      </w:pP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我方对</w:t>
      </w:r>
      <w:r>
        <w:rPr>
          <w:rFonts w:hint="eastAsia" w:ascii="仿宋_GB2312" w:hAnsi="楷体" w:eastAsia="仿宋_GB2312" w:cs="楷体"/>
          <w:bCs/>
          <w:color w:val="auto"/>
          <w:sz w:val="28"/>
          <w:szCs w:val="28"/>
          <w:highlight w:val="none"/>
        </w:rPr>
        <w:t>广州南沙交通发展有限公司《</w:t>
      </w:r>
      <w:r>
        <w:rPr>
          <w:rFonts w:hint="eastAsia" w:ascii="仿宋_GB2312" w:hAnsi="楷体" w:eastAsia="仿宋_GB2312" w:cs="楷体"/>
          <w:color w:val="auto"/>
          <w:sz w:val="28"/>
          <w:szCs w:val="28"/>
          <w:highlight w:val="none"/>
        </w:rPr>
        <w:t>广州南沙交通发展有限公司车辆委外维修单位项目的招标文件》所有的内容完全明了。对招标文件中的条款和项目完全响应，不作任何其他的偏离。</w:t>
      </w:r>
    </w:p>
    <w:p>
      <w:pPr>
        <w:spacing w:line="560" w:lineRule="exact"/>
        <w:ind w:firstLine="48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我方在此承诺，如获中标，保证按响应和承诺与招标人签订合同。</w:t>
      </w:r>
    </w:p>
    <w:p>
      <w:pPr>
        <w:spacing w:line="560" w:lineRule="exact"/>
        <w:ind w:firstLine="48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特此承诺！</w:t>
      </w:r>
    </w:p>
    <w:p>
      <w:pPr>
        <w:spacing w:line="560" w:lineRule="exact"/>
        <w:ind w:firstLine="4200" w:firstLineChars="1500"/>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投标人（单位公章）：</w:t>
      </w:r>
      <w:r>
        <w:rPr>
          <w:rFonts w:hint="eastAsia" w:ascii="仿宋_GB2312" w:hAnsi="楷体" w:eastAsia="仿宋_GB2312" w:cs="楷体"/>
          <w:color w:val="auto"/>
          <w:sz w:val="28"/>
          <w:szCs w:val="28"/>
          <w:highlight w:val="none"/>
          <w:u w:val="single"/>
        </w:rPr>
        <w:t xml:space="preserve">                </w:t>
      </w:r>
    </w:p>
    <w:p>
      <w:pPr>
        <w:spacing w:line="560" w:lineRule="exact"/>
        <w:ind w:left="4309" w:leftChars="2052"/>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被授权人（签字）：</w:t>
      </w:r>
      <w:r>
        <w:rPr>
          <w:rFonts w:hint="eastAsia" w:ascii="仿宋_GB2312" w:hAnsi="楷体" w:eastAsia="仿宋_GB2312" w:cs="楷体"/>
          <w:color w:val="auto"/>
          <w:sz w:val="28"/>
          <w:szCs w:val="28"/>
          <w:highlight w:val="none"/>
          <w:u w:val="single"/>
        </w:rPr>
        <w:t xml:space="preserve">                 </w:t>
      </w:r>
    </w:p>
    <w:p>
      <w:pPr>
        <w:spacing w:line="560" w:lineRule="exact"/>
        <w:ind w:left="4309" w:leftChars="2052"/>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日期：</w:t>
      </w:r>
      <w:r>
        <w:rPr>
          <w:rFonts w:hint="eastAsia" w:ascii="仿宋_GB2312" w:hAnsi="楷体" w:eastAsia="仿宋_GB2312" w:cs="楷体"/>
          <w:color w:val="auto"/>
          <w:sz w:val="28"/>
          <w:szCs w:val="28"/>
          <w:highlight w:val="none"/>
          <w:u w:val="single"/>
        </w:rPr>
        <w:t xml:space="preserve">                             </w:t>
      </w: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b/>
          <w:color w:val="auto"/>
          <w:sz w:val="28"/>
          <w:szCs w:val="28"/>
          <w:highlight w:val="none"/>
        </w:rPr>
        <w:t>七、资格证明文件</w:t>
      </w:r>
    </w:p>
    <w:p>
      <w:pPr>
        <w:spacing w:line="560" w:lineRule="exact"/>
        <w:ind w:left="1120" w:hanging="1120" w:hangingChars="4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［说明］投标人应按照招标文件的要求提交（但不限于）下列证明其合格</w:t>
      </w:r>
    </w:p>
    <w:p>
      <w:pPr>
        <w:spacing w:line="560" w:lineRule="exact"/>
        <w:ind w:left="1120" w:hanging="1120" w:hangingChars="4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及具有资格的证明文件，以对招标文件做出全面的响应。</w:t>
      </w:r>
    </w:p>
    <w:p>
      <w:pPr>
        <w:spacing w:line="560" w:lineRule="exact"/>
        <w:jc w:val="center"/>
        <w:rPr>
          <w:rFonts w:ascii="仿宋_GB2312" w:hAnsi="楷体" w:eastAsia="仿宋_GB2312" w:cs="楷体"/>
          <w:b/>
          <w:color w:val="auto"/>
          <w:sz w:val="28"/>
          <w:szCs w:val="28"/>
          <w:highlight w:val="none"/>
        </w:rPr>
      </w:pPr>
    </w:p>
    <w:p>
      <w:pPr>
        <w:spacing w:line="560" w:lineRule="exact"/>
        <w:jc w:val="center"/>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资格声明</w:t>
      </w:r>
    </w:p>
    <w:p>
      <w:pPr>
        <w:spacing w:line="560" w:lineRule="exact"/>
        <w:rPr>
          <w:rFonts w:ascii="仿宋_GB2312" w:hAnsi="楷体" w:eastAsia="仿宋_GB2312" w:cs="楷体"/>
          <w:color w:val="auto"/>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Cs/>
          <w:color w:val="auto"/>
          <w:sz w:val="28"/>
          <w:szCs w:val="28"/>
          <w:highlight w:val="none"/>
          <w:u w:val="single"/>
        </w:rPr>
        <w:t>广州南沙交通发展有限公司</w:t>
      </w:r>
      <w:r>
        <w:rPr>
          <w:rFonts w:hint="eastAsia" w:ascii="仿宋_GB2312" w:hAnsi="楷体" w:eastAsia="仿宋_GB2312" w:cs="楷体"/>
          <w:b/>
          <w:color w:val="auto"/>
          <w:sz w:val="28"/>
          <w:szCs w:val="28"/>
          <w:highlight w:val="none"/>
        </w:rPr>
        <w:t>：</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下述投标人愿响应你方</w:t>
      </w:r>
      <w:r>
        <w:rPr>
          <w:rFonts w:hint="eastAsia" w:ascii="仿宋_GB2312" w:hAnsi="楷体" w:eastAsia="仿宋_GB2312" w:cs="楷体"/>
          <w:color w:val="auto"/>
          <w:sz w:val="28"/>
          <w:szCs w:val="28"/>
          <w:highlight w:val="none"/>
          <w:u w:val="single"/>
        </w:rPr>
        <w:t xml:space="preserve"> 2020 </w:t>
      </w:r>
      <w:r>
        <w:rPr>
          <w:rFonts w:hint="eastAsia" w:ascii="仿宋_GB2312" w:hAnsi="楷体" w:eastAsia="仿宋_GB2312" w:cs="楷体"/>
          <w:color w:val="auto"/>
          <w:sz w:val="28"/>
          <w:szCs w:val="28"/>
          <w:highlight w:val="none"/>
        </w:rPr>
        <w:t>年</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月的招标公告，参与</w:t>
      </w:r>
      <w:r>
        <w:rPr>
          <w:rFonts w:hint="eastAsia" w:ascii="仿宋_GB2312" w:hAnsi="楷体" w:eastAsia="仿宋_GB2312" w:cs="楷体"/>
          <w:color w:val="auto"/>
          <w:sz w:val="28"/>
          <w:szCs w:val="28"/>
          <w:highlight w:val="none"/>
          <w:u w:val="single"/>
        </w:rPr>
        <w:t xml:space="preserve"> 广州南沙交通发展有限公司车辆委外维修单位项目</w:t>
      </w:r>
      <w:r>
        <w:rPr>
          <w:rFonts w:hint="eastAsia" w:ascii="仿宋_GB2312" w:hAnsi="楷体" w:eastAsia="仿宋_GB2312" w:cs="楷体"/>
          <w:color w:val="auto"/>
          <w:sz w:val="28"/>
          <w:szCs w:val="28"/>
          <w:highlight w:val="none"/>
        </w:rPr>
        <w:t>投标，提供项目需求书中规定的需要提供的有关文件，并按招标文件要求提交所附资格文件且声明和保证如下：</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1、我方为本次投标所提交的所有证明其合格和资格的文件是真实的和正确的，并愿为其真实性和正确性承担法律责任；</w:t>
      </w:r>
    </w:p>
    <w:p>
      <w:pPr>
        <w:spacing w:line="56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2、我方在经营活动及参与招标投标活动中没有重大违法活动及涉嫌违规行为，且没有被有关部门警告或处分的记录。</w:t>
      </w: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附资格文件如下：</w:t>
      </w: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（1）《企业营业执照》复印件</w:t>
      </w: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（2）二类或以上汽车维修资质及证明文件均须为最新有效的且加盖公章</w:t>
      </w:r>
    </w:p>
    <w:p>
      <w:pPr>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投标人（单位公章）：</w:t>
      </w:r>
      <w:r>
        <w:rPr>
          <w:rFonts w:hint="eastAsia" w:ascii="仿宋_GB2312" w:hAnsi="楷体" w:eastAsia="仿宋_GB2312" w:cs="楷体"/>
          <w:color w:val="auto"/>
          <w:sz w:val="28"/>
          <w:szCs w:val="28"/>
          <w:highlight w:val="none"/>
          <w:u w:val="single"/>
        </w:rPr>
        <w:t xml:space="preserve">                              </w:t>
      </w:r>
      <w:r>
        <w:rPr>
          <w:rFonts w:hint="eastAsia" w:ascii="仿宋_GB2312" w:hAnsi="楷体" w:eastAsia="仿宋_GB2312" w:cs="楷体"/>
          <w:color w:val="auto"/>
          <w:sz w:val="28"/>
          <w:szCs w:val="28"/>
          <w:highlight w:val="none"/>
        </w:rPr>
        <w:t xml:space="preserve"> </w:t>
      </w:r>
    </w:p>
    <w:p>
      <w:pPr>
        <w:spacing w:line="560" w:lineRule="exact"/>
        <w:rPr>
          <w:rFonts w:ascii="仿宋_GB2312" w:hAnsi="楷体" w:eastAsia="仿宋_GB2312" w:cs="楷体"/>
          <w:color w:val="auto"/>
          <w:sz w:val="28"/>
          <w:szCs w:val="28"/>
          <w:highlight w:val="none"/>
          <w:u w:val="single"/>
        </w:rPr>
      </w:pPr>
      <w:r>
        <w:rPr>
          <w:rFonts w:hint="eastAsia" w:ascii="仿宋_GB2312" w:hAnsi="楷体" w:eastAsia="仿宋_GB2312" w:cs="楷体"/>
          <w:color w:val="auto"/>
          <w:sz w:val="28"/>
          <w:szCs w:val="28"/>
          <w:highlight w:val="none"/>
        </w:rPr>
        <w:t>被授权人（签字）：</w:t>
      </w:r>
      <w:r>
        <w:rPr>
          <w:rFonts w:hint="eastAsia" w:ascii="仿宋_GB2312" w:hAnsi="楷体" w:eastAsia="仿宋_GB2312" w:cs="楷体"/>
          <w:color w:val="auto"/>
          <w:sz w:val="28"/>
          <w:szCs w:val="28"/>
          <w:highlight w:val="none"/>
          <w:u w:val="single"/>
        </w:rPr>
        <w:t xml:space="preserve">                              </w:t>
      </w: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color w:val="auto"/>
          <w:sz w:val="28"/>
          <w:szCs w:val="28"/>
          <w:highlight w:val="none"/>
        </w:rPr>
        <w:t>日    期：</w:t>
      </w:r>
      <w:r>
        <w:rPr>
          <w:rFonts w:hint="eastAsia" w:ascii="仿宋_GB2312" w:hAnsi="楷体" w:eastAsia="仿宋_GB2312" w:cs="楷体"/>
          <w:color w:val="auto"/>
          <w:sz w:val="28"/>
          <w:szCs w:val="28"/>
          <w:highlight w:val="none"/>
          <w:u w:val="single"/>
        </w:rPr>
        <w:t xml:space="preserve">                  </w:t>
      </w: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 xml:space="preserve">八、投标企业情况一览表 </w:t>
      </w:r>
    </w:p>
    <w:p>
      <w:pPr>
        <w:spacing w:line="560" w:lineRule="exact"/>
        <w:rPr>
          <w:rFonts w:ascii="仿宋_GB2312" w:hAnsi="楷体" w:eastAsia="仿宋_GB2312" w:cs="楷体"/>
          <w:b/>
          <w:color w:val="auto"/>
          <w:sz w:val="28"/>
          <w:szCs w:val="28"/>
          <w:highlight w:val="none"/>
        </w:rPr>
      </w:pPr>
    </w:p>
    <w:p>
      <w:pPr>
        <w:widowControl/>
        <w:spacing w:line="560" w:lineRule="exact"/>
        <w:jc w:val="center"/>
        <w:rPr>
          <w:rFonts w:ascii="仿宋_GB2312" w:hAnsi="楷体" w:eastAsia="仿宋_GB2312" w:cs="楷体"/>
          <w:color w:val="auto"/>
          <w:kern w:val="0"/>
          <w:sz w:val="28"/>
          <w:szCs w:val="28"/>
          <w:highlight w:val="none"/>
        </w:rPr>
      </w:pPr>
      <w:r>
        <w:rPr>
          <w:rFonts w:hint="eastAsia" w:ascii="仿宋_GB2312" w:hAnsi="楷体" w:eastAsia="仿宋_GB2312" w:cs="楷体"/>
          <w:b/>
          <w:bCs/>
          <w:color w:val="auto"/>
          <w:kern w:val="0"/>
          <w:sz w:val="28"/>
          <w:szCs w:val="28"/>
          <w:highlight w:val="none"/>
        </w:rPr>
        <w:t>投标企业情况一览表</w:t>
      </w:r>
    </w:p>
    <w:tbl>
      <w:tblPr>
        <w:tblStyle w:val="18"/>
        <w:tblpPr w:leftFromText="180" w:rightFromText="180" w:vertAnchor="text" w:horzAnchor="page" w:tblpX="1666" w:tblpY="396"/>
        <w:tblOverlap w:val="never"/>
        <w:tblW w:w="8280" w:type="dxa"/>
        <w:tblInd w:w="0" w:type="dxa"/>
        <w:tblLayout w:type="fixed"/>
        <w:tblCellMar>
          <w:top w:w="0" w:type="dxa"/>
          <w:left w:w="15" w:type="dxa"/>
          <w:bottom w:w="0" w:type="dxa"/>
          <w:right w:w="15" w:type="dxa"/>
        </w:tblCellMar>
      </w:tblPr>
      <w:tblGrid>
        <w:gridCol w:w="1635"/>
        <w:gridCol w:w="2685"/>
        <w:gridCol w:w="2160"/>
        <w:gridCol w:w="1800"/>
      </w:tblGrid>
      <w:tr>
        <w:tblPrEx>
          <w:tblLayout w:type="fixed"/>
          <w:tblCellMar>
            <w:top w:w="0" w:type="dxa"/>
            <w:left w:w="15" w:type="dxa"/>
            <w:bottom w:w="0" w:type="dxa"/>
            <w:right w:w="15" w:type="dxa"/>
          </w:tblCellMar>
        </w:tblPrEx>
        <w:trPr>
          <w:trHeight w:val="81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单位名称</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邮政编码</w:t>
            </w:r>
          </w:p>
        </w:tc>
        <w:tc>
          <w:tcPr>
            <w:tcW w:w="1800"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left"/>
              <w:textAlignment w:val="center"/>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722"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单位地址</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c>
          <w:tcPr>
            <w:tcW w:w="2160" w:type="dxa"/>
            <w:tcBorders>
              <w:top w:val="single" w:color="000000" w:sz="4" w:space="0"/>
              <w:left w:val="single" w:color="000000" w:sz="4" w:space="0"/>
              <w:bottom w:val="single" w:color="000000" w:sz="4" w:space="0"/>
              <w:right w:val="single" w:color="auto"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autoSpaceDN w:val="0"/>
              <w:spacing w:line="560" w:lineRule="exact"/>
              <w:jc w:val="left"/>
              <w:textAlignment w:val="center"/>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93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法人代表</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c>
          <w:tcPr>
            <w:tcW w:w="2160" w:type="dxa"/>
            <w:tcBorders>
              <w:top w:val="single" w:color="000000" w:sz="4" w:space="0"/>
              <w:left w:val="single" w:color="000000" w:sz="4" w:space="0"/>
              <w:bottom w:val="single" w:color="000000" w:sz="4" w:space="0"/>
              <w:right w:val="single" w:color="auto"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联系人</w:t>
            </w:r>
          </w:p>
        </w:tc>
        <w:tc>
          <w:tcPr>
            <w:tcW w:w="1800" w:type="dxa"/>
            <w:tcBorders>
              <w:top w:val="single" w:color="000000" w:sz="4" w:space="0"/>
              <w:left w:val="single" w:color="auto"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99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注册资金</w:t>
            </w:r>
          </w:p>
        </w:tc>
        <w:tc>
          <w:tcPr>
            <w:tcW w:w="268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c>
          <w:tcPr>
            <w:tcW w:w="2160" w:type="dxa"/>
            <w:tcBorders>
              <w:top w:val="single" w:color="000000" w:sz="4" w:space="0"/>
              <w:left w:val="single" w:color="000000" w:sz="4" w:space="0"/>
              <w:bottom w:val="single" w:color="000000" w:sz="4" w:space="0"/>
              <w:right w:val="single" w:color="auto"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联系电话</w:t>
            </w:r>
          </w:p>
        </w:tc>
        <w:tc>
          <w:tcPr>
            <w:tcW w:w="1800" w:type="dxa"/>
            <w:tcBorders>
              <w:top w:val="single" w:color="000000" w:sz="4" w:space="0"/>
              <w:left w:val="single" w:color="auto"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企业简介</w:t>
            </w:r>
          </w:p>
        </w:tc>
        <w:tc>
          <w:tcPr>
            <w:tcW w:w="664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69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560" w:hRule="atLeast"/>
        </w:trPr>
        <w:tc>
          <w:tcPr>
            <w:tcW w:w="1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rPr>
                <w:rFonts w:ascii="仿宋_GB2312" w:hAnsi="楷体" w:eastAsia="仿宋_GB2312" w:cs="楷体"/>
                <w:color w:val="auto"/>
                <w:sz w:val="28"/>
                <w:szCs w:val="28"/>
                <w:highlight w:val="none"/>
              </w:rPr>
            </w:pPr>
          </w:p>
        </w:tc>
        <w:tc>
          <w:tcPr>
            <w:tcW w:w="664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107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维修资质</w:t>
            </w:r>
          </w:p>
        </w:tc>
        <w:tc>
          <w:tcPr>
            <w:tcW w:w="664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r>
      <w:tr>
        <w:tblPrEx>
          <w:tblLayout w:type="fixed"/>
          <w:tblCellMar>
            <w:top w:w="0" w:type="dxa"/>
            <w:left w:w="15" w:type="dxa"/>
            <w:bottom w:w="0" w:type="dxa"/>
            <w:right w:w="15" w:type="dxa"/>
          </w:tblCellMar>
        </w:tblPrEx>
        <w:trPr>
          <w:trHeight w:val="1080" w:hRule="atLeast"/>
        </w:trPr>
        <w:tc>
          <w:tcPr>
            <w:tcW w:w="1635" w:type="dxa"/>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经营范围</w:t>
            </w:r>
          </w:p>
        </w:tc>
        <w:tc>
          <w:tcPr>
            <w:tcW w:w="664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560" w:lineRule="exact"/>
              <w:jc w:val="center"/>
              <w:textAlignment w:val="center"/>
              <w:rPr>
                <w:rFonts w:ascii="仿宋_GB2312" w:hAnsi="楷体" w:eastAsia="仿宋_GB2312" w:cs="楷体"/>
                <w:color w:val="auto"/>
                <w:sz w:val="28"/>
                <w:szCs w:val="28"/>
                <w:highlight w:val="none"/>
              </w:rPr>
            </w:pPr>
          </w:p>
        </w:tc>
      </w:tr>
    </w:tbl>
    <w:p>
      <w:pPr>
        <w:widowControl/>
        <w:spacing w:before="300" w:line="560" w:lineRule="exact"/>
        <w:rPr>
          <w:rFonts w:ascii="仿宋_GB2312" w:hAnsi="楷体" w:eastAsia="仿宋_GB2312" w:cs="仿宋_GB2312"/>
          <w:color w:val="auto"/>
          <w:kern w:val="0"/>
          <w:sz w:val="28"/>
          <w:szCs w:val="28"/>
          <w:highlight w:val="none"/>
        </w:rPr>
        <w:sectPr>
          <w:type w:val="continuous"/>
          <w:pgSz w:w="11906" w:h="16838"/>
          <w:pgMar w:top="851" w:right="1418" w:bottom="851" w:left="1418" w:header="851" w:footer="992" w:gutter="0"/>
          <w:cols w:space="720" w:num="1"/>
          <w:docGrid w:linePitch="312" w:charSpace="0"/>
        </w:sect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九、</w:t>
      </w:r>
      <w:r>
        <w:rPr>
          <w:rFonts w:hint="eastAsia" w:ascii="仿宋_GB2312" w:hAnsi="楷体" w:eastAsia="仿宋_GB2312" w:cs="楷体"/>
          <w:color w:val="auto"/>
          <w:sz w:val="28"/>
          <w:szCs w:val="28"/>
          <w:highlight w:val="none"/>
        </w:rPr>
        <w:t>★</w:t>
      </w:r>
      <w:r>
        <w:rPr>
          <w:rFonts w:hint="eastAsia" w:ascii="仿宋_GB2312" w:hAnsi="楷体" w:eastAsia="仿宋_GB2312" w:cs="楷体"/>
          <w:b/>
          <w:color w:val="auto"/>
          <w:sz w:val="28"/>
          <w:szCs w:val="28"/>
          <w:highlight w:val="none"/>
        </w:rPr>
        <w:t>投标响应内容</w:t>
      </w:r>
    </w:p>
    <w:p>
      <w:pPr>
        <w:pStyle w:val="26"/>
        <w:tabs>
          <w:tab w:val="left" w:pos="0"/>
          <w:tab w:val="left" w:pos="1080"/>
          <w:tab w:val="left" w:pos="1215"/>
        </w:tabs>
        <w:spacing w:line="400" w:lineRule="exact"/>
        <w:ind w:firstLine="562" w:firstLineChars="200"/>
        <w:rPr>
          <w:rFonts w:ascii="仿宋_GB2312" w:hAnsi="楷体" w:eastAsia="仿宋_GB2312" w:cs="楷体"/>
          <w:b/>
          <w:bCs/>
          <w:color w:val="auto"/>
          <w:sz w:val="28"/>
          <w:szCs w:val="28"/>
          <w:highlight w:val="none"/>
        </w:rPr>
      </w:pPr>
    </w:p>
    <w:p>
      <w:pPr>
        <w:pStyle w:val="26"/>
        <w:tabs>
          <w:tab w:val="left" w:pos="0"/>
          <w:tab w:val="left" w:pos="1080"/>
          <w:tab w:val="left" w:pos="1215"/>
        </w:tabs>
        <w:spacing w:line="400" w:lineRule="exact"/>
        <w:ind w:firstLine="560" w:firstLineChars="200"/>
        <w:rPr>
          <w:rFonts w:ascii="仿宋_GB2312" w:hAnsi="楷体" w:eastAsia="仿宋_GB2312" w:cs="楷体"/>
          <w:bCs/>
          <w:color w:val="auto"/>
          <w:sz w:val="28"/>
          <w:szCs w:val="28"/>
          <w:highlight w:val="none"/>
        </w:rPr>
      </w:pPr>
      <w:r>
        <w:rPr>
          <w:rFonts w:hint="eastAsia" w:ascii="仿宋_GB2312" w:hAnsi="楷体" w:eastAsia="仿宋_GB2312" w:cs="楷体"/>
          <w:bCs/>
          <w:color w:val="auto"/>
          <w:sz w:val="28"/>
          <w:szCs w:val="28"/>
          <w:highlight w:val="none"/>
        </w:rPr>
        <w:t>填报要求：</w:t>
      </w:r>
    </w:p>
    <w:p>
      <w:pPr>
        <w:widowControl/>
        <w:ind w:firstLine="560" w:firstLineChars="200"/>
        <w:jc w:val="left"/>
        <w:rPr>
          <w:rFonts w:ascii="仿宋_GB2312" w:hAnsi="楷体" w:eastAsia="仿宋_GB2312" w:cs="楷体"/>
          <w:color w:val="auto"/>
          <w:sz w:val="28"/>
          <w:szCs w:val="28"/>
          <w:highlight w:val="none"/>
        </w:rPr>
      </w:pPr>
      <w:r>
        <w:rPr>
          <w:rFonts w:hint="eastAsia" w:ascii="仿宋_GB2312" w:hAnsi="楷体" w:eastAsia="仿宋_GB2312" w:cs="楷体"/>
          <w:bCs/>
          <w:color w:val="auto"/>
          <w:sz w:val="28"/>
          <w:szCs w:val="28"/>
          <w:highlight w:val="none"/>
        </w:rPr>
        <w:t>1、</w:t>
      </w:r>
      <w:r>
        <w:rPr>
          <w:rFonts w:hint="eastAsia" w:ascii="仿宋_GB2312" w:hAnsi="楷体" w:eastAsia="仿宋_GB2312" w:cs="楷体"/>
          <w:bCs/>
          <w:color w:val="auto"/>
          <w:kern w:val="0"/>
          <w:sz w:val="28"/>
          <w:szCs w:val="28"/>
          <w:highlight w:val="none"/>
        </w:rPr>
        <w:t>按第三部分《投标人须知》第</w:t>
      </w:r>
      <w:r>
        <w:rPr>
          <w:rFonts w:hint="eastAsia" w:ascii="仿宋_GB2312" w:hAnsi="楷体" w:eastAsia="仿宋_GB2312" w:cs="楷体"/>
          <w:b/>
          <w:color w:val="auto"/>
          <w:sz w:val="28"/>
          <w:szCs w:val="28"/>
          <w:highlight w:val="none"/>
        </w:rPr>
        <w:t>9.2.2商务评分、9.2.3技术评分</w:t>
      </w:r>
      <w:r>
        <w:rPr>
          <w:rFonts w:hint="eastAsia" w:ascii="仿宋_GB2312" w:hAnsi="楷体" w:eastAsia="仿宋_GB2312" w:cs="楷体"/>
          <w:bCs/>
          <w:color w:val="auto"/>
          <w:kern w:val="0"/>
          <w:sz w:val="28"/>
          <w:szCs w:val="28"/>
          <w:highlight w:val="none"/>
        </w:rPr>
        <w:t>要求分别列出总体服务方案、售后服务方案、增值服务方案、质量保证体系方案、投标人</w:t>
      </w:r>
      <w:r>
        <w:rPr>
          <w:rFonts w:hint="eastAsia" w:ascii="仿宋_GB2312" w:hAnsi="楷体" w:eastAsia="仿宋_GB2312" w:cs="楷体"/>
          <w:color w:val="auto"/>
          <w:sz w:val="28"/>
          <w:szCs w:val="28"/>
          <w:highlight w:val="none"/>
        </w:rPr>
        <w:t>项目服务人员资质和经验</w:t>
      </w:r>
      <w:r>
        <w:rPr>
          <w:rFonts w:hint="eastAsia" w:ascii="仿宋_GB2312" w:hAnsi="楷体" w:eastAsia="仿宋_GB2312" w:cs="楷体"/>
          <w:bCs/>
          <w:color w:val="auto"/>
          <w:kern w:val="0"/>
          <w:sz w:val="28"/>
          <w:szCs w:val="28"/>
          <w:highlight w:val="none"/>
        </w:rPr>
        <w:t>、投标人类似业绩、</w:t>
      </w:r>
      <w:r>
        <w:rPr>
          <w:rFonts w:hint="eastAsia" w:ascii="仿宋_GB2312" w:hAnsi="楷体" w:eastAsia="仿宋_GB2312" w:cs="楷体"/>
          <w:color w:val="auto"/>
          <w:sz w:val="28"/>
          <w:szCs w:val="28"/>
          <w:highlight w:val="none"/>
        </w:rPr>
        <w:t>维修车间情况、客户评价</w:t>
      </w:r>
      <w:r>
        <w:rPr>
          <w:rFonts w:hint="eastAsia" w:ascii="仿宋_GB2312" w:hAnsi="楷体" w:eastAsia="仿宋_GB2312" w:cs="楷体"/>
          <w:bCs/>
          <w:color w:val="auto"/>
          <w:sz w:val="28"/>
          <w:szCs w:val="28"/>
          <w:highlight w:val="none"/>
        </w:rPr>
        <w:t xml:space="preserve">。 </w:t>
      </w:r>
    </w:p>
    <w:p>
      <w:pPr>
        <w:pStyle w:val="26"/>
        <w:tabs>
          <w:tab w:val="left" w:pos="0"/>
          <w:tab w:val="left" w:pos="1080"/>
          <w:tab w:val="left" w:pos="1215"/>
        </w:tabs>
        <w:spacing w:line="400" w:lineRule="exact"/>
        <w:ind w:firstLine="560" w:firstLineChars="200"/>
        <w:rPr>
          <w:rFonts w:ascii="仿宋_GB2312" w:hAnsi="楷体" w:eastAsia="仿宋_GB2312" w:cs="楷体"/>
          <w:bCs/>
          <w:color w:val="auto"/>
          <w:sz w:val="28"/>
          <w:szCs w:val="28"/>
          <w:highlight w:val="none"/>
        </w:rPr>
      </w:pPr>
      <w:r>
        <w:rPr>
          <w:rFonts w:hint="eastAsia" w:ascii="仿宋_GB2312" w:hAnsi="楷体" w:eastAsia="仿宋_GB2312" w:cs="楷体"/>
          <w:bCs/>
          <w:color w:val="auto"/>
          <w:sz w:val="28"/>
          <w:szCs w:val="28"/>
          <w:highlight w:val="none"/>
        </w:rPr>
        <w:t>2、具体内容由投标人以A4规格编写打印，可适当增补投标人优势证明文件。</w:t>
      </w:r>
    </w:p>
    <w:p>
      <w:pPr>
        <w:pStyle w:val="26"/>
        <w:numPr>
          <w:ilvl w:val="0"/>
          <w:numId w:val="3"/>
        </w:numPr>
        <w:tabs>
          <w:tab w:val="left" w:pos="0"/>
          <w:tab w:val="left" w:pos="1080"/>
          <w:tab w:val="left" w:pos="1215"/>
        </w:tabs>
        <w:spacing w:line="400" w:lineRule="exact"/>
        <w:ind w:firstLine="56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投标人严格按照要求提交相关证明的真实材料，否则有可能影响评审结果。</w:t>
      </w:r>
    </w:p>
    <w:p>
      <w:pPr>
        <w:pStyle w:val="26"/>
        <w:tabs>
          <w:tab w:val="left" w:pos="0"/>
          <w:tab w:val="left" w:pos="1080"/>
          <w:tab w:val="left" w:pos="1215"/>
        </w:tabs>
        <w:spacing w:line="400" w:lineRule="exact"/>
        <w:ind w:firstLine="560" w:firstLineChars="200"/>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4、投标人的服务承若招标人将纳入维修服务合同。</w:t>
      </w:r>
    </w:p>
    <w:p>
      <w:pPr>
        <w:pStyle w:val="26"/>
        <w:tabs>
          <w:tab w:val="left" w:pos="0"/>
          <w:tab w:val="left" w:pos="1080"/>
          <w:tab w:val="left" w:pos="1215"/>
        </w:tabs>
        <w:spacing w:line="400" w:lineRule="exact"/>
        <w:ind w:firstLine="560" w:firstLineChars="200"/>
        <w:rPr>
          <w:rFonts w:ascii="仿宋_GB2312" w:hAnsi="楷体" w:eastAsia="仿宋_GB2312" w:cs="楷体"/>
          <w:color w:val="auto"/>
          <w:sz w:val="28"/>
          <w:szCs w:val="28"/>
          <w:highlight w:val="none"/>
        </w:rPr>
      </w:pPr>
    </w:p>
    <w:p>
      <w:pPr>
        <w:pStyle w:val="2"/>
        <w:rPr>
          <w:color w:val="auto"/>
          <w:highlight w:val="none"/>
        </w:rPr>
      </w:pPr>
    </w:p>
    <w:tbl>
      <w:tblPr>
        <w:tblStyle w:val="18"/>
        <w:tblW w:w="10110" w:type="dxa"/>
        <w:tblInd w:w="0" w:type="dxa"/>
        <w:tblLayout w:type="fixed"/>
        <w:tblCellMar>
          <w:top w:w="0" w:type="dxa"/>
          <w:left w:w="108" w:type="dxa"/>
          <w:bottom w:w="0" w:type="dxa"/>
          <w:right w:w="108" w:type="dxa"/>
        </w:tblCellMar>
      </w:tblPr>
      <w:tblGrid>
        <w:gridCol w:w="10110"/>
      </w:tblGrid>
      <w:tr>
        <w:tblPrEx>
          <w:tblLayout w:type="fixed"/>
          <w:tblCellMar>
            <w:top w:w="0" w:type="dxa"/>
            <w:left w:w="108" w:type="dxa"/>
            <w:bottom w:w="0" w:type="dxa"/>
            <w:right w:w="108" w:type="dxa"/>
          </w:tblCellMar>
        </w:tblPrEx>
        <w:trPr>
          <w:trHeight w:val="2935" w:hRule="atLeast"/>
        </w:trPr>
        <w:tc>
          <w:tcPr>
            <w:tcW w:w="10110" w:type="dxa"/>
          </w:tcPr>
          <w:p>
            <w:pPr>
              <w:spacing w:line="560" w:lineRule="exact"/>
              <w:rPr>
                <w:rFonts w:ascii="仿宋_GB2312" w:hAnsi="楷体" w:eastAsia="仿宋_GB2312" w:cs="楷体"/>
                <w:bCs/>
                <w:color w:val="auto"/>
                <w:kern w:val="0"/>
                <w:sz w:val="28"/>
                <w:szCs w:val="28"/>
                <w:highlight w:val="none"/>
              </w:rPr>
            </w:pPr>
            <w:r>
              <w:rPr>
                <w:rFonts w:hint="eastAsia" w:ascii="仿宋_GB2312" w:hAnsi="楷体" w:eastAsia="仿宋_GB2312" w:cs="楷体"/>
                <w:color w:val="auto"/>
                <w:kern w:val="0"/>
                <w:sz w:val="28"/>
                <w:szCs w:val="28"/>
                <w:highlight w:val="none"/>
              </w:rPr>
              <w:t>A、总体服务方案</w:t>
            </w:r>
            <w:r>
              <w:rPr>
                <w:rFonts w:hint="eastAsia" w:ascii="Tahoma" w:hAnsi="Tahoma"/>
                <w:bCs/>
                <w:color w:val="auto"/>
                <w:kern w:val="0"/>
                <w:szCs w:val="21"/>
                <w:highlight w:val="none"/>
              </w:rPr>
              <w:t>（提供完整的方案及相关材料，字数不限）</w:t>
            </w:r>
          </w:p>
          <w:p>
            <w:pPr>
              <w:rPr>
                <w:bCs/>
                <w:color w:val="auto"/>
                <w:kern w:val="0"/>
                <w:highlight w:val="none"/>
              </w:rPr>
            </w:pPr>
            <w:r>
              <w:rPr>
                <w:rFonts w:hint="eastAsia" w:ascii="仿宋_GB2312" w:hAnsi="楷体" w:eastAsia="仿宋_GB2312" w:cs="楷体"/>
                <w:bCs/>
                <w:color w:val="auto"/>
                <w:kern w:val="0"/>
                <w:sz w:val="28"/>
                <w:szCs w:val="28"/>
                <w:highlight w:val="none"/>
              </w:rPr>
              <w:t>B、售后服务方案</w:t>
            </w:r>
            <w:r>
              <w:rPr>
                <w:rFonts w:hint="eastAsia"/>
                <w:bCs/>
                <w:color w:val="auto"/>
                <w:kern w:val="0"/>
                <w:highlight w:val="none"/>
              </w:rPr>
              <w:t>（提供完整的方案及相关材料，字数不限）</w:t>
            </w:r>
          </w:p>
          <w:p>
            <w:pPr>
              <w:rPr>
                <w:bCs/>
                <w:color w:val="auto"/>
                <w:kern w:val="0"/>
                <w:highlight w:val="none"/>
              </w:rPr>
            </w:pPr>
            <w:r>
              <w:rPr>
                <w:rFonts w:hint="eastAsia" w:ascii="仿宋_GB2312" w:hAnsi="楷体" w:eastAsia="仿宋_GB2312" w:cs="楷体"/>
                <w:bCs/>
                <w:color w:val="auto"/>
                <w:kern w:val="0"/>
                <w:sz w:val="28"/>
                <w:szCs w:val="28"/>
                <w:highlight w:val="none"/>
              </w:rPr>
              <w:t>C、增值服务方案</w:t>
            </w:r>
            <w:r>
              <w:rPr>
                <w:rFonts w:hint="eastAsia"/>
                <w:bCs/>
                <w:color w:val="auto"/>
                <w:kern w:val="0"/>
                <w:highlight w:val="none"/>
              </w:rPr>
              <w:t>（提供完整的方案及相关材料，字数不限）</w:t>
            </w:r>
          </w:p>
          <w:p>
            <w:pPr>
              <w:rPr>
                <w:bCs/>
                <w:color w:val="auto"/>
                <w:kern w:val="0"/>
                <w:highlight w:val="none"/>
              </w:rPr>
            </w:pPr>
            <w:r>
              <w:rPr>
                <w:rFonts w:hint="eastAsia" w:ascii="仿宋_GB2312" w:hAnsi="楷体" w:eastAsia="仿宋_GB2312" w:cs="楷体"/>
                <w:bCs/>
                <w:color w:val="auto"/>
                <w:kern w:val="0"/>
                <w:sz w:val="28"/>
                <w:szCs w:val="28"/>
                <w:highlight w:val="none"/>
              </w:rPr>
              <w:t>D、质量保证体系方案</w:t>
            </w:r>
            <w:r>
              <w:rPr>
                <w:rFonts w:hint="eastAsia"/>
                <w:bCs/>
                <w:color w:val="auto"/>
                <w:kern w:val="0"/>
                <w:highlight w:val="none"/>
              </w:rPr>
              <w:t>（提供完整的方案及相关材料，字数不限）</w:t>
            </w:r>
          </w:p>
          <w:p>
            <w:pPr>
              <w:spacing w:line="560" w:lineRule="exact"/>
              <w:rPr>
                <w:rFonts w:ascii="仿宋_GB2312" w:hAnsi="楷体" w:eastAsia="仿宋_GB2312" w:cs="楷体"/>
                <w:bCs/>
                <w:color w:val="auto"/>
                <w:kern w:val="0"/>
                <w:sz w:val="28"/>
                <w:szCs w:val="28"/>
                <w:highlight w:val="none"/>
              </w:rPr>
            </w:pPr>
            <w:r>
              <w:rPr>
                <w:rFonts w:hint="eastAsia" w:ascii="仿宋_GB2312" w:hAnsi="楷体" w:eastAsia="仿宋_GB2312" w:cs="楷体"/>
                <w:bCs/>
                <w:color w:val="auto"/>
                <w:kern w:val="0"/>
                <w:sz w:val="28"/>
                <w:szCs w:val="28"/>
                <w:highlight w:val="none"/>
              </w:rPr>
              <w:t>E、投标人</w:t>
            </w:r>
            <w:r>
              <w:rPr>
                <w:rFonts w:hint="eastAsia" w:ascii="仿宋_GB2312" w:hAnsi="楷体" w:eastAsia="仿宋_GB2312" w:cs="楷体"/>
                <w:color w:val="auto"/>
                <w:sz w:val="28"/>
                <w:szCs w:val="28"/>
                <w:highlight w:val="none"/>
              </w:rPr>
              <w:t>项目服务人员资质和经验</w:t>
            </w:r>
            <w:r>
              <w:rPr>
                <w:rFonts w:hint="eastAsia"/>
                <w:bCs/>
                <w:color w:val="auto"/>
                <w:kern w:val="0"/>
                <w:highlight w:val="none"/>
              </w:rPr>
              <w:t>（提供完整的项目人员配置方案及相关材料）</w:t>
            </w:r>
          </w:p>
          <w:p>
            <w:pPr>
              <w:pStyle w:val="2"/>
              <w:rPr>
                <w:color w:val="auto"/>
                <w:highlight w:val="none"/>
              </w:rPr>
            </w:pPr>
            <w:r>
              <w:rPr>
                <w:rFonts w:hint="eastAsia" w:ascii="仿宋_GB2312" w:hAnsi="楷体" w:eastAsia="仿宋_GB2312" w:cs="楷体"/>
                <w:bCs/>
                <w:color w:val="auto"/>
                <w:kern w:val="0"/>
                <w:sz w:val="28"/>
                <w:szCs w:val="28"/>
                <w:highlight w:val="none"/>
              </w:rPr>
              <w:t>F、投标人类似业绩</w:t>
            </w:r>
            <w:r>
              <w:rPr>
                <w:rFonts w:hint="eastAsia"/>
                <w:bCs/>
                <w:color w:val="auto"/>
                <w:kern w:val="0"/>
                <w:highlight w:val="none"/>
              </w:rPr>
              <w:t>（提供完整的合同及相关证明材料）</w:t>
            </w:r>
          </w:p>
          <w:p>
            <w:pPr>
              <w:pStyle w:val="2"/>
              <w:spacing w:line="560" w:lineRule="exact"/>
              <w:rPr>
                <w:rFonts w:ascii="仿宋_GB2312" w:hAnsi="楷体" w:eastAsia="仿宋_GB2312" w:cs="楷体"/>
                <w:color w:val="auto"/>
                <w:sz w:val="28"/>
                <w:szCs w:val="28"/>
                <w:highlight w:val="none"/>
              </w:rPr>
            </w:pPr>
            <w:r>
              <w:rPr>
                <w:rFonts w:hint="eastAsia" w:ascii="仿宋_GB2312" w:hAnsi="楷体" w:eastAsia="仿宋_GB2312" w:cs="楷体"/>
                <w:color w:val="auto"/>
                <w:sz w:val="28"/>
                <w:szCs w:val="28"/>
                <w:highlight w:val="none"/>
              </w:rPr>
              <w:t>G、维修车间情况介绍</w:t>
            </w:r>
            <w:r>
              <w:rPr>
                <w:rFonts w:hint="eastAsia"/>
                <w:bCs/>
                <w:color w:val="auto"/>
                <w:kern w:val="0"/>
                <w:highlight w:val="none"/>
              </w:rPr>
              <w:t>（提供完整的照片及相关证明材料）</w:t>
            </w:r>
          </w:p>
          <w:p>
            <w:pPr>
              <w:pStyle w:val="2"/>
              <w:rPr>
                <w:color w:val="auto"/>
                <w:highlight w:val="none"/>
              </w:rPr>
            </w:pPr>
            <w:r>
              <w:rPr>
                <w:rFonts w:hint="eastAsia" w:ascii="仿宋_GB2312" w:hAnsi="楷体" w:eastAsia="仿宋_GB2312" w:cs="楷体"/>
                <w:color w:val="auto"/>
                <w:sz w:val="28"/>
                <w:szCs w:val="28"/>
                <w:highlight w:val="none"/>
              </w:rPr>
              <w:t>H、客户评价</w:t>
            </w:r>
            <w:r>
              <w:rPr>
                <w:rFonts w:hint="eastAsia"/>
                <w:bCs/>
                <w:color w:val="auto"/>
                <w:kern w:val="0"/>
                <w:highlight w:val="none"/>
              </w:rPr>
              <w:t>（提供完整的相关材料）</w:t>
            </w:r>
          </w:p>
          <w:p>
            <w:pPr>
              <w:pStyle w:val="2"/>
              <w:spacing w:line="560" w:lineRule="exact"/>
              <w:jc w:val="center"/>
              <w:rPr>
                <w:rFonts w:ascii="仿宋_GB2312" w:hAnsi="楷体" w:eastAsia="仿宋_GB2312" w:cs="楷体"/>
                <w:b/>
                <w:color w:val="auto"/>
                <w:sz w:val="28"/>
                <w:szCs w:val="28"/>
                <w:highlight w:val="none"/>
              </w:rPr>
            </w:pPr>
          </w:p>
        </w:tc>
      </w:tr>
    </w:tbl>
    <w:p>
      <w:pPr>
        <w:pStyle w:val="2"/>
        <w:rPr>
          <w:rFonts w:ascii="仿宋_GB2312" w:hAnsi="楷体" w:eastAsia="仿宋_GB2312"/>
          <w:color w:val="auto"/>
          <w:highlight w:val="none"/>
        </w:rPr>
      </w:pPr>
    </w:p>
    <w:tbl>
      <w:tblPr>
        <w:tblStyle w:val="18"/>
        <w:tblW w:w="10110" w:type="dxa"/>
        <w:tblInd w:w="0" w:type="dxa"/>
        <w:tblLayout w:type="fixed"/>
        <w:tblCellMar>
          <w:top w:w="0" w:type="dxa"/>
          <w:left w:w="108" w:type="dxa"/>
          <w:bottom w:w="0" w:type="dxa"/>
          <w:right w:w="108" w:type="dxa"/>
        </w:tblCellMar>
      </w:tblPr>
      <w:tblGrid>
        <w:gridCol w:w="10110"/>
      </w:tblGrid>
      <w:tr>
        <w:tblPrEx>
          <w:tblLayout w:type="fixed"/>
          <w:tblCellMar>
            <w:top w:w="0" w:type="dxa"/>
            <w:left w:w="108" w:type="dxa"/>
            <w:bottom w:w="0" w:type="dxa"/>
            <w:right w:w="108" w:type="dxa"/>
          </w:tblCellMar>
        </w:tblPrEx>
        <w:trPr>
          <w:trHeight w:val="2935" w:hRule="atLeast"/>
        </w:trPr>
        <w:tc>
          <w:tcPr>
            <w:tcW w:w="10110" w:type="dxa"/>
          </w:tcPr>
          <w:p>
            <w:pPr>
              <w:spacing w:line="560" w:lineRule="exact"/>
              <w:jc w:val="center"/>
              <w:rPr>
                <w:color w:val="auto"/>
                <w:highlight w:val="none"/>
              </w:rPr>
            </w:pPr>
          </w:p>
        </w:tc>
      </w:tr>
    </w:tbl>
    <w:p>
      <w:pPr>
        <w:spacing w:line="560" w:lineRule="exact"/>
        <w:rPr>
          <w:rFonts w:ascii="仿宋_GB2312" w:hAnsi="楷体" w:eastAsia="仿宋_GB2312" w:cs="楷体"/>
          <w:b/>
          <w:color w:val="auto"/>
          <w:sz w:val="28"/>
          <w:szCs w:val="28"/>
          <w:highlight w:val="none"/>
        </w:rPr>
      </w:pPr>
    </w:p>
    <w:p>
      <w:pPr>
        <w:jc w:val="left"/>
        <w:rPr>
          <w:rFonts w:ascii="仿宋_GB2312" w:hAnsi="楷体" w:eastAsia="仿宋_GB2312" w:cs="楷体"/>
          <w:b/>
          <w:color w:val="auto"/>
          <w:sz w:val="28"/>
          <w:szCs w:val="28"/>
          <w:highlight w:val="none"/>
        </w:rPr>
      </w:pPr>
    </w:p>
    <w:p>
      <w:pPr>
        <w:jc w:val="lef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十、</w:t>
      </w:r>
      <w:r>
        <w:rPr>
          <w:rFonts w:hint="eastAsia" w:ascii="仿宋_GB2312" w:hAnsi="楷体" w:eastAsia="仿宋_GB2312" w:cs="楷体"/>
          <w:color w:val="auto"/>
          <w:sz w:val="28"/>
          <w:szCs w:val="28"/>
          <w:highlight w:val="none"/>
        </w:rPr>
        <w:t>★</w:t>
      </w:r>
      <w:r>
        <w:rPr>
          <w:rFonts w:hint="eastAsia" w:ascii="仿宋_GB2312" w:hAnsi="楷体" w:eastAsia="仿宋_GB2312" w:cs="楷体"/>
          <w:b/>
          <w:color w:val="auto"/>
          <w:sz w:val="28"/>
          <w:szCs w:val="28"/>
          <w:highlight w:val="none"/>
        </w:rPr>
        <w:t>投标报价表（报价表1-6）</w:t>
      </w: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 xml:space="preserve"> </w:t>
      </w:r>
      <w:r>
        <w:rPr>
          <w:rFonts w:hint="eastAsia" w:ascii="仿宋_GB2312" w:hAnsi="楷体" w:eastAsia="仿宋_GB2312" w:cs="宋体"/>
          <w:b/>
          <w:color w:val="auto"/>
          <w:kern w:val="0"/>
          <w:sz w:val="28"/>
          <w:szCs w:val="28"/>
          <w:highlight w:val="none"/>
        </w:rPr>
        <w:t xml:space="preserve">报价表1              </w:t>
      </w:r>
      <w:r>
        <w:rPr>
          <w:rFonts w:hint="eastAsia" w:cs="宋体" w:asciiTheme="majorEastAsia" w:hAnsiTheme="majorEastAsia" w:eastAsiaTheme="majorEastAsia"/>
          <w:color w:val="auto"/>
          <w:kern w:val="0"/>
          <w:sz w:val="36"/>
          <w:szCs w:val="36"/>
          <w:highlight w:val="none"/>
        </w:rPr>
        <w:t>公交车常规维护保养报价表</w:t>
      </w:r>
    </w:p>
    <w:tbl>
      <w:tblPr>
        <w:tblStyle w:val="18"/>
        <w:tblW w:w="10112" w:type="dxa"/>
        <w:tblInd w:w="93" w:type="dxa"/>
        <w:tblLayout w:type="fixed"/>
        <w:tblCellMar>
          <w:top w:w="0" w:type="dxa"/>
          <w:left w:w="108" w:type="dxa"/>
          <w:bottom w:w="0" w:type="dxa"/>
          <w:right w:w="108" w:type="dxa"/>
        </w:tblCellMar>
      </w:tblPr>
      <w:tblGrid>
        <w:gridCol w:w="2135"/>
        <w:gridCol w:w="2223"/>
        <w:gridCol w:w="1909"/>
        <w:gridCol w:w="1855"/>
        <w:gridCol w:w="1990"/>
      </w:tblGrid>
      <w:tr>
        <w:tblPrEx>
          <w:tblLayout w:type="fixed"/>
          <w:tblCellMar>
            <w:top w:w="0" w:type="dxa"/>
            <w:left w:w="108" w:type="dxa"/>
            <w:bottom w:w="0" w:type="dxa"/>
            <w:right w:w="108" w:type="dxa"/>
          </w:tblCellMar>
        </w:tblPrEx>
        <w:trPr>
          <w:trHeight w:val="902" w:hRule="atLeast"/>
        </w:trPr>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 xml:space="preserve"> </w:t>
            </w:r>
          </w:p>
          <w:p>
            <w:pPr>
              <w:widowControl/>
              <w:jc w:val="center"/>
              <w:rPr>
                <w:rFonts w:ascii="Tahoma" w:hAnsi="Tahoma"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公交车常规维护保养报价</w:t>
            </w:r>
            <w:r>
              <w:rPr>
                <w:rFonts w:hint="eastAsia" w:ascii="宋体" w:hAnsi="宋体" w:eastAsia="宋体" w:cs="Tahoma"/>
                <w:bCs/>
                <w:color w:val="auto"/>
                <w:kern w:val="0"/>
                <w:sz w:val="20"/>
                <w:szCs w:val="20"/>
                <w:highlight w:val="none"/>
              </w:rPr>
              <w:t>（单价：元</w:t>
            </w:r>
            <w:r>
              <w:rPr>
                <w:rFonts w:ascii="Tahoma" w:hAnsi="Tahoma" w:eastAsia="宋体" w:cs="Tahoma"/>
                <w:bCs/>
                <w:color w:val="auto"/>
                <w:kern w:val="0"/>
                <w:sz w:val="20"/>
                <w:szCs w:val="20"/>
                <w:highlight w:val="none"/>
              </w:rPr>
              <w:t>/</w:t>
            </w:r>
            <w:r>
              <w:rPr>
                <w:rFonts w:hint="eastAsia" w:ascii="宋体" w:hAnsi="宋体" w:eastAsia="宋体" w:cs="Tahoma"/>
                <w:bCs/>
                <w:color w:val="auto"/>
                <w:kern w:val="0"/>
                <w:sz w:val="20"/>
                <w:szCs w:val="20"/>
                <w:highlight w:val="none"/>
              </w:rPr>
              <w:t>千公里）</w:t>
            </w:r>
          </w:p>
        </w:tc>
        <w:tc>
          <w:tcPr>
            <w:tcW w:w="2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 xml:space="preserve">公交车常规维护保养单价限价        </w:t>
            </w:r>
            <w:r>
              <w:rPr>
                <w:rFonts w:hint="eastAsia" w:ascii="宋体" w:hAnsi="宋体" w:eastAsia="宋体" w:cs="Tahoma"/>
                <w:bCs/>
                <w:color w:val="auto"/>
                <w:kern w:val="0"/>
                <w:sz w:val="20"/>
                <w:szCs w:val="20"/>
                <w:highlight w:val="none"/>
              </w:rPr>
              <w:t>（单价：元/千公里）</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2"/>
                <w:szCs w:val="22"/>
                <w:highlight w:val="none"/>
              </w:rPr>
              <w:t>公交车行驶公里数</w:t>
            </w:r>
            <w:r>
              <w:rPr>
                <w:rFonts w:hint="eastAsia" w:ascii="宋体" w:hAnsi="宋体" w:eastAsia="宋体" w:cs="Tahoma"/>
                <w:bCs/>
                <w:color w:val="auto"/>
                <w:kern w:val="0"/>
                <w:sz w:val="20"/>
                <w:szCs w:val="20"/>
                <w:highlight w:val="none"/>
              </w:rPr>
              <w:t>（单位：万公里）</w:t>
            </w:r>
          </w:p>
        </w:tc>
        <w:tc>
          <w:tcPr>
            <w:tcW w:w="1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color w:val="auto"/>
                <w:kern w:val="0"/>
                <w:sz w:val="22"/>
                <w:szCs w:val="22"/>
                <w:highlight w:val="none"/>
              </w:rPr>
              <w:t>公交车常规维护保养</w:t>
            </w:r>
            <w:r>
              <w:rPr>
                <w:rFonts w:hint="eastAsia" w:ascii="宋体" w:hAnsi="宋体" w:eastAsia="宋体" w:cs="Tahoma"/>
                <w:bCs/>
                <w:color w:val="auto"/>
                <w:kern w:val="0"/>
                <w:sz w:val="22"/>
                <w:szCs w:val="22"/>
                <w:highlight w:val="none"/>
              </w:rPr>
              <w:t xml:space="preserve">总价     </w:t>
            </w:r>
            <w:r>
              <w:rPr>
                <w:rFonts w:hint="eastAsia" w:ascii="宋体" w:hAnsi="宋体" w:eastAsia="宋体" w:cs="Tahoma"/>
                <w:bCs/>
                <w:color w:val="auto"/>
                <w:kern w:val="0"/>
                <w:sz w:val="20"/>
                <w:szCs w:val="20"/>
                <w:highlight w:val="none"/>
              </w:rPr>
              <w:t>（单位：元）</w:t>
            </w:r>
          </w:p>
        </w:tc>
        <w:tc>
          <w:tcPr>
            <w:tcW w:w="1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Cs/>
                <w:color w:val="auto"/>
                <w:kern w:val="0"/>
                <w:sz w:val="22"/>
                <w:szCs w:val="22"/>
                <w:highlight w:val="none"/>
              </w:rPr>
            </w:pPr>
            <w:r>
              <w:rPr>
                <w:rFonts w:hint="eastAsia" w:ascii="宋体" w:hAnsi="宋体" w:eastAsia="宋体" w:cs="Tahoma"/>
                <w:color w:val="auto"/>
                <w:kern w:val="0"/>
                <w:sz w:val="22"/>
                <w:szCs w:val="22"/>
                <w:highlight w:val="none"/>
              </w:rPr>
              <w:t>公交车常规维护保养</w:t>
            </w:r>
            <w:r>
              <w:rPr>
                <w:rFonts w:hint="eastAsia" w:ascii="宋体" w:hAnsi="宋体" w:eastAsia="宋体" w:cs="Tahoma"/>
                <w:bCs/>
                <w:color w:val="auto"/>
                <w:kern w:val="0"/>
                <w:sz w:val="22"/>
                <w:szCs w:val="22"/>
                <w:highlight w:val="none"/>
              </w:rPr>
              <w:t xml:space="preserve">总价限价  </w:t>
            </w:r>
          </w:p>
          <w:p>
            <w:pPr>
              <w:widowControl/>
              <w:jc w:val="center"/>
              <w:rPr>
                <w:rFonts w:ascii="宋体" w:hAnsi="宋体" w:eastAsia="宋体" w:cs="Tahoma"/>
                <w:bCs/>
                <w:color w:val="auto"/>
                <w:kern w:val="0"/>
                <w:sz w:val="22"/>
                <w:szCs w:val="22"/>
                <w:highlight w:val="none"/>
              </w:rPr>
            </w:pPr>
            <w:r>
              <w:rPr>
                <w:rFonts w:hint="eastAsia" w:ascii="宋体" w:hAnsi="宋体" w:eastAsia="宋体" w:cs="Tahoma"/>
                <w:bCs/>
                <w:color w:val="auto"/>
                <w:kern w:val="0"/>
                <w:sz w:val="20"/>
                <w:szCs w:val="20"/>
                <w:highlight w:val="none"/>
              </w:rPr>
              <w:t>（单位：元）</w:t>
            </w:r>
          </w:p>
        </w:tc>
      </w:tr>
      <w:tr>
        <w:tblPrEx>
          <w:tblLayout w:type="fixed"/>
          <w:tblCellMar>
            <w:top w:w="0" w:type="dxa"/>
            <w:left w:w="108" w:type="dxa"/>
            <w:bottom w:w="0" w:type="dxa"/>
            <w:right w:w="108" w:type="dxa"/>
          </w:tblCellMar>
        </w:tblPrEx>
        <w:trPr>
          <w:trHeight w:val="798" w:hRule="atLeast"/>
        </w:trPr>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p>
        </w:tc>
        <w:tc>
          <w:tcPr>
            <w:tcW w:w="2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3</w:t>
            </w:r>
            <w:r>
              <w:rPr>
                <w:rFonts w:hint="eastAsia" w:ascii="Tahoma" w:hAnsi="Tahoma" w:eastAsia="宋体" w:cs="Tahoma"/>
                <w:color w:val="auto"/>
                <w:kern w:val="0"/>
                <w:sz w:val="22"/>
                <w:szCs w:val="22"/>
                <w:highlight w:val="none"/>
              </w:rPr>
              <w:t>9</w:t>
            </w:r>
            <w:r>
              <w:rPr>
                <w:rFonts w:ascii="Tahoma" w:hAnsi="Tahoma" w:eastAsia="宋体" w:cs="Tahoma"/>
                <w:color w:val="auto"/>
                <w:kern w:val="0"/>
                <w:sz w:val="22"/>
                <w:szCs w:val="22"/>
                <w:highlight w:val="none"/>
              </w:rPr>
              <w:t>0</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600</w:t>
            </w:r>
          </w:p>
        </w:tc>
        <w:tc>
          <w:tcPr>
            <w:tcW w:w="1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1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hint="eastAsia" w:ascii="Tahoma" w:hAnsi="Tahoma" w:eastAsia="宋体" w:cs="Tahoma"/>
                <w:color w:val="auto"/>
                <w:kern w:val="0"/>
                <w:sz w:val="22"/>
                <w:szCs w:val="22"/>
                <w:highlight w:val="none"/>
              </w:rPr>
              <w:t>2340000</w:t>
            </w:r>
          </w:p>
        </w:tc>
      </w:tr>
      <w:tr>
        <w:tblPrEx>
          <w:tblLayout w:type="fixed"/>
          <w:tblCellMar>
            <w:top w:w="0" w:type="dxa"/>
            <w:left w:w="108" w:type="dxa"/>
            <w:bottom w:w="0" w:type="dxa"/>
            <w:right w:w="108" w:type="dxa"/>
          </w:tblCellMar>
        </w:tblPrEx>
        <w:trPr>
          <w:trHeight w:val="1015" w:hRule="atLeast"/>
        </w:trPr>
        <w:tc>
          <w:tcPr>
            <w:tcW w:w="10112" w:type="dxa"/>
            <w:gridSpan w:val="5"/>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Tahoma" w:hAnsi="Tahoma" w:eastAsia="宋体" w:cs="Tahoma"/>
                <w:color w:val="auto"/>
                <w:kern w:val="0"/>
                <w:sz w:val="22"/>
                <w:szCs w:val="22"/>
                <w:highlight w:val="none"/>
              </w:rPr>
            </w:pPr>
            <w:r>
              <w:rPr>
                <w:rFonts w:hint="eastAsia" w:asciiTheme="minorEastAsia" w:hAnsiTheme="minorEastAsia" w:cstheme="minorEastAsia"/>
                <w:color w:val="auto"/>
                <w:kern w:val="0"/>
                <w:sz w:val="22"/>
                <w:szCs w:val="22"/>
                <w:highlight w:val="none"/>
              </w:rPr>
              <w:t>备注：1、600万公里数为公交车为期2年的预算，最后按实际行驶公里数结算；2、此报价含工时费、配件费、运输费、附料费、税费等所有费用；3、结算方式为月结，以招标人公交车实际行驶公里数结算，保养车辆含括招标人54台车；4、投标总价不能超过限价。5、公交车常规维护保养</w:t>
            </w:r>
            <w:r>
              <w:rPr>
                <w:rFonts w:hint="eastAsia" w:asciiTheme="minorEastAsia" w:hAnsiTheme="minorEastAsia" w:cstheme="minorEastAsia"/>
                <w:bCs/>
                <w:color w:val="auto"/>
                <w:kern w:val="0"/>
                <w:sz w:val="22"/>
                <w:szCs w:val="22"/>
                <w:highlight w:val="none"/>
              </w:rPr>
              <w:t>总价 = 公交车常规维护保养报价（单价：元/千公里）*公交车行驶公里数（单位：万公里）</w:t>
            </w:r>
          </w:p>
        </w:tc>
      </w:tr>
    </w:tbl>
    <w:p>
      <w:pPr>
        <w:tabs>
          <w:tab w:val="left" w:pos="0"/>
          <w:tab w:val="left" w:pos="1080"/>
          <w:tab w:val="left" w:pos="1215"/>
        </w:tabs>
        <w:spacing w:line="520" w:lineRule="exact"/>
        <w:rPr>
          <w:rFonts w:ascii="仿宋_GB2312" w:hAnsi="楷体" w:eastAsia="仿宋_GB2312" w:cs="宋体"/>
          <w:b/>
          <w:color w:val="auto"/>
          <w:kern w:val="0"/>
          <w:sz w:val="28"/>
          <w:szCs w:val="28"/>
          <w:highlight w:val="none"/>
        </w:rPr>
      </w:pPr>
    </w:p>
    <w:p>
      <w:pPr>
        <w:tabs>
          <w:tab w:val="left" w:pos="0"/>
          <w:tab w:val="left" w:pos="1080"/>
          <w:tab w:val="left" w:pos="1215"/>
        </w:tabs>
        <w:spacing w:line="520" w:lineRule="exact"/>
        <w:rPr>
          <w:rFonts w:ascii="仿宋_GB2312" w:hAnsi="楷体" w:eastAsia="仿宋_GB2312" w:cs="宋体"/>
          <w:b/>
          <w:color w:val="auto"/>
          <w:kern w:val="0"/>
          <w:sz w:val="28"/>
          <w:szCs w:val="28"/>
          <w:highlight w:val="none"/>
        </w:rPr>
      </w:pPr>
      <w:r>
        <w:rPr>
          <w:rFonts w:hint="eastAsia" w:ascii="仿宋_GB2312" w:hAnsi="楷体" w:eastAsia="仿宋_GB2312" w:cs="宋体"/>
          <w:b/>
          <w:color w:val="auto"/>
          <w:kern w:val="0"/>
          <w:sz w:val="28"/>
          <w:szCs w:val="28"/>
          <w:highlight w:val="none"/>
        </w:rPr>
        <w:t>报价表2</w:t>
      </w:r>
    </w:p>
    <w:p>
      <w:pPr>
        <w:pStyle w:val="2"/>
        <w:rPr>
          <w:color w:val="auto"/>
          <w:highlight w:val="none"/>
        </w:rPr>
      </w:pPr>
    </w:p>
    <w:tbl>
      <w:tblPr>
        <w:tblStyle w:val="18"/>
        <w:tblW w:w="9421" w:type="dxa"/>
        <w:tblInd w:w="93" w:type="dxa"/>
        <w:tblLayout w:type="fixed"/>
        <w:tblCellMar>
          <w:top w:w="0" w:type="dxa"/>
          <w:left w:w="108" w:type="dxa"/>
          <w:bottom w:w="0" w:type="dxa"/>
          <w:right w:w="108" w:type="dxa"/>
        </w:tblCellMar>
      </w:tblPr>
      <w:tblGrid>
        <w:gridCol w:w="1947"/>
        <w:gridCol w:w="1881"/>
        <w:gridCol w:w="1614"/>
        <w:gridCol w:w="2004"/>
        <w:gridCol w:w="1975"/>
      </w:tblGrid>
      <w:tr>
        <w:tblPrEx>
          <w:tblLayout w:type="fixed"/>
          <w:tblCellMar>
            <w:top w:w="0" w:type="dxa"/>
            <w:left w:w="108" w:type="dxa"/>
            <w:bottom w:w="0" w:type="dxa"/>
            <w:right w:w="108" w:type="dxa"/>
          </w:tblCellMar>
        </w:tblPrEx>
        <w:trPr>
          <w:trHeight w:val="675" w:hRule="atLeast"/>
        </w:trPr>
        <w:tc>
          <w:tcPr>
            <w:tcW w:w="942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ahoma"/>
                <w:b/>
                <w:bCs/>
                <w:color w:val="auto"/>
                <w:kern w:val="0"/>
                <w:sz w:val="36"/>
                <w:szCs w:val="36"/>
                <w:highlight w:val="none"/>
              </w:rPr>
            </w:pPr>
            <w:r>
              <w:rPr>
                <w:rFonts w:hint="eastAsia" w:ascii="宋体" w:hAnsi="宋体" w:eastAsia="宋体" w:cs="Tahoma"/>
                <w:b/>
                <w:bCs/>
                <w:color w:val="auto"/>
                <w:kern w:val="0"/>
                <w:sz w:val="36"/>
                <w:szCs w:val="36"/>
                <w:highlight w:val="none"/>
              </w:rPr>
              <w:t>车辆常规维修项目报价表</w:t>
            </w:r>
          </w:p>
        </w:tc>
      </w:tr>
      <w:tr>
        <w:tblPrEx>
          <w:tblLayout w:type="fixed"/>
          <w:tblCellMar>
            <w:top w:w="0" w:type="dxa"/>
            <w:left w:w="108" w:type="dxa"/>
            <w:bottom w:w="0" w:type="dxa"/>
            <w:right w:w="108" w:type="dxa"/>
          </w:tblCellMar>
        </w:tblPrEx>
        <w:trPr>
          <w:trHeight w:val="1335" w:hRule="atLeast"/>
        </w:trPr>
        <w:tc>
          <w:tcPr>
            <w:tcW w:w="19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公交车维修项目</w:t>
            </w:r>
          </w:p>
          <w:p>
            <w:pPr>
              <w:widowControl/>
              <w:ind w:firstLine="221" w:firstLineChars="10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单价合计A</w:t>
            </w:r>
          </w:p>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（单位：元）</w:t>
            </w:r>
          </w:p>
        </w:tc>
        <w:tc>
          <w:tcPr>
            <w:tcW w:w="18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公交车维修项目单价合计限价（单位：元）</w:t>
            </w: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客车维修项目单价合计B（单位：元）</w:t>
            </w:r>
          </w:p>
        </w:tc>
        <w:tc>
          <w:tcPr>
            <w:tcW w:w="20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客车维修项目单价合计限价（单位：元）</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公交车、客车维修项目单价总计A+B  （单位：元）</w:t>
            </w:r>
          </w:p>
        </w:tc>
      </w:tr>
      <w:tr>
        <w:tblPrEx>
          <w:tblLayout w:type="fixed"/>
          <w:tblCellMar>
            <w:top w:w="0" w:type="dxa"/>
            <w:left w:w="108" w:type="dxa"/>
            <w:bottom w:w="0" w:type="dxa"/>
            <w:right w:w="108" w:type="dxa"/>
          </w:tblCellMar>
        </w:tblPrEx>
        <w:trPr>
          <w:trHeight w:val="525" w:hRule="atLeast"/>
        </w:trPr>
        <w:tc>
          <w:tcPr>
            <w:tcW w:w="19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hint="eastAsia" w:ascii="Tahoma" w:hAnsi="Tahoma" w:eastAsia="宋体" w:cs="Tahoma"/>
                <w:color w:val="auto"/>
                <w:kern w:val="0"/>
                <w:sz w:val="22"/>
                <w:szCs w:val="22"/>
                <w:highlight w:val="none"/>
              </w:rPr>
              <w:t>56160</w:t>
            </w:r>
            <w:r>
              <w:rPr>
                <w:rFonts w:ascii="Tahoma" w:hAnsi="Tahoma" w:eastAsia="宋体" w:cs="Tahoma"/>
                <w:color w:val="auto"/>
                <w:kern w:val="0"/>
                <w:sz w:val="22"/>
                <w:szCs w:val="22"/>
                <w:highlight w:val="none"/>
              </w:rPr>
              <w:t>　</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2004"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r>
              <w:rPr>
                <w:rFonts w:hint="eastAsia" w:ascii="Tahoma" w:hAnsi="Tahoma" w:eastAsia="宋体" w:cs="Tahoma"/>
                <w:color w:val="auto"/>
                <w:kern w:val="0"/>
                <w:sz w:val="22"/>
                <w:szCs w:val="22"/>
                <w:highlight w:val="none"/>
              </w:rPr>
              <w:t>68810</w:t>
            </w:r>
          </w:p>
        </w:tc>
        <w:tc>
          <w:tcPr>
            <w:tcW w:w="1975"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r>
      <w:tr>
        <w:tblPrEx>
          <w:tblLayout w:type="fixed"/>
          <w:tblCellMar>
            <w:top w:w="0" w:type="dxa"/>
            <w:left w:w="108" w:type="dxa"/>
            <w:bottom w:w="0" w:type="dxa"/>
            <w:right w:w="108" w:type="dxa"/>
          </w:tblCellMar>
        </w:tblPrEx>
        <w:trPr>
          <w:trHeight w:val="1020" w:hRule="atLeast"/>
        </w:trPr>
        <w:tc>
          <w:tcPr>
            <w:tcW w:w="9421" w:type="dxa"/>
            <w:gridSpan w:val="5"/>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Tahoma" w:hAnsi="Tahoma" w:eastAsia="宋体" w:cs="Tahoma"/>
                <w:color w:val="auto"/>
                <w:kern w:val="0"/>
                <w:sz w:val="22"/>
                <w:szCs w:val="22"/>
                <w:highlight w:val="none"/>
              </w:rPr>
            </w:pPr>
            <w:r>
              <w:rPr>
                <w:rFonts w:hint="eastAsia" w:asciiTheme="minorEastAsia" w:hAnsiTheme="minorEastAsia" w:cstheme="minorEastAsia"/>
                <w:color w:val="auto"/>
                <w:kern w:val="0"/>
                <w:sz w:val="22"/>
                <w:szCs w:val="22"/>
                <w:highlight w:val="none"/>
              </w:rPr>
              <w:t>备注：1、按招标方所有车辆实际发生的维修情况月结，以中标方的所报单价进行结算，若报价明细表里未体现所修项目，需招标方审核报价确认后方可进行维修结算；2、此报价含工时费、配件费、运输费、附料费、税费等所有费用；3、投标总价不能超过限价；4、填写报价表2《车辆常规维修项目报价表》公交车维修项目单价合计A=报价表3公交报价（合计）+报价表4公交报价（合计），客车维修项目单价合计B=报价表3客车报价（合计）+报价表4客车报价（合计）。</w:t>
            </w:r>
          </w:p>
        </w:tc>
      </w:tr>
    </w:tbl>
    <w:p>
      <w:pPr>
        <w:pStyle w:val="2"/>
        <w:rPr>
          <w:color w:val="auto"/>
          <w:highlight w:val="none"/>
        </w:rPr>
      </w:pPr>
    </w:p>
    <w:p>
      <w:pPr>
        <w:spacing w:line="560" w:lineRule="exact"/>
        <w:rPr>
          <w:rFonts w:ascii="仿宋_GB2312" w:hAnsi="楷体" w:eastAsia="仿宋_GB2312" w:cs="楷体"/>
          <w:b/>
          <w:color w:val="auto"/>
          <w:sz w:val="28"/>
          <w:szCs w:val="28"/>
          <w:highlight w:val="none"/>
        </w:rPr>
      </w:pPr>
      <w:r>
        <w:rPr>
          <w:rFonts w:hint="eastAsia" w:ascii="仿宋_GB2312" w:hAnsi="楷体" w:eastAsia="仿宋_GB2312" w:cs="楷体"/>
          <w:b/>
          <w:color w:val="auto"/>
          <w:sz w:val="28"/>
          <w:szCs w:val="28"/>
          <w:highlight w:val="none"/>
        </w:rPr>
        <w:t>报价表3</w:t>
      </w:r>
    </w:p>
    <w:p>
      <w:pPr>
        <w:pStyle w:val="2"/>
        <w:rPr>
          <w:color w:val="auto"/>
          <w:highlight w:val="none"/>
        </w:rPr>
      </w:pPr>
    </w:p>
    <w:p>
      <w:pPr>
        <w:spacing w:line="560" w:lineRule="exact"/>
        <w:rPr>
          <w:rFonts w:ascii="仿宋_GB2312" w:hAnsi="楷体" w:eastAsia="仿宋_GB2312" w:cs="仿宋_GB2312"/>
          <w:b/>
          <w:color w:val="auto"/>
          <w:sz w:val="44"/>
          <w:szCs w:val="44"/>
          <w:highlight w:val="none"/>
        </w:rPr>
      </w:pPr>
      <w:r>
        <w:rPr>
          <w:rFonts w:hint="eastAsia" w:ascii="仿宋_GB2312" w:hAnsi="楷体" w:eastAsia="仿宋_GB2312" w:cs="楷体"/>
          <w:b/>
          <w:color w:val="auto"/>
          <w:sz w:val="28"/>
          <w:szCs w:val="28"/>
          <w:highlight w:val="none"/>
        </w:rPr>
        <w:t xml:space="preserve">                   车辆维修项目单价报价明细表</w:t>
      </w:r>
    </w:p>
    <w:tbl>
      <w:tblPr>
        <w:tblStyle w:val="18"/>
        <w:tblW w:w="10295" w:type="dxa"/>
        <w:tblInd w:w="-8" w:type="dxa"/>
        <w:tblLayout w:type="fixed"/>
        <w:tblCellMar>
          <w:top w:w="0" w:type="dxa"/>
          <w:left w:w="108" w:type="dxa"/>
          <w:bottom w:w="0" w:type="dxa"/>
          <w:right w:w="108" w:type="dxa"/>
        </w:tblCellMar>
      </w:tblPr>
      <w:tblGrid>
        <w:gridCol w:w="682"/>
        <w:gridCol w:w="1457"/>
        <w:gridCol w:w="2059"/>
        <w:gridCol w:w="1758"/>
        <w:gridCol w:w="21"/>
        <w:gridCol w:w="1087"/>
        <w:gridCol w:w="1063"/>
        <w:gridCol w:w="14"/>
        <w:gridCol w:w="1077"/>
        <w:gridCol w:w="1077"/>
      </w:tblGrid>
      <w:tr>
        <w:tblPrEx>
          <w:tblLayout w:type="fixed"/>
          <w:tblCellMar>
            <w:top w:w="0" w:type="dxa"/>
            <w:left w:w="108" w:type="dxa"/>
            <w:bottom w:w="0" w:type="dxa"/>
            <w:right w:w="108" w:type="dxa"/>
          </w:tblCellMar>
        </w:tblPrEx>
        <w:trPr>
          <w:trHeight w:val="58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highlight w:val="none"/>
              </w:rPr>
            </w:pPr>
            <w:r>
              <w:rPr>
                <w:rFonts w:hint="eastAsia" w:ascii="仿宋_GB2312" w:hAnsi="宋体" w:eastAsia="仿宋_GB2312" w:cs="宋体"/>
                <w:b/>
                <w:bCs/>
                <w:color w:val="auto"/>
                <w:kern w:val="0"/>
                <w:sz w:val="22"/>
                <w:szCs w:val="22"/>
                <w:highlight w:val="none"/>
              </w:rPr>
              <w:t>序号</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类别</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维修项目</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备注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限价（公交）</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限价(客车)</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报价（公交）</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b/>
                <w:bCs/>
                <w:color w:val="auto"/>
                <w:kern w:val="0"/>
                <w:sz w:val="22"/>
                <w:szCs w:val="22"/>
                <w:highlight w:val="none"/>
              </w:rPr>
            </w:pPr>
            <w:r>
              <w:rPr>
                <w:rFonts w:hint="eastAsia" w:ascii="仿宋_GB2312" w:hAnsi="黑体" w:eastAsia="仿宋_GB2312" w:cs="宋体"/>
                <w:b/>
                <w:bCs/>
                <w:color w:val="auto"/>
                <w:kern w:val="0"/>
                <w:sz w:val="22"/>
                <w:szCs w:val="22"/>
                <w:highlight w:val="none"/>
              </w:rPr>
              <w:t>报价(客车)</w:t>
            </w:r>
          </w:p>
        </w:tc>
      </w:tr>
      <w:tr>
        <w:tblPrEx>
          <w:tblLayout w:type="fixed"/>
          <w:tblCellMar>
            <w:top w:w="0" w:type="dxa"/>
            <w:left w:w="108" w:type="dxa"/>
            <w:bottom w:w="0" w:type="dxa"/>
            <w:right w:w="108" w:type="dxa"/>
          </w:tblCellMar>
        </w:tblPrEx>
        <w:trPr>
          <w:trHeight w:val="41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1457"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w:t>
            </w:r>
          </w:p>
        </w:tc>
        <w:tc>
          <w:tcPr>
            <w:tcW w:w="20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换机油</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补加机油</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机油滤清</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拆装（换）机油滤清</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包含紧固机油滤清器、补加机油。</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1457" w:type="dxa"/>
            <w:tcBorders>
              <w:top w:val="nil"/>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机油滤清器座</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拆装（换）油滤清器座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包含拆装（换）机油滤清器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14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冷却液</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换冷却液</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拆装（换）水箱</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包含拆装（换）冷却液、拆装（换）中冷器、拆装（换）中冷器管（胶管/钢管）、拆装（换）水箱水管、拆装（换）聚风罩</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解体修复（清通）水箱</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包含焊补水箱、清洗水箱表面</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水箱水管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拆装（换）水箱水管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包含补加冷却液</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加装水箱水箱支架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457"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油箱</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拆装（换）油箱</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包含排空燃油</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清洗油箱内部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包含排空燃油、拆装（换）油箱</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396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油量传感器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拆装（换）油量传感器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柴油滤清器（滤芯）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拆装（换）柴油滤清器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拆装（换）柴油滤清器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油水分离器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拆装（换）油水分离器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排气管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拆装（换）排气管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拆装（换）排气管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8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空气滤清器进/出气管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拆装（换）空气滤清器进/出气管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空气滤清器滤芯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拆装（换）空气滤清器滤芯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气囊</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拆装（换）前气囊</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拆装（换）后气囊</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拆装（换）前气囊底座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包含拆装轮胎、拆装气囊</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拆装（换）后气囊底座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包含拆装轮胎、拆装气囊</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气囊高度阀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拆装（换）气囊高度阀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1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调校气囊高度阀（调节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拆装（换）气囊高度阀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钢板缓冲胶</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拆装（换）前钢板缓冲胶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包含拆装前钢板骑马马螺栓</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拆装（换）钢板缓冲</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包含拆装内外轮胎、后钢板骑马螺栓</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轮胎拆装（非常规保养项目）</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拆装（换）轮胎螺丝</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含拆装轮胎、制动鼓、制动盘</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165</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165</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拆装（换）后轮胎内螺丝</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包含拆装后之外轮胎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减震器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拆装（换）减震器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拆装（换）减震器胶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拆装（换）减震器下支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包含拆装减震器下支销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推力杆</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拆装（换）推力杆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拆装（换）推力杆橡胶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包含拆装推力杆</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横向稳定杆</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拆装（换）横向稳定杆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拆装（换）横向稳定杆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包含拆装横向稳定杆</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3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拆装（换）离合器压盘（变速器）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包含拆装传动轴总成、变速器总成、离合器助力分泵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拆装（换）离合器压盘（变速器）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包含拆装传动轴总成、变速器总成、离合器助力分泵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858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858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拆修离合器压盘</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9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拆装（换）扭转减震器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包含拆装传动轴总成、驱动电机、ISG电机总成、离合器助力分泵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968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968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5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包含拆装传动轴总成、变速器总成、离合器阻力分泵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572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拆装（换）离合器片（含缓速</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包含拆装传动轴总成、变速器总成、离合器助力分泵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792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792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离合器总泵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拆装（换）离合器总泵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调校离合器总泵行</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拆装（换）离合器总泵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离合器助力分泵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拆装（换）离合器助力分泵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9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拆装（换）离合器助力分泵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调校离合助力分泵行程</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拆装（换）离合器助力分泵回位</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离合器分油泵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拆装（换）离合器分油泵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方向盘</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拆装（换）方向盘</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包含调校方向盘</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调校方向盘</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角转向器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拆装（换）方向角转向器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包含拆装方向传动轴</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拆装方向角转向器更换润滑</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4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补加方向角转向器润滑油</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3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方向传动轴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拆装（换）方向传动轴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4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58</w:t>
            </w:r>
          </w:p>
        </w:tc>
        <w:tc>
          <w:tcPr>
            <w:tcW w:w="1457"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横、直拉杆</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拆装（换）横拉杆总成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包含调校前束</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59</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拆装（换）直拉杆总成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包含拆装轮胎、调校前束</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5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60</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拆装（换）横直拉杆球头总成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包含拆装；轮胎、调校前束</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4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61</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转向助力油泵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拆装（换）转向助力油泵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包含加油排空、拆装（换）转向会油管</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转向油管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拆装（换）转向油泵进</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拆装（换）转向油泵高</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包含加油排空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9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制动器总成（鼓式）</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拆修前左、右制动器总成（鼓式）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包含拆装、更换前制动鼓、前制动蹄片、刹车调整臂、制动轮鼓内外轴承（油封）</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拆修后左、右制动器总成（鼓式）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包含拆装、更换后制动鼓、后制动蹄片、刹车调整臂、制动轮鼓内外轴承（油封）</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制动器总成(盘式）</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拆修前左、右制动器总成（盘式）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包含拆装、更换前制动盘、制动碟片、制动钳、制动轮鼓内外轴承（油封）</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9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拆修后左、右制动器总成（盘式）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包含拆装、更换后制动盘、制动碟片、制动钳、制动轮鼓内外轴承（油封）</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制动鼓</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镗削制动鼓（个）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镗削制动盘（个）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刹车调整臂</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拆装（换）刹车调整臂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调校刹车间隙</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73</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制动片</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铆前制动蹄片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铆后制动蹄片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67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制动轮毂轴承</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拆装（换）前左、右轮毂内、外</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包含拆装轮胎、前制动盘（鼓）、制动轮毂外轴承、制动钳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352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78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拆装（换）后左、右轮毂内、外</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包含拆装内外轮胎、后制动盘（鼓）、制动轮毂外轴承、制动钳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418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418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拆修制动钳换修理包（个）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拆装（换）前制动钳总成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198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拆装（换）后制动钳总成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242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242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80</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轮毂螺栓</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拆装（换）前轮毂螺栓</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包含拆装轮胎、前制动盘、制动钳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4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拆装（换）后轮毂螺栓</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包含拆装内外轮胎、后制动盘、制动钳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374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储能分泵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拆装（换）储能分泵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包含调校刹车间隙</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拆修储能分泵换修</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前刹车分泵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拆装（换）前刹车分泵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拆装（换）前刹车分泵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包含拆装前刹车分泵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8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刹车分泵支架</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拆装（换）前刹车分泵支架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包含拆装前刹车分泵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拆装（换）后刹车分泵支架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包含拆装储能分泵</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88</w:t>
            </w:r>
          </w:p>
        </w:tc>
        <w:tc>
          <w:tcPr>
            <w:tcW w:w="1457" w:type="dxa"/>
            <w:tcBorders>
              <w:top w:val="nil"/>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电动空压机</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拆装（换）电动空压机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89</w:t>
            </w:r>
          </w:p>
        </w:tc>
        <w:tc>
          <w:tcPr>
            <w:tcW w:w="1457" w:type="dxa"/>
            <w:tcBorders>
              <w:top w:val="single" w:color="auto" w:sz="4" w:space="0"/>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24V电动空压机总成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拆装（换）24V电动空压总成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90</w:t>
            </w:r>
          </w:p>
        </w:tc>
        <w:tc>
          <w:tcPr>
            <w:tcW w:w="14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空气干燥器总成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拆装（换）空气干燥器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91</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拆修空气干燥器总成换修理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包含拆装空气干燥器总成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0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92</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拆装（换）干燥瓶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空气冷凝器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拆装（换）空气冷凝器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9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94</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四回路保护阀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拆装（换）四回路保护阀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储气筒安全阀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拆装（换）储气筒安全阀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储气筒单向阀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拆装（换）储气筒单向阀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储气筒</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8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拆装（换）储气筒卡箍</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99</w:t>
            </w:r>
          </w:p>
        </w:tc>
        <w:tc>
          <w:tcPr>
            <w:tcW w:w="1457" w:type="dxa"/>
            <w:tcBorders>
              <w:top w:val="nil"/>
              <w:left w:val="nil"/>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再生储气筒</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拆装（换）再生储气筒</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100</w:t>
            </w:r>
          </w:p>
        </w:tc>
        <w:tc>
          <w:tcPr>
            <w:tcW w:w="14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制动踏板</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拆装（换）制定踏板总成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包含调校制动踏板行程</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101</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拆装（换）制动总泵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102</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调校制动踏板行程</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103</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制动总阀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拆装（换）制动总阀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3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拆修制动总阀换修</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包含拆装制动总阀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制动总阀推杆</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拆装（换）制动总阀推杆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包含调校制动总的推杆</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调校制动总阀推杆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快放阀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拆装（换）快放阀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拆修快放阀换修理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包含拆装快放阀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1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继动阀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拆装（换）继动阀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拆修继动阀修理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包含拆装继动阀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差式继动阀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拆装（换）差式继动阀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拆修差式继动阀换修理包</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包含拆装差式继动阀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113</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驻车制动器总成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拆修驻车制动器总成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包含拆装传动轴、驻车制动器总成、驻车制动器蹄片</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308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4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拆装（换）驻车制动器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包含拆装传动轴、驻车制动盘</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1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调校驻车制动器蹄片间隙</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驻车操纵机构</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拆装（换）驻车操纵手柄</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拆装（换）驻车操纵拉绳杆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调校驻操纵拉线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119</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驻车制动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拆装（换）驻车制动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集中润滑控制</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拆装（换）集中润滑控制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集中润滑油箱</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拆装（换）集中润滑油箱</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更换集中润滑油箱润滑脂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添加集中润滑油箱润滑脂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集中润滑油泵</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拆装（换）集中润滑油泵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9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拆修集中润滑油泵</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黄油嘴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全车加注润滑脂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5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拆装（换）黄油嘴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128</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电池线</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129</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磁吸开关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拆装（换）磁吸开关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手动开关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拆装（换）手动开关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132</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电源保险</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拆装（换）电源保险</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电源继电器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拆装（换）电源继电器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2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134</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继电器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拆装（换）继电器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继电器座</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拆装（换）继电器座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保险片</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拆装（换）保险片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电源线路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检修电源线路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起动机</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包含检测起动机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拆修起动机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包含检测起动机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264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起动机保养</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起动机电源线</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拆装（换）起动机电源线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142</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起动电源线</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拆装（换）起动机电源线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起动磁吸继电器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拆装（换）起动磁吸继电器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144</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起动继电器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拆装（换）起动继电器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起动保护继电器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拆装（换）起动保护继器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副启动控制盒</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拆装（换）副启动控制盒</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包含检测副启动控制盒</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检测副启动控制盒</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点火开关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拆装（换）点火开关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包含检测点火开关、拆装（换）方向盘</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检测点火开关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4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150</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远光灯总成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拆装（换）远光灯总成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包含检测远光灯总成、调校远光灯总成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检测远光灯总成/个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调校远光灯总成/个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检修远光灯线路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9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近光灯总成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拆装（换）近光灯总成/个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包含检测近光灯总成、调校近光灯总成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检测近光灯总成/个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检修近光灯线路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小灯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拆装（换）小灯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检修小灯总成线路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雾灯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拆装（换）雾灯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包含调校雾灯、检测雾灯</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检测雾灯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检修雾灯线路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转向灯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拆装（换）转向灯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检修转向灯线路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闪光器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拆装（换）闪光器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检修闪光器线路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拆装（换）刹车灯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检修刹车线路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刹车灯开关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拆修刹车灯开关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拆装（换）刹车灯开关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倒车灯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拆装（换）倒车灯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倒车灯开关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拆修倒车灯开关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拆装（换）倒车灯开关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173</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钱箱灯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拆装（换）钱箱灯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检修钱箱灯线路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车厢灯总成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拆装（换）车厢灯总成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检修车厢灯线路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光管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拆装（换）光管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178</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LED灯管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拆装（换）LED灯管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灯座</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拆装（换）灯座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拆装（换）灯座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振流器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拆装（换）振流器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包含拆装（换）灯罩</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门梯级灯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拆装（换）门梯级灯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检修门梯级灯线路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线路牌显示屏</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拆装（换）线路牌显示屏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包含检测线路牌显示屏</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检测线路牌显示屏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检修线路牌显示屏</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行李仓灯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拆装（换）行李仓灯/个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检修行李仓灯线路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9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仪表灯（电池灯、水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拆装（换）仪表灯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包含检测仪表灯</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检修仪表线路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检测仪表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3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水位报警灯传感器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拆装（换）水位报警灯传感器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包含检测水位报警灯传感器、补加冷却液</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检测水位报警灯传感器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5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检修水位报警灯传感器线路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水温表传感器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拆装（换）水温表传感器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包含检测水温表传感器、补加冷却液</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检测水温表传感器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检修水温表传感器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空挡开关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拆装（换）空挡开关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包含检测空挡开关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检测空挡开关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检修空挡开关线路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门行程传感器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拆装（换）门行程传感</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包含检测门行程传感器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检测门行程传感器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检修门行程传感器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防夹开关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拆装（换）防夹开关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包含检测防夹开关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检测防夹开关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后仓门传感器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拆装（换）后仓门传感</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包含检测后仓门传感器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检测后仓门传感器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检修后仓门传感器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应急阀开关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拆装（换）应急阀开关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包含检测应急阀开关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检测应急阀开关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检修应急阀开关线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公里表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拆装（换）公里表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包含拆装（换）仪表总成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检修公里表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包含拆装（换）公里表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检修公里 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公里表传感器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拆装（换）公里包传感</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包含检测公里表传感器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检测公里表传感器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检修公里表传感器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机油压力表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拆装（换）机油压力表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包含拆装（换）仪表总成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0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检修机油压力表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包含拆装（换）机油压力表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1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检修机油压力表线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机油压力表传感器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拆装（换）机油压力表传感器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包含检测机油压力表传感器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检测机油压力表传感器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1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检修机油压力表传感器线路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电压表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拆装（换）电压表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检修电压表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包含拆装（换）电压表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检修电压表线路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9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发动机仓温度传感器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拆装（换）发动机仓温传感器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9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检修发动机仓温度传感器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包含拆装（换）发动机仓温度传感器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检修发动机仓温度传感器线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9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230</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组合开关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拆装（换）组合开关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包含拆装（换）方向盘</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检修组合开关线路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3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前组合灯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拆装（换）前组合灯/单</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检修前组合灯线路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4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尾组合灯</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拆装（换）尾组合灯/单</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检修尾组合灯线路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灯泡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拆装（换）灯泡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翘板开关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拆装（换）翘板开关/个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检修翘板开关线路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自动变速器三通电磁阀</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拆装（换）自动变速器三通电磁阀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包含检测自动变速器三通电磁阀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检测自动变速器三通电磁阀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检修自动变速器三通电磁阀</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雨刮电机</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包含检测雨刮电机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检测雨刮电机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检修雨刮电机线路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雨刮电机间歇器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拆装（换）雨刮电机间歇器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9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雨刮拉杆</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拆装（换）雨刮拉杆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调校雨刮拉杆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雨刮臂</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调校雨刮臂</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雨刮片</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雨刮水管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拆装（换）雨刮水管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252</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雨刮喷嘴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拆装（换）雨刮喷嘴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雨刮水壶</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拆装（换）雨刮水壶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雨刮喷水电机</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拆装（换）雨刮喷水电机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包含检测雨刮喷水电机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检测雨刮喷水电机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检修雨刮喷水电机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胎压监控器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拆装（换）胎压监控器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包含检测胎压监控器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检测胎压监控器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检修胎压监控器线路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260</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胎压传感器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拆装（换）胎压传感器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检修胎压传感器线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电喇叭</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拆装（换）电喇叭</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检测电喇叭线路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8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门泵电磁阀总成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拆装（换）门泵电磁阀总成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包含检修门泵电磁阀</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检修门泵电磁阀总成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检修门泵电磁阀线路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前/后门行程开关</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拆装（换）行程开关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包含检修行程开关</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检修行程开关</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检修行程开关线路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7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气动喇叭</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拆装（换）气动喇叭</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7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倒车显示器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拆装（换）倒车显示器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包含检测倒车显示器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检测倒车显示器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检修倒车显示器线路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车厢排气风扇</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拆装（换）车厢排气风扇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包含检测加排气风扇</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检测车厢排气风扇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拆修车厢排气风扇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包含检测车厢排气风扇、拆装（换）车厢排气风扇</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检修车厢排气风扇</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保险盒总成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拆修保险盒总成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包含检测保险盒总成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8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检测保险合总成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拆装（换）保险盒总成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88</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检修保险盒线路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包含拆装（换）保险盒总成</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132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雷达探头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拆装（换）雷达探头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检修雷达探头线路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司机安全带</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加装司机安全带</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拆装（换）司机安全带</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拆修司机安全带</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座椅调校机构</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拆修座椅调校机构</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拆装（换）座椅调校机构</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焊补座椅调校机构</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紧固座椅调校机构</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乘客座椅</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拆装（换）乘客座椅/张</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4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焊补乘客座椅脚/张</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1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调校乘客座椅脚/张</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紧固乘客座椅脚/张</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乘客安全带总成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拆装（换）乘客安全带总成</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加装乘客安全带总成/条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297</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安全带扣</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拆装（换）安全带扣/个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加装安全带扣/个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乘客门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焊补乘客门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调校乘客门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301</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门胶条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拆装（换）门胶条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302</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紧固门胶条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303</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门扫</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拆装（换）门扫胶条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紧固门扫</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门导轨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检修门导导轨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润滑门导导轨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拆装（换）门导轨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润滑门轴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包含拆装（换）上/下门轴座</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门轴烧焊（焊补）</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拆修门轴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154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上/下门轴座</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拆装（换）上/下门轴座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检修上/下门轴座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7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314</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紧固上/下门轴座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315</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门泵组件（座及连接叉）</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拆修门泵组件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316</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拆装（换）门泵组件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176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紧固门泵组件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5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润滑门泵组件</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319</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门泵调压接头</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拆装（换）门泵调压接头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1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紧固门泵调压接头</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11</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5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调校门泵压力</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4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322</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门撑杆</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拆装（换）门撑杆</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323</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紧固门撑杆/支</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1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锁扣总成</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拆装（换）锁扣总成/个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紧固锁扣总成/个</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电动转向助力电机</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拆修电动转向助力电机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330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拆装（换）电动转向助电机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包含检测电动转向助力电机</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328</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检测电动转向助力电机</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836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836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329</w:t>
            </w:r>
          </w:p>
        </w:tc>
        <w:tc>
          <w:tcPr>
            <w:tcW w:w="1457"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电池灭火控制器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拆装（换）电池灭火控制器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包含检测电动灭火控制器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330</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检测电池灭火控制器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1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331</w:t>
            </w:r>
          </w:p>
        </w:tc>
        <w:tc>
          <w:tcPr>
            <w:tcW w:w="14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电池灭火器温度（烟度）传感器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拆装（换）电池灭火器温度（烟度）传感器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包含检测电池灭火器温度（烟度）传感器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5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332</w:t>
            </w:r>
          </w:p>
        </w:tc>
        <w:tc>
          <w:tcPr>
            <w:tcW w:w="14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检测电池灭火器温度（烟度）传感器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电池灭火剂输送管</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拆装（换）电池灭火剂输送管</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仿宋_GB2312" w:hAnsi="黑体" w:eastAsia="仿宋_GB2312" w:cs="宋体"/>
                <w:color w:val="auto"/>
                <w:kern w:val="0"/>
                <w:sz w:val="18"/>
                <w:szCs w:val="18"/>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334</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电池火情探测连接线</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拆装（换）电池灭情探测连接线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包含检测电池火情探测连接器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335</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检测电池火情探测连接线</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336</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电机水泵座</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拆装（换）电机水泵座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337</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焊补电机水泵座</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8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338</w:t>
            </w:r>
          </w:p>
        </w:tc>
        <w:tc>
          <w:tcPr>
            <w:tcW w:w="14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电机冷却风扇温度传感器</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检测电机冷却风扇控制器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339</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调校电机冷却风扇控制器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6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340</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拆装（换）电机冷却风扇温度传感器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包含检测电机冷却风扇温度传感器</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341</w:t>
            </w:r>
          </w:p>
        </w:tc>
        <w:tc>
          <w:tcPr>
            <w:tcW w:w="145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检测电机冷却风扇温度传感器</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342</w:t>
            </w:r>
          </w:p>
        </w:tc>
        <w:tc>
          <w:tcPr>
            <w:tcW w:w="1457" w:type="dxa"/>
            <w:vMerge w:val="restart"/>
            <w:tcBorders>
              <w:top w:val="nil"/>
              <w:left w:val="single" w:color="auto" w:sz="4" w:space="0"/>
              <w:bottom w:val="nil"/>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冷却水箱（高压系统）</w:t>
            </w: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清洁冷却水箱</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343</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拆装（换）冷却水箱</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包含补加电机/电池冷却液</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7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344</w:t>
            </w:r>
          </w:p>
        </w:tc>
        <w:tc>
          <w:tcPr>
            <w:tcW w:w="1457" w:type="dxa"/>
            <w:vMerge w:val="continue"/>
            <w:tcBorders>
              <w:top w:val="nil"/>
              <w:left w:val="single" w:color="auto" w:sz="4" w:space="0"/>
              <w:bottom w:val="nil"/>
              <w:right w:val="single" w:color="auto" w:sz="4" w:space="0"/>
            </w:tcBorders>
            <w:vAlign w:val="center"/>
          </w:tcPr>
          <w:p>
            <w:pPr>
              <w:widowControl/>
              <w:jc w:val="left"/>
              <w:rPr>
                <w:rFonts w:ascii="仿宋_GB2312" w:hAnsi="黑体" w:eastAsia="仿宋_GB2312" w:cs="宋体"/>
                <w:color w:val="auto"/>
                <w:kern w:val="0"/>
                <w:sz w:val="18"/>
                <w:szCs w:val="18"/>
                <w:highlight w:val="none"/>
              </w:rPr>
            </w:pPr>
          </w:p>
        </w:tc>
        <w:tc>
          <w:tcPr>
            <w:tcW w:w="2059" w:type="dxa"/>
            <w:tcBorders>
              <w:top w:val="nil"/>
              <w:left w:val="nil"/>
              <w:bottom w:val="nil"/>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焊补冷却水箱</w:t>
            </w:r>
          </w:p>
        </w:tc>
        <w:tc>
          <w:tcPr>
            <w:tcW w:w="1758" w:type="dxa"/>
            <w:tcBorders>
              <w:top w:val="single" w:color="auto" w:sz="4" w:space="0"/>
              <w:left w:val="nil"/>
              <w:bottom w:val="nil"/>
              <w:right w:val="single" w:color="000000"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w:t>
            </w:r>
          </w:p>
        </w:tc>
        <w:tc>
          <w:tcPr>
            <w:tcW w:w="1077" w:type="dxa"/>
            <w:gridSpan w:val="2"/>
            <w:tcBorders>
              <w:top w:val="single" w:color="auto"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110</w:t>
            </w:r>
          </w:p>
        </w:tc>
        <w:tc>
          <w:tcPr>
            <w:tcW w:w="1077" w:type="dxa"/>
            <w:tcBorders>
              <w:top w:val="single" w:color="auto"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345</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电机/电池冷却液</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补加电机/电池冷却液</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黑体" w:eastAsia="仿宋_GB2312" w:cs="宋体"/>
                <w:color w:val="auto"/>
                <w:kern w:val="0"/>
                <w:sz w:val="18"/>
                <w:szCs w:val="18"/>
                <w:highlight w:val="none"/>
              </w:rPr>
            </w:pPr>
            <w:r>
              <w:rPr>
                <w:rFonts w:hint="eastAsia" w:ascii="仿宋_GB2312" w:hAnsi="黑体" w:eastAsia="仿宋_GB2312" w:cs="宋体"/>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真空胎更换</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真空胎修补</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348</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普通胎更换</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2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349</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轮胎</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普通胎修补</w:t>
            </w:r>
          </w:p>
        </w:tc>
        <w:tc>
          <w:tcPr>
            <w:tcW w:w="1758"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含轮胎拆装</w:t>
            </w:r>
          </w:p>
        </w:tc>
        <w:tc>
          <w:tcPr>
            <w:tcW w:w="11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更换水泵皮带</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更换发电机皮带</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352</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更换压缩机皮带</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更换压缩机过渡皮带</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354</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更换风扇皮带</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2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皮带</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更换风扇过渡皮带</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后视镜更换（L/R）</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后视镜调整（L/R）</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358</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后视镜支架更换/L</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40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359</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后视镜支架更换/R</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地板</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修复地板（M²），包工料</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3"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更换散热风机，每个</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362</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更换蒸发风机，每个</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更换空调压缩机总成</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9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364</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更换高/低压管</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检加雪种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72"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更换冷凝器总成（L/R）</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更换蒸发器总成（L/R）</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368</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更换空调干燥瓶</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31"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369</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空调</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更换膨胀阀</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370</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更换喷嘴</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0"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371</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更换氮氧化物传感器</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7"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372</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更换尿素箱</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9"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373</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更换控制器</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95"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374</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尿素</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更换尿素泵</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4"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375</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增压器</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更换涡轮增压器</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86"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376</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传动轴</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更换传动轴总成</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18" w:hRule="atLeast"/>
        </w:trPr>
        <w:tc>
          <w:tcPr>
            <w:tcW w:w="6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377</w:t>
            </w:r>
          </w:p>
        </w:tc>
        <w:tc>
          <w:tcPr>
            <w:tcW w:w="1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传动轴</w:t>
            </w:r>
          </w:p>
        </w:tc>
        <w:tc>
          <w:tcPr>
            <w:tcW w:w="20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拆换传动轴十字轴</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18" w:hRule="atLeast"/>
        </w:trPr>
        <w:tc>
          <w:tcPr>
            <w:tcW w:w="5977"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highlight w:val="none"/>
              </w:rPr>
            </w:pPr>
          </w:p>
          <w:p>
            <w:pPr>
              <w:pStyle w:val="2"/>
              <w:jc w:val="center"/>
              <w:rPr>
                <w:color w:val="auto"/>
                <w:highlight w:val="none"/>
              </w:rPr>
            </w:pPr>
            <w:r>
              <w:rPr>
                <w:rFonts w:hint="eastAsia" w:ascii="宋体" w:hAnsi="宋体" w:cs="宋体"/>
                <w:color w:val="auto"/>
                <w:kern w:val="0"/>
                <w:sz w:val="22"/>
                <w:szCs w:val="22"/>
                <w:highlight w:val="none"/>
              </w:rPr>
              <w:t>报价合计（元）</w:t>
            </w:r>
          </w:p>
        </w:tc>
        <w:tc>
          <w:tcPr>
            <w:tcW w:w="108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highlight w:val="none"/>
              </w:rPr>
            </w:pPr>
            <w:r>
              <w:rPr>
                <w:rFonts w:hint="eastAsia" w:ascii="宋体" w:hAnsi="宋体" w:eastAsia="宋体" w:cs="宋体"/>
                <w:color w:val="auto"/>
                <w:kern w:val="0"/>
                <w:sz w:val="22"/>
                <w:szCs w:val="22"/>
                <w:highlight w:val="none"/>
              </w:rPr>
              <w:t>39210</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highlight w:val="none"/>
              </w:rPr>
            </w:pPr>
            <w:r>
              <w:rPr>
                <w:rFonts w:hint="eastAsia" w:ascii="宋体" w:hAnsi="宋体" w:eastAsia="宋体" w:cs="宋体"/>
                <w:color w:val="auto"/>
                <w:kern w:val="0"/>
                <w:sz w:val="22"/>
                <w:szCs w:val="22"/>
                <w:highlight w:val="none"/>
              </w:rPr>
              <w:t>39210</w:t>
            </w:r>
          </w:p>
        </w:tc>
        <w:tc>
          <w:tcPr>
            <w:tcW w:w="1091" w:type="dxa"/>
            <w:gridSpan w:val="2"/>
            <w:tcBorders>
              <w:top w:val="nil"/>
              <w:left w:val="single" w:color="auto" w:sz="4" w:space="0"/>
              <w:bottom w:val="single" w:color="auto" w:sz="4" w:space="0"/>
              <w:right w:val="single" w:color="auto" w:sz="4" w:space="0"/>
            </w:tcBorders>
            <w:shd w:val="clear" w:color="auto" w:fill="auto"/>
            <w:vAlign w:val="center"/>
          </w:tcPr>
          <w:p>
            <w:pPr>
              <w:pStyle w:val="2"/>
              <w:rPr>
                <w:color w:val="auto"/>
                <w:highlight w:val="none"/>
              </w:rPr>
            </w:pPr>
          </w:p>
        </w:tc>
        <w:tc>
          <w:tcPr>
            <w:tcW w:w="1077" w:type="dxa"/>
            <w:tcBorders>
              <w:top w:val="nil"/>
              <w:left w:val="single" w:color="auto" w:sz="4" w:space="0"/>
              <w:bottom w:val="single" w:color="auto" w:sz="4" w:space="0"/>
              <w:right w:val="single" w:color="auto" w:sz="4" w:space="0"/>
            </w:tcBorders>
            <w:shd w:val="clear" w:color="auto" w:fill="auto"/>
            <w:vAlign w:val="center"/>
          </w:tcPr>
          <w:p>
            <w:pPr>
              <w:pStyle w:val="2"/>
              <w:rPr>
                <w:color w:val="auto"/>
                <w:highlight w:val="none"/>
              </w:rPr>
            </w:pPr>
          </w:p>
        </w:tc>
      </w:tr>
      <w:tr>
        <w:tblPrEx>
          <w:tblLayout w:type="fixed"/>
          <w:tblCellMar>
            <w:top w:w="0" w:type="dxa"/>
            <w:left w:w="108" w:type="dxa"/>
            <w:bottom w:w="0" w:type="dxa"/>
            <w:right w:w="108" w:type="dxa"/>
          </w:tblCellMar>
        </w:tblPrEx>
        <w:trPr>
          <w:trHeight w:val="344" w:hRule="atLeast"/>
        </w:trPr>
        <w:tc>
          <w:tcPr>
            <w:tcW w:w="1029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楷体" w:eastAsia="仿宋_GB2312" w:cs="楷体"/>
                <w:b/>
                <w:color w:val="auto"/>
                <w:sz w:val="28"/>
                <w:szCs w:val="28"/>
                <w:highlight w:val="none"/>
              </w:rPr>
            </w:pPr>
          </w:p>
          <w:p>
            <w:pPr>
              <w:spacing w:line="560" w:lineRule="exact"/>
              <w:rPr>
                <w:rFonts w:ascii="仿宋_GB2312" w:hAnsi="宋体" w:eastAsia="仿宋_GB2312" w:cs="宋体"/>
                <w:b/>
                <w:color w:val="auto"/>
                <w:kern w:val="0"/>
                <w:sz w:val="28"/>
                <w:szCs w:val="28"/>
                <w:highlight w:val="none"/>
              </w:rPr>
            </w:pPr>
            <w:r>
              <w:rPr>
                <w:rFonts w:hint="eastAsia" w:ascii="仿宋_GB2312" w:hAnsi="楷体" w:eastAsia="仿宋_GB2312" w:cs="楷体"/>
                <w:b/>
                <w:color w:val="auto"/>
                <w:sz w:val="28"/>
                <w:szCs w:val="28"/>
                <w:highlight w:val="none"/>
              </w:rPr>
              <w:t xml:space="preserve">报价表4           </w:t>
            </w:r>
            <w:r>
              <w:rPr>
                <w:rFonts w:hint="eastAsia" w:ascii="仿宋_GB2312" w:hAnsi="宋体" w:eastAsia="仿宋_GB2312" w:cs="宋体"/>
                <w:b/>
                <w:color w:val="auto"/>
                <w:kern w:val="0"/>
                <w:sz w:val="28"/>
                <w:szCs w:val="28"/>
                <w:highlight w:val="none"/>
              </w:rPr>
              <w:t>车辆维修项目单价报价表</w:t>
            </w:r>
          </w:p>
        </w:tc>
      </w:tr>
      <w:tr>
        <w:tblPrEx>
          <w:tblLayout w:type="fixed"/>
          <w:tblCellMar>
            <w:top w:w="0" w:type="dxa"/>
            <w:left w:w="108" w:type="dxa"/>
            <w:bottom w:w="0" w:type="dxa"/>
            <w:right w:w="108" w:type="dxa"/>
          </w:tblCellMar>
        </w:tblPrEx>
        <w:trPr>
          <w:trHeight w:val="45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类别</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维修项目</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备注（含人工，材料）</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限价（公交）</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限价（客车）</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报价（公交）</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报价（客车）</w:t>
            </w:r>
          </w:p>
        </w:tc>
      </w:tr>
      <w:tr>
        <w:tblPrEx>
          <w:tblLayout w:type="fixed"/>
          <w:tblCellMar>
            <w:top w:w="0" w:type="dxa"/>
            <w:left w:w="108" w:type="dxa"/>
            <w:bottom w:w="0" w:type="dxa"/>
            <w:right w:w="108" w:type="dxa"/>
          </w:tblCellMar>
        </w:tblPrEx>
        <w:trPr>
          <w:trHeight w:val="15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单色喷漆（元/平方）</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89"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双色喷漆（元/平方）</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三色喷漆（元/平方）</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62"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4</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四色喷漆（元/平方）</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7"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5</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喷漆</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五色喷漆（元/平方）</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0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6</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宇通牌ZK6845BEVG7</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76"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7</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宇通牌ZK6105BEVG598</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1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8</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金龙XMQ6820AGD5</w:t>
            </w:r>
          </w:p>
          <w:p>
            <w:pPr>
              <w:widowControl/>
              <w:jc w:val="left"/>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54"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9</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04"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10</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申龙牌SLK6112FS03</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11</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12</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宇通牌ZK6908HE9</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13</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14</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宇通牌ZK672902</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77"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15</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1"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16</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柯斯达牌SCT6702TRB53</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2"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17</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3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18</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柯斯达牌SCT6704CRB53</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54"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19</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20</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水箱修复</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金旅牌XML6113J78</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14"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21</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中冷箱修复</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4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22</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宇通牌ZK6845BEVG7</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5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23</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122"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24</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宇通牌ZK6105BEVG598</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1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25</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21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26</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金龙XMQ6820AGD5</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0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27</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1800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r>
        <w:tblPrEx>
          <w:tblLayout w:type="fixed"/>
          <w:tblCellMar>
            <w:top w:w="0" w:type="dxa"/>
            <w:left w:w="108" w:type="dxa"/>
            <w:bottom w:w="0" w:type="dxa"/>
            <w:right w:w="108" w:type="dxa"/>
          </w:tblCellMar>
        </w:tblPrEx>
        <w:trPr>
          <w:trHeight w:val="34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28</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申龙牌SLK6112FS03</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29</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1650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30</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宇通牌ZK6908HE9</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31</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5"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32</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宇通牌ZK672902</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2800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163"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33</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327"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34</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柯斯达牌SCT6702TRB53</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72"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35</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32"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36</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柯斯达牌SCT6704CRB53</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37</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58"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38</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前挡玻璃</w:t>
            </w:r>
          </w:p>
        </w:tc>
        <w:tc>
          <w:tcPr>
            <w:tcW w:w="2059" w:type="dxa"/>
            <w:vMerge w:val="restart"/>
            <w:tcBorders>
              <w:top w:val="single" w:color="auto" w:sz="4" w:space="0"/>
              <w:left w:val="nil"/>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金旅牌XML6113J78</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242"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39</w:t>
            </w:r>
          </w:p>
        </w:tc>
        <w:tc>
          <w:tcPr>
            <w:tcW w:w="14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后挡玻璃</w:t>
            </w:r>
          </w:p>
        </w:tc>
        <w:tc>
          <w:tcPr>
            <w:tcW w:w="2059" w:type="dxa"/>
            <w:vMerge w:val="continue"/>
            <w:tcBorders>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auto"/>
                <w:kern w:val="0"/>
                <w:sz w:val="18"/>
                <w:szCs w:val="18"/>
                <w:highlight w:val="none"/>
              </w:rPr>
            </w:pP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auto"/>
                <w:kern w:val="0"/>
                <w:sz w:val="18"/>
                <w:szCs w:val="18"/>
                <w:highlight w:val="none"/>
              </w:rPr>
            </w:pP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r>
        <w:tblPrEx>
          <w:tblLayout w:type="fixed"/>
          <w:tblCellMar>
            <w:top w:w="0" w:type="dxa"/>
            <w:left w:w="108" w:type="dxa"/>
            <w:bottom w:w="0" w:type="dxa"/>
            <w:right w:w="108" w:type="dxa"/>
          </w:tblCellMar>
        </w:tblPrEx>
        <w:trPr>
          <w:trHeight w:val="502" w:hRule="atLeast"/>
        </w:trPr>
        <w:tc>
          <w:tcPr>
            <w:tcW w:w="59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宋体" w:cs="仿宋_GB2312"/>
                <w:color w:val="auto"/>
                <w:kern w:val="0"/>
                <w:sz w:val="18"/>
                <w:szCs w:val="18"/>
                <w:highlight w:val="none"/>
              </w:rPr>
            </w:pPr>
            <w:r>
              <w:rPr>
                <w:rFonts w:hint="eastAsia" w:ascii="宋体" w:hAnsi="宋体" w:eastAsia="宋体" w:cs="宋体"/>
                <w:color w:val="auto"/>
                <w:kern w:val="0"/>
                <w:sz w:val="22"/>
                <w:szCs w:val="22"/>
                <w:highlight w:val="none"/>
              </w:rPr>
              <w:t>报价合计（元）</w:t>
            </w:r>
          </w:p>
        </w:tc>
        <w:tc>
          <w:tcPr>
            <w:tcW w:w="11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16950</w:t>
            </w:r>
          </w:p>
        </w:tc>
        <w:tc>
          <w:tcPr>
            <w:tcW w:w="10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29600</w:t>
            </w: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22"/>
                <w:szCs w:val="22"/>
                <w:highlight w:val="none"/>
              </w:rPr>
            </w:pPr>
          </w:p>
        </w:tc>
      </w:tr>
    </w:tbl>
    <w:p>
      <w:pPr>
        <w:spacing w:line="560" w:lineRule="exact"/>
        <w:rPr>
          <w:rFonts w:ascii="仿宋_GB2312" w:hAnsi="楷体" w:eastAsia="仿宋_GB2312" w:cs="仿宋"/>
          <w:color w:val="auto"/>
          <w:sz w:val="24"/>
          <w:highlight w:val="none"/>
        </w:rPr>
      </w:pPr>
      <w:r>
        <w:rPr>
          <w:rFonts w:hint="eastAsia" w:ascii="仿宋_GB2312" w:hAnsi="楷体" w:eastAsia="仿宋_GB2312" w:cs="楷体"/>
          <w:b/>
          <w:color w:val="auto"/>
          <w:sz w:val="28"/>
          <w:szCs w:val="28"/>
          <w:highlight w:val="none"/>
        </w:rPr>
        <w:t>报价表5</w:t>
      </w:r>
    </w:p>
    <w:tbl>
      <w:tblPr>
        <w:tblStyle w:val="19"/>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75"/>
        <w:gridCol w:w="2762"/>
        <w:gridCol w:w="1500"/>
        <w:gridCol w:w="1300"/>
        <w:gridCol w:w="148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0070" w:type="dxa"/>
            <w:gridSpan w:val="7"/>
            <w:vAlign w:val="center"/>
          </w:tcPr>
          <w:p>
            <w:pPr>
              <w:pStyle w:val="2"/>
              <w:jc w:val="center"/>
              <w:rPr>
                <w:rFonts w:ascii="仿宋_GB2312" w:hAnsi="楷体" w:eastAsia="仿宋_GB2312" w:cs="仿宋"/>
                <w:color w:val="auto"/>
                <w:sz w:val="30"/>
                <w:szCs w:val="30"/>
                <w:highlight w:val="none"/>
              </w:rPr>
            </w:pPr>
            <w:r>
              <w:rPr>
                <w:rFonts w:hint="eastAsia" w:ascii="仿宋_GB2312" w:hAnsi="楷体" w:eastAsia="仿宋_GB2312" w:cs="仿宋_GB2312"/>
                <w:b/>
                <w:color w:val="auto"/>
                <w:kern w:val="0"/>
                <w:sz w:val="30"/>
                <w:szCs w:val="30"/>
                <w:highlight w:val="none"/>
              </w:rPr>
              <w:t>事故拖车项目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序号</w:t>
            </w:r>
          </w:p>
        </w:tc>
        <w:tc>
          <w:tcPr>
            <w:tcW w:w="975"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项目</w:t>
            </w:r>
          </w:p>
        </w:tc>
        <w:tc>
          <w:tcPr>
            <w:tcW w:w="2762"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车辆类型</w:t>
            </w:r>
          </w:p>
        </w:tc>
        <w:tc>
          <w:tcPr>
            <w:tcW w:w="15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限价【基价10公里内</w:t>
            </w:r>
            <w:r>
              <w:rPr>
                <w:rFonts w:hint="eastAsia" w:ascii="仿宋_GB2312" w:hAnsi="楷体" w:eastAsia="仿宋_GB2312" w:cs="宋体"/>
                <w:color w:val="auto"/>
                <w:sz w:val="24"/>
                <w:highlight w:val="none"/>
              </w:rPr>
              <w:t>(元/车/次)，含税</w:t>
            </w:r>
            <w:r>
              <w:rPr>
                <w:rFonts w:hint="eastAsia" w:ascii="仿宋_GB2312" w:hAnsi="楷体" w:eastAsia="仿宋_GB2312" w:cs="仿宋_GB2312"/>
                <w:color w:val="auto"/>
                <w:sz w:val="24"/>
                <w:highlight w:val="none"/>
              </w:rPr>
              <w:t>】</w:t>
            </w:r>
          </w:p>
        </w:tc>
        <w:tc>
          <w:tcPr>
            <w:tcW w:w="13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限价【</w:t>
            </w:r>
            <w:r>
              <w:rPr>
                <w:rFonts w:hint="eastAsia" w:ascii="仿宋_GB2312" w:hAnsi="楷体" w:eastAsia="仿宋_GB2312" w:cs="宋体"/>
                <w:color w:val="auto"/>
                <w:sz w:val="24"/>
                <w:highlight w:val="none"/>
              </w:rPr>
              <w:t>加收标准(元/车/公里)，含税</w:t>
            </w:r>
            <w:r>
              <w:rPr>
                <w:rFonts w:hint="eastAsia" w:ascii="仿宋_GB2312" w:hAnsi="楷体" w:eastAsia="仿宋_GB2312" w:cs="仿宋_GB2312"/>
                <w:color w:val="auto"/>
                <w:sz w:val="24"/>
                <w:highlight w:val="none"/>
              </w:rPr>
              <w:t>】</w:t>
            </w:r>
          </w:p>
        </w:tc>
        <w:tc>
          <w:tcPr>
            <w:tcW w:w="1488"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报价【10公里内</w:t>
            </w:r>
            <w:r>
              <w:rPr>
                <w:rFonts w:hint="eastAsia" w:ascii="仿宋_GB2312" w:hAnsi="楷体" w:eastAsia="仿宋_GB2312" w:cs="宋体"/>
                <w:color w:val="auto"/>
                <w:sz w:val="24"/>
                <w:highlight w:val="none"/>
              </w:rPr>
              <w:t>(元/车/次)，含税</w:t>
            </w:r>
            <w:r>
              <w:rPr>
                <w:rFonts w:hint="eastAsia" w:ascii="仿宋_GB2312" w:hAnsi="楷体" w:eastAsia="仿宋_GB2312" w:cs="仿宋_GB2312"/>
                <w:color w:val="auto"/>
                <w:sz w:val="24"/>
                <w:highlight w:val="none"/>
              </w:rPr>
              <w:t>】</w:t>
            </w:r>
          </w:p>
        </w:tc>
        <w:tc>
          <w:tcPr>
            <w:tcW w:w="1475"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报价【</w:t>
            </w:r>
            <w:r>
              <w:rPr>
                <w:rFonts w:hint="eastAsia" w:ascii="仿宋_GB2312" w:hAnsi="楷体" w:eastAsia="仿宋_GB2312" w:cs="宋体"/>
                <w:color w:val="auto"/>
                <w:sz w:val="24"/>
                <w:highlight w:val="none"/>
              </w:rPr>
              <w:t>加收标准(元/车/公里)，含税</w:t>
            </w:r>
            <w:r>
              <w:rPr>
                <w:rFonts w:hint="eastAsia" w:ascii="仿宋_GB2312" w:hAnsi="楷体"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1</w:t>
            </w:r>
          </w:p>
        </w:tc>
        <w:tc>
          <w:tcPr>
            <w:tcW w:w="975" w:type="dxa"/>
            <w:vMerge w:val="restart"/>
            <w:vAlign w:val="center"/>
          </w:tcPr>
          <w:p>
            <w:pPr>
              <w:pStyle w:val="2"/>
              <w:jc w:val="center"/>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拖车服务费用报价</w:t>
            </w:r>
          </w:p>
        </w:tc>
        <w:tc>
          <w:tcPr>
            <w:tcW w:w="2762" w:type="dxa"/>
            <w:vAlign w:val="center"/>
          </w:tcPr>
          <w:p>
            <w:pPr>
              <w:widowControl/>
              <w:jc w:val="left"/>
              <w:textAlignment w:val="center"/>
              <w:rPr>
                <w:rFonts w:ascii="仿宋_GB2312" w:hAnsi="楷体" w:eastAsia="仿宋_GB2312" w:cs="仿宋"/>
                <w:color w:val="auto"/>
                <w:sz w:val="24"/>
                <w:highlight w:val="none"/>
              </w:rPr>
            </w:pPr>
            <w:r>
              <w:rPr>
                <w:rFonts w:hint="eastAsia" w:ascii="仿宋_GB2312" w:hAnsi="楷体" w:eastAsia="仿宋_GB2312" w:cs="宋体"/>
                <w:color w:val="auto"/>
                <w:sz w:val="24"/>
                <w:highlight w:val="none"/>
              </w:rPr>
              <w:t>一类车：7座以下(含7座)客车</w:t>
            </w:r>
          </w:p>
        </w:tc>
        <w:tc>
          <w:tcPr>
            <w:tcW w:w="15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200</w:t>
            </w:r>
          </w:p>
        </w:tc>
        <w:tc>
          <w:tcPr>
            <w:tcW w:w="13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3</w:t>
            </w:r>
          </w:p>
        </w:tc>
        <w:tc>
          <w:tcPr>
            <w:tcW w:w="1488" w:type="dxa"/>
          </w:tcPr>
          <w:p>
            <w:pPr>
              <w:pStyle w:val="2"/>
              <w:rPr>
                <w:rFonts w:ascii="仿宋_GB2312" w:hAnsi="楷体" w:eastAsia="仿宋_GB2312" w:cs="仿宋"/>
                <w:color w:val="auto"/>
                <w:sz w:val="24"/>
                <w:highlight w:val="none"/>
              </w:rPr>
            </w:pPr>
          </w:p>
        </w:tc>
        <w:tc>
          <w:tcPr>
            <w:tcW w:w="1475" w:type="dxa"/>
          </w:tcPr>
          <w:p>
            <w:pPr>
              <w:pStyle w:val="2"/>
              <w:rPr>
                <w:rFonts w:ascii="仿宋_GB2312" w:hAnsi="楷体"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2</w:t>
            </w:r>
          </w:p>
        </w:tc>
        <w:tc>
          <w:tcPr>
            <w:tcW w:w="975" w:type="dxa"/>
            <w:vMerge w:val="continue"/>
          </w:tcPr>
          <w:p>
            <w:pPr>
              <w:pStyle w:val="2"/>
              <w:rPr>
                <w:rFonts w:ascii="仿宋_GB2312" w:hAnsi="楷体" w:eastAsia="仿宋_GB2312" w:cs="仿宋"/>
                <w:color w:val="auto"/>
                <w:sz w:val="24"/>
                <w:highlight w:val="none"/>
              </w:rPr>
            </w:pPr>
          </w:p>
        </w:tc>
        <w:tc>
          <w:tcPr>
            <w:tcW w:w="2762" w:type="dxa"/>
            <w:vAlign w:val="center"/>
          </w:tcPr>
          <w:p>
            <w:pPr>
              <w:widowControl/>
              <w:jc w:val="left"/>
              <w:textAlignment w:val="center"/>
              <w:rPr>
                <w:rFonts w:ascii="仿宋_GB2312" w:hAnsi="楷体" w:eastAsia="仿宋_GB2312" w:cs="仿宋"/>
                <w:color w:val="auto"/>
                <w:sz w:val="24"/>
                <w:highlight w:val="none"/>
              </w:rPr>
            </w:pPr>
            <w:r>
              <w:rPr>
                <w:rFonts w:hint="eastAsia" w:ascii="仿宋_GB2312" w:hAnsi="楷体" w:eastAsia="仿宋_GB2312" w:cs="宋体"/>
                <w:color w:val="auto"/>
                <w:sz w:val="24"/>
                <w:highlight w:val="none"/>
              </w:rPr>
              <w:t>二类车：8座以上至19座(含19座)以下客车</w:t>
            </w:r>
          </w:p>
        </w:tc>
        <w:tc>
          <w:tcPr>
            <w:tcW w:w="15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400</w:t>
            </w:r>
          </w:p>
        </w:tc>
        <w:tc>
          <w:tcPr>
            <w:tcW w:w="13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5</w:t>
            </w:r>
          </w:p>
        </w:tc>
        <w:tc>
          <w:tcPr>
            <w:tcW w:w="1488" w:type="dxa"/>
          </w:tcPr>
          <w:p>
            <w:pPr>
              <w:pStyle w:val="2"/>
              <w:rPr>
                <w:rFonts w:ascii="仿宋_GB2312" w:hAnsi="楷体" w:eastAsia="仿宋_GB2312" w:cs="仿宋"/>
                <w:color w:val="auto"/>
                <w:sz w:val="24"/>
                <w:highlight w:val="none"/>
              </w:rPr>
            </w:pPr>
          </w:p>
        </w:tc>
        <w:tc>
          <w:tcPr>
            <w:tcW w:w="1475" w:type="dxa"/>
          </w:tcPr>
          <w:p>
            <w:pPr>
              <w:pStyle w:val="2"/>
              <w:rPr>
                <w:rFonts w:ascii="仿宋_GB2312" w:hAnsi="楷体"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7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3</w:t>
            </w:r>
          </w:p>
        </w:tc>
        <w:tc>
          <w:tcPr>
            <w:tcW w:w="975" w:type="dxa"/>
            <w:vMerge w:val="continue"/>
          </w:tcPr>
          <w:p>
            <w:pPr>
              <w:pStyle w:val="2"/>
              <w:rPr>
                <w:rFonts w:ascii="仿宋_GB2312" w:hAnsi="楷体" w:eastAsia="仿宋_GB2312" w:cs="仿宋"/>
                <w:color w:val="auto"/>
                <w:sz w:val="24"/>
                <w:highlight w:val="none"/>
              </w:rPr>
            </w:pPr>
          </w:p>
        </w:tc>
        <w:tc>
          <w:tcPr>
            <w:tcW w:w="2762" w:type="dxa"/>
            <w:vAlign w:val="center"/>
          </w:tcPr>
          <w:p>
            <w:pPr>
              <w:widowControl/>
              <w:jc w:val="left"/>
              <w:textAlignment w:val="center"/>
              <w:rPr>
                <w:rFonts w:ascii="仿宋_GB2312" w:hAnsi="楷体" w:eastAsia="仿宋_GB2312" w:cs="仿宋"/>
                <w:color w:val="auto"/>
                <w:sz w:val="24"/>
                <w:highlight w:val="none"/>
              </w:rPr>
            </w:pPr>
            <w:r>
              <w:rPr>
                <w:rFonts w:hint="eastAsia" w:ascii="仿宋_GB2312" w:hAnsi="楷体" w:eastAsia="仿宋_GB2312" w:cs="宋体"/>
                <w:color w:val="auto"/>
                <w:sz w:val="24"/>
                <w:highlight w:val="none"/>
              </w:rPr>
              <w:t>三类车：20座以上至39座(含39座)以下客车</w:t>
            </w:r>
          </w:p>
        </w:tc>
        <w:tc>
          <w:tcPr>
            <w:tcW w:w="15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600</w:t>
            </w:r>
          </w:p>
        </w:tc>
        <w:tc>
          <w:tcPr>
            <w:tcW w:w="13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20</w:t>
            </w:r>
          </w:p>
        </w:tc>
        <w:tc>
          <w:tcPr>
            <w:tcW w:w="1488" w:type="dxa"/>
          </w:tcPr>
          <w:p>
            <w:pPr>
              <w:pStyle w:val="2"/>
              <w:rPr>
                <w:rFonts w:ascii="仿宋_GB2312" w:hAnsi="楷体" w:eastAsia="仿宋_GB2312" w:cs="仿宋"/>
                <w:color w:val="auto"/>
                <w:sz w:val="24"/>
                <w:highlight w:val="none"/>
              </w:rPr>
            </w:pPr>
          </w:p>
        </w:tc>
        <w:tc>
          <w:tcPr>
            <w:tcW w:w="1475" w:type="dxa"/>
          </w:tcPr>
          <w:p>
            <w:pPr>
              <w:pStyle w:val="2"/>
              <w:rPr>
                <w:rFonts w:ascii="仿宋_GB2312" w:hAnsi="楷体"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4</w:t>
            </w:r>
          </w:p>
        </w:tc>
        <w:tc>
          <w:tcPr>
            <w:tcW w:w="975" w:type="dxa"/>
            <w:vMerge w:val="continue"/>
          </w:tcPr>
          <w:p>
            <w:pPr>
              <w:pStyle w:val="2"/>
              <w:rPr>
                <w:rFonts w:ascii="仿宋_GB2312" w:hAnsi="楷体" w:eastAsia="仿宋_GB2312" w:cs="仿宋"/>
                <w:color w:val="auto"/>
                <w:sz w:val="24"/>
                <w:highlight w:val="none"/>
              </w:rPr>
            </w:pPr>
          </w:p>
        </w:tc>
        <w:tc>
          <w:tcPr>
            <w:tcW w:w="2762" w:type="dxa"/>
            <w:vAlign w:val="center"/>
          </w:tcPr>
          <w:p>
            <w:pPr>
              <w:widowControl/>
              <w:jc w:val="left"/>
              <w:textAlignment w:val="center"/>
              <w:rPr>
                <w:rFonts w:ascii="仿宋_GB2312" w:hAnsi="楷体" w:eastAsia="仿宋_GB2312" w:cs="仿宋"/>
                <w:color w:val="auto"/>
                <w:sz w:val="24"/>
                <w:highlight w:val="none"/>
              </w:rPr>
            </w:pPr>
            <w:r>
              <w:rPr>
                <w:rFonts w:hint="eastAsia" w:ascii="仿宋_GB2312" w:hAnsi="楷体" w:eastAsia="仿宋_GB2312" w:cs="宋体"/>
                <w:color w:val="auto"/>
                <w:sz w:val="24"/>
                <w:highlight w:val="none"/>
              </w:rPr>
              <w:t>四类车：40座(含40座)以上客车</w:t>
            </w:r>
          </w:p>
        </w:tc>
        <w:tc>
          <w:tcPr>
            <w:tcW w:w="15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700</w:t>
            </w:r>
          </w:p>
        </w:tc>
        <w:tc>
          <w:tcPr>
            <w:tcW w:w="1300" w:type="dxa"/>
            <w:vAlign w:val="center"/>
          </w:tcPr>
          <w:p>
            <w:pPr>
              <w:widowControl/>
              <w:jc w:val="center"/>
              <w:textAlignment w:val="center"/>
              <w:rPr>
                <w:rFonts w:ascii="仿宋_GB2312" w:hAnsi="楷体" w:eastAsia="仿宋_GB2312" w:cs="仿宋"/>
                <w:color w:val="auto"/>
                <w:sz w:val="24"/>
                <w:highlight w:val="none"/>
              </w:rPr>
            </w:pPr>
            <w:r>
              <w:rPr>
                <w:rFonts w:hint="eastAsia" w:ascii="仿宋_GB2312" w:hAnsi="楷体" w:eastAsia="仿宋_GB2312" w:cs="仿宋_GB2312"/>
                <w:color w:val="auto"/>
                <w:sz w:val="24"/>
                <w:highlight w:val="none"/>
              </w:rPr>
              <w:t>20</w:t>
            </w:r>
          </w:p>
        </w:tc>
        <w:tc>
          <w:tcPr>
            <w:tcW w:w="1488" w:type="dxa"/>
          </w:tcPr>
          <w:p>
            <w:pPr>
              <w:pStyle w:val="2"/>
              <w:rPr>
                <w:rFonts w:ascii="仿宋_GB2312" w:hAnsi="楷体" w:eastAsia="仿宋_GB2312" w:cs="仿宋"/>
                <w:color w:val="auto"/>
                <w:sz w:val="24"/>
                <w:highlight w:val="none"/>
              </w:rPr>
            </w:pPr>
          </w:p>
        </w:tc>
        <w:tc>
          <w:tcPr>
            <w:tcW w:w="1475" w:type="dxa"/>
          </w:tcPr>
          <w:p>
            <w:pPr>
              <w:pStyle w:val="2"/>
              <w:rPr>
                <w:rFonts w:ascii="仿宋_GB2312" w:hAnsi="楷体"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307" w:type="dxa"/>
            <w:gridSpan w:val="3"/>
            <w:vAlign w:val="center"/>
          </w:tcPr>
          <w:p>
            <w:pPr>
              <w:pStyle w:val="2"/>
              <w:jc w:val="center"/>
              <w:rPr>
                <w:rFonts w:ascii="仿宋_GB2312" w:hAnsi="楷体" w:eastAsia="仿宋_GB2312" w:cs="仿宋"/>
                <w:color w:val="auto"/>
                <w:sz w:val="24"/>
                <w:highlight w:val="none"/>
              </w:rPr>
            </w:pPr>
            <w:r>
              <w:rPr>
                <w:rFonts w:hint="eastAsia" w:ascii="仿宋_GB2312" w:hAnsi="楷体" w:eastAsia="仿宋_GB2312" w:cs="宋体"/>
                <w:color w:val="auto"/>
                <w:sz w:val="24"/>
                <w:highlight w:val="none"/>
              </w:rPr>
              <w:t>合计（元）</w:t>
            </w:r>
          </w:p>
        </w:tc>
        <w:tc>
          <w:tcPr>
            <w:tcW w:w="1500" w:type="dxa"/>
            <w:vAlign w:val="center"/>
          </w:tcPr>
          <w:p>
            <w:pPr>
              <w:pStyle w:val="2"/>
              <w:jc w:val="center"/>
              <w:rPr>
                <w:rFonts w:ascii="仿宋_GB2312" w:hAnsi="楷体" w:eastAsia="仿宋_GB2312" w:cs="仿宋"/>
                <w:color w:val="auto"/>
                <w:sz w:val="24"/>
                <w:highlight w:val="none"/>
              </w:rPr>
            </w:pPr>
            <w:r>
              <w:rPr>
                <w:rFonts w:hint="eastAsia" w:ascii="仿宋_GB2312" w:hAnsi="楷体" w:eastAsia="仿宋_GB2312" w:cs="仿宋"/>
                <w:color w:val="auto"/>
                <w:sz w:val="24"/>
                <w:highlight w:val="none"/>
              </w:rPr>
              <w:t>1900</w:t>
            </w:r>
          </w:p>
        </w:tc>
        <w:tc>
          <w:tcPr>
            <w:tcW w:w="1300" w:type="dxa"/>
            <w:vAlign w:val="center"/>
          </w:tcPr>
          <w:p>
            <w:pPr>
              <w:pStyle w:val="2"/>
              <w:jc w:val="center"/>
              <w:rPr>
                <w:rFonts w:ascii="仿宋_GB2312" w:hAnsi="楷体" w:eastAsia="仿宋_GB2312" w:cs="仿宋"/>
                <w:color w:val="auto"/>
                <w:sz w:val="24"/>
                <w:highlight w:val="none"/>
              </w:rPr>
            </w:pPr>
            <w:r>
              <w:rPr>
                <w:rFonts w:hint="eastAsia" w:ascii="仿宋_GB2312" w:hAnsi="楷体" w:eastAsia="仿宋_GB2312" w:cs="仿宋"/>
                <w:color w:val="auto"/>
                <w:sz w:val="24"/>
                <w:highlight w:val="none"/>
              </w:rPr>
              <w:t>48</w:t>
            </w:r>
          </w:p>
        </w:tc>
        <w:tc>
          <w:tcPr>
            <w:tcW w:w="1488" w:type="dxa"/>
            <w:vAlign w:val="center"/>
          </w:tcPr>
          <w:p>
            <w:pPr>
              <w:pStyle w:val="2"/>
              <w:jc w:val="center"/>
              <w:rPr>
                <w:rFonts w:ascii="仿宋_GB2312" w:hAnsi="楷体" w:eastAsia="仿宋_GB2312" w:cs="仿宋"/>
                <w:color w:val="auto"/>
                <w:sz w:val="24"/>
                <w:highlight w:val="none"/>
              </w:rPr>
            </w:pPr>
          </w:p>
        </w:tc>
        <w:tc>
          <w:tcPr>
            <w:tcW w:w="1475" w:type="dxa"/>
            <w:vAlign w:val="center"/>
          </w:tcPr>
          <w:p>
            <w:pPr>
              <w:pStyle w:val="2"/>
              <w:jc w:val="center"/>
              <w:rPr>
                <w:rFonts w:ascii="仿宋_GB2312" w:hAnsi="楷体" w:eastAsia="仿宋_GB2312"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070" w:type="dxa"/>
            <w:gridSpan w:val="7"/>
            <w:vAlign w:val="center"/>
          </w:tcPr>
          <w:p>
            <w:pPr>
              <w:pStyle w:val="2"/>
              <w:jc w:val="left"/>
              <w:rPr>
                <w:rFonts w:ascii="仿宋_GB2312" w:hAnsi="楷体" w:eastAsia="仿宋_GB2312" w:cs="仿宋"/>
                <w:color w:val="auto"/>
                <w:sz w:val="24"/>
                <w:highlight w:val="none"/>
              </w:rPr>
            </w:pPr>
            <w:r>
              <w:rPr>
                <w:rFonts w:hint="eastAsia" w:ascii="仿宋_GB2312" w:hAnsi="楷体" w:eastAsia="仿宋_GB2312" w:cs="仿宋_GB2312"/>
                <w:color w:val="auto"/>
                <w:kern w:val="0"/>
                <w:sz w:val="24"/>
                <w:highlight w:val="none"/>
              </w:rPr>
              <w:t>注：提供24小时拖车服务。</w:t>
            </w:r>
          </w:p>
        </w:tc>
      </w:tr>
    </w:tbl>
    <w:p>
      <w:pPr>
        <w:pStyle w:val="2"/>
        <w:rPr>
          <w:rFonts w:ascii="仿宋_GB2312" w:hAnsi="楷体" w:eastAsia="仿宋_GB2312" w:cs="仿宋"/>
          <w:color w:val="auto"/>
          <w:sz w:val="24"/>
          <w:highlight w:val="none"/>
        </w:rPr>
      </w:pPr>
    </w:p>
    <w:p>
      <w:pPr>
        <w:pStyle w:val="2"/>
        <w:rPr>
          <w:rFonts w:ascii="仿宋_GB2312" w:hAnsi="楷体" w:eastAsia="仿宋_GB2312" w:cs="仿宋"/>
          <w:color w:val="auto"/>
          <w:sz w:val="24"/>
          <w:highlight w:val="none"/>
        </w:rPr>
      </w:pPr>
    </w:p>
    <w:p>
      <w:pPr>
        <w:tabs>
          <w:tab w:val="left" w:pos="0"/>
          <w:tab w:val="left" w:pos="1080"/>
          <w:tab w:val="left" w:pos="1215"/>
        </w:tabs>
        <w:spacing w:line="520" w:lineRule="exact"/>
        <w:rPr>
          <w:rFonts w:ascii="仿宋_GB2312" w:hAnsi="楷体" w:eastAsia="仿宋_GB2312" w:cs="宋体"/>
          <w:b/>
          <w:color w:val="auto"/>
          <w:kern w:val="0"/>
          <w:sz w:val="28"/>
          <w:szCs w:val="28"/>
          <w:highlight w:val="none"/>
        </w:rPr>
      </w:pPr>
      <w:r>
        <w:rPr>
          <w:rFonts w:hint="eastAsia" w:ascii="仿宋_GB2312" w:hAnsi="楷体" w:eastAsia="仿宋_GB2312" w:cs="宋体"/>
          <w:b/>
          <w:color w:val="auto"/>
          <w:kern w:val="0"/>
          <w:sz w:val="28"/>
          <w:szCs w:val="28"/>
          <w:highlight w:val="none"/>
        </w:rPr>
        <w:t>报价汇总表6</w:t>
      </w:r>
    </w:p>
    <w:tbl>
      <w:tblPr>
        <w:tblStyle w:val="18"/>
        <w:tblW w:w="10017" w:type="dxa"/>
        <w:tblInd w:w="93" w:type="dxa"/>
        <w:tblLayout w:type="fixed"/>
        <w:tblCellMar>
          <w:top w:w="0" w:type="dxa"/>
          <w:left w:w="108" w:type="dxa"/>
          <w:bottom w:w="0" w:type="dxa"/>
          <w:right w:w="108" w:type="dxa"/>
        </w:tblCellMar>
      </w:tblPr>
      <w:tblGrid>
        <w:gridCol w:w="3276"/>
        <w:gridCol w:w="3550"/>
        <w:gridCol w:w="3191"/>
      </w:tblGrid>
      <w:tr>
        <w:tblPrEx>
          <w:tblLayout w:type="fixed"/>
          <w:tblCellMar>
            <w:top w:w="0" w:type="dxa"/>
            <w:left w:w="108" w:type="dxa"/>
            <w:bottom w:w="0" w:type="dxa"/>
            <w:right w:w="108" w:type="dxa"/>
          </w:tblCellMar>
        </w:tblPrEx>
        <w:trPr>
          <w:trHeight w:val="675" w:hRule="atLeast"/>
        </w:trPr>
        <w:tc>
          <w:tcPr>
            <w:tcW w:w="1001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ahoma"/>
                <w:b/>
                <w:bCs/>
                <w:color w:val="auto"/>
                <w:kern w:val="0"/>
                <w:sz w:val="36"/>
                <w:szCs w:val="36"/>
                <w:highlight w:val="none"/>
              </w:rPr>
            </w:pPr>
            <w:r>
              <w:rPr>
                <w:rFonts w:hint="eastAsia" w:ascii="宋体" w:hAnsi="宋体" w:eastAsia="宋体" w:cs="Tahoma"/>
                <w:b/>
                <w:bCs/>
                <w:color w:val="auto"/>
                <w:kern w:val="0"/>
                <w:sz w:val="36"/>
                <w:szCs w:val="36"/>
                <w:highlight w:val="none"/>
              </w:rPr>
              <w:t>车辆保养、维修报价汇总表</w:t>
            </w:r>
          </w:p>
        </w:tc>
      </w:tr>
      <w:tr>
        <w:tblPrEx>
          <w:tblLayout w:type="fixed"/>
          <w:tblCellMar>
            <w:top w:w="0" w:type="dxa"/>
            <w:left w:w="108" w:type="dxa"/>
            <w:bottom w:w="0" w:type="dxa"/>
            <w:right w:w="108" w:type="dxa"/>
          </w:tblCellMar>
        </w:tblPrEx>
        <w:trPr>
          <w:trHeight w:val="1335"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ind w:left="552" w:hanging="552" w:hangingChars="25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公交车常规维护保养总价   （单位：元）</w:t>
            </w:r>
          </w:p>
        </w:tc>
        <w:tc>
          <w:tcPr>
            <w:tcW w:w="3550" w:type="dxa"/>
            <w:tcBorders>
              <w:top w:val="nil"/>
              <w:left w:val="nil"/>
              <w:bottom w:val="single" w:color="auto" w:sz="4" w:space="0"/>
              <w:right w:val="single" w:color="auto" w:sz="4" w:space="0"/>
            </w:tcBorders>
            <w:shd w:val="clear" w:color="auto" w:fill="auto"/>
            <w:vAlign w:val="center"/>
          </w:tcPr>
          <w:p>
            <w:pPr>
              <w:widowControl/>
              <w:ind w:left="883" w:hanging="883" w:hangingChars="40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公交车、客车维修项目单价总计  （单位：元）</w:t>
            </w:r>
          </w:p>
        </w:tc>
        <w:tc>
          <w:tcPr>
            <w:tcW w:w="3191" w:type="dxa"/>
            <w:tcBorders>
              <w:top w:val="nil"/>
              <w:left w:val="nil"/>
              <w:bottom w:val="single" w:color="auto" w:sz="4" w:space="0"/>
              <w:right w:val="single" w:color="auto" w:sz="4" w:space="0"/>
            </w:tcBorders>
            <w:shd w:val="clear" w:color="auto" w:fill="auto"/>
            <w:vAlign w:val="center"/>
          </w:tcPr>
          <w:p>
            <w:pPr>
              <w:widowControl/>
              <w:ind w:firstLine="331" w:firstLineChars="150"/>
              <w:jc w:val="left"/>
              <w:rPr>
                <w:rFonts w:ascii="宋体" w:hAnsi="宋体" w:eastAsia="宋体" w:cs="Tahoma"/>
                <w:b/>
                <w:bCs/>
                <w:color w:val="auto"/>
                <w:kern w:val="0"/>
                <w:sz w:val="22"/>
                <w:szCs w:val="22"/>
                <w:highlight w:val="none"/>
              </w:rPr>
            </w:pPr>
            <w:r>
              <w:rPr>
                <w:rFonts w:hint="eastAsia" w:ascii="宋体" w:hAnsi="宋体" w:eastAsia="宋体" w:cs="Tahoma"/>
                <w:b/>
                <w:bCs/>
                <w:color w:val="auto"/>
                <w:kern w:val="0"/>
                <w:sz w:val="22"/>
                <w:szCs w:val="22"/>
                <w:highlight w:val="none"/>
              </w:rPr>
              <w:t>投标总价 （单位：元）</w:t>
            </w:r>
          </w:p>
        </w:tc>
      </w:tr>
      <w:tr>
        <w:tblPrEx>
          <w:tblLayout w:type="fixed"/>
          <w:tblCellMar>
            <w:top w:w="0" w:type="dxa"/>
            <w:left w:w="108" w:type="dxa"/>
            <w:bottom w:w="0" w:type="dxa"/>
            <w:right w:w="108" w:type="dxa"/>
          </w:tblCellMar>
        </w:tblPrEx>
        <w:trPr>
          <w:trHeight w:val="825" w:hRule="atLeast"/>
        </w:trPr>
        <w:tc>
          <w:tcPr>
            <w:tcW w:w="3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3550"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c>
          <w:tcPr>
            <w:tcW w:w="3191"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p>
            <w:pPr>
              <w:widowControl/>
              <w:jc w:val="center"/>
              <w:rPr>
                <w:rFonts w:ascii="Tahoma" w:hAnsi="Tahoma" w:eastAsia="宋体" w:cs="Tahoma"/>
                <w:color w:val="auto"/>
                <w:kern w:val="0"/>
                <w:sz w:val="22"/>
                <w:szCs w:val="22"/>
                <w:highlight w:val="none"/>
              </w:rPr>
            </w:pPr>
            <w:r>
              <w:rPr>
                <w:rFonts w:ascii="Tahoma" w:hAnsi="Tahoma" w:eastAsia="宋体" w:cs="Tahoma"/>
                <w:color w:val="auto"/>
                <w:kern w:val="0"/>
                <w:sz w:val="22"/>
                <w:szCs w:val="22"/>
                <w:highlight w:val="none"/>
              </w:rPr>
              <w:t>　</w:t>
            </w:r>
          </w:p>
        </w:tc>
      </w:tr>
    </w:tbl>
    <w:p>
      <w:pPr>
        <w:pStyle w:val="2"/>
        <w:rPr>
          <w:rFonts w:ascii="仿宋_GB2312" w:hAnsi="楷体" w:eastAsia="仿宋_GB2312" w:cs="仿宋"/>
          <w:color w:val="auto"/>
          <w:sz w:val="24"/>
          <w:highlight w:val="none"/>
        </w:rPr>
      </w:pPr>
    </w:p>
    <w:p>
      <w:pPr>
        <w:pStyle w:val="2"/>
        <w:rPr>
          <w:rFonts w:ascii="仿宋_GB2312" w:hAnsi="楷体" w:eastAsia="仿宋_GB2312"/>
          <w:color w:val="auto"/>
          <w:highlight w:val="none"/>
        </w:rPr>
      </w:pPr>
      <w:r>
        <w:rPr>
          <w:rFonts w:hint="eastAsia" w:ascii="仿宋_GB2312" w:hAnsi="楷体" w:eastAsia="仿宋_GB2312" w:cs="仿宋"/>
          <w:color w:val="auto"/>
          <w:sz w:val="24"/>
          <w:highlight w:val="none"/>
        </w:rPr>
        <w:t>备注：1.以上报价含税金、工时及材料费用，标注“/”不需要填写报价。</w:t>
      </w:r>
    </w:p>
    <w:p>
      <w:pPr>
        <w:pStyle w:val="2"/>
        <w:rPr>
          <w:rFonts w:ascii="仿宋_GB2312" w:hAnsi="楷体" w:eastAsia="仿宋_GB2312" w:cs="仿宋_GB2312"/>
          <w:b/>
          <w:color w:val="auto"/>
          <w:sz w:val="28"/>
          <w:szCs w:val="28"/>
          <w:highlight w:val="none"/>
        </w:rPr>
      </w:pPr>
    </w:p>
    <w:p>
      <w:pPr>
        <w:pStyle w:val="2"/>
        <w:rPr>
          <w:rFonts w:ascii="仿宋_GB2312" w:hAnsi="楷体" w:eastAsia="仿宋_GB2312" w:cs="仿宋_GB2312"/>
          <w:b/>
          <w:color w:val="auto"/>
          <w:sz w:val="28"/>
          <w:szCs w:val="28"/>
          <w:highlight w:val="none"/>
        </w:rPr>
      </w:pPr>
    </w:p>
    <w:p>
      <w:pPr>
        <w:pStyle w:val="2"/>
        <w:rPr>
          <w:rFonts w:eastAsia="仿宋_GB2312"/>
          <w:color w:val="auto"/>
          <w:highlight w:val="none"/>
        </w:rPr>
      </w:pPr>
      <w:r>
        <w:rPr>
          <w:rFonts w:hint="eastAsia" w:ascii="仿宋_GB2312" w:hAnsi="楷体" w:eastAsia="仿宋_GB2312" w:cs="仿宋_GB2312"/>
          <w:b/>
          <w:color w:val="auto"/>
          <w:sz w:val="28"/>
          <w:szCs w:val="28"/>
          <w:highlight w:val="none"/>
        </w:rPr>
        <w:t>十一、投标人认为有必要说明的其他商务文件资料（证书一览表）。</w:t>
      </w:r>
    </w:p>
    <w:sectPr>
      <w:type w:val="continuous"/>
      <w:pgSz w:w="11906" w:h="16838"/>
      <w:pgMar w:top="1440" w:right="1304" w:bottom="1440" w:left="1304" w:header="851" w:footer="992" w:gutter="0"/>
      <w:pgNumType w:fmt="numberInDash"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10"/>
      <w:jc w:val="right"/>
      <w:rPr>
        <w:rFonts w:ascii="仿宋_GB2312" w:hAnsi="华文中宋" w:eastAsia="仿宋_GB2312"/>
      </w:rPr>
    </w:pPr>
    <w:r>
      <w:rPr>
        <w:rFonts w:ascii="仿宋_GB2312" w:hAnsi="华文中宋" w:eastAsia="仿宋_GB2312"/>
      </w:rPr>
      <w:pict>
        <v:line id="直线 1" o:spid="_x0000_s1026" o:spt="20" style="position:absolute;left:0pt;margin-left:0.55pt;margin-top:-4.65pt;height:0pt;width:414pt;z-index:251658240;mso-width-relative:page;mso-height-relative:page;" coordsize="21600,21600" o:gfxdata="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r6jETTAAAABwEAAA8AAAAAAAAAAQAgAAAAIgAAAGRycy9kb3ducmV2&#10;LnhtbFBLAQIUABQAAAAIAIdO4kBqM4U9yAEAAIoDAAAOAAAAAAAAAAEAIAAAACIBAABkcnMvZTJv&#10;RG9jLnhtbFBLBQYAAAAABgAGAFkBAABcBQAAAAA=&#10;">
          <v:path arrowok="t"/>
          <v:fill focussize="0,0"/>
          <v:stroke weight="0pt"/>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hAnsi="华文中宋" w:eastAsia="仿宋_GB2312"/>
      </w:rPr>
    </w:pPr>
    <w:r>
      <w:rPr>
        <w:rFonts w:ascii="仿宋_GB2312" w:hAnsi="华文中宋" w:eastAsia="仿宋_GB2312"/>
      </w:rPr>
      <w:pict>
        <v:line id="直线 2" o:spid="_x0000_s1028" o:spt="20" style="position:absolute;left:0pt;margin-left:0.55pt;margin-top:-4.65pt;height:0pt;width:414pt;z-index:251660288;mso-width-relative:page;mso-height-relative:page;" coordsize="21600,21600" o:gfxdata="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vqMRNMAAAAHAQAADwAAAAAAAAABACAAAAAiAAAAZHJzL2Rvd25y&#10;ZXYueG1sUEsBAhQAFAAAAAgAh07iQHsCyInKAQAAigMAAA4AAAAAAAAAAQAgAAAAIgEAAGRycy9l&#10;Mm9Eb2MueG1sUEsFBgAAAAAGAAYAWQEAAF4FAAAAAA==&#10;">
          <v:path arrowok="t"/>
          <v:fill focussize="0,0"/>
          <v:stroke weight="0pt"/>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30</w:t>
    </w:r>
    <w:r>
      <w:fldChar w:fldCharType="end"/>
    </w:r>
  </w:p>
  <w:p>
    <w:pPr>
      <w:pStyle w:val="10"/>
      <w:jc w:val="right"/>
      <w:rPr>
        <w:rFonts w:ascii="仿宋_GB2312" w:hAnsi="华文中宋" w:eastAsia="仿宋_GB2312"/>
      </w:rPr>
    </w:pPr>
    <w:r>
      <w:rPr>
        <w:rFonts w:ascii="仿宋_GB2312" w:hAnsi="华文中宋" w:eastAsia="仿宋_GB2312"/>
      </w:rPr>
      <w:pict>
        <v:line id="_x0000_s1027" o:spid="_x0000_s1027" o:spt="20" style="position:absolute;left:0pt;margin-left:0.55pt;margin-top:-4.65pt;height:0pt;width:414pt;z-index:251661312;mso-width-relative:page;mso-height-relative:page;" coordsize="21600,21600" o:gfxdata="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vqMRNMAAAAHAQAADwAAAAAAAAABACAAAAAiAAAAZHJzL2Rvd25y&#10;ZXYueG1sUEsBAhQAFAAAAAgAh07iQFJBksPKAQAAigMAAA4AAAAAAAAAAQAgAAAAIgEAAGRycy9l&#10;Mm9Eb2MueG1sUEsFBgAAAAAGAAYAWQEAAF4FAAAAAA==&#10;">
          <v:path arrowok="t"/>
          <v:fill focussize="0,0"/>
          <v:stroke weight="0pt"/>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kern w:val="0"/>
        <w:szCs w:val="21"/>
      </w:rPr>
      <w:t>广州南沙交通发展有限公司车辆委外维修单位项目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multilevel"/>
    <w:tmpl w:val="0000001A"/>
    <w:lvl w:ilvl="0" w:tentative="0">
      <w:start w:val="1"/>
      <w:numFmt w:val="japaneseCounting"/>
      <w:lvlText w:val="%1、"/>
      <w:lvlJc w:val="left"/>
      <w:pPr>
        <w:tabs>
          <w:tab w:val="left" w:pos="1215"/>
        </w:tabs>
        <w:ind w:left="121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0"/>
    <w:multiLevelType w:val="multilevel"/>
    <w:tmpl w:val="00000020"/>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b/>
        <w:color w:val="auto"/>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6B583C0"/>
    <w:multiLevelType w:val="multilevel"/>
    <w:tmpl w:val="26B583C0"/>
    <w:lvl w:ilvl="0" w:tentative="0">
      <w:start w:val="2"/>
      <w:numFmt w:val="decimal"/>
      <w:suff w:val="nothing"/>
      <w:lvlText w:val="%1、"/>
      <w:lvlJc w:val="left"/>
    </w:lvl>
    <w:lvl w:ilvl="1" w:tentative="0">
      <w:start w:val="1"/>
      <w:numFmt w:val="lowerLetter"/>
      <w:lvlText w:val="%2)"/>
      <w:lvlJc w:val="left"/>
      <w:pPr>
        <w:ind w:left="4060" w:hanging="420"/>
      </w:pPr>
    </w:lvl>
    <w:lvl w:ilvl="2" w:tentative="0">
      <w:start w:val="1"/>
      <w:numFmt w:val="lowerRoman"/>
      <w:lvlText w:val="%3."/>
      <w:lvlJc w:val="right"/>
      <w:pPr>
        <w:ind w:left="4480" w:hanging="420"/>
      </w:pPr>
    </w:lvl>
    <w:lvl w:ilvl="3" w:tentative="0">
      <w:start w:val="1"/>
      <w:numFmt w:val="decimal"/>
      <w:lvlText w:val="%4."/>
      <w:lvlJc w:val="left"/>
      <w:pPr>
        <w:ind w:left="4900" w:hanging="420"/>
      </w:pPr>
    </w:lvl>
    <w:lvl w:ilvl="4" w:tentative="0">
      <w:start w:val="1"/>
      <w:numFmt w:val="lowerLetter"/>
      <w:lvlText w:val="%5)"/>
      <w:lvlJc w:val="left"/>
      <w:pPr>
        <w:ind w:left="5320" w:hanging="420"/>
      </w:pPr>
    </w:lvl>
    <w:lvl w:ilvl="5" w:tentative="0">
      <w:start w:val="1"/>
      <w:numFmt w:val="lowerRoman"/>
      <w:lvlText w:val="%6."/>
      <w:lvlJc w:val="right"/>
      <w:pPr>
        <w:ind w:left="5740" w:hanging="420"/>
      </w:pPr>
    </w:lvl>
    <w:lvl w:ilvl="6" w:tentative="0">
      <w:start w:val="1"/>
      <w:numFmt w:val="decimal"/>
      <w:lvlText w:val="%7."/>
      <w:lvlJc w:val="left"/>
      <w:pPr>
        <w:ind w:left="6160" w:hanging="420"/>
      </w:pPr>
    </w:lvl>
    <w:lvl w:ilvl="7" w:tentative="0">
      <w:start w:val="1"/>
      <w:numFmt w:val="lowerLetter"/>
      <w:lvlText w:val="%8)"/>
      <w:lvlJc w:val="left"/>
      <w:pPr>
        <w:ind w:left="6580" w:hanging="420"/>
      </w:pPr>
    </w:lvl>
    <w:lvl w:ilvl="8" w:tentative="0">
      <w:start w:val="1"/>
      <w:numFmt w:val="lowerRoman"/>
      <w:lvlText w:val="%9."/>
      <w:lvlJc w:val="right"/>
      <w:pPr>
        <w:ind w:left="7000" w:hanging="420"/>
      </w:pPr>
    </w:lvl>
  </w:abstractNum>
  <w:abstractNum w:abstractNumId="3">
    <w:nsid w:val="5A697469"/>
    <w:multiLevelType w:val="singleLevel"/>
    <w:tmpl w:val="5A697469"/>
    <w:lvl w:ilvl="0" w:tentative="0">
      <w:start w:val="3"/>
      <w:numFmt w:val="decimal"/>
      <w:suff w:val="space"/>
      <w:lvlText w:val="(%1)"/>
      <w:lvlJc w:val="left"/>
    </w:lvl>
  </w:abstractNum>
  <w:abstractNum w:abstractNumId="4">
    <w:nsid w:val="5A6ACCF5"/>
    <w:multiLevelType w:val="singleLevel"/>
    <w:tmpl w:val="5A6ACCF5"/>
    <w:lvl w:ilvl="0" w:tentative="0">
      <w:start w:val="1"/>
      <w:numFmt w:val="chineseCounting"/>
      <w:suff w:val="nothing"/>
      <w:lvlText w:val="%1、"/>
      <w:lvlJc w:val="left"/>
    </w:lvl>
  </w:abstractNum>
  <w:abstractNum w:abstractNumId="5">
    <w:nsid w:val="5A6AD51B"/>
    <w:multiLevelType w:val="singleLevel"/>
    <w:tmpl w:val="5A6AD51B"/>
    <w:lvl w:ilvl="0" w:tentative="0">
      <w:start w:val="1"/>
      <w:numFmt w:val="chineseCounting"/>
      <w:suff w:val="nothing"/>
      <w:lvlText w:val="%1、"/>
      <w:lvlJc w:val="left"/>
    </w:lvl>
  </w:abstractNum>
  <w:num w:numId="1">
    <w:abstractNumId w:val="0"/>
    <w:lvlOverride w:ilvl="0">
      <w:startOverride w:val="1"/>
    </w:lvlOverride>
  </w:num>
  <w:num w:numId="2">
    <w:abstractNumId w:val="4"/>
  </w:num>
  <w:num w:numId="3">
    <w:abstractNumId w:val="2"/>
  </w:num>
  <w:num w:numId="4">
    <w:abstractNumId w:val="3"/>
  </w:num>
  <w:num w:numId="5">
    <w:abstractNumId w:val="1"/>
    <w:lvlOverride w:ilvl="3">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99"/>
    <w:rsid w:val="00003EC8"/>
    <w:rsid w:val="00027033"/>
    <w:rsid w:val="00030E05"/>
    <w:rsid w:val="00043386"/>
    <w:rsid w:val="00044CAC"/>
    <w:rsid w:val="00045748"/>
    <w:rsid w:val="00054985"/>
    <w:rsid w:val="00061BBE"/>
    <w:rsid w:val="00063440"/>
    <w:rsid w:val="000656C7"/>
    <w:rsid w:val="00067771"/>
    <w:rsid w:val="00067DAC"/>
    <w:rsid w:val="000700B7"/>
    <w:rsid w:val="000810D1"/>
    <w:rsid w:val="00081630"/>
    <w:rsid w:val="000A4BC9"/>
    <w:rsid w:val="000A73C7"/>
    <w:rsid w:val="000B33D9"/>
    <w:rsid w:val="000B55B8"/>
    <w:rsid w:val="000B6B4E"/>
    <w:rsid w:val="000C4CF9"/>
    <w:rsid w:val="000C4EE8"/>
    <w:rsid w:val="000C6C77"/>
    <w:rsid w:val="000D192B"/>
    <w:rsid w:val="000D28D0"/>
    <w:rsid w:val="000D4D83"/>
    <w:rsid w:val="000F4AD4"/>
    <w:rsid w:val="00100F75"/>
    <w:rsid w:val="001023A5"/>
    <w:rsid w:val="0010699A"/>
    <w:rsid w:val="0011148E"/>
    <w:rsid w:val="00127DEF"/>
    <w:rsid w:val="001428BD"/>
    <w:rsid w:val="001432AE"/>
    <w:rsid w:val="001502D8"/>
    <w:rsid w:val="001530CE"/>
    <w:rsid w:val="00156A0F"/>
    <w:rsid w:val="00172A27"/>
    <w:rsid w:val="0019203E"/>
    <w:rsid w:val="001951D7"/>
    <w:rsid w:val="00195A14"/>
    <w:rsid w:val="0019764F"/>
    <w:rsid w:val="001A6CB9"/>
    <w:rsid w:val="001B0265"/>
    <w:rsid w:val="001B52A4"/>
    <w:rsid w:val="001B579E"/>
    <w:rsid w:val="001D00D5"/>
    <w:rsid w:val="001D34FC"/>
    <w:rsid w:val="001D603B"/>
    <w:rsid w:val="001F275C"/>
    <w:rsid w:val="001F34A9"/>
    <w:rsid w:val="0020271A"/>
    <w:rsid w:val="00205F08"/>
    <w:rsid w:val="00205F46"/>
    <w:rsid w:val="00212A61"/>
    <w:rsid w:val="00213F2C"/>
    <w:rsid w:val="00217CA9"/>
    <w:rsid w:val="00221883"/>
    <w:rsid w:val="00237F22"/>
    <w:rsid w:val="00241498"/>
    <w:rsid w:val="0024291C"/>
    <w:rsid w:val="00243DA8"/>
    <w:rsid w:val="00244C58"/>
    <w:rsid w:val="00253DAD"/>
    <w:rsid w:val="002607A1"/>
    <w:rsid w:val="002636B5"/>
    <w:rsid w:val="002804CD"/>
    <w:rsid w:val="0028550C"/>
    <w:rsid w:val="002A16C8"/>
    <w:rsid w:val="002B1C7E"/>
    <w:rsid w:val="002B3283"/>
    <w:rsid w:val="002B4EB2"/>
    <w:rsid w:val="002B7BE7"/>
    <w:rsid w:val="002C43EF"/>
    <w:rsid w:val="002D31D5"/>
    <w:rsid w:val="002D4AFC"/>
    <w:rsid w:val="002E03A0"/>
    <w:rsid w:val="002E5147"/>
    <w:rsid w:val="002F0992"/>
    <w:rsid w:val="00300ED4"/>
    <w:rsid w:val="003029C8"/>
    <w:rsid w:val="00302F0D"/>
    <w:rsid w:val="00304389"/>
    <w:rsid w:val="00307231"/>
    <w:rsid w:val="003138F7"/>
    <w:rsid w:val="0031481C"/>
    <w:rsid w:val="00327E7C"/>
    <w:rsid w:val="00333A13"/>
    <w:rsid w:val="00342EE0"/>
    <w:rsid w:val="00345F66"/>
    <w:rsid w:val="00362238"/>
    <w:rsid w:val="00381747"/>
    <w:rsid w:val="003841B9"/>
    <w:rsid w:val="003865C9"/>
    <w:rsid w:val="003902A2"/>
    <w:rsid w:val="003A0B4D"/>
    <w:rsid w:val="003A5C34"/>
    <w:rsid w:val="003B449F"/>
    <w:rsid w:val="003B6893"/>
    <w:rsid w:val="003F00EE"/>
    <w:rsid w:val="003F58EC"/>
    <w:rsid w:val="00402D5A"/>
    <w:rsid w:val="004062A2"/>
    <w:rsid w:val="00416116"/>
    <w:rsid w:val="00417928"/>
    <w:rsid w:val="00421F14"/>
    <w:rsid w:val="00423404"/>
    <w:rsid w:val="004351B7"/>
    <w:rsid w:val="00442350"/>
    <w:rsid w:val="004424CE"/>
    <w:rsid w:val="0044316B"/>
    <w:rsid w:val="004521DE"/>
    <w:rsid w:val="00456875"/>
    <w:rsid w:val="004632D0"/>
    <w:rsid w:val="00481820"/>
    <w:rsid w:val="00482AC2"/>
    <w:rsid w:val="0049271F"/>
    <w:rsid w:val="004A7F2C"/>
    <w:rsid w:val="004B7653"/>
    <w:rsid w:val="004C0F41"/>
    <w:rsid w:val="004C1ED3"/>
    <w:rsid w:val="004C50FE"/>
    <w:rsid w:val="004C63BA"/>
    <w:rsid w:val="004C641D"/>
    <w:rsid w:val="004D09D0"/>
    <w:rsid w:val="004D5432"/>
    <w:rsid w:val="004E5C6C"/>
    <w:rsid w:val="004F146F"/>
    <w:rsid w:val="004F20DA"/>
    <w:rsid w:val="00500AF7"/>
    <w:rsid w:val="005033A6"/>
    <w:rsid w:val="005066C7"/>
    <w:rsid w:val="00510ED2"/>
    <w:rsid w:val="0051503E"/>
    <w:rsid w:val="00516251"/>
    <w:rsid w:val="00517BC2"/>
    <w:rsid w:val="00517E9E"/>
    <w:rsid w:val="00532B58"/>
    <w:rsid w:val="005465AD"/>
    <w:rsid w:val="00555D9B"/>
    <w:rsid w:val="00581891"/>
    <w:rsid w:val="00590D86"/>
    <w:rsid w:val="005968D7"/>
    <w:rsid w:val="005C6E7F"/>
    <w:rsid w:val="005D0DE1"/>
    <w:rsid w:val="005D7A0E"/>
    <w:rsid w:val="005E2693"/>
    <w:rsid w:val="005E4E91"/>
    <w:rsid w:val="005E77F1"/>
    <w:rsid w:val="005F58C2"/>
    <w:rsid w:val="00606CE3"/>
    <w:rsid w:val="00606D04"/>
    <w:rsid w:val="006120FC"/>
    <w:rsid w:val="00617750"/>
    <w:rsid w:val="00627A7D"/>
    <w:rsid w:val="00631625"/>
    <w:rsid w:val="00634159"/>
    <w:rsid w:val="006367C0"/>
    <w:rsid w:val="00637659"/>
    <w:rsid w:val="00640F56"/>
    <w:rsid w:val="006459E1"/>
    <w:rsid w:val="00650D8A"/>
    <w:rsid w:val="00653E53"/>
    <w:rsid w:val="00655125"/>
    <w:rsid w:val="00655D52"/>
    <w:rsid w:val="00657DDA"/>
    <w:rsid w:val="00662EE8"/>
    <w:rsid w:val="00675959"/>
    <w:rsid w:val="006824FB"/>
    <w:rsid w:val="006902B5"/>
    <w:rsid w:val="006973B7"/>
    <w:rsid w:val="006A176D"/>
    <w:rsid w:val="006A6C57"/>
    <w:rsid w:val="006B2B9C"/>
    <w:rsid w:val="006B6CA8"/>
    <w:rsid w:val="006B6F13"/>
    <w:rsid w:val="006F05DC"/>
    <w:rsid w:val="006F2684"/>
    <w:rsid w:val="007025C6"/>
    <w:rsid w:val="00705C57"/>
    <w:rsid w:val="007224A0"/>
    <w:rsid w:val="007237A4"/>
    <w:rsid w:val="00723EB8"/>
    <w:rsid w:val="007249E5"/>
    <w:rsid w:val="007300E7"/>
    <w:rsid w:val="00730F0F"/>
    <w:rsid w:val="00735F6B"/>
    <w:rsid w:val="00752DE1"/>
    <w:rsid w:val="007610EE"/>
    <w:rsid w:val="00765C3D"/>
    <w:rsid w:val="007919B7"/>
    <w:rsid w:val="00792612"/>
    <w:rsid w:val="007954A5"/>
    <w:rsid w:val="00797719"/>
    <w:rsid w:val="007A10B7"/>
    <w:rsid w:val="007B44C9"/>
    <w:rsid w:val="007D37FD"/>
    <w:rsid w:val="007D5B66"/>
    <w:rsid w:val="007F3EA8"/>
    <w:rsid w:val="007F6846"/>
    <w:rsid w:val="008053CC"/>
    <w:rsid w:val="008121C1"/>
    <w:rsid w:val="00816E08"/>
    <w:rsid w:val="00824EA3"/>
    <w:rsid w:val="00843089"/>
    <w:rsid w:val="00845344"/>
    <w:rsid w:val="008503AD"/>
    <w:rsid w:val="008570E6"/>
    <w:rsid w:val="00870D03"/>
    <w:rsid w:val="00874C6F"/>
    <w:rsid w:val="008817E2"/>
    <w:rsid w:val="008854F8"/>
    <w:rsid w:val="008B77E5"/>
    <w:rsid w:val="008C30E7"/>
    <w:rsid w:val="008D2FD2"/>
    <w:rsid w:val="008E2CDA"/>
    <w:rsid w:val="008E3A62"/>
    <w:rsid w:val="008E4D34"/>
    <w:rsid w:val="00933134"/>
    <w:rsid w:val="00942BBB"/>
    <w:rsid w:val="009512E2"/>
    <w:rsid w:val="009526D6"/>
    <w:rsid w:val="00963FA0"/>
    <w:rsid w:val="009A2AFC"/>
    <w:rsid w:val="009B3043"/>
    <w:rsid w:val="009B39E6"/>
    <w:rsid w:val="009B67A9"/>
    <w:rsid w:val="009D6678"/>
    <w:rsid w:val="009E32F4"/>
    <w:rsid w:val="009E5172"/>
    <w:rsid w:val="009E64DD"/>
    <w:rsid w:val="009F00A9"/>
    <w:rsid w:val="00A02A8E"/>
    <w:rsid w:val="00A1507A"/>
    <w:rsid w:val="00A27085"/>
    <w:rsid w:val="00A34290"/>
    <w:rsid w:val="00A37557"/>
    <w:rsid w:val="00A4778E"/>
    <w:rsid w:val="00A65BDA"/>
    <w:rsid w:val="00A72807"/>
    <w:rsid w:val="00A77356"/>
    <w:rsid w:val="00A824BE"/>
    <w:rsid w:val="00A875F2"/>
    <w:rsid w:val="00A9053A"/>
    <w:rsid w:val="00AA6186"/>
    <w:rsid w:val="00AB7A96"/>
    <w:rsid w:val="00AC0C05"/>
    <w:rsid w:val="00AC368B"/>
    <w:rsid w:val="00AC6281"/>
    <w:rsid w:val="00AD2FA8"/>
    <w:rsid w:val="00AD3818"/>
    <w:rsid w:val="00AD534A"/>
    <w:rsid w:val="00AD68DA"/>
    <w:rsid w:val="00AF2535"/>
    <w:rsid w:val="00AF3FE3"/>
    <w:rsid w:val="00AF6520"/>
    <w:rsid w:val="00B14388"/>
    <w:rsid w:val="00B21792"/>
    <w:rsid w:val="00B21FE8"/>
    <w:rsid w:val="00B4798C"/>
    <w:rsid w:val="00B47E04"/>
    <w:rsid w:val="00B52323"/>
    <w:rsid w:val="00B71524"/>
    <w:rsid w:val="00B71C52"/>
    <w:rsid w:val="00B72923"/>
    <w:rsid w:val="00B818F0"/>
    <w:rsid w:val="00B9521D"/>
    <w:rsid w:val="00BA3001"/>
    <w:rsid w:val="00BA63F5"/>
    <w:rsid w:val="00BA6BB9"/>
    <w:rsid w:val="00BB3679"/>
    <w:rsid w:val="00BC081B"/>
    <w:rsid w:val="00BC4ABE"/>
    <w:rsid w:val="00BC6382"/>
    <w:rsid w:val="00BD7050"/>
    <w:rsid w:val="00BD7A94"/>
    <w:rsid w:val="00BE6004"/>
    <w:rsid w:val="00BF4A88"/>
    <w:rsid w:val="00C07020"/>
    <w:rsid w:val="00C112F0"/>
    <w:rsid w:val="00C46D71"/>
    <w:rsid w:val="00C53930"/>
    <w:rsid w:val="00C55F99"/>
    <w:rsid w:val="00C627FB"/>
    <w:rsid w:val="00C6509C"/>
    <w:rsid w:val="00C65F72"/>
    <w:rsid w:val="00C70148"/>
    <w:rsid w:val="00C753EF"/>
    <w:rsid w:val="00C930E5"/>
    <w:rsid w:val="00C95324"/>
    <w:rsid w:val="00CB438E"/>
    <w:rsid w:val="00CB4B3B"/>
    <w:rsid w:val="00CB6413"/>
    <w:rsid w:val="00CC1C5B"/>
    <w:rsid w:val="00CD48EE"/>
    <w:rsid w:val="00CF56ED"/>
    <w:rsid w:val="00D12EB6"/>
    <w:rsid w:val="00D16951"/>
    <w:rsid w:val="00D20AC3"/>
    <w:rsid w:val="00D21546"/>
    <w:rsid w:val="00D227CA"/>
    <w:rsid w:val="00D2356B"/>
    <w:rsid w:val="00D26FF9"/>
    <w:rsid w:val="00D350FA"/>
    <w:rsid w:val="00D36B4E"/>
    <w:rsid w:val="00D4013C"/>
    <w:rsid w:val="00D41471"/>
    <w:rsid w:val="00D46E13"/>
    <w:rsid w:val="00D658DE"/>
    <w:rsid w:val="00D65F25"/>
    <w:rsid w:val="00D767A9"/>
    <w:rsid w:val="00D8277D"/>
    <w:rsid w:val="00D8479E"/>
    <w:rsid w:val="00D84834"/>
    <w:rsid w:val="00DA65F9"/>
    <w:rsid w:val="00DB6C83"/>
    <w:rsid w:val="00DC402C"/>
    <w:rsid w:val="00DD2C06"/>
    <w:rsid w:val="00DD791E"/>
    <w:rsid w:val="00DF0C86"/>
    <w:rsid w:val="00E0130F"/>
    <w:rsid w:val="00E1790A"/>
    <w:rsid w:val="00E30D8F"/>
    <w:rsid w:val="00E32C87"/>
    <w:rsid w:val="00E35103"/>
    <w:rsid w:val="00E51427"/>
    <w:rsid w:val="00E55E64"/>
    <w:rsid w:val="00E6388B"/>
    <w:rsid w:val="00E6473C"/>
    <w:rsid w:val="00E72836"/>
    <w:rsid w:val="00E84FC7"/>
    <w:rsid w:val="00E876BE"/>
    <w:rsid w:val="00E925B5"/>
    <w:rsid w:val="00EA02AC"/>
    <w:rsid w:val="00EA11B0"/>
    <w:rsid w:val="00EA43E4"/>
    <w:rsid w:val="00EB28C9"/>
    <w:rsid w:val="00EC0059"/>
    <w:rsid w:val="00EC0D0F"/>
    <w:rsid w:val="00ED5882"/>
    <w:rsid w:val="00ED5A61"/>
    <w:rsid w:val="00ED602A"/>
    <w:rsid w:val="00EF7A11"/>
    <w:rsid w:val="00F0073B"/>
    <w:rsid w:val="00F00F09"/>
    <w:rsid w:val="00F06040"/>
    <w:rsid w:val="00F06478"/>
    <w:rsid w:val="00F0662E"/>
    <w:rsid w:val="00F15370"/>
    <w:rsid w:val="00F24E21"/>
    <w:rsid w:val="00F40BE5"/>
    <w:rsid w:val="00F44C03"/>
    <w:rsid w:val="00F46B62"/>
    <w:rsid w:val="00F528FB"/>
    <w:rsid w:val="00F52C28"/>
    <w:rsid w:val="00F562EA"/>
    <w:rsid w:val="00F5683F"/>
    <w:rsid w:val="00F63FCC"/>
    <w:rsid w:val="00F703A9"/>
    <w:rsid w:val="00F77310"/>
    <w:rsid w:val="00F77901"/>
    <w:rsid w:val="00F8429B"/>
    <w:rsid w:val="00F8529E"/>
    <w:rsid w:val="00FA00D1"/>
    <w:rsid w:val="00FB3D5B"/>
    <w:rsid w:val="00FB76D6"/>
    <w:rsid w:val="00FC7C61"/>
    <w:rsid w:val="00FE1267"/>
    <w:rsid w:val="00FE3FDB"/>
    <w:rsid w:val="00FE58CC"/>
    <w:rsid w:val="00FF01DB"/>
    <w:rsid w:val="00FF0CEA"/>
    <w:rsid w:val="00FF0DBC"/>
    <w:rsid w:val="00FF35D1"/>
    <w:rsid w:val="015F782F"/>
    <w:rsid w:val="037A0441"/>
    <w:rsid w:val="03A50D35"/>
    <w:rsid w:val="0746279C"/>
    <w:rsid w:val="07B502FA"/>
    <w:rsid w:val="08446268"/>
    <w:rsid w:val="089B7006"/>
    <w:rsid w:val="08C91C1A"/>
    <w:rsid w:val="08E56732"/>
    <w:rsid w:val="0C0D2090"/>
    <w:rsid w:val="0CA30326"/>
    <w:rsid w:val="0DBF3621"/>
    <w:rsid w:val="0E3165F2"/>
    <w:rsid w:val="0E475B0B"/>
    <w:rsid w:val="0EAD3B44"/>
    <w:rsid w:val="0F801760"/>
    <w:rsid w:val="106779E7"/>
    <w:rsid w:val="11A87644"/>
    <w:rsid w:val="121958AF"/>
    <w:rsid w:val="12815AEB"/>
    <w:rsid w:val="13340ACC"/>
    <w:rsid w:val="13AB6DCB"/>
    <w:rsid w:val="14824126"/>
    <w:rsid w:val="15134D9E"/>
    <w:rsid w:val="1596397B"/>
    <w:rsid w:val="16720417"/>
    <w:rsid w:val="169822C5"/>
    <w:rsid w:val="18156E30"/>
    <w:rsid w:val="187261BF"/>
    <w:rsid w:val="188C67E9"/>
    <w:rsid w:val="1A532C25"/>
    <w:rsid w:val="1A6709C2"/>
    <w:rsid w:val="1A9A3CB1"/>
    <w:rsid w:val="1B3B325B"/>
    <w:rsid w:val="1E2A57D5"/>
    <w:rsid w:val="1EB20711"/>
    <w:rsid w:val="1F8F1007"/>
    <w:rsid w:val="1FC36E8C"/>
    <w:rsid w:val="1FD70D5B"/>
    <w:rsid w:val="200B3CA5"/>
    <w:rsid w:val="20132465"/>
    <w:rsid w:val="201F0664"/>
    <w:rsid w:val="20A95CC6"/>
    <w:rsid w:val="21BC5036"/>
    <w:rsid w:val="224D7491"/>
    <w:rsid w:val="22F22955"/>
    <w:rsid w:val="235F0E30"/>
    <w:rsid w:val="23885D82"/>
    <w:rsid w:val="244D2169"/>
    <w:rsid w:val="24601890"/>
    <w:rsid w:val="24BD77A7"/>
    <w:rsid w:val="256D5B32"/>
    <w:rsid w:val="25AE7C45"/>
    <w:rsid w:val="26351970"/>
    <w:rsid w:val="271E66FE"/>
    <w:rsid w:val="29E22260"/>
    <w:rsid w:val="2A1B033D"/>
    <w:rsid w:val="2AC7713A"/>
    <w:rsid w:val="2B072991"/>
    <w:rsid w:val="2B376030"/>
    <w:rsid w:val="2C7D6D04"/>
    <w:rsid w:val="2DA637BD"/>
    <w:rsid w:val="2DF15474"/>
    <w:rsid w:val="2E4D4256"/>
    <w:rsid w:val="2E825E06"/>
    <w:rsid w:val="2EA45B21"/>
    <w:rsid w:val="2EC064B8"/>
    <w:rsid w:val="2F427596"/>
    <w:rsid w:val="2F4910FF"/>
    <w:rsid w:val="2FAD41B0"/>
    <w:rsid w:val="300C6777"/>
    <w:rsid w:val="303F093D"/>
    <w:rsid w:val="30D820E7"/>
    <w:rsid w:val="3165222A"/>
    <w:rsid w:val="33272B9C"/>
    <w:rsid w:val="34DD57B3"/>
    <w:rsid w:val="3764329C"/>
    <w:rsid w:val="380A6DEA"/>
    <w:rsid w:val="384A49DC"/>
    <w:rsid w:val="384D4856"/>
    <w:rsid w:val="38D34EDA"/>
    <w:rsid w:val="39827A31"/>
    <w:rsid w:val="3A221C03"/>
    <w:rsid w:val="3D445B78"/>
    <w:rsid w:val="3D7173C0"/>
    <w:rsid w:val="3F572DA9"/>
    <w:rsid w:val="3F7074DE"/>
    <w:rsid w:val="41D44529"/>
    <w:rsid w:val="421C766D"/>
    <w:rsid w:val="4253032A"/>
    <w:rsid w:val="427020EA"/>
    <w:rsid w:val="42916A3D"/>
    <w:rsid w:val="437A2053"/>
    <w:rsid w:val="44026BD5"/>
    <w:rsid w:val="44170DD7"/>
    <w:rsid w:val="441C5DDE"/>
    <w:rsid w:val="443D7E04"/>
    <w:rsid w:val="444D51A7"/>
    <w:rsid w:val="47456E2D"/>
    <w:rsid w:val="476F390B"/>
    <w:rsid w:val="48567BFE"/>
    <w:rsid w:val="48772052"/>
    <w:rsid w:val="48B144B1"/>
    <w:rsid w:val="4A710787"/>
    <w:rsid w:val="4A9F1A39"/>
    <w:rsid w:val="4B0F7BC1"/>
    <w:rsid w:val="4B250B24"/>
    <w:rsid w:val="4B5A3526"/>
    <w:rsid w:val="4B8B0A1C"/>
    <w:rsid w:val="4B9E5EE6"/>
    <w:rsid w:val="4C6E26DF"/>
    <w:rsid w:val="4D33651B"/>
    <w:rsid w:val="4F1D4CF1"/>
    <w:rsid w:val="4F4D69C4"/>
    <w:rsid w:val="500F6EB5"/>
    <w:rsid w:val="51776B3A"/>
    <w:rsid w:val="52BA01EF"/>
    <w:rsid w:val="5314291C"/>
    <w:rsid w:val="533575AD"/>
    <w:rsid w:val="544F3373"/>
    <w:rsid w:val="54542DE4"/>
    <w:rsid w:val="54D0498D"/>
    <w:rsid w:val="550852F6"/>
    <w:rsid w:val="551D08EE"/>
    <w:rsid w:val="55696FEF"/>
    <w:rsid w:val="55814165"/>
    <w:rsid w:val="58C77870"/>
    <w:rsid w:val="58E31AAA"/>
    <w:rsid w:val="59395D39"/>
    <w:rsid w:val="59AC1974"/>
    <w:rsid w:val="5A6360EB"/>
    <w:rsid w:val="5D492E54"/>
    <w:rsid w:val="5E1C74F7"/>
    <w:rsid w:val="5E851E34"/>
    <w:rsid w:val="5FE75E5C"/>
    <w:rsid w:val="61014011"/>
    <w:rsid w:val="617B3C29"/>
    <w:rsid w:val="62856537"/>
    <w:rsid w:val="635458FD"/>
    <w:rsid w:val="640D3627"/>
    <w:rsid w:val="646343B5"/>
    <w:rsid w:val="65F978B2"/>
    <w:rsid w:val="66160DA1"/>
    <w:rsid w:val="66DA1622"/>
    <w:rsid w:val="66E34DAA"/>
    <w:rsid w:val="679F25A8"/>
    <w:rsid w:val="687406C5"/>
    <w:rsid w:val="6AF55F74"/>
    <w:rsid w:val="6B0B6321"/>
    <w:rsid w:val="6E07744E"/>
    <w:rsid w:val="6E2D018A"/>
    <w:rsid w:val="6E6133B3"/>
    <w:rsid w:val="6E6923AB"/>
    <w:rsid w:val="6E841ECD"/>
    <w:rsid w:val="6E93168C"/>
    <w:rsid w:val="6EBD0D8B"/>
    <w:rsid w:val="6FC67AE0"/>
    <w:rsid w:val="70026D4B"/>
    <w:rsid w:val="70DE1205"/>
    <w:rsid w:val="714C66E1"/>
    <w:rsid w:val="71577DE4"/>
    <w:rsid w:val="71F82650"/>
    <w:rsid w:val="72193184"/>
    <w:rsid w:val="72C44633"/>
    <w:rsid w:val="73B5073A"/>
    <w:rsid w:val="73E37EA3"/>
    <w:rsid w:val="740C51AA"/>
    <w:rsid w:val="75C050FA"/>
    <w:rsid w:val="771A3795"/>
    <w:rsid w:val="77C06EE4"/>
    <w:rsid w:val="78D210BC"/>
    <w:rsid w:val="78F8771C"/>
    <w:rsid w:val="79591CB6"/>
    <w:rsid w:val="79E40456"/>
    <w:rsid w:val="7B157EE5"/>
    <w:rsid w:val="7CBD599B"/>
    <w:rsid w:val="7CC80C9C"/>
    <w:rsid w:val="7EB0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2"/>
    <w:basedOn w:val="1"/>
    <w:next w:val="5"/>
    <w:unhideWhenUsed/>
    <w:qFormat/>
    <w:uiPriority w:val="0"/>
    <w:pPr>
      <w:keepNext/>
      <w:keepLines/>
      <w:adjustRightInd w:val="0"/>
      <w:snapToGrid w:val="0"/>
      <w:spacing w:line="360" w:lineRule="auto"/>
      <w:jc w:val="center"/>
      <w:outlineLvl w:val="1"/>
    </w:pPr>
    <w:rPr>
      <w:rFonts w:ascii="宋体" w:hAnsi="Arial" w:eastAsia="宋体" w:cs="宋体"/>
      <w:sz w:val="32"/>
    </w:rPr>
  </w:style>
  <w:style w:type="paragraph" w:styleId="6">
    <w:name w:val="heading 3"/>
    <w:basedOn w:val="1"/>
    <w:next w:val="5"/>
    <w:unhideWhenUsed/>
    <w:qFormat/>
    <w:uiPriority w:val="0"/>
    <w:pPr>
      <w:tabs>
        <w:tab w:val="left" w:pos="851"/>
      </w:tabs>
      <w:autoSpaceDE w:val="0"/>
      <w:autoSpaceDN w:val="0"/>
      <w:adjustRightInd w:val="0"/>
      <w:snapToGrid w:val="0"/>
      <w:spacing w:line="360" w:lineRule="auto"/>
      <w:outlineLvl w:val="2"/>
    </w:pPr>
    <w:rPr>
      <w:rFonts w:ascii="宋体" w:eastAsia="宋体" w:cs="宋体"/>
    </w:rPr>
  </w:style>
  <w:style w:type="character" w:default="1" w:styleId="13">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rPr>
      <w:rFonts w:eastAsia="宋体"/>
    </w:rPr>
  </w:style>
  <w:style w:type="paragraph" w:styleId="5">
    <w:name w:val="Normal Indent"/>
    <w:basedOn w:val="1"/>
    <w:qFormat/>
    <w:uiPriority w:val="0"/>
    <w:pPr>
      <w:ind w:firstLine="420"/>
    </w:pPr>
  </w:style>
  <w:style w:type="paragraph" w:styleId="7">
    <w:name w:val="Body Text First Indent"/>
    <w:basedOn w:val="2"/>
    <w:qFormat/>
    <w:uiPriority w:val="0"/>
    <w:pPr>
      <w:ind w:firstLine="420"/>
    </w:pPr>
  </w:style>
  <w:style w:type="paragraph" w:styleId="8">
    <w:name w:val="Date"/>
    <w:basedOn w:val="1"/>
    <w:next w:val="1"/>
    <w:qFormat/>
    <w:uiPriority w:val="0"/>
    <w:pPr>
      <w:ind w:left="100" w:leftChars="2500"/>
    </w:pPr>
  </w:style>
  <w:style w:type="paragraph" w:styleId="9">
    <w:name w:val="Balloon Text"/>
    <w:basedOn w:val="1"/>
    <w:link w:val="3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96"/>
      </w:tabs>
    </w:pPr>
    <w:rPr>
      <w:rFonts w:eastAsia="黑体"/>
      <w:color w:val="FF0000"/>
      <w:sz w:val="32"/>
      <w:szCs w:val="32"/>
    </w:rPr>
  </w:style>
  <w:style w:type="character" w:styleId="14">
    <w:name w:val="page number"/>
    <w:basedOn w:val="13"/>
    <w:qFormat/>
    <w:uiPriority w:val="0"/>
  </w:style>
  <w:style w:type="character" w:styleId="15">
    <w:name w:val="FollowedHyperlink"/>
    <w:qFormat/>
    <w:uiPriority w:val="99"/>
    <w:rPr>
      <w:color w:val="800080"/>
      <w:u w:val="single"/>
    </w:rPr>
  </w:style>
  <w:style w:type="character" w:styleId="16">
    <w:name w:val="Hyperlink"/>
    <w:qFormat/>
    <w:uiPriority w:val="99"/>
    <w:rPr>
      <w:color w:val="0000FF"/>
      <w:u w:val="single"/>
    </w:rPr>
  </w:style>
  <w:style w:type="character" w:styleId="17">
    <w:name w:val="annotation reference"/>
    <w:qFormat/>
    <w:uiPriority w:val="0"/>
    <w:rPr>
      <w:rFonts w:ascii="Tahoma" w:hAnsi="Tahoma"/>
      <w:kern w:val="2"/>
      <w:sz w:val="21"/>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0">
    <w:name w:val="Table Theme"/>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正文文本 Char"/>
    <w:basedOn w:val="13"/>
    <w:link w:val="2"/>
    <w:qFormat/>
    <w:uiPriority w:val="99"/>
    <w:rPr>
      <w:rFonts w:asciiTheme="minorHAnsi" w:hAnsiTheme="minorHAnsi" w:cstheme="minorBidi"/>
      <w:kern w:val="2"/>
      <w:sz w:val="21"/>
      <w:szCs w:val="24"/>
    </w:rPr>
  </w:style>
  <w:style w:type="character" w:customStyle="1" w:styleId="22">
    <w:name w:val="p141"/>
    <w:qFormat/>
    <w:uiPriority w:val="0"/>
    <w:rPr>
      <w:sz w:val="21"/>
      <w:szCs w:val="21"/>
    </w:rPr>
  </w:style>
  <w:style w:type="paragraph" w:customStyle="1" w:styleId="23">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24">
    <w:name w:val="font31"/>
    <w:basedOn w:val="13"/>
    <w:qFormat/>
    <w:uiPriority w:val="0"/>
    <w:rPr>
      <w:rFonts w:hint="eastAsia" w:ascii="仿宋_GB2312" w:eastAsia="仿宋_GB2312" w:cs="仿宋_GB2312"/>
      <w:color w:val="000000"/>
      <w:sz w:val="24"/>
      <w:szCs w:val="24"/>
      <w:u w:val="none"/>
    </w:rPr>
  </w:style>
  <w:style w:type="paragraph" w:customStyle="1" w:styleId="25">
    <w:name w:val="正文_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6">
    <w:name w:val="Normal_6"/>
    <w:qFormat/>
    <w:uiPriority w:val="0"/>
    <w:rPr>
      <w:rFonts w:eastAsia="Times New Roman" w:asciiTheme="minorHAnsi" w:hAnsiTheme="minorHAnsi" w:cstheme="minorBidi"/>
      <w:sz w:val="24"/>
      <w:szCs w:val="24"/>
      <w:lang w:val="en-US" w:eastAsia="zh-CN" w:bidi="ar-SA"/>
    </w:rPr>
  </w:style>
  <w:style w:type="paragraph" w:customStyle="1" w:styleId="27">
    <w:name w:val="正文_0_0_0"/>
    <w:qFormat/>
    <w:uiPriority w:val="0"/>
    <w:rPr>
      <w:rFonts w:asciiTheme="minorHAnsi" w:hAnsiTheme="minorHAnsi" w:eastAsiaTheme="minorEastAsia" w:cstheme="minorBidi"/>
      <w:sz w:val="21"/>
      <w:szCs w:val="22"/>
      <w:lang w:val="en-US" w:eastAsia="zh-CN" w:bidi="ar-SA"/>
    </w:rPr>
  </w:style>
  <w:style w:type="paragraph" w:customStyle="1" w:styleId="28">
    <w:name w:val="正文_0_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9">
    <w:name w:val="List Paragraph"/>
    <w:basedOn w:val="1"/>
    <w:unhideWhenUsed/>
    <w:qFormat/>
    <w:uiPriority w:val="99"/>
    <w:pPr>
      <w:ind w:firstLine="420" w:firstLineChars="200"/>
    </w:pPr>
  </w:style>
  <w:style w:type="character" w:customStyle="1" w:styleId="30">
    <w:name w:val="批注框文本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BB338-87A6-49C1-937E-1E50AFD0E5FD}">
  <ds:schemaRefs/>
</ds:datastoreItem>
</file>

<file path=docProps/app.xml><?xml version="1.0" encoding="utf-8"?>
<Properties xmlns="http://schemas.openxmlformats.org/officeDocument/2006/extended-properties" xmlns:vt="http://schemas.openxmlformats.org/officeDocument/2006/docPropsVTypes">
  <Template>Normal</Template>
  <Pages>64</Pages>
  <Words>7627</Words>
  <Characters>43479</Characters>
  <Lines>362</Lines>
  <Paragraphs>102</Paragraphs>
  <TotalTime>36</TotalTime>
  <ScaleCrop>false</ScaleCrop>
  <LinksUpToDate>false</LinksUpToDate>
  <CharactersWithSpaces>51004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2018-03-14T09:00:00Z</dcterms:created>
  <dc:creator>Administrator</dc:creator>
  <cp:lastModifiedBy>蒋群英</cp:lastModifiedBy>
  <cp:lastPrinted>2020-10-21T01:24:00Z</cp:lastPrinted>
  <dcterms:modified xsi:type="dcterms:W3CDTF">2020-10-30T01:43:59Z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