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Style w:val="27"/>
          <w:rFonts w:ascii="黑体" w:eastAsia="黑体"/>
          <w:sz w:val="24"/>
        </w:rPr>
      </w:pPr>
    </w:p>
    <w:p>
      <w:pPr>
        <w:snapToGrid w:val="0"/>
        <w:spacing w:before="120"/>
        <w:jc w:val="center"/>
        <w:rPr>
          <w:rStyle w:val="27"/>
          <w:rFonts w:ascii="黑体" w:hAnsi="华文中宋" w:eastAsia="黑体" w:cs="华文中宋"/>
          <w:b/>
          <w:bCs/>
          <w:sz w:val="72"/>
          <w:szCs w:val="72"/>
        </w:rPr>
      </w:pPr>
      <w:r>
        <w:rPr>
          <w:rFonts w:hint="eastAsia" w:ascii="黑体" w:hAnsi="华文中宋" w:eastAsia="黑体" w:cs="华文中宋"/>
          <w:b/>
          <w:bCs/>
          <w:color w:val="000000"/>
          <w:sz w:val="44"/>
          <w:szCs w:val="44"/>
        </w:rPr>
        <w:t>广州南沙旅游发展有限公司</w:t>
      </w:r>
      <w:r>
        <w:rPr>
          <w:rStyle w:val="27"/>
          <w:rFonts w:ascii="黑体" w:hAnsi="华文中宋" w:eastAsia="黑体" w:cs="华文中宋"/>
          <w:b/>
          <w:bCs/>
          <w:sz w:val="44"/>
          <w:szCs w:val="44"/>
        </w:rPr>
        <w:br w:type="textWrapping"/>
      </w:r>
      <w:bookmarkStart w:id="0" w:name="_GoBack"/>
      <w:r>
        <w:rPr>
          <w:rStyle w:val="27"/>
          <w:rFonts w:hint="eastAsia" w:ascii="黑体" w:hAnsi="华文中宋" w:eastAsia="黑体" w:cs="华文中宋"/>
          <w:b/>
          <w:bCs/>
          <w:sz w:val="44"/>
          <w:szCs w:val="44"/>
        </w:rPr>
        <w:t>十四座电动主题观光车</w:t>
      </w:r>
      <w:r>
        <w:rPr>
          <w:rStyle w:val="27"/>
          <w:rFonts w:ascii="黑体" w:hAnsi="华文中宋" w:eastAsia="黑体" w:cs="华文中宋"/>
          <w:b/>
          <w:bCs/>
          <w:sz w:val="44"/>
          <w:szCs w:val="44"/>
        </w:rPr>
        <w:t>采购项目</w:t>
      </w:r>
    </w:p>
    <w:bookmarkEnd w:id="0"/>
    <w:p>
      <w:pPr>
        <w:spacing w:line="360" w:lineRule="auto"/>
        <w:jc w:val="center"/>
        <w:rPr>
          <w:rFonts w:ascii="宋体" w:hAnsi="宋体"/>
          <w:b/>
          <w:bCs/>
          <w:sz w:val="32"/>
          <w:szCs w:val="32"/>
        </w:rPr>
      </w:pPr>
    </w:p>
    <w:p>
      <w:pPr>
        <w:snapToGrid w:val="0"/>
        <w:spacing w:before="120"/>
        <w:jc w:val="center"/>
        <w:rPr>
          <w:rStyle w:val="27"/>
          <w:rFonts w:ascii="黑体" w:hAnsi="华文中宋" w:eastAsia="黑体" w:cs="华文中宋"/>
          <w:b/>
          <w:bCs/>
          <w:sz w:val="72"/>
          <w:szCs w:val="72"/>
        </w:rPr>
      </w:pPr>
    </w:p>
    <w:p>
      <w:pPr>
        <w:snapToGrid w:val="0"/>
        <w:spacing w:before="120"/>
        <w:jc w:val="center"/>
        <w:rPr>
          <w:rStyle w:val="27"/>
          <w:rFonts w:ascii="黑体" w:hAnsi="华文中宋" w:eastAsia="黑体" w:cs="华文中宋"/>
          <w:b/>
          <w:bCs/>
          <w:sz w:val="72"/>
          <w:szCs w:val="72"/>
        </w:rPr>
      </w:pPr>
    </w:p>
    <w:p>
      <w:pPr>
        <w:snapToGrid w:val="0"/>
        <w:spacing w:line="360" w:lineRule="auto"/>
        <w:jc w:val="center"/>
        <w:outlineLvl w:val="0"/>
        <w:rPr>
          <w:rFonts w:ascii="黑体" w:eastAsia="黑体"/>
          <w:b/>
          <w:bCs/>
          <w:color w:val="000000"/>
          <w:sz w:val="44"/>
          <w:szCs w:val="44"/>
        </w:rPr>
      </w:pPr>
      <w:r>
        <w:rPr>
          <w:rFonts w:hint="eastAsia" w:ascii="黑体" w:eastAsia="黑体"/>
          <w:b/>
          <w:bCs/>
          <w:color w:val="000000"/>
          <w:sz w:val="44"/>
          <w:szCs w:val="44"/>
        </w:rPr>
        <w:t>邀请招标</w:t>
      </w:r>
    </w:p>
    <w:p>
      <w:pPr>
        <w:snapToGrid w:val="0"/>
        <w:spacing w:before="120"/>
        <w:jc w:val="center"/>
        <w:rPr>
          <w:rStyle w:val="27"/>
          <w:rFonts w:ascii="黑体" w:hAnsi="华文中宋" w:eastAsia="黑体" w:cs="华文中宋"/>
          <w:b/>
          <w:bCs/>
          <w:sz w:val="72"/>
          <w:szCs w:val="72"/>
        </w:rPr>
      </w:pPr>
    </w:p>
    <w:p>
      <w:pPr>
        <w:snapToGrid w:val="0"/>
        <w:spacing w:before="120"/>
        <w:jc w:val="center"/>
        <w:rPr>
          <w:rStyle w:val="27"/>
          <w:rFonts w:ascii="黑体" w:hAnsi="华文中宋" w:eastAsia="黑体" w:cs="华文中宋"/>
          <w:b/>
          <w:bCs/>
          <w:sz w:val="72"/>
          <w:szCs w:val="72"/>
        </w:rPr>
      </w:pPr>
    </w:p>
    <w:p>
      <w:pPr>
        <w:snapToGrid w:val="0"/>
        <w:spacing w:line="360" w:lineRule="auto"/>
        <w:ind w:firstLine="3654" w:firstLineChars="700"/>
        <w:rPr>
          <w:rStyle w:val="27"/>
          <w:rFonts w:ascii="黑体" w:eastAsia="黑体"/>
          <w:b/>
          <w:bCs/>
          <w:sz w:val="52"/>
          <w:szCs w:val="52"/>
        </w:rPr>
      </w:pPr>
      <w:r>
        <w:rPr>
          <w:rStyle w:val="27"/>
          <w:rFonts w:ascii="黑体" w:eastAsia="黑体"/>
          <w:b/>
          <w:bCs/>
          <w:sz w:val="52"/>
          <w:szCs w:val="52"/>
        </w:rPr>
        <w:t>采购文件</w:t>
      </w:r>
    </w:p>
    <w:p>
      <w:pPr>
        <w:spacing w:line="480" w:lineRule="auto"/>
        <w:rPr>
          <w:rStyle w:val="27"/>
          <w:rFonts w:ascii="宋体" w:hAnsi="宋体"/>
          <w:sz w:val="24"/>
        </w:rPr>
      </w:pPr>
    </w:p>
    <w:p>
      <w:pPr>
        <w:spacing w:line="360" w:lineRule="auto"/>
        <w:rPr>
          <w:rStyle w:val="27"/>
          <w:rFonts w:ascii="宋体" w:hAnsi="宋体"/>
          <w:sz w:val="24"/>
        </w:rPr>
      </w:pPr>
    </w:p>
    <w:p>
      <w:pPr>
        <w:spacing w:line="360" w:lineRule="auto"/>
        <w:rPr>
          <w:rStyle w:val="27"/>
          <w:rFonts w:ascii="宋体" w:hAnsi="宋体"/>
          <w:sz w:val="24"/>
        </w:rPr>
      </w:pPr>
    </w:p>
    <w:p>
      <w:pPr>
        <w:spacing w:line="360" w:lineRule="auto"/>
        <w:rPr>
          <w:rStyle w:val="27"/>
          <w:rFonts w:ascii="宋体" w:hAnsi="宋体"/>
          <w:sz w:val="24"/>
        </w:rPr>
      </w:pPr>
    </w:p>
    <w:p>
      <w:pPr>
        <w:spacing w:line="360" w:lineRule="auto"/>
        <w:rPr>
          <w:rStyle w:val="27"/>
          <w:rFonts w:ascii="宋体" w:hAnsi="宋体"/>
          <w:sz w:val="24"/>
        </w:rPr>
      </w:pPr>
    </w:p>
    <w:p>
      <w:pPr>
        <w:pStyle w:val="121"/>
        <w:ind w:firstLine="540"/>
        <w:rPr>
          <w:b w:val="0"/>
        </w:rPr>
      </w:pPr>
      <w:r>
        <w:rPr>
          <w:rFonts w:hint="eastAsia"/>
          <w:b w:val="0"/>
        </w:rPr>
        <w:t>采 购 单 位 ：广州南沙旅游发展有限公司</w:t>
      </w:r>
    </w:p>
    <w:p>
      <w:pPr>
        <w:pStyle w:val="121"/>
        <w:ind w:left="2038" w:leftChars="256" w:hanging="1500" w:hangingChars="500"/>
        <w:rPr>
          <w:b w:val="0"/>
        </w:rPr>
      </w:pPr>
      <w:r>
        <w:rPr>
          <w:rFonts w:hint="eastAsia"/>
          <w:b w:val="0"/>
        </w:rPr>
        <w:t>日        期：20</w:t>
      </w:r>
      <w:r>
        <w:rPr>
          <w:b w:val="0"/>
        </w:rPr>
        <w:t>2</w:t>
      </w:r>
      <w:r>
        <w:rPr>
          <w:rFonts w:hint="eastAsia"/>
          <w:b w:val="0"/>
        </w:rPr>
        <w:t>1年11月</w:t>
      </w:r>
    </w:p>
    <w:p>
      <w:pPr>
        <w:snapToGrid w:val="0"/>
        <w:spacing w:line="360" w:lineRule="auto"/>
        <w:jc w:val="center"/>
        <w:rPr>
          <w:rStyle w:val="27"/>
          <w:rFonts w:ascii="黑体" w:hAnsi="华文中宋" w:eastAsia="黑体"/>
          <w:sz w:val="30"/>
          <w:szCs w:val="30"/>
        </w:rPr>
      </w:pPr>
    </w:p>
    <w:p>
      <w:pPr>
        <w:snapToGrid w:val="0"/>
        <w:spacing w:line="360" w:lineRule="auto"/>
        <w:jc w:val="center"/>
        <w:rPr>
          <w:rStyle w:val="27"/>
          <w:rFonts w:ascii="黑体" w:hAnsi="华文中宋" w:eastAsia="黑体"/>
          <w:sz w:val="30"/>
          <w:szCs w:val="30"/>
        </w:rPr>
      </w:pPr>
    </w:p>
    <w:p>
      <w:pPr>
        <w:snapToGrid w:val="0"/>
        <w:rPr>
          <w:rStyle w:val="27"/>
          <w:rFonts w:eastAsia="黑体" w:cs="黑体"/>
          <w:b/>
          <w:bCs/>
          <w:sz w:val="44"/>
          <w:szCs w:val="44"/>
          <w:lang w:eastAsia="zh-TW"/>
        </w:rPr>
        <w:sectPr>
          <w:headerReference r:id="rId4" w:type="first"/>
          <w:footerReference r:id="rId7" w:type="first"/>
          <w:headerReference r:id="rId3" w:type="default"/>
          <w:footerReference r:id="rId5" w:type="default"/>
          <w:footerReference r:id="rId6" w:type="even"/>
          <w:pgSz w:w="11907" w:h="16840"/>
          <w:pgMar w:top="1134" w:right="1134" w:bottom="1134" w:left="1134" w:header="720" w:footer="720" w:gutter="0"/>
          <w:cols w:space="720" w:num="1"/>
          <w:titlePg/>
          <w:docGrid w:linePitch="286" w:charSpace="0"/>
        </w:sectPr>
      </w:pPr>
    </w:p>
    <w:p>
      <w:pPr>
        <w:snapToGrid w:val="0"/>
        <w:spacing w:before="156" w:after="156" w:line="360" w:lineRule="auto"/>
        <w:jc w:val="center"/>
        <w:rPr>
          <w:rStyle w:val="27"/>
          <w:rFonts w:ascii="宋体" w:hAnsi="宋体"/>
          <w:bCs/>
          <w:sz w:val="44"/>
          <w:szCs w:val="44"/>
        </w:rPr>
      </w:pPr>
      <w:r>
        <w:rPr>
          <w:rStyle w:val="27"/>
          <w:rFonts w:ascii="宋体" w:hAnsi="宋体" w:cs="黑体"/>
          <w:bCs/>
          <w:sz w:val="44"/>
          <w:szCs w:val="44"/>
          <w:lang w:eastAsia="zh-TW"/>
        </w:rPr>
        <w:t>目</w:t>
      </w:r>
      <w:r>
        <w:rPr>
          <w:rStyle w:val="27"/>
          <w:rFonts w:ascii="宋体" w:hAnsi="宋体" w:cs="黑体"/>
          <w:bCs/>
          <w:sz w:val="44"/>
          <w:szCs w:val="44"/>
        </w:rPr>
        <w:t xml:space="preserve">   </w:t>
      </w:r>
      <w:r>
        <w:rPr>
          <w:rStyle w:val="27"/>
          <w:rFonts w:ascii="宋体" w:hAnsi="宋体" w:cs="黑体"/>
          <w:bCs/>
          <w:sz w:val="44"/>
          <w:szCs w:val="44"/>
          <w:lang w:eastAsia="zh-TW"/>
        </w:rPr>
        <w:t>录</w:t>
      </w:r>
    </w:p>
    <w:p>
      <w:pPr>
        <w:pStyle w:val="90"/>
        <w:tabs>
          <w:tab w:val="right" w:leader="dot" w:pos="9323"/>
        </w:tabs>
        <w:rPr>
          <w:rStyle w:val="27"/>
          <w:rFonts w:ascii="宋体" w:hAnsi="Times New Roman"/>
          <w:b w:val="0"/>
          <w:iCs/>
          <w:caps w:val="0"/>
          <w:sz w:val="24"/>
          <w:szCs w:val="24"/>
        </w:rPr>
      </w:pPr>
      <w:r>
        <w:rPr>
          <w:rStyle w:val="27"/>
          <w:rFonts w:ascii="宋体" w:hAnsi="Times New Roman"/>
          <w:b w:val="0"/>
          <w:iCs/>
          <w:caps w:val="0"/>
          <w:sz w:val="24"/>
          <w:szCs w:val="24"/>
        </w:rPr>
        <w:t xml:space="preserve"> 第一章  投标人须知</w:t>
      </w:r>
      <w:r>
        <w:rPr>
          <w:rStyle w:val="27"/>
          <w:rFonts w:ascii="宋体" w:hAnsi="Times New Roman"/>
          <w:b w:val="0"/>
          <w:iCs/>
          <w:caps w:val="0"/>
          <w:sz w:val="24"/>
          <w:szCs w:val="24"/>
        </w:rPr>
        <w:tab/>
      </w:r>
      <w:r>
        <w:rPr>
          <w:rStyle w:val="27"/>
          <w:rFonts w:ascii="宋体" w:hAnsi="Times New Roman"/>
          <w:b w:val="0"/>
          <w:iCs/>
          <w:caps w:val="0"/>
          <w:sz w:val="24"/>
          <w:szCs w:val="24"/>
        </w:rPr>
        <w:t>3</w:t>
      </w:r>
    </w:p>
    <w:p>
      <w:pPr>
        <w:pStyle w:val="90"/>
        <w:tabs>
          <w:tab w:val="right" w:leader="dot" w:pos="9323"/>
        </w:tabs>
        <w:rPr>
          <w:rStyle w:val="27"/>
          <w:rFonts w:ascii="宋体" w:hAnsi="Times New Roman"/>
          <w:b w:val="0"/>
          <w:iCs/>
          <w:caps w:val="0"/>
          <w:sz w:val="24"/>
          <w:szCs w:val="24"/>
        </w:rPr>
      </w:pPr>
      <w:r>
        <w:rPr>
          <w:rStyle w:val="27"/>
          <w:rFonts w:ascii="宋体" w:hAnsi="Times New Roman"/>
          <w:b w:val="0"/>
          <w:iCs/>
          <w:caps w:val="0"/>
          <w:sz w:val="24"/>
          <w:szCs w:val="24"/>
        </w:rPr>
        <w:t>第二章  用户需求书</w:t>
      </w:r>
      <w:r>
        <w:rPr>
          <w:rStyle w:val="27"/>
          <w:rFonts w:ascii="宋体" w:hAnsi="Times New Roman"/>
          <w:b w:val="0"/>
          <w:iCs/>
          <w:caps w:val="0"/>
          <w:sz w:val="24"/>
          <w:szCs w:val="24"/>
        </w:rPr>
        <w:tab/>
      </w:r>
      <w:r>
        <w:rPr>
          <w:rStyle w:val="27"/>
          <w:rFonts w:ascii="宋体" w:hAnsi="Times New Roman"/>
          <w:b w:val="0"/>
          <w:iCs/>
          <w:caps w:val="0"/>
          <w:sz w:val="24"/>
          <w:szCs w:val="24"/>
        </w:rPr>
        <w:t>7</w:t>
      </w:r>
    </w:p>
    <w:p>
      <w:pPr>
        <w:pStyle w:val="90"/>
        <w:tabs>
          <w:tab w:val="right" w:leader="dot" w:pos="9323"/>
        </w:tabs>
        <w:rPr>
          <w:rStyle w:val="27"/>
          <w:rFonts w:ascii="宋体" w:hAnsi="Times New Roman"/>
          <w:b w:val="0"/>
          <w:bCs w:val="0"/>
          <w:iCs/>
          <w:sz w:val="24"/>
          <w:szCs w:val="24"/>
        </w:rPr>
      </w:pPr>
      <w:r>
        <w:rPr>
          <w:rStyle w:val="27"/>
          <w:rFonts w:ascii="宋体" w:hAnsi="Times New Roman"/>
          <w:b w:val="0"/>
          <w:bCs w:val="0"/>
          <w:iCs/>
          <w:sz w:val="24"/>
          <w:szCs w:val="24"/>
        </w:rPr>
        <w:t>第三章  采购合同</w:t>
      </w:r>
      <w:r>
        <w:rPr>
          <w:rStyle w:val="27"/>
          <w:rFonts w:ascii="宋体" w:hAnsi="Times New Roman"/>
          <w:b w:val="0"/>
          <w:bCs w:val="0"/>
          <w:iCs/>
          <w:sz w:val="24"/>
          <w:szCs w:val="24"/>
        </w:rPr>
        <w:tab/>
      </w:r>
      <w:r>
        <w:rPr>
          <w:rStyle w:val="27"/>
          <w:rFonts w:ascii="宋体" w:hAnsi="Times New Roman"/>
          <w:b w:val="0"/>
          <w:bCs w:val="0"/>
          <w:iCs/>
          <w:sz w:val="24"/>
          <w:szCs w:val="24"/>
        </w:rPr>
        <w:t>10</w:t>
      </w:r>
    </w:p>
    <w:p>
      <w:pPr>
        <w:pStyle w:val="90"/>
        <w:tabs>
          <w:tab w:val="right" w:leader="dot" w:pos="9323"/>
        </w:tabs>
        <w:rPr>
          <w:rStyle w:val="27"/>
          <w:rFonts w:ascii="宋体" w:hAnsi="Times New Roman"/>
          <w:b w:val="0"/>
          <w:bCs w:val="0"/>
          <w:iCs/>
          <w:sz w:val="24"/>
          <w:szCs w:val="24"/>
        </w:rPr>
      </w:pPr>
      <w:r>
        <w:rPr>
          <w:rStyle w:val="27"/>
          <w:rFonts w:ascii="宋体" w:hAnsi="Times New Roman"/>
          <w:b w:val="0"/>
          <w:bCs w:val="0"/>
          <w:iCs/>
          <w:sz w:val="24"/>
          <w:szCs w:val="24"/>
        </w:rPr>
        <w:t>第四章  开标、评标和定标</w:t>
      </w:r>
      <w:r>
        <w:rPr>
          <w:rStyle w:val="27"/>
          <w:rFonts w:ascii="宋体" w:hAnsi="Times New Roman"/>
          <w:b w:val="0"/>
          <w:bCs w:val="0"/>
          <w:iCs/>
          <w:sz w:val="24"/>
          <w:szCs w:val="24"/>
        </w:rPr>
        <w:tab/>
      </w:r>
      <w:r>
        <w:rPr>
          <w:rStyle w:val="27"/>
          <w:rFonts w:ascii="宋体" w:hAnsi="Times New Roman"/>
          <w:b w:val="0"/>
          <w:bCs w:val="0"/>
          <w:iCs/>
          <w:sz w:val="24"/>
          <w:szCs w:val="24"/>
        </w:rPr>
        <w:t>18</w:t>
      </w:r>
    </w:p>
    <w:p>
      <w:pPr>
        <w:pStyle w:val="90"/>
        <w:tabs>
          <w:tab w:val="right" w:leader="dot" w:pos="9323"/>
        </w:tabs>
        <w:rPr>
          <w:rStyle w:val="27"/>
          <w:rFonts w:ascii="宋体" w:hAnsi="Times New Roman"/>
          <w:b w:val="0"/>
          <w:bCs w:val="0"/>
          <w:iCs/>
          <w:sz w:val="24"/>
          <w:szCs w:val="24"/>
        </w:rPr>
      </w:pPr>
      <w:r>
        <w:rPr>
          <w:rStyle w:val="27"/>
          <w:rFonts w:ascii="宋体" w:hAnsi="Times New Roman"/>
          <w:b w:val="0"/>
          <w:bCs w:val="0"/>
          <w:iCs/>
          <w:sz w:val="24"/>
          <w:szCs w:val="24"/>
        </w:rPr>
        <w:t>第五章  附件（格式）</w:t>
      </w:r>
      <w:r>
        <w:rPr>
          <w:rStyle w:val="27"/>
          <w:rFonts w:ascii="宋体" w:hAnsi="Times New Roman"/>
          <w:b w:val="0"/>
          <w:bCs w:val="0"/>
          <w:iCs/>
          <w:sz w:val="24"/>
          <w:szCs w:val="24"/>
        </w:rPr>
        <w:tab/>
      </w:r>
      <w:r>
        <w:rPr>
          <w:rStyle w:val="27"/>
          <w:rFonts w:ascii="宋体" w:hAnsi="Times New Roman"/>
          <w:b w:val="0"/>
          <w:bCs w:val="0"/>
          <w:iCs/>
          <w:sz w:val="24"/>
          <w:szCs w:val="24"/>
        </w:rPr>
        <w:t>23</w:t>
      </w:r>
    </w:p>
    <w:p>
      <w:pPr>
        <w:rPr>
          <w:rStyle w:val="27"/>
        </w:rPr>
      </w:pPr>
    </w:p>
    <w:p>
      <w:pPr>
        <w:rPr>
          <w:rStyle w:val="27"/>
        </w:rPr>
      </w:pPr>
    </w:p>
    <w:p>
      <w:pPr>
        <w:rPr>
          <w:rStyle w:val="27"/>
        </w:rPr>
      </w:pPr>
    </w:p>
    <w:p>
      <w:pPr>
        <w:jc w:val="center"/>
        <w:rPr>
          <w:rStyle w:val="27"/>
        </w:rPr>
      </w:pPr>
      <w:r>
        <w:rPr>
          <w:rStyle w:val="27"/>
        </w:rPr>
        <w:br w:type="page"/>
      </w:r>
    </w:p>
    <w:p>
      <w:pPr>
        <w:jc w:val="center"/>
        <w:rPr>
          <w:rStyle w:val="27"/>
          <w:b/>
          <w:sz w:val="32"/>
          <w:szCs w:val="32"/>
        </w:rPr>
      </w:pPr>
      <w:r>
        <w:rPr>
          <w:rStyle w:val="27"/>
          <w:b/>
          <w:sz w:val="32"/>
          <w:szCs w:val="32"/>
        </w:rPr>
        <w:t>第一章  投标人须知</w:t>
      </w:r>
    </w:p>
    <w:p>
      <w:pPr>
        <w:numPr>
          <w:ilvl w:val="0"/>
          <w:numId w:val="4"/>
        </w:numPr>
        <w:snapToGrid w:val="0"/>
        <w:spacing w:before="312" w:after="312" w:line="360" w:lineRule="auto"/>
        <w:jc w:val="center"/>
        <w:rPr>
          <w:rStyle w:val="27"/>
          <w:b/>
          <w:sz w:val="28"/>
          <w:szCs w:val="28"/>
        </w:rPr>
      </w:pPr>
      <w:r>
        <w:rPr>
          <w:rStyle w:val="27"/>
          <w:rFonts w:ascii="宋体"/>
          <w:b/>
          <w:sz w:val="28"/>
          <w:szCs w:val="28"/>
          <w:lang w:eastAsia="zh-TW"/>
        </w:rPr>
        <w:t>说 明</w:t>
      </w:r>
    </w:p>
    <w:p>
      <w:pPr>
        <w:rPr>
          <w:rStyle w:val="27"/>
          <w:rFonts w:ascii="宋体" w:hAnsi="宋体"/>
          <w:b/>
        </w:rPr>
      </w:pPr>
      <w:r>
        <w:rPr>
          <w:rStyle w:val="27"/>
          <w:rFonts w:ascii="宋体" w:hAnsi="宋体"/>
          <w:b/>
        </w:rPr>
        <w:t>1   适用范围</w:t>
      </w:r>
    </w:p>
    <w:p>
      <w:pPr>
        <w:numPr>
          <w:ilvl w:val="1"/>
          <w:numId w:val="5"/>
        </w:numPr>
        <w:snapToGrid w:val="0"/>
        <w:spacing w:line="360" w:lineRule="auto"/>
        <w:jc w:val="left"/>
        <w:rPr>
          <w:rStyle w:val="27"/>
          <w:rFonts w:ascii="宋体" w:hAnsi="宋体"/>
          <w:b/>
          <w:bCs/>
          <w:szCs w:val="21"/>
        </w:rPr>
      </w:pPr>
      <w:r>
        <w:rPr>
          <w:rStyle w:val="27"/>
          <w:rFonts w:ascii="宋体" w:hAnsi="宋体"/>
          <w:szCs w:val="21"/>
        </w:rPr>
        <w:t>本采购文件适用于本投标邀请中所述项目的政府采购。本次采购采用一次报价一次评标定标的方式，投标人的报价必须固定，且只能作一个报价和方案，否则将作无效投标处。</w:t>
      </w:r>
    </w:p>
    <w:p>
      <w:pPr>
        <w:numPr>
          <w:ilvl w:val="0"/>
          <w:numId w:val="5"/>
        </w:numPr>
        <w:snapToGrid w:val="0"/>
        <w:spacing w:line="360" w:lineRule="auto"/>
        <w:rPr>
          <w:rStyle w:val="27"/>
          <w:rFonts w:ascii="宋体" w:hAnsi="宋体"/>
          <w:b/>
          <w:bCs/>
          <w:szCs w:val="21"/>
        </w:rPr>
      </w:pPr>
      <w:r>
        <w:rPr>
          <w:rStyle w:val="27"/>
          <w:rFonts w:ascii="宋体" w:hAnsi="宋体"/>
          <w:b/>
          <w:bCs/>
          <w:szCs w:val="21"/>
        </w:rPr>
        <w:t>合格的投标人</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参加本项目投标的供应商除应具备《政府采购法》第二十二条供应商资格条件外，还必须符合下列要求：</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具有独立承担民事责任能力的在中华人民共和国境内注册的法人或其他组织，并取得合法企业工商营业执照且具有相关经营范围；</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本项目不拆分，不接受联合体投标。</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投标人在参加本次采购活动前三年内，在经营活动中（公司或法人）无重大违法记录；</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单位负责人为同一人或者存在直接控股、管理关系的不同供应商，不得同时参加本项采购投标。</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投标人按照采购公告的附件1内容签署盖章的投标申请人声明原件；</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提供相同品牌产品的不同投标人参加投标的，按一家投标供应商计算。</w:t>
      </w:r>
    </w:p>
    <w:p>
      <w:pPr>
        <w:numPr>
          <w:ilvl w:val="1"/>
          <w:numId w:val="5"/>
        </w:numPr>
        <w:tabs>
          <w:tab w:val="left" w:pos="567"/>
        </w:tabs>
        <w:snapToGrid w:val="0"/>
        <w:spacing w:line="360" w:lineRule="auto"/>
        <w:jc w:val="left"/>
        <w:rPr>
          <w:rStyle w:val="27"/>
          <w:rFonts w:ascii="宋体" w:hAnsi="宋体"/>
          <w:szCs w:val="21"/>
        </w:rPr>
      </w:pPr>
      <w:r>
        <w:rPr>
          <w:rStyle w:val="27"/>
          <w:rFonts w:ascii="宋体" w:hAnsi="宋体"/>
          <w:szCs w:val="21"/>
        </w:rPr>
        <w:t>根据评审时"信用中国"网站（www.creditchina.gov.cn）、中国政府采购（www.ccgp.gov.cn）查询的主体信用记录信息，对列入失信被执行人、税收、政府采购、环境保护、知识产权等领域严重失信行为的主体，依法拒绝其参与本项目采购活动。如查询结果未显示存在失信记录，视为评审时未发现不良信用记录。</w:t>
      </w:r>
    </w:p>
    <w:p>
      <w:pPr>
        <w:snapToGrid w:val="0"/>
        <w:spacing w:line="360" w:lineRule="auto"/>
        <w:rPr>
          <w:rStyle w:val="27"/>
          <w:rFonts w:ascii="宋体" w:hAnsi="宋体"/>
          <w:szCs w:val="21"/>
        </w:rPr>
      </w:pPr>
    </w:p>
    <w:p>
      <w:pPr>
        <w:numPr>
          <w:ilvl w:val="0"/>
          <w:numId w:val="5"/>
        </w:numPr>
        <w:snapToGrid w:val="0"/>
        <w:spacing w:line="360" w:lineRule="auto"/>
        <w:rPr>
          <w:rStyle w:val="27"/>
          <w:rFonts w:ascii="宋体" w:hAnsi="宋体"/>
          <w:b/>
          <w:bCs/>
          <w:szCs w:val="21"/>
        </w:rPr>
      </w:pPr>
      <w:r>
        <w:rPr>
          <w:rStyle w:val="27"/>
          <w:rFonts w:ascii="宋体" w:hAnsi="宋体"/>
          <w:b/>
          <w:bCs/>
          <w:szCs w:val="21"/>
        </w:rPr>
        <w:t>合格的服务和货物</w:t>
      </w:r>
    </w:p>
    <w:p>
      <w:pPr>
        <w:numPr>
          <w:ilvl w:val="1"/>
          <w:numId w:val="5"/>
        </w:numPr>
        <w:snapToGrid w:val="0"/>
        <w:spacing w:line="360" w:lineRule="auto"/>
        <w:rPr>
          <w:rStyle w:val="27"/>
          <w:rFonts w:ascii="宋体" w:hAnsi="宋体"/>
          <w:szCs w:val="21"/>
        </w:rPr>
      </w:pPr>
      <w:r>
        <w:rPr>
          <w:rStyle w:val="27"/>
          <w:rFonts w:ascii="宋体" w:hAnsi="宋体"/>
          <w:szCs w:val="21"/>
        </w:rPr>
        <w:t>“服务”是指投标人按采购文件规定完成的全部服务内容，其中包括完成服务所需的货物，及须承担的技术支持、培训以及其它伴随服务。</w:t>
      </w:r>
    </w:p>
    <w:p>
      <w:pPr>
        <w:numPr>
          <w:ilvl w:val="1"/>
          <w:numId w:val="5"/>
        </w:numPr>
        <w:snapToGrid w:val="0"/>
        <w:spacing w:line="360" w:lineRule="auto"/>
        <w:rPr>
          <w:rStyle w:val="27"/>
          <w:rFonts w:ascii="宋体" w:hAnsi="宋体" w:cs="黑体"/>
          <w:b/>
          <w:bCs/>
          <w:szCs w:val="21"/>
        </w:rPr>
      </w:pPr>
      <w:r>
        <w:rPr>
          <w:rStyle w:val="27"/>
          <w:rFonts w:ascii="宋体" w:hAnsi="宋体"/>
          <w:szCs w:val="21"/>
        </w:rPr>
        <w:t>“货物”是指投标人制造或组织符合采购文件要求的货物等。投标的货物必须是其合法生产、合法来源的符合《特种设备安全技术规范TSG N0001-2017》、《GBT 21268-2014 非公路用旅游观光车通用技术条件》等国家有关标准要求的货物，并满足采购文件规定的规格、参数、质量、价格、有效期、售后服务等要求。</w:t>
      </w:r>
    </w:p>
    <w:p>
      <w:pPr>
        <w:numPr>
          <w:ilvl w:val="1"/>
          <w:numId w:val="5"/>
        </w:numPr>
        <w:snapToGrid w:val="0"/>
        <w:spacing w:line="360" w:lineRule="auto"/>
        <w:rPr>
          <w:rStyle w:val="27"/>
          <w:rFonts w:ascii="宋体" w:hAnsi="宋体" w:cs="黑体"/>
          <w:b/>
          <w:bCs/>
          <w:szCs w:val="21"/>
        </w:rPr>
      </w:pPr>
      <w:r>
        <w:rPr>
          <w:rStyle w:val="27"/>
          <w:rFonts w:ascii="宋体" w:hAnsi="宋体"/>
          <w:szCs w:val="21"/>
        </w:rPr>
        <w:t>投标人提供的所有服务，其质量、技术等特征必须符合国家、行业现行法律、法规的相关标准和《中华人民共和国政府采购法》的有关规定及用户需求。</w:t>
      </w:r>
    </w:p>
    <w:p>
      <w:pPr>
        <w:numPr>
          <w:ilvl w:val="1"/>
          <w:numId w:val="5"/>
        </w:numPr>
        <w:snapToGrid w:val="0"/>
        <w:spacing w:line="360" w:lineRule="auto"/>
        <w:rPr>
          <w:rStyle w:val="27"/>
          <w:rFonts w:ascii="宋体" w:hAnsi="宋体" w:cs="黑体"/>
          <w:b/>
          <w:bCs/>
          <w:szCs w:val="21"/>
        </w:rPr>
      </w:pPr>
      <w:r>
        <w:rPr>
          <w:rStyle w:val="27"/>
          <w:rFonts w:ascii="宋体" w:hAnsi="宋体"/>
          <w:szCs w:val="21"/>
        </w:rPr>
        <w:t>采购人有权拒绝接受任何不合格的服务，由此产生的费用及相关后果均由投标人自行承担。</w:t>
      </w:r>
    </w:p>
    <w:p>
      <w:pPr>
        <w:numPr>
          <w:ilvl w:val="1"/>
          <w:numId w:val="5"/>
        </w:numPr>
        <w:snapToGrid w:val="0"/>
        <w:spacing w:line="360" w:lineRule="auto"/>
        <w:rPr>
          <w:rStyle w:val="27"/>
          <w:rFonts w:ascii="宋体" w:hAnsi="宋体" w:cs="黑体"/>
          <w:b/>
          <w:bCs/>
          <w:szCs w:val="21"/>
        </w:rPr>
      </w:pPr>
      <w:r>
        <w:rPr>
          <w:rStyle w:val="27"/>
          <w:rFonts w:ascii="宋体" w:hAnsi="宋体"/>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犯之诉，则一切法律责任由投标人承担。</w:t>
      </w:r>
    </w:p>
    <w:p>
      <w:pPr>
        <w:numPr>
          <w:ilvl w:val="1"/>
          <w:numId w:val="5"/>
        </w:numPr>
        <w:snapToGrid w:val="0"/>
        <w:spacing w:line="360" w:lineRule="auto"/>
        <w:rPr>
          <w:rStyle w:val="27"/>
          <w:rFonts w:ascii="宋体" w:hAnsi="宋体"/>
          <w:szCs w:val="21"/>
        </w:rPr>
      </w:pPr>
      <w:r>
        <w:rPr>
          <w:rStyle w:val="27"/>
          <w:rFonts w:ascii="宋体" w:hAnsi="宋体"/>
          <w:szCs w:val="21"/>
        </w:rPr>
        <w:t>交货日期：合同生效后</w:t>
      </w:r>
      <w:r>
        <w:rPr>
          <w:rStyle w:val="27"/>
          <w:rFonts w:hint="eastAsia" w:ascii="宋体" w:hAnsi="宋体"/>
          <w:szCs w:val="21"/>
        </w:rPr>
        <w:t>20</w:t>
      </w:r>
      <w:r>
        <w:rPr>
          <w:rStyle w:val="27"/>
          <w:rFonts w:ascii="宋体" w:hAnsi="宋体"/>
          <w:szCs w:val="21"/>
        </w:rPr>
        <w:t>历天内完工并经验收交付使用。</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投标费用</w:t>
      </w:r>
    </w:p>
    <w:p>
      <w:pPr>
        <w:numPr>
          <w:ilvl w:val="255"/>
          <w:numId w:val="0"/>
        </w:numPr>
        <w:snapToGrid w:val="0"/>
        <w:spacing w:line="360" w:lineRule="auto"/>
        <w:ind w:firstLine="420" w:firstLineChars="200"/>
        <w:rPr>
          <w:rStyle w:val="27"/>
          <w:rFonts w:ascii="宋体" w:hAnsi="宋体" w:cs="黑体"/>
          <w:b/>
          <w:bCs/>
          <w:szCs w:val="21"/>
        </w:rPr>
      </w:pPr>
      <w:r>
        <w:rPr>
          <w:rStyle w:val="27"/>
          <w:rFonts w:ascii="宋体" w:hAnsi="宋体"/>
          <w:szCs w:val="21"/>
          <w:lang w:eastAsia="zh-TW"/>
        </w:rPr>
        <w:t>投标人应承担所有</w:t>
      </w:r>
      <w:r>
        <w:rPr>
          <w:rStyle w:val="27"/>
          <w:rFonts w:ascii="宋体" w:hAnsi="宋体"/>
          <w:szCs w:val="21"/>
        </w:rPr>
        <w:t>编写投标文件</w:t>
      </w:r>
      <w:r>
        <w:rPr>
          <w:rStyle w:val="27"/>
          <w:rFonts w:ascii="宋体" w:hAnsi="宋体"/>
          <w:szCs w:val="21"/>
          <w:lang w:eastAsia="zh-TW"/>
        </w:rPr>
        <w:t>和参加投标的</w:t>
      </w:r>
      <w:r>
        <w:rPr>
          <w:rStyle w:val="27"/>
          <w:rFonts w:ascii="宋体" w:hAnsi="宋体"/>
          <w:szCs w:val="21"/>
        </w:rPr>
        <w:t>所有</w:t>
      </w:r>
      <w:r>
        <w:rPr>
          <w:rStyle w:val="27"/>
          <w:rFonts w:ascii="宋体" w:hAnsi="宋体"/>
          <w:szCs w:val="21"/>
          <w:lang w:eastAsia="zh-TW"/>
        </w:rPr>
        <w:t>费用。不论投标的结果如何</w:t>
      </w:r>
      <w:r>
        <w:rPr>
          <w:rStyle w:val="27"/>
          <w:rFonts w:ascii="宋体" w:hAnsi="宋体"/>
          <w:szCs w:val="21"/>
        </w:rPr>
        <w:t>，采购人在任何情况下</w:t>
      </w:r>
      <w:r>
        <w:rPr>
          <w:rStyle w:val="27"/>
          <w:rFonts w:ascii="宋体" w:hAnsi="宋体"/>
          <w:szCs w:val="21"/>
          <w:lang w:eastAsia="zh-TW"/>
        </w:rPr>
        <w:t>均无义务和责任承担这些费用</w:t>
      </w:r>
      <w:r>
        <w:rPr>
          <w:rStyle w:val="27"/>
          <w:rFonts w:ascii="宋体" w:hAnsi="宋体"/>
          <w:szCs w:val="21"/>
        </w:rPr>
        <w:t>。</w:t>
      </w:r>
    </w:p>
    <w:p>
      <w:pPr>
        <w:numPr>
          <w:ilvl w:val="0"/>
          <w:numId w:val="4"/>
        </w:numPr>
        <w:snapToGrid w:val="0"/>
        <w:spacing w:before="312" w:after="312" w:line="360" w:lineRule="auto"/>
        <w:jc w:val="center"/>
        <w:rPr>
          <w:rStyle w:val="27"/>
          <w:rFonts w:ascii="宋体" w:hAnsi="宋体"/>
          <w:b/>
          <w:sz w:val="28"/>
          <w:szCs w:val="28"/>
          <w:lang w:eastAsia="zh-TW"/>
        </w:rPr>
      </w:pPr>
      <w:r>
        <w:rPr>
          <w:rStyle w:val="27"/>
          <w:rFonts w:ascii="宋体" w:hAnsi="宋体"/>
          <w:b/>
          <w:sz w:val="28"/>
          <w:szCs w:val="28"/>
          <w:lang w:eastAsia="zh-TW"/>
        </w:rPr>
        <w:t>投标文件的编制</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投标的语言</w:t>
      </w:r>
    </w:p>
    <w:p>
      <w:pPr>
        <w:numPr>
          <w:ilvl w:val="1"/>
          <w:numId w:val="5"/>
        </w:numPr>
        <w:snapToGrid w:val="0"/>
        <w:spacing w:line="360" w:lineRule="auto"/>
        <w:rPr>
          <w:rStyle w:val="27"/>
          <w:rFonts w:ascii="宋体" w:hAnsi="宋体" w:cs="黑体"/>
          <w:b/>
          <w:bCs/>
          <w:szCs w:val="21"/>
        </w:rPr>
      </w:pPr>
      <w:r>
        <w:rPr>
          <w:rStyle w:val="27"/>
          <w:rFonts w:ascii="宋体" w:hAnsi="宋体"/>
          <w:szCs w:val="21"/>
          <w:lang w:eastAsia="zh-TW"/>
        </w:rPr>
        <w:t>投标人提交的投标文件以及投标人与采购采购单位就有关投标的所有来往函电均应使用中文书写</w:t>
      </w:r>
      <w:r>
        <w:rPr>
          <w:rStyle w:val="27"/>
          <w:rFonts w:ascii="宋体" w:hAnsi="宋体"/>
          <w:szCs w:val="21"/>
        </w:rPr>
        <w:t>。投</w:t>
      </w:r>
      <w:r>
        <w:rPr>
          <w:rStyle w:val="27"/>
          <w:rFonts w:ascii="宋体" w:hAnsi="宋体"/>
          <w:szCs w:val="21"/>
          <w:lang w:eastAsia="zh-TW"/>
        </w:rPr>
        <w:t>标人提交的支持资料和</w:t>
      </w:r>
      <w:r>
        <w:rPr>
          <w:rStyle w:val="27"/>
          <w:rFonts w:ascii="宋体" w:hAnsi="宋体"/>
          <w:szCs w:val="21"/>
        </w:rPr>
        <w:t>已</w:t>
      </w:r>
      <w:r>
        <w:rPr>
          <w:rStyle w:val="27"/>
          <w:rFonts w:ascii="宋体" w:hAnsi="宋体"/>
          <w:szCs w:val="21"/>
          <w:lang w:eastAsia="zh-TW"/>
        </w:rPr>
        <w:t>印刷的文献可以用另一种语言</w:t>
      </w:r>
      <w:r>
        <w:rPr>
          <w:rStyle w:val="27"/>
          <w:rFonts w:ascii="宋体" w:hAnsi="宋体"/>
          <w:szCs w:val="21"/>
        </w:rPr>
        <w:t>，</w:t>
      </w:r>
      <w:r>
        <w:rPr>
          <w:rStyle w:val="27"/>
          <w:rFonts w:ascii="宋体" w:hAnsi="宋体"/>
          <w:szCs w:val="21"/>
          <w:lang w:eastAsia="zh-TW"/>
        </w:rPr>
        <w:t>但相应内容应附有中文翻译本</w:t>
      </w:r>
      <w:r>
        <w:rPr>
          <w:rStyle w:val="27"/>
          <w:rFonts w:ascii="宋体" w:hAnsi="宋体"/>
          <w:szCs w:val="21"/>
        </w:rPr>
        <w:t>，</w:t>
      </w:r>
      <w:r>
        <w:rPr>
          <w:rStyle w:val="27"/>
          <w:rFonts w:ascii="宋体" w:hAnsi="宋体"/>
          <w:szCs w:val="21"/>
          <w:lang w:eastAsia="zh-TW"/>
        </w:rPr>
        <w:t>在解释投标文件的修改内容时以中文翻译本为准。对中文翻译有异议的</w:t>
      </w:r>
      <w:r>
        <w:rPr>
          <w:rStyle w:val="27"/>
          <w:rFonts w:ascii="宋体" w:hAnsi="宋体"/>
          <w:szCs w:val="21"/>
        </w:rPr>
        <w:t>，</w:t>
      </w:r>
      <w:r>
        <w:rPr>
          <w:rStyle w:val="27"/>
          <w:rFonts w:ascii="宋体" w:hAnsi="宋体"/>
          <w:szCs w:val="21"/>
          <w:lang w:eastAsia="zh-TW"/>
        </w:rPr>
        <w:t>以权威机构的译本为准。</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投标文件的构成</w:t>
      </w:r>
    </w:p>
    <w:p>
      <w:pPr>
        <w:numPr>
          <w:ilvl w:val="1"/>
          <w:numId w:val="5"/>
        </w:numPr>
        <w:snapToGrid w:val="0"/>
        <w:spacing w:line="360" w:lineRule="auto"/>
        <w:rPr>
          <w:rStyle w:val="27"/>
          <w:rFonts w:ascii="宋体" w:hAnsi="宋体"/>
          <w:szCs w:val="21"/>
        </w:rPr>
      </w:pPr>
      <w:r>
        <w:rPr>
          <w:rStyle w:val="27"/>
          <w:rFonts w:ascii="宋体" w:hAnsi="宋体"/>
          <w:szCs w:val="21"/>
        </w:rPr>
        <w:t>投标人编写的投标文件应编排为三部分：①商务响应文件；②技术响应文件；</w:t>
      </w:r>
      <w:r>
        <w:rPr>
          <w:rStyle w:val="27"/>
          <w:rFonts w:hint="eastAsia" w:ascii="宋体" w:hAnsi="宋体"/>
          <w:szCs w:val="21"/>
        </w:rPr>
        <w:t>③</w:t>
      </w:r>
      <w:r>
        <w:rPr>
          <w:rStyle w:val="27"/>
          <w:rFonts w:ascii="宋体" w:hAnsi="宋体"/>
          <w:szCs w:val="21"/>
        </w:rPr>
        <w:t>价格文件（包括投标一览表），投标文件应包含但不限于以下内容：</w:t>
      </w:r>
    </w:p>
    <w:p>
      <w:pPr>
        <w:snapToGrid w:val="0"/>
        <w:spacing w:line="360" w:lineRule="auto"/>
        <w:ind w:firstLine="632" w:firstLineChars="300"/>
        <w:jc w:val="left"/>
        <w:rPr>
          <w:rStyle w:val="27"/>
          <w:rFonts w:ascii="宋体" w:hAnsi="宋体"/>
          <w:b/>
          <w:szCs w:val="21"/>
        </w:rPr>
      </w:pPr>
      <w:r>
        <w:rPr>
          <w:rStyle w:val="27"/>
          <w:rFonts w:ascii="宋体" w:hAnsi="宋体"/>
          <w:b/>
          <w:szCs w:val="21"/>
        </w:rPr>
        <w:t>①按规定填写的投标函、投标一览表；</w:t>
      </w:r>
    </w:p>
    <w:p>
      <w:pPr>
        <w:snapToGrid w:val="0"/>
        <w:spacing w:line="360" w:lineRule="auto"/>
        <w:ind w:firstLine="632" w:firstLineChars="300"/>
        <w:jc w:val="left"/>
        <w:rPr>
          <w:rStyle w:val="27"/>
          <w:rFonts w:ascii="宋体" w:hAnsi="宋体"/>
          <w:b/>
          <w:szCs w:val="21"/>
        </w:rPr>
      </w:pPr>
      <w:r>
        <w:rPr>
          <w:rStyle w:val="27"/>
          <w:rFonts w:ascii="宋体" w:hAnsi="宋体"/>
          <w:b/>
          <w:szCs w:val="21"/>
        </w:rPr>
        <w:t>②按要求出具的资格证明文件，证明投标人是合格的，而且中标后有能力履行合同；</w:t>
      </w:r>
    </w:p>
    <w:p>
      <w:pPr>
        <w:snapToGrid w:val="0"/>
        <w:spacing w:line="360" w:lineRule="auto"/>
        <w:ind w:firstLine="632" w:firstLineChars="300"/>
        <w:jc w:val="left"/>
        <w:rPr>
          <w:rStyle w:val="27"/>
          <w:rFonts w:ascii="宋体" w:hAnsi="宋体"/>
          <w:b/>
          <w:szCs w:val="21"/>
        </w:rPr>
      </w:pPr>
      <w:r>
        <w:rPr>
          <w:rStyle w:val="27"/>
          <w:rFonts w:ascii="宋体" w:hAnsi="宋体"/>
          <w:b/>
          <w:szCs w:val="21"/>
        </w:rPr>
        <w:t>③按规定出具的证明文件，证明投标人提供的货物是合格的，而且符合采购文件的规定；</w:t>
      </w:r>
    </w:p>
    <w:p>
      <w:pPr>
        <w:snapToGrid w:val="0"/>
        <w:spacing w:line="360" w:lineRule="auto"/>
        <w:ind w:firstLine="632" w:firstLineChars="300"/>
        <w:jc w:val="left"/>
        <w:rPr>
          <w:rStyle w:val="27"/>
          <w:rFonts w:ascii="宋体" w:hAnsi="宋体"/>
          <w:b/>
          <w:szCs w:val="21"/>
        </w:rPr>
      </w:pPr>
      <w:r>
        <w:rPr>
          <w:rStyle w:val="27"/>
          <w:rFonts w:ascii="宋体" w:hAnsi="宋体"/>
          <w:b/>
          <w:szCs w:val="21"/>
        </w:rPr>
        <w:t>④按规定提交投标保证金；</w:t>
      </w:r>
    </w:p>
    <w:p>
      <w:pPr>
        <w:snapToGrid w:val="0"/>
        <w:spacing w:line="360" w:lineRule="auto"/>
        <w:ind w:firstLine="632" w:firstLineChars="300"/>
        <w:jc w:val="left"/>
        <w:rPr>
          <w:rStyle w:val="27"/>
          <w:rFonts w:ascii="宋体" w:hAnsi="宋体"/>
          <w:b/>
          <w:szCs w:val="21"/>
        </w:rPr>
      </w:pPr>
      <w:r>
        <w:rPr>
          <w:rStyle w:val="27"/>
          <w:rFonts w:ascii="宋体" w:hAnsi="宋体"/>
          <w:b/>
          <w:szCs w:val="21"/>
        </w:rPr>
        <w:t>⑤对采购文件第三章作出的书面响应，包括但不限于技术及商务要求等；</w:t>
      </w:r>
    </w:p>
    <w:p>
      <w:pPr>
        <w:snapToGrid w:val="0"/>
        <w:spacing w:line="360" w:lineRule="auto"/>
        <w:ind w:firstLine="632" w:firstLineChars="300"/>
        <w:jc w:val="left"/>
        <w:rPr>
          <w:rStyle w:val="27"/>
        </w:rPr>
      </w:pPr>
      <w:r>
        <w:rPr>
          <w:rStyle w:val="27"/>
          <w:rFonts w:ascii="宋体" w:hAnsi="宋体"/>
          <w:b/>
          <w:szCs w:val="21"/>
        </w:rPr>
        <w:t>⑥投标人认为须提交与评分内容相关的其他资料。</w:t>
      </w:r>
    </w:p>
    <w:p>
      <w:pPr>
        <w:numPr>
          <w:ilvl w:val="1"/>
          <w:numId w:val="5"/>
        </w:numPr>
        <w:snapToGrid w:val="0"/>
        <w:spacing w:line="360" w:lineRule="auto"/>
        <w:rPr>
          <w:rStyle w:val="27"/>
          <w:rFonts w:ascii="宋体" w:hAnsi="宋体"/>
          <w:szCs w:val="21"/>
          <w:lang w:eastAsia="zh-TW"/>
        </w:rPr>
      </w:pPr>
      <w:r>
        <w:rPr>
          <w:rStyle w:val="27"/>
          <w:rFonts w:ascii="宋体" w:hAnsi="宋体"/>
          <w:szCs w:val="21"/>
          <w:lang w:eastAsia="zh-TW"/>
        </w:rPr>
        <w:t>投标文件的构成应符合法律法规及</w:t>
      </w:r>
      <w:r>
        <w:rPr>
          <w:rStyle w:val="27"/>
          <w:rFonts w:ascii="宋体" w:hAnsi="宋体"/>
          <w:szCs w:val="21"/>
        </w:rPr>
        <w:t>采购文件</w:t>
      </w:r>
      <w:r>
        <w:rPr>
          <w:rStyle w:val="27"/>
          <w:rFonts w:ascii="宋体" w:hAnsi="宋体"/>
          <w:szCs w:val="21"/>
          <w:lang w:eastAsia="zh-TW"/>
        </w:rPr>
        <w:t>的要求。</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投标文件的编写</w:t>
      </w:r>
    </w:p>
    <w:p>
      <w:pPr>
        <w:numPr>
          <w:ilvl w:val="1"/>
          <w:numId w:val="5"/>
        </w:numPr>
        <w:tabs>
          <w:tab w:val="left" w:pos="567"/>
          <w:tab w:val="left" w:pos="709"/>
          <w:tab w:val="left" w:pos="993"/>
        </w:tabs>
        <w:snapToGrid w:val="0"/>
        <w:spacing w:line="360" w:lineRule="auto"/>
        <w:jc w:val="left"/>
        <w:rPr>
          <w:rStyle w:val="27"/>
          <w:rFonts w:ascii="宋体" w:hAnsi="宋体"/>
          <w:szCs w:val="21"/>
        </w:rPr>
      </w:pPr>
      <w:r>
        <w:rPr>
          <w:rStyle w:val="27"/>
          <w:rFonts w:ascii="宋体" w:hAnsi="宋体"/>
          <w:szCs w:val="21"/>
        </w:rPr>
        <w:t>投标人应仔细阅读采购文件的所有内容，按采购文件的要求制作并递交投标文件，并保证所提供的全部资料的真实性、准确性，以确保其投标对采购文件做出实质性响应。投标人在投标中提供不真实的材料，无论其材料是否重要，都将直接导致投标文件无效，并承担由此产生的法律责任。</w:t>
      </w:r>
    </w:p>
    <w:p>
      <w:pPr>
        <w:numPr>
          <w:ilvl w:val="1"/>
          <w:numId w:val="5"/>
        </w:numPr>
        <w:snapToGrid w:val="0"/>
        <w:spacing w:line="360" w:lineRule="auto"/>
        <w:rPr>
          <w:rStyle w:val="27"/>
          <w:rFonts w:ascii="宋体" w:hAnsi="宋体"/>
          <w:szCs w:val="21"/>
        </w:rPr>
      </w:pPr>
      <w:r>
        <w:rPr>
          <w:rStyle w:val="27"/>
          <w:rFonts w:ascii="宋体" w:hAnsi="宋体"/>
          <w:szCs w:val="21"/>
        </w:rPr>
        <w:t>投标人须用人民币作为报价的货币单位。投标文件的大写金额和小写金额不一致的，以大写金额为准；总价金额与按单价汇总金额不一致的，以单价金额计算结果为准；单价金额小数点有明显错位的，应以总价为准，并修改单价。</w:t>
      </w:r>
    </w:p>
    <w:p>
      <w:pPr>
        <w:numPr>
          <w:ilvl w:val="1"/>
          <w:numId w:val="5"/>
        </w:numPr>
        <w:tabs>
          <w:tab w:val="left" w:pos="567"/>
          <w:tab w:val="left" w:pos="709"/>
        </w:tabs>
        <w:snapToGrid w:val="0"/>
        <w:spacing w:line="360" w:lineRule="auto"/>
        <w:rPr>
          <w:rStyle w:val="27"/>
          <w:rFonts w:ascii="宋体" w:hAnsi="宋体"/>
          <w:szCs w:val="21"/>
        </w:rPr>
      </w:pPr>
      <w:r>
        <w:rPr>
          <w:rStyle w:val="27"/>
          <w:rFonts w:ascii="宋体" w:hAnsi="宋体"/>
          <w:szCs w:val="21"/>
          <w:lang w:eastAsia="zh-TW"/>
        </w:rPr>
        <w:t>投标人应当对投标文件进行装订</w:t>
      </w:r>
      <w:r>
        <w:rPr>
          <w:rStyle w:val="27"/>
          <w:rFonts w:ascii="宋体" w:hAnsi="宋体"/>
          <w:szCs w:val="21"/>
        </w:rPr>
        <w:t>成册，编制目录和页码</w:t>
      </w:r>
      <w:r>
        <w:rPr>
          <w:rStyle w:val="27"/>
          <w:rFonts w:ascii="宋体" w:hAnsi="宋体"/>
          <w:szCs w:val="21"/>
          <w:lang w:eastAsia="zh-TW"/>
        </w:rPr>
        <w:t>，对未经装订的投标文件可能发生的文件散落或缺损，由此造成的后果和责任由投标人承担。</w:t>
      </w:r>
    </w:p>
    <w:p>
      <w:pPr>
        <w:numPr>
          <w:ilvl w:val="1"/>
          <w:numId w:val="5"/>
        </w:numPr>
        <w:snapToGrid w:val="0"/>
        <w:spacing w:line="360" w:lineRule="auto"/>
        <w:rPr>
          <w:rStyle w:val="27"/>
          <w:rFonts w:ascii="宋体" w:hAnsi="宋体"/>
          <w:szCs w:val="21"/>
        </w:rPr>
      </w:pPr>
      <w:r>
        <w:rPr>
          <w:rStyle w:val="27"/>
          <w:rFonts w:ascii="宋体" w:hAnsi="宋体"/>
          <w:szCs w:val="21"/>
          <w:lang w:eastAsia="zh-TW"/>
        </w:rPr>
        <w:t>投标人必须对投标文件所提供的全部资料的真实性承担法律责任，并无条件接受</w:t>
      </w:r>
      <w:r>
        <w:rPr>
          <w:rStyle w:val="27"/>
          <w:rFonts w:ascii="宋体" w:hAnsi="宋体"/>
          <w:szCs w:val="21"/>
        </w:rPr>
        <w:t>采购人和采购</w:t>
      </w:r>
      <w:r>
        <w:rPr>
          <w:rStyle w:val="27"/>
          <w:rFonts w:ascii="宋体" w:hAnsi="宋体"/>
          <w:szCs w:val="21"/>
          <w:lang w:eastAsia="zh-TW"/>
        </w:rPr>
        <w:t>监督管理部门等对其中任何资料进行核实</w:t>
      </w:r>
      <w:r>
        <w:rPr>
          <w:rStyle w:val="27"/>
          <w:rFonts w:ascii="宋体" w:hAnsi="宋体"/>
          <w:szCs w:val="21"/>
        </w:rPr>
        <w:t>核对原件</w:t>
      </w:r>
      <w:r>
        <w:rPr>
          <w:rStyle w:val="27"/>
          <w:rFonts w:ascii="宋体" w:hAnsi="宋体"/>
          <w:szCs w:val="21"/>
          <w:lang w:eastAsia="zh-TW"/>
        </w:rPr>
        <w:t>的要求。</w:t>
      </w:r>
    </w:p>
    <w:p>
      <w:pPr>
        <w:numPr>
          <w:ilvl w:val="1"/>
          <w:numId w:val="5"/>
        </w:numPr>
        <w:snapToGrid w:val="0"/>
        <w:spacing w:line="360" w:lineRule="auto"/>
        <w:rPr>
          <w:rStyle w:val="27"/>
          <w:rFonts w:ascii="宋体" w:hAnsi="宋体"/>
          <w:szCs w:val="21"/>
        </w:rPr>
      </w:pPr>
      <w:r>
        <w:rPr>
          <w:rStyle w:val="27"/>
          <w:rFonts w:ascii="宋体" w:hAnsi="宋体"/>
          <w:szCs w:val="21"/>
          <w:lang w:eastAsia="zh-TW"/>
        </w:rPr>
        <w:t>如果因为投标人的投标文件只填写和提供了本</w:t>
      </w:r>
      <w:r>
        <w:rPr>
          <w:rStyle w:val="27"/>
          <w:rFonts w:ascii="宋体" w:hAnsi="宋体"/>
          <w:szCs w:val="21"/>
        </w:rPr>
        <w:t>采购文件</w:t>
      </w:r>
      <w:r>
        <w:rPr>
          <w:rStyle w:val="27"/>
          <w:rFonts w:ascii="宋体" w:hAnsi="宋体"/>
          <w:szCs w:val="21"/>
          <w:lang w:eastAsia="zh-TW"/>
        </w:rPr>
        <w:t>要求的部分内容和附件，或没有提供</w:t>
      </w:r>
      <w:r>
        <w:rPr>
          <w:rStyle w:val="27"/>
          <w:rFonts w:ascii="宋体" w:hAnsi="宋体"/>
          <w:szCs w:val="21"/>
        </w:rPr>
        <w:t>采购文件</w:t>
      </w:r>
      <w:r>
        <w:rPr>
          <w:rStyle w:val="27"/>
          <w:rFonts w:ascii="宋体" w:hAnsi="宋体"/>
          <w:szCs w:val="21"/>
          <w:lang w:eastAsia="zh-TW"/>
        </w:rPr>
        <w:t>中所要求的全部资料及数据，由此造成的后果和责任由投标人承担。</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投标报价</w:t>
      </w:r>
    </w:p>
    <w:p>
      <w:pPr>
        <w:numPr>
          <w:ilvl w:val="1"/>
          <w:numId w:val="5"/>
        </w:numPr>
        <w:snapToGrid w:val="0"/>
        <w:spacing w:line="360" w:lineRule="auto"/>
        <w:rPr>
          <w:rStyle w:val="27"/>
          <w:rFonts w:ascii="宋体" w:hAnsi="宋体" w:cs="黑体"/>
          <w:b/>
          <w:bCs/>
          <w:szCs w:val="21"/>
        </w:rPr>
      </w:pPr>
      <w:r>
        <w:rPr>
          <w:rStyle w:val="27"/>
          <w:rFonts w:ascii="宋体" w:hAnsi="宋体"/>
          <w:szCs w:val="21"/>
          <w:lang w:eastAsia="zh-TW"/>
        </w:rPr>
        <w:t>投标人应按照</w:t>
      </w:r>
      <w:r>
        <w:rPr>
          <w:rStyle w:val="27"/>
          <w:rFonts w:ascii="宋体" w:hAnsi="宋体"/>
          <w:b/>
          <w:szCs w:val="21"/>
          <w:lang w:eastAsia="zh-TW"/>
        </w:rPr>
        <w:t>“第</w:t>
      </w:r>
      <w:r>
        <w:rPr>
          <w:rStyle w:val="27"/>
          <w:rFonts w:ascii="宋体" w:hAnsi="宋体"/>
          <w:b/>
          <w:szCs w:val="21"/>
        </w:rPr>
        <w:t>二</w:t>
      </w:r>
      <w:r>
        <w:rPr>
          <w:rStyle w:val="27"/>
          <w:rFonts w:ascii="宋体" w:hAnsi="宋体"/>
          <w:b/>
          <w:szCs w:val="21"/>
          <w:lang w:eastAsia="zh-TW"/>
        </w:rPr>
        <w:t>章　用户需求书”</w:t>
      </w:r>
      <w:r>
        <w:rPr>
          <w:rStyle w:val="27"/>
          <w:rFonts w:ascii="宋体" w:hAnsi="宋体"/>
          <w:szCs w:val="21"/>
        </w:rPr>
        <w:t>中</w:t>
      </w:r>
      <w:r>
        <w:rPr>
          <w:rStyle w:val="27"/>
          <w:rFonts w:ascii="宋体" w:hAnsi="宋体"/>
          <w:szCs w:val="21"/>
          <w:lang w:eastAsia="zh-TW"/>
        </w:rPr>
        <w:t>采购项目</w:t>
      </w:r>
      <w:r>
        <w:rPr>
          <w:rStyle w:val="27"/>
          <w:rFonts w:ascii="宋体" w:hAnsi="宋体"/>
          <w:szCs w:val="21"/>
        </w:rPr>
        <w:t>服务</w:t>
      </w:r>
      <w:r>
        <w:rPr>
          <w:rStyle w:val="27"/>
          <w:rFonts w:ascii="宋体" w:hAnsi="宋体"/>
          <w:szCs w:val="21"/>
          <w:lang w:eastAsia="zh-TW"/>
        </w:rPr>
        <w:t>要求规定的内容、责任范围进行报价。并按《</w:t>
      </w:r>
      <w:r>
        <w:rPr>
          <w:rStyle w:val="27"/>
          <w:rFonts w:ascii="宋体" w:hAnsi="宋体"/>
          <w:szCs w:val="21"/>
        </w:rPr>
        <w:t>投标一览表</w:t>
      </w:r>
      <w:r>
        <w:rPr>
          <w:rStyle w:val="27"/>
          <w:rFonts w:ascii="宋体" w:hAnsi="宋体"/>
          <w:szCs w:val="21"/>
          <w:lang w:eastAsia="zh-TW"/>
        </w:rPr>
        <w:t>》</w:t>
      </w:r>
      <w:r>
        <w:rPr>
          <w:rStyle w:val="27"/>
          <w:rFonts w:ascii="宋体" w:hAnsi="宋体"/>
          <w:szCs w:val="21"/>
        </w:rPr>
        <w:t>及</w:t>
      </w:r>
      <w:r>
        <w:rPr>
          <w:rStyle w:val="27"/>
          <w:rFonts w:ascii="宋体" w:hAnsi="宋体"/>
          <w:szCs w:val="21"/>
          <w:lang w:eastAsia="zh-TW"/>
        </w:rPr>
        <w:t>《报价</w:t>
      </w:r>
      <w:r>
        <w:rPr>
          <w:rStyle w:val="27"/>
          <w:rFonts w:ascii="宋体" w:hAnsi="宋体"/>
          <w:szCs w:val="21"/>
        </w:rPr>
        <w:t>明细</w:t>
      </w:r>
      <w:r>
        <w:rPr>
          <w:rStyle w:val="27"/>
          <w:rFonts w:ascii="宋体" w:hAnsi="宋体"/>
          <w:szCs w:val="21"/>
          <w:lang w:eastAsia="zh-TW"/>
        </w:rPr>
        <w:t>表》（如适用）的</w:t>
      </w:r>
      <w:r>
        <w:rPr>
          <w:rStyle w:val="27"/>
          <w:rFonts w:ascii="宋体" w:hAnsi="宋体"/>
          <w:szCs w:val="21"/>
        </w:rPr>
        <w:t>要求</w:t>
      </w:r>
      <w:r>
        <w:rPr>
          <w:rStyle w:val="27"/>
          <w:rFonts w:ascii="宋体" w:hAnsi="宋体"/>
          <w:szCs w:val="21"/>
          <w:lang w:eastAsia="zh-TW"/>
        </w:rPr>
        <w:t>报出总价和分项价格。投标总价中不得包含</w:t>
      </w:r>
      <w:r>
        <w:rPr>
          <w:rStyle w:val="27"/>
          <w:rFonts w:ascii="宋体" w:hAnsi="宋体"/>
          <w:szCs w:val="21"/>
        </w:rPr>
        <w:t>采购文件</w:t>
      </w:r>
      <w:r>
        <w:rPr>
          <w:rStyle w:val="27"/>
          <w:rFonts w:ascii="宋体" w:hAnsi="宋体"/>
          <w:szCs w:val="21"/>
          <w:lang w:eastAsia="zh-TW"/>
        </w:rPr>
        <w:t>要求以外的内容，否则，在评标时不予核减。投标总价中也不得缺漏</w:t>
      </w:r>
      <w:r>
        <w:rPr>
          <w:rStyle w:val="27"/>
          <w:rFonts w:ascii="宋体" w:hAnsi="宋体"/>
          <w:szCs w:val="21"/>
        </w:rPr>
        <w:t>采购文件</w:t>
      </w:r>
      <w:r>
        <w:rPr>
          <w:rStyle w:val="27"/>
          <w:rFonts w:ascii="宋体" w:hAnsi="宋体"/>
          <w:szCs w:val="21"/>
          <w:lang w:eastAsia="zh-TW"/>
        </w:rPr>
        <w:t>所要求的内容，否则，被视为</w:t>
      </w:r>
      <w:r>
        <w:rPr>
          <w:rStyle w:val="27"/>
          <w:rFonts w:ascii="宋体" w:hAnsi="宋体"/>
          <w:szCs w:val="21"/>
        </w:rPr>
        <w:t>包含在投标报价中</w:t>
      </w:r>
      <w:r>
        <w:rPr>
          <w:rStyle w:val="27"/>
          <w:rFonts w:ascii="宋体" w:hAnsi="宋体"/>
          <w:szCs w:val="21"/>
          <w:lang w:eastAsia="zh-TW"/>
        </w:rPr>
        <w:t>。</w:t>
      </w:r>
    </w:p>
    <w:p>
      <w:pPr>
        <w:numPr>
          <w:ilvl w:val="1"/>
          <w:numId w:val="5"/>
        </w:numPr>
        <w:snapToGrid w:val="0"/>
        <w:spacing w:line="360" w:lineRule="auto"/>
        <w:rPr>
          <w:rStyle w:val="27"/>
          <w:rFonts w:ascii="宋体" w:hAnsi="宋体" w:cs="黑体"/>
          <w:b/>
          <w:bCs/>
          <w:szCs w:val="21"/>
        </w:rPr>
      </w:pPr>
      <w:r>
        <w:rPr>
          <w:rStyle w:val="27"/>
          <w:rFonts w:ascii="宋体" w:hAnsi="宋体"/>
          <w:szCs w:val="21"/>
        </w:rPr>
        <w:t>投标人的报价明显低于其他投标报价，使得其投标报价可能低于其个别成本的，有可能影响服务质量和不能诚信履约的，评标委员会应当要求该投标人作出书面说明并提供相关证明材料。投标人不能合理说明或者不能提供相关证明材料的，由评标委员会认定该投标人以低于成本报价竞标其投标应作无效竞标处理。</w:t>
      </w:r>
    </w:p>
    <w:p>
      <w:pPr>
        <w:numPr>
          <w:ilvl w:val="1"/>
          <w:numId w:val="5"/>
        </w:numPr>
        <w:snapToGrid w:val="0"/>
        <w:spacing w:line="360" w:lineRule="auto"/>
        <w:rPr>
          <w:rStyle w:val="27"/>
          <w:rFonts w:ascii="宋体" w:hAnsi="宋体"/>
          <w:szCs w:val="21"/>
        </w:rPr>
      </w:pPr>
      <w:r>
        <w:rPr>
          <w:rStyle w:val="27"/>
          <w:rFonts w:ascii="宋体" w:hAnsi="宋体"/>
          <w:szCs w:val="21"/>
          <w:lang w:eastAsia="zh-TW"/>
        </w:rPr>
        <w:t>报价</w:t>
      </w:r>
      <w:r>
        <w:rPr>
          <w:rStyle w:val="27"/>
          <w:rFonts w:ascii="宋体" w:hAnsi="宋体"/>
          <w:szCs w:val="21"/>
        </w:rPr>
        <w:t>明细</w:t>
      </w:r>
      <w:r>
        <w:rPr>
          <w:rStyle w:val="27"/>
          <w:rFonts w:ascii="宋体" w:hAnsi="宋体"/>
          <w:szCs w:val="21"/>
          <w:lang w:eastAsia="zh-TW"/>
        </w:rPr>
        <w:t>表</w:t>
      </w:r>
      <w:r>
        <w:rPr>
          <w:rStyle w:val="27"/>
          <w:rFonts w:ascii="宋体" w:hAnsi="宋体"/>
          <w:szCs w:val="21"/>
        </w:rPr>
        <w:t>内容应包含：</w:t>
      </w:r>
    </w:p>
    <w:p>
      <w:pPr>
        <w:numPr>
          <w:ilvl w:val="2"/>
          <w:numId w:val="5"/>
        </w:numPr>
        <w:tabs>
          <w:tab w:val="left" w:pos="567"/>
          <w:tab w:val="left" w:pos="851"/>
        </w:tabs>
        <w:snapToGrid w:val="0"/>
        <w:spacing w:line="360" w:lineRule="auto"/>
        <w:rPr>
          <w:rStyle w:val="27"/>
          <w:rFonts w:ascii="宋体" w:hAnsi="宋体"/>
          <w:szCs w:val="21"/>
          <w:lang w:eastAsia="zh-TW"/>
        </w:rPr>
      </w:pPr>
      <w:r>
        <w:rPr>
          <w:rStyle w:val="27"/>
          <w:rFonts w:ascii="宋体" w:hAnsi="宋体"/>
          <w:szCs w:val="21"/>
        </w:rPr>
        <w:t>采购文件要求项目全部服务所需的费用；</w:t>
      </w:r>
    </w:p>
    <w:p>
      <w:pPr>
        <w:numPr>
          <w:ilvl w:val="2"/>
          <w:numId w:val="5"/>
        </w:numPr>
        <w:tabs>
          <w:tab w:val="left" w:pos="567"/>
          <w:tab w:val="left" w:pos="851"/>
        </w:tabs>
        <w:snapToGrid w:val="0"/>
        <w:spacing w:line="360" w:lineRule="auto"/>
        <w:rPr>
          <w:rStyle w:val="27"/>
          <w:rFonts w:ascii="宋体" w:hAnsi="宋体"/>
          <w:szCs w:val="21"/>
          <w:lang w:eastAsia="zh-TW"/>
        </w:rPr>
      </w:pPr>
      <w:r>
        <w:rPr>
          <w:rStyle w:val="27"/>
          <w:rFonts w:ascii="宋体" w:hAnsi="宋体"/>
          <w:szCs w:val="21"/>
        </w:rPr>
        <w:t>投标报价包含履行合同所有相关服务所需的费用；</w:t>
      </w:r>
    </w:p>
    <w:p>
      <w:pPr>
        <w:numPr>
          <w:ilvl w:val="2"/>
          <w:numId w:val="5"/>
        </w:numPr>
        <w:tabs>
          <w:tab w:val="left" w:pos="567"/>
          <w:tab w:val="left" w:pos="851"/>
        </w:tabs>
        <w:snapToGrid w:val="0"/>
        <w:spacing w:line="360" w:lineRule="auto"/>
        <w:rPr>
          <w:rStyle w:val="27"/>
          <w:rFonts w:ascii="宋体" w:hAnsi="宋体"/>
          <w:szCs w:val="21"/>
          <w:lang w:eastAsia="zh-TW"/>
        </w:rPr>
      </w:pPr>
      <w:r>
        <w:rPr>
          <w:rStyle w:val="27"/>
          <w:rFonts w:ascii="宋体" w:hAnsi="宋体"/>
          <w:szCs w:val="21"/>
        </w:rPr>
        <w:t>投标报价均应包含所有的税费；</w:t>
      </w:r>
    </w:p>
    <w:p>
      <w:pPr>
        <w:numPr>
          <w:ilvl w:val="2"/>
          <w:numId w:val="5"/>
        </w:numPr>
        <w:tabs>
          <w:tab w:val="left" w:pos="567"/>
          <w:tab w:val="left" w:pos="851"/>
        </w:tabs>
        <w:snapToGrid w:val="0"/>
        <w:spacing w:line="360" w:lineRule="auto"/>
        <w:rPr>
          <w:rStyle w:val="27"/>
          <w:rFonts w:ascii="宋体" w:hAnsi="宋体"/>
          <w:szCs w:val="21"/>
          <w:lang w:eastAsia="zh-TW"/>
        </w:rPr>
      </w:pPr>
      <w:r>
        <w:rPr>
          <w:rStyle w:val="27"/>
          <w:rFonts w:ascii="宋体" w:hAnsi="宋体"/>
          <w:szCs w:val="21"/>
        </w:rPr>
        <w:t>其他一切隐含及不可预见的费用；</w:t>
      </w:r>
    </w:p>
    <w:p>
      <w:pPr>
        <w:numPr>
          <w:ilvl w:val="1"/>
          <w:numId w:val="5"/>
        </w:numPr>
        <w:snapToGrid w:val="0"/>
        <w:spacing w:line="360" w:lineRule="auto"/>
        <w:rPr>
          <w:rStyle w:val="27"/>
          <w:rFonts w:ascii="宋体" w:hAnsi="宋体"/>
          <w:szCs w:val="21"/>
          <w:lang w:eastAsia="zh-TW"/>
        </w:rPr>
      </w:pPr>
      <w:r>
        <w:rPr>
          <w:rStyle w:val="27"/>
          <w:rFonts w:ascii="宋体" w:hAnsi="宋体"/>
          <w:szCs w:val="21"/>
        </w:rPr>
        <w:t>投标报价以人民币为结算货币，须包括途中运输费用、安装调试费用、保险费和税费（水、电由使用单位提供）</w:t>
      </w:r>
      <w:r>
        <w:rPr>
          <w:rStyle w:val="27"/>
          <w:rFonts w:ascii="宋体" w:hAnsi="宋体"/>
          <w:szCs w:val="21"/>
          <w:lang w:eastAsia="zh-TW"/>
        </w:rPr>
        <w:t>。</w:t>
      </w:r>
      <w:r>
        <w:rPr>
          <w:rStyle w:val="27"/>
          <w:rFonts w:ascii="宋体" w:hAnsi="宋体"/>
          <w:szCs w:val="21"/>
        </w:rPr>
        <w:t>投标报价为最终报价。</w:t>
      </w:r>
    </w:p>
    <w:p>
      <w:pPr>
        <w:numPr>
          <w:ilvl w:val="1"/>
          <w:numId w:val="5"/>
        </w:numPr>
        <w:snapToGrid w:val="0"/>
        <w:spacing w:line="360" w:lineRule="auto"/>
        <w:rPr>
          <w:rStyle w:val="27"/>
          <w:rFonts w:ascii="宋体" w:hAnsi="宋体"/>
          <w:szCs w:val="21"/>
        </w:rPr>
      </w:pPr>
      <w:r>
        <w:rPr>
          <w:rStyle w:val="27"/>
          <w:rFonts w:ascii="宋体" w:hAnsi="宋体"/>
          <w:szCs w:val="21"/>
          <w:lang w:eastAsia="zh-TW"/>
        </w:rPr>
        <w:t>投标</w:t>
      </w:r>
      <w:r>
        <w:rPr>
          <w:rStyle w:val="27"/>
          <w:rFonts w:ascii="宋体" w:hAnsi="宋体"/>
          <w:szCs w:val="21"/>
        </w:rPr>
        <w:t>方应在投标书的《开标一览表》上写明投标货物的单价和投标总价。如果单价与总价有出入，以单价为准。</w:t>
      </w:r>
    </w:p>
    <w:p>
      <w:pPr>
        <w:numPr>
          <w:ilvl w:val="0"/>
          <w:numId w:val="5"/>
        </w:numPr>
        <w:snapToGrid w:val="0"/>
        <w:spacing w:line="360" w:lineRule="auto"/>
        <w:rPr>
          <w:rStyle w:val="27"/>
          <w:rFonts w:ascii="宋体" w:hAnsi="宋体"/>
          <w:b/>
          <w:bCs/>
          <w:szCs w:val="21"/>
        </w:rPr>
      </w:pPr>
      <w:r>
        <w:rPr>
          <w:rStyle w:val="27"/>
          <w:rFonts w:ascii="宋体" w:hAnsi="宋体"/>
          <w:b/>
          <w:bCs/>
          <w:szCs w:val="21"/>
        </w:rPr>
        <w:t>证明投标人合格和资格的文件</w:t>
      </w:r>
    </w:p>
    <w:p>
      <w:pPr>
        <w:snapToGrid w:val="0"/>
        <w:spacing w:line="360" w:lineRule="auto"/>
        <w:ind w:firstLine="420" w:firstLineChars="200"/>
        <w:rPr>
          <w:rStyle w:val="27"/>
          <w:rFonts w:ascii="宋体" w:hAnsi="宋体"/>
          <w:bCs/>
          <w:szCs w:val="21"/>
        </w:rPr>
      </w:pPr>
      <w:r>
        <w:rPr>
          <w:rStyle w:val="27"/>
          <w:rFonts w:ascii="宋体" w:hAnsi="宋体"/>
          <w:bCs/>
          <w:szCs w:val="21"/>
        </w:rPr>
        <w:t>证明投标人合格、资格的文件：投标方必须提交证明其有资格进行投标和有能力履行合同的文件，包括营业执照（复印件）；法人代表授权书（原件）；制造厂家的资质证明；产品鉴定证书；生产许可证；产品荣获国优、部优、荣誉证书等及生产业绩资料等。</w:t>
      </w:r>
    </w:p>
    <w:p>
      <w:pPr>
        <w:numPr>
          <w:ilvl w:val="0"/>
          <w:numId w:val="5"/>
        </w:numPr>
        <w:snapToGrid w:val="0"/>
        <w:spacing w:line="360" w:lineRule="auto"/>
        <w:rPr>
          <w:rStyle w:val="27"/>
          <w:rFonts w:ascii="宋体" w:hAnsi="宋体"/>
          <w:szCs w:val="21"/>
        </w:rPr>
      </w:pPr>
      <w:r>
        <w:rPr>
          <w:rStyle w:val="27"/>
          <w:rFonts w:ascii="宋体" w:hAnsi="宋体"/>
          <w:b/>
          <w:bCs/>
          <w:szCs w:val="21"/>
        </w:rPr>
        <w:t>售后服务</w:t>
      </w:r>
    </w:p>
    <w:p>
      <w:pPr>
        <w:snapToGrid w:val="0"/>
        <w:spacing w:line="360" w:lineRule="auto"/>
        <w:ind w:firstLine="420" w:firstLineChars="200"/>
        <w:rPr>
          <w:rStyle w:val="27"/>
          <w:rFonts w:ascii="宋体" w:hAnsi="宋体"/>
          <w:szCs w:val="21"/>
        </w:rPr>
      </w:pPr>
      <w:r>
        <w:rPr>
          <w:rStyle w:val="27"/>
          <w:rFonts w:ascii="宋体" w:hAnsi="宋体"/>
          <w:szCs w:val="21"/>
        </w:rPr>
        <w:t>包括技术培训、保质期，以及保质期间和维保期间的免费服务内容，在广州或附近城市有固定的售后服务机构和备品仓，能4小时内到达维修现场处理问题。</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投标保证金</w:t>
      </w:r>
    </w:p>
    <w:p>
      <w:pPr>
        <w:numPr>
          <w:ilvl w:val="1"/>
          <w:numId w:val="5"/>
        </w:numPr>
        <w:snapToGrid w:val="0"/>
        <w:spacing w:line="360" w:lineRule="auto"/>
        <w:rPr>
          <w:rStyle w:val="27"/>
          <w:rFonts w:ascii="宋体" w:hAnsi="宋体"/>
          <w:szCs w:val="21"/>
          <w:lang w:eastAsia="zh-TW"/>
        </w:rPr>
      </w:pPr>
      <w:r>
        <w:rPr>
          <w:rStyle w:val="27"/>
          <w:rFonts w:ascii="宋体" w:hAnsi="宋体"/>
          <w:szCs w:val="21"/>
          <w:lang w:eastAsia="zh-TW"/>
        </w:rPr>
        <w:t>投标人应</w:t>
      </w:r>
      <w:r>
        <w:rPr>
          <w:rStyle w:val="27"/>
          <w:rFonts w:ascii="宋体" w:hAnsi="宋体"/>
          <w:szCs w:val="21"/>
        </w:rPr>
        <w:t>按采购文件</w:t>
      </w:r>
      <w:r>
        <w:rPr>
          <w:rStyle w:val="27"/>
          <w:rFonts w:ascii="宋体" w:hAnsi="宋体"/>
          <w:szCs w:val="21"/>
          <w:lang w:eastAsia="zh-TW"/>
        </w:rPr>
        <w:t>规定</w:t>
      </w:r>
      <w:r>
        <w:rPr>
          <w:rStyle w:val="27"/>
          <w:rFonts w:ascii="宋体" w:hAnsi="宋体"/>
          <w:szCs w:val="21"/>
        </w:rPr>
        <w:t>的金</w:t>
      </w:r>
      <w:r>
        <w:rPr>
          <w:rStyle w:val="27"/>
          <w:rFonts w:ascii="宋体" w:hAnsi="宋体"/>
          <w:szCs w:val="21"/>
          <w:lang w:eastAsia="zh-TW"/>
        </w:rPr>
        <w:t>额</w:t>
      </w:r>
      <w:r>
        <w:rPr>
          <w:rStyle w:val="27"/>
          <w:rFonts w:ascii="宋体" w:hAnsi="宋体"/>
          <w:szCs w:val="21"/>
        </w:rPr>
        <w:t>和期限缴纳</w:t>
      </w:r>
      <w:r>
        <w:rPr>
          <w:rStyle w:val="27"/>
          <w:rFonts w:ascii="宋体" w:hAnsi="宋体"/>
          <w:szCs w:val="21"/>
          <w:lang w:eastAsia="zh-TW"/>
        </w:rPr>
        <w:t>投标保证金</w:t>
      </w:r>
      <w:r>
        <w:rPr>
          <w:rStyle w:val="27"/>
          <w:rFonts w:ascii="宋体" w:hAnsi="宋体"/>
          <w:szCs w:val="21"/>
        </w:rPr>
        <w:t>，投标保证金作为</w:t>
      </w:r>
      <w:r>
        <w:rPr>
          <w:rStyle w:val="27"/>
          <w:rFonts w:ascii="宋体" w:hAnsi="宋体"/>
          <w:szCs w:val="21"/>
          <w:lang w:eastAsia="zh-TW"/>
        </w:rPr>
        <w:t>投标</w:t>
      </w:r>
      <w:r>
        <w:rPr>
          <w:rStyle w:val="27"/>
          <w:rFonts w:ascii="宋体" w:hAnsi="宋体"/>
          <w:szCs w:val="21"/>
        </w:rPr>
        <w:t>文件的组成</w:t>
      </w:r>
      <w:r>
        <w:rPr>
          <w:rStyle w:val="27"/>
          <w:rFonts w:ascii="宋体" w:hAnsi="宋体"/>
          <w:szCs w:val="21"/>
          <w:lang w:eastAsia="zh-TW"/>
        </w:rPr>
        <w:t>分。</w:t>
      </w:r>
    </w:p>
    <w:p>
      <w:pPr>
        <w:snapToGrid w:val="0"/>
        <w:spacing w:line="360" w:lineRule="auto"/>
        <w:ind w:left="420" w:leftChars="200" w:firstLine="105" w:firstLineChars="50"/>
        <w:rPr>
          <w:rStyle w:val="27"/>
          <w:b/>
          <w:highlight w:val="yellow"/>
          <w:u w:val="single"/>
        </w:rPr>
      </w:pPr>
      <w:r>
        <w:rPr>
          <w:rStyle w:val="27"/>
        </w:rPr>
        <w:t>项目投标保证金金额为</w:t>
      </w:r>
      <w:r>
        <w:rPr>
          <w:rStyle w:val="27"/>
          <w:rFonts w:ascii="宋体" w:hAnsi="宋体"/>
          <w:szCs w:val="21"/>
        </w:rPr>
        <w:t>：</w:t>
      </w:r>
      <w:r>
        <w:rPr>
          <w:rStyle w:val="27"/>
          <w:rFonts w:hint="eastAsia" w:ascii="宋体" w:hAnsi="宋体"/>
          <w:szCs w:val="21"/>
          <w:u w:val="single"/>
        </w:rPr>
        <w:t xml:space="preserve"> </w:t>
      </w:r>
      <w:r>
        <w:rPr>
          <w:rStyle w:val="27"/>
          <w:rFonts w:ascii="宋体" w:hAnsi="宋体"/>
          <w:szCs w:val="21"/>
          <w:u w:val="single"/>
        </w:rPr>
        <w:t>人民币叁仟元整（￥3，000.00）。</w:t>
      </w:r>
    </w:p>
    <w:p>
      <w:pPr>
        <w:numPr>
          <w:ilvl w:val="1"/>
          <w:numId w:val="5"/>
        </w:numPr>
        <w:snapToGrid w:val="0"/>
        <w:spacing w:line="360" w:lineRule="auto"/>
        <w:rPr>
          <w:rStyle w:val="27"/>
        </w:rPr>
      </w:pPr>
      <w:r>
        <w:rPr>
          <w:rStyle w:val="27"/>
        </w:rPr>
        <w:t>投标保证金以转账或电汇形式提交，不接受现金或汇票。</w:t>
      </w:r>
    </w:p>
    <w:p>
      <w:pPr>
        <w:spacing w:line="360" w:lineRule="auto"/>
        <w:ind w:firstLine="420" w:firstLineChars="200"/>
        <w:rPr>
          <w:rStyle w:val="27"/>
          <w:rFonts w:ascii="宋体" w:hAnsi="宋体"/>
          <w:b/>
          <w:szCs w:val="21"/>
          <w:u w:val="single"/>
        </w:rPr>
      </w:pPr>
      <w:r>
        <w:rPr>
          <w:rStyle w:val="27"/>
          <w:rFonts w:ascii="宋体" w:hAnsi="宋体"/>
          <w:szCs w:val="21"/>
        </w:rPr>
        <w:t>投标保证金为人民币</w:t>
      </w:r>
      <w:r>
        <w:rPr>
          <w:rStyle w:val="27"/>
        </w:rPr>
        <w:t>，投标保证金应在投标截止时间之前一天</w:t>
      </w:r>
      <w:r>
        <w:rPr>
          <w:rStyle w:val="27"/>
          <w:u w:val="single"/>
        </w:rPr>
        <w:t>15：00分</w:t>
      </w:r>
      <w:r>
        <w:rPr>
          <w:rStyle w:val="27"/>
        </w:rPr>
        <w:t>到达采购人帐户上。转入如下账户：</w:t>
      </w:r>
    </w:p>
    <w:p>
      <w:pPr>
        <w:spacing w:line="360" w:lineRule="auto"/>
        <w:ind w:firstLine="843" w:firstLineChars="400"/>
        <w:rPr>
          <w:rFonts w:ascii="宋体" w:hAnsi="宋体"/>
          <w:b/>
          <w:szCs w:val="21"/>
        </w:rPr>
      </w:pPr>
      <w:r>
        <w:rPr>
          <w:rFonts w:hint="eastAsia" w:ascii="宋体" w:hAnsi="宋体"/>
          <w:b/>
          <w:szCs w:val="21"/>
        </w:rPr>
        <w:t xml:space="preserve"> 收款人：广州南沙旅游发展有限公司</w:t>
      </w:r>
    </w:p>
    <w:p>
      <w:pPr>
        <w:spacing w:line="360" w:lineRule="auto"/>
        <w:ind w:left="951" w:leftChars="453" w:firstLine="61" w:firstLineChars="29"/>
        <w:rPr>
          <w:rFonts w:ascii="宋体" w:hAnsi="宋体"/>
          <w:b/>
          <w:szCs w:val="21"/>
        </w:rPr>
      </w:pPr>
      <w:r>
        <w:rPr>
          <w:rFonts w:hint="eastAsia" w:ascii="宋体" w:hAnsi="宋体"/>
          <w:b/>
          <w:szCs w:val="21"/>
        </w:rPr>
        <w:t>帐   号：644457756045</w:t>
      </w:r>
    </w:p>
    <w:p>
      <w:pPr>
        <w:spacing w:line="360" w:lineRule="auto"/>
        <w:ind w:left="951" w:leftChars="453" w:firstLine="61" w:firstLineChars="29"/>
        <w:rPr>
          <w:rFonts w:ascii="宋体" w:hAnsi="宋体"/>
          <w:b/>
        </w:rPr>
      </w:pPr>
      <w:r>
        <w:rPr>
          <w:rFonts w:hint="eastAsia" w:ascii="宋体" w:hAnsi="宋体"/>
          <w:b/>
          <w:szCs w:val="21"/>
        </w:rPr>
        <w:t>开</w:t>
      </w:r>
      <w:r>
        <w:rPr>
          <w:rFonts w:hint="eastAsia" w:ascii="宋体" w:hAnsi="宋体"/>
          <w:b/>
        </w:rPr>
        <w:t>户银行：中国银行广州南沙科技园区支行</w:t>
      </w:r>
    </w:p>
    <w:p>
      <w:pPr>
        <w:spacing w:line="360" w:lineRule="auto"/>
        <w:ind w:left="540" w:leftChars="257" w:firstLine="361" w:firstLineChars="171"/>
        <w:rPr>
          <w:rFonts w:ascii="宋体" w:hAnsi="宋体"/>
          <w:b/>
          <w:szCs w:val="21"/>
          <w:u w:val="single"/>
        </w:rPr>
      </w:pPr>
      <w:r>
        <w:rPr>
          <w:rFonts w:hint="eastAsia" w:ascii="宋体" w:hAnsi="宋体"/>
          <w:b/>
          <w:szCs w:val="21"/>
          <w:u w:val="single"/>
        </w:rPr>
        <w:t>（递交投标保证金请注明：广州南沙旅游发展有限公司十四座电动主题观光车采购项目  ）</w:t>
      </w:r>
    </w:p>
    <w:p>
      <w:pPr>
        <w:spacing w:line="360" w:lineRule="auto"/>
        <w:ind w:left="540" w:leftChars="257" w:firstLine="361" w:firstLineChars="171"/>
        <w:rPr>
          <w:rFonts w:ascii="宋体" w:hAnsi="宋体"/>
          <w:b/>
          <w:szCs w:val="21"/>
          <w:u w:val="single"/>
        </w:rPr>
      </w:pPr>
      <w:r>
        <w:rPr>
          <w:rFonts w:hint="eastAsia" w:ascii="宋体" w:hAnsi="宋体"/>
          <w:b/>
          <w:szCs w:val="21"/>
          <w:u w:val="single"/>
        </w:rPr>
        <w:t>投标人应按以上所述方式及时间提交投标保证金，招标人不承担投标人的投标保证金未能及时到账的风险。</w:t>
      </w:r>
    </w:p>
    <w:p>
      <w:pPr>
        <w:snapToGrid w:val="0"/>
        <w:spacing w:line="360" w:lineRule="auto"/>
        <w:rPr>
          <w:rStyle w:val="27"/>
          <w:rFonts w:ascii="宋体" w:hAnsi="宋体"/>
          <w:szCs w:val="21"/>
          <w:lang w:eastAsia="zh-TW"/>
        </w:rPr>
      </w:pPr>
    </w:p>
    <w:p>
      <w:pPr>
        <w:numPr>
          <w:ilvl w:val="1"/>
          <w:numId w:val="5"/>
        </w:numPr>
        <w:snapToGrid w:val="0"/>
        <w:spacing w:line="360" w:lineRule="auto"/>
        <w:rPr>
          <w:rStyle w:val="27"/>
          <w:rFonts w:ascii="宋体" w:hAnsi="宋体"/>
          <w:szCs w:val="21"/>
        </w:rPr>
      </w:pPr>
      <w:r>
        <w:rPr>
          <w:rStyle w:val="27"/>
        </w:rPr>
        <w:t>投标人与交款人名称必须一致，非投标人缴纳的投标保证金无效。</w:t>
      </w:r>
    </w:p>
    <w:p>
      <w:pPr>
        <w:numPr>
          <w:ilvl w:val="1"/>
          <w:numId w:val="5"/>
        </w:numPr>
        <w:snapToGrid w:val="0"/>
        <w:spacing w:line="360" w:lineRule="auto"/>
        <w:rPr>
          <w:rStyle w:val="27"/>
          <w:rFonts w:ascii="宋体" w:hAnsi="宋体"/>
          <w:szCs w:val="21"/>
        </w:rPr>
      </w:pPr>
      <w:r>
        <w:rPr>
          <w:rStyle w:val="27"/>
          <w:rFonts w:ascii="宋体" w:hAnsi="宋体"/>
          <w:szCs w:val="21"/>
        </w:rPr>
        <w:t>递交投标文件时请将投标保证金缴纳凭证（加盖公章）封入投标文件里。</w:t>
      </w:r>
    </w:p>
    <w:p>
      <w:pPr>
        <w:numPr>
          <w:ilvl w:val="1"/>
          <w:numId w:val="5"/>
        </w:numPr>
        <w:snapToGrid w:val="0"/>
        <w:spacing w:line="360" w:lineRule="auto"/>
        <w:rPr>
          <w:rStyle w:val="27"/>
          <w:rFonts w:ascii="宋体" w:hAnsi="宋体"/>
          <w:szCs w:val="21"/>
        </w:rPr>
      </w:pPr>
      <w:r>
        <w:rPr>
          <w:rStyle w:val="27"/>
          <w:rFonts w:ascii="宋体" w:hAnsi="宋体"/>
          <w:szCs w:val="21"/>
        </w:rPr>
        <w:t>投标人未按前述规定的时间内交纳足额投标保证金的，其投标文件将被拒绝。</w:t>
      </w:r>
    </w:p>
    <w:p>
      <w:pPr>
        <w:numPr>
          <w:ilvl w:val="1"/>
          <w:numId w:val="5"/>
        </w:numPr>
        <w:snapToGrid w:val="0"/>
        <w:spacing w:line="360" w:lineRule="auto"/>
        <w:rPr>
          <w:rStyle w:val="27"/>
          <w:rFonts w:ascii="宋体" w:hAnsi="宋体"/>
          <w:szCs w:val="21"/>
          <w:lang w:eastAsia="zh-TW"/>
        </w:rPr>
      </w:pPr>
      <w:r>
        <w:rPr>
          <w:rStyle w:val="27"/>
          <w:rFonts w:ascii="宋体" w:hAnsi="宋体"/>
          <w:szCs w:val="21"/>
        </w:rPr>
        <w:t>采购单位</w:t>
      </w:r>
      <w:r>
        <w:rPr>
          <w:rStyle w:val="27"/>
          <w:rFonts w:ascii="宋体" w:hAnsi="宋体"/>
          <w:szCs w:val="21"/>
          <w:lang w:eastAsia="zh-TW"/>
        </w:rPr>
        <w:t>在中标通知书发出后五个工作日内退还</w:t>
      </w:r>
      <w:r>
        <w:rPr>
          <w:rStyle w:val="27"/>
          <w:rFonts w:ascii="宋体" w:hAnsi="宋体"/>
          <w:szCs w:val="21"/>
        </w:rPr>
        <w:t>未中标投标人的投标保证金，在采购合同签订后五个工作日内退还中标投标人的投标保证金</w:t>
      </w:r>
      <w:r>
        <w:rPr>
          <w:rStyle w:val="27"/>
          <w:rFonts w:ascii="宋体" w:hAnsi="宋体"/>
          <w:szCs w:val="21"/>
          <w:lang w:eastAsia="zh-TW"/>
        </w:rPr>
        <w:t>。</w:t>
      </w:r>
      <w:r>
        <w:rPr>
          <w:rStyle w:val="27"/>
          <w:rFonts w:ascii="宋体" w:hAnsi="宋体"/>
          <w:szCs w:val="21"/>
        </w:rPr>
        <w:t>所有投标人的投标保证金以转账的方式予以退还</w:t>
      </w:r>
      <w:r>
        <w:rPr>
          <w:rStyle w:val="27"/>
          <w:rFonts w:ascii="宋体" w:hAnsi="宋体"/>
          <w:szCs w:val="21"/>
          <w:lang w:eastAsia="zh-TW"/>
        </w:rPr>
        <w:t>。</w:t>
      </w:r>
    </w:p>
    <w:p>
      <w:pPr>
        <w:numPr>
          <w:ilvl w:val="1"/>
          <w:numId w:val="5"/>
        </w:numPr>
        <w:snapToGrid w:val="0"/>
        <w:spacing w:line="360" w:lineRule="auto"/>
        <w:rPr>
          <w:rStyle w:val="27"/>
          <w:rFonts w:ascii="宋体" w:hAnsi="宋体"/>
          <w:szCs w:val="21"/>
          <w:lang w:eastAsia="zh-TW"/>
        </w:rPr>
      </w:pPr>
      <w:r>
        <w:rPr>
          <w:rStyle w:val="27"/>
          <w:rFonts w:ascii="宋体" w:hAnsi="宋体"/>
          <w:szCs w:val="21"/>
        </w:rPr>
        <w:t>中标供应商有</w:t>
      </w:r>
      <w:r>
        <w:rPr>
          <w:rStyle w:val="27"/>
          <w:rFonts w:ascii="宋体" w:hAnsi="宋体"/>
          <w:szCs w:val="21"/>
          <w:lang w:eastAsia="zh-TW"/>
        </w:rPr>
        <w:t>下列情</w:t>
      </w:r>
      <w:r>
        <w:rPr>
          <w:rStyle w:val="27"/>
          <w:rFonts w:ascii="宋体" w:hAnsi="宋体"/>
          <w:szCs w:val="21"/>
        </w:rPr>
        <w:t>形之一的，采购单位</w:t>
      </w:r>
      <w:r>
        <w:rPr>
          <w:rStyle w:val="27"/>
          <w:rFonts w:ascii="宋体" w:hAnsi="宋体"/>
          <w:szCs w:val="21"/>
          <w:lang w:eastAsia="zh-TW"/>
        </w:rPr>
        <w:t>不予退还</w:t>
      </w:r>
      <w:r>
        <w:rPr>
          <w:rStyle w:val="27"/>
          <w:rFonts w:ascii="宋体" w:hAnsi="宋体"/>
          <w:szCs w:val="21"/>
        </w:rPr>
        <w:t>其交纳的投标保证金；情节严重的，由采购人将其列入不良行为记录名单，在一至三年内禁止参加采购人的采购活动，并予以通报：</w:t>
      </w:r>
    </w:p>
    <w:p>
      <w:pPr>
        <w:numPr>
          <w:ilvl w:val="2"/>
          <w:numId w:val="5"/>
        </w:numPr>
        <w:tabs>
          <w:tab w:val="left" w:pos="567"/>
          <w:tab w:val="left" w:pos="851"/>
        </w:tabs>
        <w:snapToGrid w:val="0"/>
        <w:spacing w:line="360" w:lineRule="auto"/>
        <w:rPr>
          <w:rStyle w:val="27"/>
          <w:rFonts w:ascii="宋体" w:hAnsi="宋体"/>
          <w:szCs w:val="21"/>
        </w:rPr>
      </w:pPr>
      <w:r>
        <w:rPr>
          <w:rStyle w:val="27"/>
          <w:rFonts w:ascii="宋体" w:hAnsi="宋体"/>
          <w:szCs w:val="21"/>
          <w:lang w:eastAsia="zh-TW"/>
        </w:rPr>
        <w:t>中标后无正当理</w:t>
      </w:r>
      <w:r>
        <w:rPr>
          <w:rStyle w:val="27"/>
          <w:rFonts w:ascii="宋体" w:hAnsi="宋体"/>
          <w:szCs w:val="21"/>
        </w:rPr>
        <w:t>由不与采购人</w:t>
      </w:r>
      <w:r>
        <w:rPr>
          <w:rStyle w:val="27"/>
          <w:rFonts w:ascii="宋体" w:hAnsi="宋体"/>
          <w:szCs w:val="21"/>
          <w:lang w:eastAsia="zh-TW"/>
        </w:rPr>
        <w:t>签订合同</w:t>
      </w:r>
      <w:r>
        <w:rPr>
          <w:rStyle w:val="27"/>
          <w:rFonts w:ascii="宋体" w:hAnsi="宋体"/>
          <w:szCs w:val="21"/>
        </w:rPr>
        <w:t>的；</w:t>
      </w:r>
    </w:p>
    <w:p>
      <w:pPr>
        <w:numPr>
          <w:ilvl w:val="2"/>
          <w:numId w:val="5"/>
        </w:numPr>
        <w:tabs>
          <w:tab w:val="left" w:pos="840"/>
        </w:tabs>
        <w:snapToGrid w:val="0"/>
        <w:spacing w:line="360" w:lineRule="auto"/>
        <w:ind w:left="840" w:hanging="840"/>
        <w:rPr>
          <w:rStyle w:val="27"/>
          <w:rFonts w:ascii="宋体" w:hAnsi="宋体"/>
          <w:szCs w:val="21"/>
          <w:lang w:eastAsia="zh-TW"/>
        </w:rPr>
      </w:pPr>
      <w:r>
        <w:rPr>
          <w:rStyle w:val="27"/>
          <w:rFonts w:ascii="宋体" w:hAnsi="宋体"/>
          <w:szCs w:val="21"/>
          <w:lang w:eastAsia="zh-TW"/>
        </w:rPr>
        <w:t>将中标项目转让给他人，或者在投标文件中未说明，且未经采购</w:t>
      </w:r>
      <w:r>
        <w:rPr>
          <w:rStyle w:val="27"/>
          <w:rFonts w:ascii="宋体" w:hAnsi="宋体"/>
          <w:szCs w:val="21"/>
        </w:rPr>
        <w:t>单位</w:t>
      </w:r>
      <w:r>
        <w:rPr>
          <w:rStyle w:val="27"/>
          <w:rFonts w:ascii="宋体" w:hAnsi="宋体"/>
          <w:szCs w:val="21"/>
          <w:lang w:eastAsia="zh-TW"/>
        </w:rPr>
        <w:t>同意，</w:t>
      </w:r>
      <w:r>
        <w:rPr>
          <w:rStyle w:val="27"/>
          <w:rFonts w:ascii="宋体" w:hAnsi="宋体"/>
          <w:szCs w:val="21"/>
        </w:rPr>
        <w:t xml:space="preserve"> </w:t>
      </w:r>
      <w:r>
        <w:rPr>
          <w:rStyle w:val="27"/>
          <w:rFonts w:ascii="宋体" w:hAnsi="宋体"/>
          <w:szCs w:val="21"/>
          <w:lang w:eastAsia="zh-TW"/>
        </w:rPr>
        <w:t>将中标项目分包给他人的</w:t>
      </w:r>
      <w:r>
        <w:rPr>
          <w:rStyle w:val="27"/>
          <w:rFonts w:ascii="宋体" w:hAnsi="宋体"/>
          <w:szCs w:val="21"/>
        </w:rPr>
        <w:t>。</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投标有效期</w:t>
      </w:r>
    </w:p>
    <w:p>
      <w:pPr>
        <w:numPr>
          <w:ilvl w:val="1"/>
          <w:numId w:val="5"/>
        </w:numPr>
        <w:snapToGrid w:val="0"/>
        <w:spacing w:line="360" w:lineRule="auto"/>
        <w:rPr>
          <w:rStyle w:val="27"/>
          <w:rFonts w:ascii="宋体" w:hAnsi="宋体" w:cs="黑体"/>
          <w:bCs/>
          <w:szCs w:val="21"/>
        </w:rPr>
      </w:pPr>
      <w:r>
        <w:rPr>
          <w:rStyle w:val="27"/>
          <w:rFonts w:ascii="宋体" w:hAnsi="宋体" w:cs="黑体"/>
          <w:bCs/>
          <w:szCs w:val="21"/>
        </w:rPr>
        <w:t>从投标截止日起，投标有效期为《投标人须知》中规定的时间。投标有效期不足的投标将被视为非实质性响应，视为无效投标。</w:t>
      </w:r>
    </w:p>
    <w:p>
      <w:pPr>
        <w:numPr>
          <w:ilvl w:val="1"/>
          <w:numId w:val="5"/>
        </w:numPr>
        <w:snapToGrid w:val="0"/>
        <w:spacing w:line="360" w:lineRule="auto"/>
        <w:rPr>
          <w:rStyle w:val="27"/>
          <w:rFonts w:ascii="宋体" w:hAnsi="宋体"/>
          <w:szCs w:val="21"/>
        </w:rPr>
      </w:pPr>
      <w:r>
        <w:rPr>
          <w:rStyle w:val="27"/>
          <w:rFonts w:ascii="宋体" w:hAnsi="宋体"/>
          <w:szCs w:val="21"/>
          <w:lang w:eastAsia="zh-TW"/>
        </w:rPr>
        <w:t>特殊情况下</w:t>
      </w:r>
      <w:r>
        <w:rPr>
          <w:rStyle w:val="27"/>
          <w:rFonts w:ascii="宋体" w:hAnsi="宋体"/>
          <w:szCs w:val="21"/>
        </w:rPr>
        <w:t>，</w:t>
      </w:r>
      <w:r>
        <w:rPr>
          <w:rStyle w:val="27"/>
          <w:rFonts w:ascii="宋体" w:hAnsi="宋体"/>
          <w:szCs w:val="21"/>
          <w:lang w:eastAsia="zh-TW"/>
        </w:rPr>
        <w:t>在原投标有效期截止之前</w:t>
      </w:r>
      <w:r>
        <w:rPr>
          <w:rStyle w:val="27"/>
          <w:rFonts w:ascii="宋体" w:hAnsi="宋体"/>
          <w:szCs w:val="21"/>
        </w:rPr>
        <w:t>，采购采购单位</w:t>
      </w:r>
      <w:r>
        <w:rPr>
          <w:rStyle w:val="27"/>
          <w:rFonts w:ascii="宋体" w:hAnsi="宋体"/>
          <w:szCs w:val="21"/>
          <w:lang w:eastAsia="zh-TW"/>
        </w:rPr>
        <w:t>可要求投标人延长投标有效期。这种要求与答复均应以书面形式提交。投标人可拒绝</w:t>
      </w:r>
      <w:r>
        <w:rPr>
          <w:rStyle w:val="27"/>
          <w:rFonts w:ascii="宋体" w:hAnsi="宋体"/>
          <w:szCs w:val="21"/>
        </w:rPr>
        <w:t>采购采购单位</w:t>
      </w:r>
      <w:r>
        <w:rPr>
          <w:rStyle w:val="27"/>
          <w:rFonts w:ascii="宋体" w:hAnsi="宋体"/>
          <w:szCs w:val="21"/>
          <w:lang w:eastAsia="zh-TW"/>
        </w:rPr>
        <w:t>的这种要求</w:t>
      </w:r>
      <w:r>
        <w:rPr>
          <w:rStyle w:val="27"/>
          <w:rFonts w:ascii="宋体" w:hAnsi="宋体"/>
          <w:szCs w:val="21"/>
        </w:rPr>
        <w:t>，</w:t>
      </w:r>
      <w:r>
        <w:rPr>
          <w:rStyle w:val="27"/>
          <w:rFonts w:ascii="宋体" w:hAnsi="宋体"/>
          <w:szCs w:val="21"/>
          <w:lang w:eastAsia="zh-TW"/>
        </w:rPr>
        <w:t>其投标保证金将不会被没收</w:t>
      </w:r>
      <w:r>
        <w:rPr>
          <w:rStyle w:val="27"/>
          <w:rFonts w:ascii="宋体" w:hAnsi="宋体"/>
          <w:szCs w:val="21"/>
        </w:rPr>
        <w:t>，</w:t>
      </w:r>
      <w:r>
        <w:rPr>
          <w:rStyle w:val="27"/>
          <w:rFonts w:ascii="宋体" w:hAnsi="宋体"/>
          <w:szCs w:val="21"/>
          <w:lang w:eastAsia="zh-TW"/>
        </w:rPr>
        <w:t>但其投标在原投标有效期期满后将不再有效。同意延长投标有效期的投标人将不会被要求和允许修正其投标</w:t>
      </w:r>
      <w:r>
        <w:rPr>
          <w:rStyle w:val="27"/>
          <w:rFonts w:ascii="宋体" w:hAnsi="宋体"/>
          <w:szCs w:val="21"/>
        </w:rPr>
        <w:t>，</w:t>
      </w:r>
      <w:r>
        <w:rPr>
          <w:rStyle w:val="27"/>
          <w:rFonts w:ascii="宋体" w:hAnsi="宋体"/>
          <w:szCs w:val="21"/>
          <w:lang w:eastAsia="zh-TW"/>
        </w:rPr>
        <w:t>而只会被要求相应地延长其投标保证金的有效期。在这种情况下</w:t>
      </w:r>
      <w:r>
        <w:rPr>
          <w:rStyle w:val="27"/>
          <w:rFonts w:ascii="宋体" w:hAnsi="宋体"/>
          <w:szCs w:val="21"/>
        </w:rPr>
        <w:t>，</w:t>
      </w:r>
      <w:r>
        <w:rPr>
          <w:rStyle w:val="27"/>
          <w:rFonts w:ascii="宋体" w:hAnsi="宋体"/>
          <w:szCs w:val="21"/>
          <w:lang w:eastAsia="zh-TW"/>
        </w:rPr>
        <w:t>本须知有关投标保证金的退还和没收的规定将在延长了的有效期内继续有效。</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投标文件的式样和签署</w:t>
      </w:r>
    </w:p>
    <w:p>
      <w:pPr>
        <w:numPr>
          <w:ilvl w:val="1"/>
          <w:numId w:val="5"/>
        </w:numPr>
        <w:snapToGrid w:val="0"/>
        <w:spacing w:line="360" w:lineRule="auto"/>
        <w:rPr>
          <w:rStyle w:val="27"/>
          <w:rFonts w:ascii="宋体" w:hAnsi="宋体" w:cs="黑体"/>
          <w:b/>
          <w:bCs/>
          <w:szCs w:val="21"/>
        </w:rPr>
      </w:pPr>
      <w:r>
        <w:rPr>
          <w:rStyle w:val="27"/>
          <w:rFonts w:ascii="宋体" w:hAnsi="宋体"/>
          <w:szCs w:val="21"/>
        </w:rPr>
        <w:t>投标人应编制投标文件一式</w:t>
      </w:r>
      <w:r>
        <w:rPr>
          <w:rStyle w:val="27"/>
          <w:rFonts w:ascii="宋体" w:hAnsi="宋体"/>
          <w:szCs w:val="21"/>
          <w:u w:val="single"/>
        </w:rPr>
        <w:t xml:space="preserve"> </w:t>
      </w:r>
      <w:r>
        <w:rPr>
          <w:rStyle w:val="27"/>
          <w:rFonts w:ascii="宋体" w:hAnsi="宋体"/>
          <w:b/>
          <w:szCs w:val="21"/>
          <w:u w:val="single"/>
        </w:rPr>
        <w:t xml:space="preserve">肆 </w:t>
      </w:r>
      <w:r>
        <w:rPr>
          <w:rStyle w:val="27"/>
          <w:rFonts w:ascii="宋体" w:hAnsi="宋体"/>
          <w:szCs w:val="21"/>
        </w:rPr>
        <w:t>份，其中正本</w:t>
      </w:r>
      <w:r>
        <w:rPr>
          <w:rStyle w:val="27"/>
          <w:rFonts w:ascii="宋体" w:hAnsi="宋体"/>
          <w:szCs w:val="21"/>
          <w:u w:val="single"/>
        </w:rPr>
        <w:t xml:space="preserve">  壹 </w:t>
      </w:r>
      <w:r>
        <w:rPr>
          <w:rStyle w:val="27"/>
          <w:rFonts w:ascii="宋体" w:hAnsi="宋体"/>
          <w:szCs w:val="21"/>
        </w:rPr>
        <w:t>份和副本</w:t>
      </w:r>
      <w:r>
        <w:rPr>
          <w:rStyle w:val="27"/>
          <w:rFonts w:ascii="宋体" w:hAnsi="宋体"/>
          <w:szCs w:val="21"/>
          <w:u w:val="single"/>
        </w:rPr>
        <w:t xml:space="preserve"> </w:t>
      </w:r>
      <w:r>
        <w:rPr>
          <w:rStyle w:val="27"/>
          <w:rFonts w:ascii="宋体" w:hAnsi="宋体"/>
          <w:b/>
          <w:szCs w:val="21"/>
          <w:u w:val="single"/>
        </w:rPr>
        <w:t xml:space="preserve">叁 </w:t>
      </w:r>
      <w:r>
        <w:rPr>
          <w:rStyle w:val="27"/>
          <w:rFonts w:ascii="宋体" w:hAnsi="宋体"/>
          <w:szCs w:val="21"/>
        </w:rPr>
        <w:t>份，正本电子扫描档</w:t>
      </w:r>
      <w:r>
        <w:rPr>
          <w:rStyle w:val="27"/>
          <w:rFonts w:ascii="宋体" w:hAnsi="宋体"/>
          <w:szCs w:val="21"/>
          <w:u w:val="single"/>
        </w:rPr>
        <w:t>壹</w:t>
      </w:r>
      <w:r>
        <w:rPr>
          <w:rStyle w:val="27"/>
          <w:rFonts w:ascii="宋体" w:hAnsi="宋体"/>
          <w:szCs w:val="21"/>
        </w:rPr>
        <w:t>份。</w:t>
      </w:r>
      <w:r>
        <w:rPr>
          <w:rStyle w:val="27"/>
          <w:rFonts w:ascii="宋体" w:hAnsi="宋体"/>
          <w:szCs w:val="21"/>
          <w:lang w:eastAsia="zh-TW"/>
        </w:rPr>
        <w:t>所有投标文件应用A4规格纸打印装订成册</w:t>
      </w:r>
      <w:r>
        <w:rPr>
          <w:rStyle w:val="27"/>
          <w:rFonts w:ascii="宋体" w:hAnsi="宋体"/>
          <w:szCs w:val="21"/>
        </w:rPr>
        <w:t>。于封面注明“正本”和“副本”。如果正本与副本不符，应以正本为准。所有不完整的投标将被拒绝。无论投标结果如何，投标人的全部投标文件均不退回。</w:t>
      </w:r>
    </w:p>
    <w:p>
      <w:pPr>
        <w:numPr>
          <w:ilvl w:val="1"/>
          <w:numId w:val="5"/>
        </w:numPr>
        <w:snapToGrid w:val="0"/>
        <w:spacing w:line="360" w:lineRule="auto"/>
        <w:rPr>
          <w:rStyle w:val="27"/>
          <w:rFonts w:ascii="宋体" w:hAnsi="宋体" w:cs="黑体"/>
          <w:b/>
          <w:bCs/>
          <w:szCs w:val="21"/>
        </w:rPr>
      </w:pPr>
      <w:r>
        <w:rPr>
          <w:rStyle w:val="27"/>
          <w:rFonts w:ascii="宋体" w:hAnsi="宋体"/>
          <w:szCs w:val="21"/>
          <w:lang w:eastAsia="zh-TW"/>
        </w:rPr>
        <w:t>投标文件的签署：</w:t>
      </w:r>
    </w:p>
    <w:p>
      <w:pPr>
        <w:numPr>
          <w:ilvl w:val="2"/>
          <w:numId w:val="5"/>
        </w:numPr>
        <w:tabs>
          <w:tab w:val="left" w:pos="851"/>
        </w:tabs>
        <w:snapToGrid w:val="0"/>
        <w:spacing w:line="360" w:lineRule="auto"/>
        <w:ind w:left="851" w:hanging="851"/>
        <w:rPr>
          <w:rStyle w:val="27"/>
          <w:rFonts w:ascii="宋体" w:hAnsi="宋体"/>
          <w:szCs w:val="21"/>
        </w:rPr>
      </w:pPr>
      <w:r>
        <w:rPr>
          <w:rStyle w:val="27"/>
          <w:rFonts w:ascii="宋体" w:hAnsi="宋体"/>
          <w:szCs w:val="21"/>
          <w:lang w:eastAsia="zh-TW"/>
        </w:rPr>
        <w:t>投标文件的正本需打印</w:t>
      </w:r>
      <w:r>
        <w:rPr>
          <w:rStyle w:val="27"/>
          <w:rFonts w:ascii="宋体" w:hAnsi="宋体"/>
          <w:szCs w:val="21"/>
        </w:rPr>
        <w:t>，投标文件要求签名盖章的</w:t>
      </w:r>
      <w:r>
        <w:rPr>
          <w:rStyle w:val="27"/>
          <w:rFonts w:ascii="宋体" w:hAnsi="宋体"/>
          <w:szCs w:val="21"/>
          <w:lang w:eastAsia="zh-TW"/>
        </w:rPr>
        <w:t>由</w:t>
      </w:r>
      <w:r>
        <w:rPr>
          <w:rStyle w:val="27"/>
          <w:rFonts w:ascii="宋体" w:hAnsi="宋体"/>
          <w:szCs w:val="21"/>
        </w:rPr>
        <w:t>法定</w:t>
      </w:r>
      <w:r>
        <w:rPr>
          <w:rStyle w:val="27"/>
          <w:rFonts w:ascii="宋体" w:hAnsi="宋体"/>
          <w:szCs w:val="21"/>
          <w:lang w:eastAsia="zh-TW"/>
        </w:rPr>
        <w:t>代表人或经其正式授权的代表签字</w:t>
      </w:r>
      <w:r>
        <w:rPr>
          <w:rStyle w:val="27"/>
          <w:rFonts w:ascii="宋体" w:hAnsi="宋体"/>
          <w:szCs w:val="21"/>
        </w:rPr>
        <w:t>盖章，</w:t>
      </w:r>
      <w:r>
        <w:rPr>
          <w:rStyle w:val="27"/>
          <w:rFonts w:ascii="宋体" w:hAnsi="宋体"/>
          <w:b/>
          <w:szCs w:val="21"/>
          <w:u w:val="single"/>
        </w:rPr>
        <w:t>投标文件每一页均要求加盖投标人公章</w:t>
      </w:r>
      <w:r>
        <w:rPr>
          <w:rStyle w:val="27"/>
          <w:rFonts w:ascii="宋体" w:hAnsi="宋体"/>
          <w:szCs w:val="21"/>
        </w:rPr>
        <w:t>，副本可以复印，与正本具有同等法律效力</w:t>
      </w:r>
      <w:r>
        <w:rPr>
          <w:rStyle w:val="27"/>
          <w:rFonts w:ascii="宋体" w:hAnsi="宋体"/>
          <w:szCs w:val="21"/>
          <w:lang w:eastAsia="zh-TW"/>
        </w:rPr>
        <w:t>。授权代表须将以书面形式出具的《法定代表人授权</w:t>
      </w:r>
      <w:r>
        <w:rPr>
          <w:rStyle w:val="27"/>
          <w:rFonts w:ascii="宋体" w:hAnsi="宋体"/>
          <w:szCs w:val="21"/>
        </w:rPr>
        <w:t>委托</w:t>
      </w:r>
      <w:r>
        <w:rPr>
          <w:rStyle w:val="27"/>
          <w:rFonts w:ascii="宋体" w:hAnsi="宋体"/>
          <w:szCs w:val="21"/>
          <w:lang w:eastAsia="zh-TW"/>
        </w:rPr>
        <w:t>书》附在</w:t>
      </w:r>
      <w:r>
        <w:rPr>
          <w:rStyle w:val="27"/>
          <w:rFonts w:ascii="宋体" w:hAnsi="宋体"/>
          <w:szCs w:val="21"/>
        </w:rPr>
        <w:t>投</w:t>
      </w:r>
      <w:r>
        <w:rPr>
          <w:rStyle w:val="27"/>
          <w:rFonts w:ascii="宋体" w:hAnsi="宋体"/>
          <w:szCs w:val="21"/>
          <w:lang w:eastAsia="zh-TW"/>
        </w:rPr>
        <w:t>标文件中。</w:t>
      </w:r>
    </w:p>
    <w:p>
      <w:pPr>
        <w:numPr>
          <w:ilvl w:val="1"/>
          <w:numId w:val="5"/>
        </w:numPr>
        <w:snapToGrid w:val="0"/>
        <w:spacing w:line="360" w:lineRule="auto"/>
        <w:rPr>
          <w:rStyle w:val="27"/>
          <w:rFonts w:ascii="宋体" w:hAnsi="宋体"/>
          <w:szCs w:val="21"/>
        </w:rPr>
      </w:pPr>
      <w:r>
        <w:rPr>
          <w:rStyle w:val="27"/>
          <w:rFonts w:ascii="宋体" w:hAnsi="宋体"/>
          <w:szCs w:val="21"/>
        </w:rPr>
        <w:t>投标文件递交及封装：</w:t>
      </w:r>
    </w:p>
    <w:p>
      <w:pPr>
        <w:numPr>
          <w:ilvl w:val="2"/>
          <w:numId w:val="5"/>
        </w:numPr>
        <w:tabs>
          <w:tab w:val="left" w:pos="567"/>
          <w:tab w:val="left" w:pos="851"/>
        </w:tabs>
        <w:snapToGrid w:val="0"/>
        <w:spacing w:line="360" w:lineRule="auto"/>
        <w:rPr>
          <w:rStyle w:val="27"/>
          <w:rFonts w:ascii="宋体" w:hAnsi="宋体"/>
          <w:szCs w:val="21"/>
        </w:rPr>
      </w:pPr>
      <w:r>
        <w:rPr>
          <w:rStyle w:val="27"/>
          <w:rFonts w:ascii="宋体" w:hAnsi="宋体"/>
          <w:szCs w:val="21"/>
        </w:rPr>
        <w:t>所有投标文件及样板（如有）应在投标截止时间前送达投标文件递交地点（时间及地点以投标公告为准），采购单位将拒绝以下情况之一的投标文件：</w:t>
      </w:r>
    </w:p>
    <w:p>
      <w:pPr>
        <w:tabs>
          <w:tab w:val="left" w:pos="851"/>
        </w:tabs>
        <w:snapToGrid w:val="0"/>
        <w:spacing w:line="360" w:lineRule="auto"/>
        <w:ind w:firstLine="630" w:firstLineChars="300"/>
        <w:jc w:val="left"/>
        <w:rPr>
          <w:rStyle w:val="27"/>
          <w:rFonts w:ascii="宋体" w:hAnsi="宋体"/>
          <w:szCs w:val="21"/>
        </w:rPr>
      </w:pPr>
      <w:r>
        <w:rPr>
          <w:rStyle w:val="27"/>
          <w:rFonts w:ascii="宋体" w:hAnsi="宋体"/>
          <w:szCs w:val="21"/>
        </w:rPr>
        <w:t>（1）迟于投标截止时间递交的；</w:t>
      </w:r>
    </w:p>
    <w:p>
      <w:pPr>
        <w:tabs>
          <w:tab w:val="left" w:pos="851"/>
        </w:tabs>
        <w:snapToGrid w:val="0"/>
        <w:spacing w:line="360" w:lineRule="auto"/>
        <w:ind w:firstLine="630" w:firstLineChars="300"/>
        <w:jc w:val="left"/>
        <w:rPr>
          <w:rStyle w:val="27"/>
          <w:rFonts w:ascii="宋体" w:hAnsi="宋体"/>
          <w:szCs w:val="21"/>
        </w:rPr>
      </w:pPr>
      <w:r>
        <w:rPr>
          <w:rStyle w:val="27"/>
          <w:rFonts w:ascii="宋体" w:hAnsi="宋体"/>
          <w:szCs w:val="21"/>
        </w:rPr>
        <w:t>（2）以电报、电话、电传、传真或邮递形式递交的；</w:t>
      </w:r>
    </w:p>
    <w:p>
      <w:pPr>
        <w:snapToGrid w:val="0"/>
        <w:spacing w:line="360" w:lineRule="auto"/>
        <w:ind w:firstLine="630" w:firstLineChars="300"/>
        <w:rPr>
          <w:rStyle w:val="27"/>
          <w:rFonts w:ascii="宋体" w:hAnsi="宋体"/>
          <w:szCs w:val="21"/>
        </w:rPr>
      </w:pPr>
      <w:r>
        <w:rPr>
          <w:rStyle w:val="27"/>
          <w:rFonts w:ascii="宋体" w:hAnsi="宋体"/>
          <w:szCs w:val="21"/>
        </w:rPr>
        <w:t>（3）密封不严、册装不整的。</w:t>
      </w:r>
    </w:p>
    <w:p>
      <w:pPr>
        <w:numPr>
          <w:ilvl w:val="0"/>
          <w:numId w:val="5"/>
        </w:numPr>
        <w:snapToGrid w:val="0"/>
        <w:spacing w:line="360" w:lineRule="auto"/>
        <w:rPr>
          <w:rStyle w:val="27"/>
          <w:rFonts w:ascii="宋体" w:hAnsi="宋体"/>
          <w:b/>
          <w:bCs/>
          <w:szCs w:val="21"/>
        </w:rPr>
      </w:pPr>
      <w:r>
        <w:rPr>
          <w:rStyle w:val="27"/>
          <w:rFonts w:ascii="宋体" w:hAnsi="宋体"/>
          <w:b/>
          <w:bCs/>
          <w:szCs w:val="21"/>
        </w:rPr>
        <w:t>投标截止期</w:t>
      </w:r>
    </w:p>
    <w:p>
      <w:pPr>
        <w:numPr>
          <w:ilvl w:val="1"/>
          <w:numId w:val="5"/>
        </w:numPr>
        <w:snapToGrid w:val="0"/>
        <w:spacing w:line="360" w:lineRule="auto"/>
        <w:rPr>
          <w:rStyle w:val="27"/>
          <w:rFonts w:ascii="宋体" w:hAnsi="宋体" w:cs="黑体"/>
          <w:b/>
          <w:bCs/>
          <w:szCs w:val="21"/>
        </w:rPr>
      </w:pPr>
      <w:r>
        <w:rPr>
          <w:rStyle w:val="27"/>
          <w:rFonts w:ascii="宋体" w:hAnsi="宋体"/>
          <w:szCs w:val="21"/>
          <w:lang w:eastAsia="zh-TW"/>
        </w:rPr>
        <w:t>投标人应在不迟于</w:t>
      </w:r>
      <w:r>
        <w:rPr>
          <w:rStyle w:val="27"/>
          <w:rFonts w:ascii="宋体" w:hAnsi="宋体"/>
          <w:szCs w:val="21"/>
        </w:rPr>
        <w:t>采购文件</w:t>
      </w:r>
      <w:r>
        <w:rPr>
          <w:rStyle w:val="27"/>
          <w:rFonts w:ascii="宋体" w:hAnsi="宋体"/>
          <w:szCs w:val="21"/>
          <w:lang w:eastAsia="zh-TW"/>
        </w:rPr>
        <w:t>规定的截止日期和时间将投标文件递交至</w:t>
      </w:r>
      <w:r>
        <w:rPr>
          <w:rStyle w:val="27"/>
          <w:rFonts w:ascii="宋体" w:hAnsi="宋体"/>
          <w:szCs w:val="21"/>
        </w:rPr>
        <w:t>采购采购单位</w:t>
      </w:r>
      <w:r>
        <w:rPr>
          <w:rStyle w:val="27"/>
          <w:rFonts w:ascii="宋体" w:hAnsi="宋体"/>
          <w:szCs w:val="21"/>
          <w:lang w:eastAsia="zh-TW"/>
        </w:rPr>
        <w:t>，递交地点应是</w:t>
      </w:r>
      <w:r>
        <w:rPr>
          <w:rStyle w:val="27"/>
          <w:rFonts w:ascii="宋体" w:hAnsi="宋体"/>
          <w:szCs w:val="21"/>
        </w:rPr>
        <w:t>采购文件</w:t>
      </w:r>
      <w:r>
        <w:rPr>
          <w:rStyle w:val="27"/>
          <w:rFonts w:ascii="宋体" w:hAnsi="宋体"/>
          <w:szCs w:val="21"/>
          <w:lang w:eastAsia="zh-TW"/>
        </w:rPr>
        <w:t>中指明的地址。</w:t>
      </w:r>
    </w:p>
    <w:p>
      <w:pPr>
        <w:numPr>
          <w:ilvl w:val="1"/>
          <w:numId w:val="5"/>
        </w:numPr>
        <w:snapToGrid w:val="0"/>
        <w:spacing w:line="360" w:lineRule="auto"/>
        <w:rPr>
          <w:rStyle w:val="27"/>
          <w:rFonts w:ascii="宋体" w:hAnsi="宋体"/>
          <w:szCs w:val="21"/>
          <w:lang w:eastAsia="zh-TW"/>
        </w:rPr>
      </w:pPr>
      <w:r>
        <w:rPr>
          <w:rStyle w:val="27"/>
          <w:rFonts w:ascii="宋体" w:hAnsi="宋体"/>
          <w:szCs w:val="21"/>
        </w:rPr>
        <w:t>采购采购单位</w:t>
      </w:r>
      <w:r>
        <w:rPr>
          <w:rStyle w:val="27"/>
          <w:rFonts w:ascii="宋体" w:hAnsi="宋体"/>
          <w:szCs w:val="21"/>
          <w:lang w:eastAsia="zh-TW"/>
        </w:rPr>
        <w:t>将拒绝在规定的</w:t>
      </w:r>
      <w:r>
        <w:rPr>
          <w:rStyle w:val="27"/>
          <w:rFonts w:ascii="宋体" w:hAnsi="宋体"/>
          <w:szCs w:val="21"/>
        </w:rPr>
        <w:t>投标</w:t>
      </w:r>
      <w:r>
        <w:rPr>
          <w:rStyle w:val="27"/>
          <w:rFonts w:ascii="宋体" w:hAnsi="宋体"/>
          <w:szCs w:val="21"/>
          <w:lang w:eastAsia="zh-TW"/>
        </w:rPr>
        <w:t>截止</w:t>
      </w:r>
      <w:r>
        <w:rPr>
          <w:rStyle w:val="27"/>
          <w:rFonts w:ascii="宋体" w:hAnsi="宋体"/>
          <w:szCs w:val="21"/>
        </w:rPr>
        <w:t>时间</w:t>
      </w:r>
      <w:r>
        <w:rPr>
          <w:rStyle w:val="27"/>
          <w:rFonts w:ascii="宋体" w:hAnsi="宋体"/>
          <w:szCs w:val="21"/>
          <w:lang w:eastAsia="zh-TW"/>
        </w:rPr>
        <w:t>后收到的任何投标文件。</w:t>
      </w:r>
    </w:p>
    <w:p>
      <w:pPr>
        <w:numPr>
          <w:ilvl w:val="0"/>
          <w:numId w:val="4"/>
        </w:numPr>
        <w:snapToGrid w:val="0"/>
        <w:spacing w:before="312" w:after="312" w:line="360" w:lineRule="auto"/>
        <w:jc w:val="center"/>
        <w:rPr>
          <w:rStyle w:val="27"/>
          <w:rFonts w:ascii="宋体" w:hAnsi="宋体"/>
          <w:b/>
          <w:sz w:val="28"/>
          <w:szCs w:val="28"/>
          <w:lang w:eastAsia="zh-TW"/>
        </w:rPr>
      </w:pPr>
      <w:r>
        <w:rPr>
          <w:rStyle w:val="27"/>
          <w:rFonts w:ascii="宋体" w:hAnsi="宋体"/>
          <w:b/>
          <w:sz w:val="28"/>
          <w:szCs w:val="28"/>
          <w:lang w:eastAsia="zh-TW"/>
        </w:rPr>
        <w:t>授予合同</w:t>
      </w:r>
    </w:p>
    <w:p>
      <w:pPr>
        <w:numPr>
          <w:ilvl w:val="0"/>
          <w:numId w:val="5"/>
        </w:numPr>
        <w:snapToGrid w:val="0"/>
        <w:spacing w:line="360" w:lineRule="auto"/>
        <w:rPr>
          <w:rStyle w:val="27"/>
          <w:rFonts w:ascii="宋体" w:hAnsi="宋体"/>
          <w:b/>
          <w:bCs/>
          <w:szCs w:val="21"/>
        </w:rPr>
      </w:pPr>
      <w:r>
        <w:rPr>
          <w:rStyle w:val="27"/>
          <w:rFonts w:ascii="宋体" w:hAnsi="宋体"/>
          <w:b/>
          <w:bCs/>
          <w:szCs w:val="21"/>
        </w:rPr>
        <w:t>合同的订立</w:t>
      </w:r>
    </w:p>
    <w:p>
      <w:pPr>
        <w:numPr>
          <w:ilvl w:val="1"/>
          <w:numId w:val="5"/>
        </w:numPr>
        <w:snapToGrid w:val="0"/>
        <w:spacing w:line="360" w:lineRule="auto"/>
        <w:rPr>
          <w:rStyle w:val="27"/>
          <w:rFonts w:ascii="宋体" w:hAnsi="宋体" w:cs="黑体"/>
          <w:b/>
          <w:bCs/>
          <w:szCs w:val="21"/>
        </w:rPr>
      </w:pPr>
      <w:r>
        <w:rPr>
          <w:rStyle w:val="27"/>
          <w:rFonts w:ascii="宋体" w:hAnsi="宋体"/>
          <w:szCs w:val="21"/>
        </w:rPr>
        <w:t>采购人</w:t>
      </w:r>
      <w:r>
        <w:rPr>
          <w:rStyle w:val="27"/>
          <w:rFonts w:ascii="宋体" w:hAnsi="宋体"/>
          <w:szCs w:val="21"/>
          <w:lang w:eastAsia="zh-TW"/>
        </w:rPr>
        <w:t>应当自中标通知书发出之日起十日内，按照</w:t>
      </w:r>
      <w:r>
        <w:rPr>
          <w:rStyle w:val="27"/>
          <w:rFonts w:ascii="宋体" w:hAnsi="宋体"/>
          <w:szCs w:val="21"/>
        </w:rPr>
        <w:t>采购文件</w:t>
      </w:r>
      <w:r>
        <w:rPr>
          <w:rStyle w:val="27"/>
          <w:rFonts w:ascii="宋体" w:hAnsi="宋体"/>
          <w:szCs w:val="21"/>
          <w:lang w:eastAsia="zh-TW"/>
        </w:rPr>
        <w:t>和中标</w:t>
      </w:r>
      <w:r>
        <w:rPr>
          <w:rStyle w:val="27"/>
          <w:rFonts w:ascii="宋体" w:hAnsi="宋体"/>
          <w:szCs w:val="21"/>
        </w:rPr>
        <w:t>供应商</w:t>
      </w:r>
      <w:r>
        <w:rPr>
          <w:rStyle w:val="27"/>
          <w:rFonts w:ascii="宋体" w:hAnsi="宋体"/>
          <w:szCs w:val="21"/>
          <w:lang w:eastAsia="zh-TW"/>
        </w:rPr>
        <w:t>投标文件的约定，与中标</w:t>
      </w:r>
      <w:r>
        <w:rPr>
          <w:rStyle w:val="27"/>
          <w:rFonts w:ascii="宋体" w:hAnsi="宋体"/>
          <w:szCs w:val="21"/>
        </w:rPr>
        <w:t>供应商</w:t>
      </w:r>
      <w:r>
        <w:rPr>
          <w:rStyle w:val="27"/>
          <w:rFonts w:ascii="宋体" w:hAnsi="宋体"/>
          <w:szCs w:val="21"/>
          <w:lang w:eastAsia="zh-TW"/>
        </w:rPr>
        <w:t>签订书面合同。所签订的合同不得对</w:t>
      </w:r>
      <w:r>
        <w:rPr>
          <w:rStyle w:val="27"/>
          <w:rFonts w:ascii="宋体" w:hAnsi="宋体"/>
          <w:szCs w:val="21"/>
        </w:rPr>
        <w:t>采购文件</w:t>
      </w:r>
      <w:r>
        <w:rPr>
          <w:rStyle w:val="27"/>
          <w:rFonts w:ascii="宋体" w:hAnsi="宋体"/>
          <w:szCs w:val="21"/>
          <w:lang w:eastAsia="zh-TW"/>
        </w:rPr>
        <w:t>和中标</w:t>
      </w:r>
      <w:r>
        <w:rPr>
          <w:rStyle w:val="27"/>
          <w:rFonts w:ascii="宋体" w:hAnsi="宋体"/>
          <w:szCs w:val="21"/>
        </w:rPr>
        <w:t>供应商</w:t>
      </w:r>
      <w:r>
        <w:rPr>
          <w:rStyle w:val="27"/>
          <w:rFonts w:ascii="宋体" w:hAnsi="宋体"/>
          <w:szCs w:val="21"/>
          <w:lang w:eastAsia="zh-TW"/>
        </w:rPr>
        <w:t>投标文件作实质性修改</w:t>
      </w:r>
      <w:r>
        <w:rPr>
          <w:rStyle w:val="27"/>
          <w:rFonts w:ascii="宋体" w:hAnsi="宋体"/>
          <w:szCs w:val="21"/>
        </w:rPr>
        <w:t>。</w:t>
      </w:r>
    </w:p>
    <w:p>
      <w:pPr>
        <w:numPr>
          <w:ilvl w:val="1"/>
          <w:numId w:val="5"/>
        </w:numPr>
        <w:snapToGrid w:val="0"/>
        <w:spacing w:line="360" w:lineRule="auto"/>
        <w:rPr>
          <w:rStyle w:val="27"/>
          <w:rFonts w:ascii="宋体" w:hAnsi="宋体"/>
          <w:szCs w:val="21"/>
        </w:rPr>
      </w:pPr>
      <w:r>
        <w:rPr>
          <w:rStyle w:val="27"/>
          <w:rFonts w:ascii="宋体" w:hAnsi="宋体"/>
          <w:szCs w:val="21"/>
        </w:rPr>
        <w:t xml:space="preserve">采购采购单位不得向中标供应商提出任何不合理的要求，作为签订合同的条件，不得与中标供应商私下订立背离合同实质性内容的协议。 </w:t>
      </w:r>
    </w:p>
    <w:p>
      <w:pPr>
        <w:numPr>
          <w:ilvl w:val="0"/>
          <w:numId w:val="5"/>
        </w:numPr>
        <w:snapToGrid w:val="0"/>
        <w:spacing w:line="360" w:lineRule="auto"/>
        <w:rPr>
          <w:rStyle w:val="27"/>
          <w:rFonts w:ascii="宋体" w:hAnsi="宋体"/>
          <w:b/>
          <w:bCs/>
          <w:szCs w:val="21"/>
        </w:rPr>
      </w:pPr>
      <w:r>
        <w:rPr>
          <w:rStyle w:val="27"/>
          <w:rFonts w:ascii="宋体" w:hAnsi="宋体"/>
          <w:b/>
          <w:bCs/>
          <w:szCs w:val="21"/>
        </w:rPr>
        <w:t>合同的履行</w:t>
      </w:r>
    </w:p>
    <w:p>
      <w:pPr>
        <w:numPr>
          <w:ilvl w:val="1"/>
          <w:numId w:val="5"/>
        </w:numPr>
        <w:snapToGrid w:val="0"/>
        <w:spacing w:line="360" w:lineRule="auto"/>
        <w:rPr>
          <w:rStyle w:val="27"/>
          <w:rFonts w:ascii="宋体" w:hAnsi="宋体" w:cs="黑体"/>
          <w:b/>
          <w:bCs/>
          <w:szCs w:val="21"/>
        </w:rPr>
      </w:pPr>
      <w:r>
        <w:rPr>
          <w:rStyle w:val="27"/>
          <w:rFonts w:ascii="宋体" w:hAnsi="宋体"/>
          <w:szCs w:val="21"/>
          <w:lang w:eastAsia="zh-TW"/>
        </w:rPr>
        <w:t>采购合同订立后，合同各方不得擅自变更、中止或者终止合同。</w:t>
      </w:r>
    </w:p>
    <w:p>
      <w:pPr>
        <w:numPr>
          <w:ilvl w:val="1"/>
          <w:numId w:val="5"/>
        </w:numPr>
        <w:snapToGrid w:val="0"/>
        <w:spacing w:line="360" w:lineRule="auto"/>
        <w:rPr>
          <w:rStyle w:val="27"/>
          <w:rFonts w:ascii="宋体" w:hAnsi="宋体" w:cs="黑体"/>
          <w:b/>
          <w:bCs/>
          <w:szCs w:val="21"/>
        </w:rPr>
      </w:pPr>
      <w:r>
        <w:rPr>
          <w:rStyle w:val="27"/>
          <w:rFonts w:ascii="宋体" w:hAnsi="宋体"/>
          <w:szCs w:val="21"/>
          <w:lang w:eastAsia="zh-TW"/>
        </w:rPr>
        <w:t>采购合同履行中，</w:t>
      </w:r>
      <w:r>
        <w:rPr>
          <w:rStyle w:val="27"/>
          <w:rFonts w:ascii="宋体" w:hAnsi="宋体"/>
          <w:szCs w:val="21"/>
        </w:rPr>
        <w:t>采购人</w:t>
      </w:r>
      <w:r>
        <w:rPr>
          <w:rStyle w:val="27"/>
          <w:rFonts w:ascii="宋体" w:hAnsi="宋体"/>
          <w:szCs w:val="21"/>
          <w:lang w:eastAsia="zh-TW"/>
        </w:rPr>
        <w:t>需追加与合同标的相同的货物或者服务的，在不改变合同其他条款的前提下，可以与供应商签订补充合同，但所补充合同的采购金额不得超过原</w:t>
      </w:r>
      <w:r>
        <w:rPr>
          <w:rStyle w:val="27"/>
          <w:rFonts w:ascii="宋体" w:hAnsi="宋体"/>
          <w:szCs w:val="21"/>
        </w:rPr>
        <w:t>合同</w:t>
      </w:r>
      <w:r>
        <w:rPr>
          <w:rStyle w:val="27"/>
          <w:rFonts w:ascii="宋体" w:hAnsi="宋体"/>
          <w:szCs w:val="21"/>
          <w:lang w:eastAsia="zh-TW"/>
        </w:rPr>
        <w:t>采购金额的百分之十。签订补充合同的必须按规定备案。</w:t>
      </w:r>
    </w:p>
    <w:p>
      <w:pPr>
        <w:rPr>
          <w:rStyle w:val="27"/>
          <w:rFonts w:ascii="Verdana" w:hAnsi="Verdana" w:eastAsia="楷体_GB2312"/>
          <w:b/>
          <w:i/>
          <w:iCs/>
          <w:kern w:val="0"/>
          <w:sz w:val="20"/>
        </w:rPr>
      </w:pPr>
    </w:p>
    <w:p>
      <w:pPr>
        <w:pStyle w:val="18"/>
        <w:jc w:val="center"/>
        <w:rPr>
          <w:rStyle w:val="27"/>
          <w:i w:val="0"/>
          <w:sz w:val="32"/>
          <w:szCs w:val="32"/>
          <w:lang w:eastAsia="zh-CN"/>
        </w:rPr>
      </w:pPr>
      <w:r>
        <w:rPr>
          <w:rStyle w:val="27"/>
          <w:i w:val="0"/>
          <w:sz w:val="32"/>
          <w:szCs w:val="32"/>
          <w:lang w:eastAsia="zh-CN"/>
        </w:rPr>
        <w:t>第二章  用户需求书</w:t>
      </w:r>
    </w:p>
    <w:p>
      <w:pPr>
        <w:spacing w:line="560" w:lineRule="exact"/>
        <w:rPr>
          <w:rStyle w:val="27"/>
          <w:rFonts w:ascii="宋体" w:hAnsi="宋体"/>
          <w:b/>
          <w:sz w:val="24"/>
        </w:rPr>
      </w:pPr>
      <w:r>
        <w:rPr>
          <w:rStyle w:val="27"/>
          <w:rFonts w:ascii="宋体" w:hAnsi="宋体"/>
          <w:b/>
          <w:sz w:val="24"/>
        </w:rPr>
        <w:t>一、项目概况：</w:t>
      </w:r>
    </w:p>
    <w:p>
      <w:pPr>
        <w:snapToGrid w:val="0"/>
        <w:spacing w:line="360" w:lineRule="auto"/>
        <w:rPr>
          <w:rStyle w:val="27"/>
          <w:rFonts w:ascii="宋体" w:hAnsi="宋体"/>
        </w:rPr>
      </w:pPr>
      <w:r>
        <w:rPr>
          <w:rStyle w:val="27"/>
          <w:rFonts w:ascii="宋体" w:hAnsi="宋体"/>
          <w:bCs/>
          <w:szCs w:val="20"/>
        </w:rPr>
        <w:t>1.采购项目名称：</w:t>
      </w:r>
      <w:r>
        <w:rPr>
          <w:rStyle w:val="27"/>
          <w:rFonts w:hint="eastAsia" w:ascii="Cambria" w:hAnsi="Cambria"/>
          <w:iCs/>
          <w:color w:val="000000"/>
          <w:sz w:val="20"/>
          <w:szCs w:val="32"/>
        </w:rPr>
        <w:t>广州南沙旅游发展有限公司十四座电动主题观光车采购项目</w:t>
      </w:r>
      <w:r>
        <w:rPr>
          <w:rStyle w:val="27"/>
          <w:rFonts w:ascii="Cambria" w:hAnsi="Cambria"/>
          <w:iCs/>
          <w:color w:val="000000"/>
          <w:sz w:val="20"/>
          <w:szCs w:val="32"/>
        </w:rPr>
        <w:t xml:space="preserve">           </w:t>
      </w:r>
    </w:p>
    <w:p>
      <w:pPr>
        <w:snapToGrid w:val="0"/>
        <w:spacing w:line="360" w:lineRule="auto"/>
        <w:rPr>
          <w:rStyle w:val="27"/>
          <w:rFonts w:ascii="宋体" w:hAnsi="宋体"/>
          <w:bCs/>
          <w:szCs w:val="20"/>
        </w:rPr>
      </w:pPr>
      <w:r>
        <w:rPr>
          <w:rStyle w:val="27"/>
          <w:rFonts w:ascii="宋体" w:hAnsi="宋体"/>
          <w:bCs/>
          <w:szCs w:val="20"/>
        </w:rPr>
        <w:t>2.最高限价：</w:t>
      </w:r>
      <w:r>
        <w:rPr>
          <w:rStyle w:val="27"/>
          <w:rFonts w:ascii="宋体" w:hAnsi="宋体"/>
          <w:bCs/>
          <w:szCs w:val="20"/>
          <w:u w:val="single"/>
        </w:rPr>
        <w:t>人民币</w:t>
      </w:r>
      <w:r>
        <w:rPr>
          <w:rStyle w:val="27"/>
          <w:rFonts w:hint="eastAsia" w:ascii="宋体" w:hAnsi="宋体"/>
          <w:bCs/>
          <w:szCs w:val="20"/>
          <w:u w:val="single"/>
        </w:rPr>
        <w:t>36</w:t>
      </w:r>
      <w:r>
        <w:rPr>
          <w:rStyle w:val="27"/>
          <w:rFonts w:ascii="宋体" w:hAnsi="宋体"/>
          <w:bCs/>
          <w:szCs w:val="20"/>
          <w:u w:val="single"/>
        </w:rPr>
        <w:t>万元</w:t>
      </w:r>
      <w:r>
        <w:rPr>
          <w:rStyle w:val="27"/>
          <w:rFonts w:hint="eastAsia" w:ascii="宋体" w:hAnsi="宋体"/>
          <w:bCs/>
          <w:szCs w:val="20"/>
        </w:rPr>
        <w:t>，</w:t>
      </w:r>
      <w:r>
        <w:rPr>
          <w:rStyle w:val="27"/>
          <w:rFonts w:ascii="宋体" w:hAnsi="宋体"/>
          <w:bCs/>
          <w:szCs w:val="20"/>
        </w:rPr>
        <w:t>（大写：</w:t>
      </w:r>
      <w:r>
        <w:rPr>
          <w:rStyle w:val="27"/>
          <w:rFonts w:ascii="宋体" w:hAnsi="宋体"/>
          <w:bCs/>
          <w:szCs w:val="20"/>
          <w:u w:val="single"/>
        </w:rPr>
        <w:t>人民币</w:t>
      </w:r>
      <w:r>
        <w:rPr>
          <w:rStyle w:val="27"/>
          <w:rFonts w:hint="eastAsia" w:ascii="宋体" w:hAnsi="宋体"/>
          <w:bCs/>
          <w:szCs w:val="20"/>
          <w:u w:val="single"/>
        </w:rPr>
        <w:t>叁拾陆</w:t>
      </w:r>
      <w:r>
        <w:rPr>
          <w:rStyle w:val="27"/>
          <w:rFonts w:ascii="宋体" w:hAnsi="宋体"/>
          <w:bCs/>
          <w:szCs w:val="20"/>
          <w:u w:val="single"/>
        </w:rPr>
        <w:t>万元</w:t>
      </w:r>
      <w:r>
        <w:rPr>
          <w:rStyle w:val="27"/>
          <w:rFonts w:hint="eastAsia" w:ascii="宋体" w:hAnsi="宋体"/>
          <w:bCs/>
          <w:szCs w:val="20"/>
          <w:u w:val="single"/>
        </w:rPr>
        <w:t>整</w:t>
      </w:r>
      <w:r>
        <w:rPr>
          <w:rStyle w:val="27"/>
          <w:rFonts w:ascii="宋体" w:hAnsi="宋体"/>
          <w:bCs/>
          <w:szCs w:val="20"/>
        </w:rPr>
        <w:t>）</w:t>
      </w:r>
    </w:p>
    <w:p>
      <w:pPr>
        <w:snapToGrid w:val="0"/>
        <w:spacing w:line="360" w:lineRule="auto"/>
        <w:ind w:left="-420" w:leftChars="-200" w:firstLine="420" w:firstLineChars="200"/>
        <w:rPr>
          <w:rStyle w:val="27"/>
          <w:rFonts w:ascii="宋体" w:hAnsi="宋体"/>
          <w:bCs/>
          <w:szCs w:val="20"/>
        </w:rPr>
      </w:pPr>
      <w:r>
        <w:rPr>
          <w:rStyle w:val="27"/>
          <w:rFonts w:ascii="宋体" w:hAnsi="宋体"/>
          <w:bCs/>
          <w:szCs w:val="20"/>
        </w:rPr>
        <w:t>3.主要内容：</w:t>
      </w:r>
    </w:p>
    <w:tbl>
      <w:tblPr>
        <w:tblStyle w:val="10"/>
        <w:tblW w:w="8234"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5"/>
        <w:gridCol w:w="3146"/>
        <w:gridCol w:w="231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szCs w:val="21"/>
              </w:rPr>
              <w:t>序号</w:t>
            </w:r>
          </w:p>
        </w:tc>
        <w:tc>
          <w:tcPr>
            <w:tcW w:w="314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szCs w:val="21"/>
              </w:rPr>
              <w:t>名称</w:t>
            </w:r>
          </w:p>
        </w:tc>
        <w:tc>
          <w:tcPr>
            <w:tcW w:w="2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szCs w:val="21"/>
              </w:rPr>
              <w:t>规格</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10" w:leftChars="-57" w:hanging="10" w:hangingChars="5"/>
              <w:jc w:val="center"/>
              <w:rPr>
                <w:rStyle w:val="27"/>
                <w:rFonts w:ascii="宋体" w:hAnsi="宋体"/>
                <w:szCs w:val="21"/>
              </w:rPr>
            </w:pPr>
            <w:r>
              <w:rPr>
                <w:rStyle w:val="27"/>
                <w:rFonts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59" w:hanging="1259"/>
              <w:jc w:val="center"/>
              <w:rPr>
                <w:rStyle w:val="27"/>
                <w:rFonts w:ascii="宋体" w:hAnsi="宋体"/>
                <w:szCs w:val="21"/>
              </w:rPr>
            </w:pPr>
            <w:r>
              <w:rPr>
                <w:rStyle w:val="27"/>
                <w:rFonts w:ascii="宋体" w:hAnsi="宋体"/>
                <w:szCs w:val="21"/>
              </w:rPr>
              <w:t>1</w:t>
            </w:r>
          </w:p>
        </w:tc>
        <w:tc>
          <w:tcPr>
            <w:tcW w:w="314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hint="eastAsia" w:ascii="宋体" w:hAnsi="宋体"/>
              </w:rPr>
              <w:t>十四座</w:t>
            </w:r>
            <w:r>
              <w:rPr>
                <w:rStyle w:val="27"/>
                <w:rFonts w:ascii="宋体" w:hAnsi="宋体"/>
              </w:rPr>
              <w:t>电动主题观光车</w:t>
            </w:r>
          </w:p>
        </w:tc>
        <w:tc>
          <w:tcPr>
            <w:tcW w:w="2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Pr>
            </w:pPr>
            <w:r>
              <w:rPr>
                <w:rStyle w:val="27"/>
                <w:rFonts w:ascii="宋体" w:hAnsi="宋体"/>
                <w:iCs/>
                <w:szCs w:val="21"/>
              </w:rPr>
              <w:t xml:space="preserve"> 14座</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09" w:leftChars="-52" w:firstLine="109"/>
              <w:jc w:val="center"/>
              <w:rPr>
                <w:rStyle w:val="27"/>
                <w:rFonts w:ascii="宋体" w:hAnsi="宋体"/>
                <w:szCs w:val="21"/>
              </w:rPr>
            </w:pPr>
            <w:r>
              <w:rPr>
                <w:rStyle w:val="27"/>
                <w:rFonts w:hint="eastAsia" w:ascii="宋体" w:hAnsi="宋体"/>
                <w:szCs w:val="21"/>
              </w:rPr>
              <w:t>4</w:t>
            </w:r>
            <w:r>
              <w:rPr>
                <w:rStyle w:val="27"/>
                <w:rFonts w:ascii="宋体" w:hAnsi="宋体"/>
                <w:szCs w:val="21"/>
              </w:rPr>
              <w:t>辆</w:t>
            </w:r>
          </w:p>
        </w:tc>
      </w:tr>
    </w:tbl>
    <w:p>
      <w:pPr>
        <w:numPr>
          <w:ilvl w:val="0"/>
          <w:numId w:val="6"/>
        </w:numPr>
        <w:snapToGrid w:val="0"/>
        <w:spacing w:line="360" w:lineRule="auto"/>
        <w:ind w:hangingChars="200"/>
        <w:rPr>
          <w:rStyle w:val="27"/>
          <w:rFonts w:ascii="宋体" w:hAnsi="宋体"/>
          <w:bCs/>
          <w:szCs w:val="20"/>
        </w:rPr>
      </w:pPr>
      <w:r>
        <w:rPr>
          <w:rStyle w:val="27"/>
          <w:rFonts w:ascii="宋体" w:hAnsi="宋体"/>
          <w:bCs/>
          <w:szCs w:val="20"/>
        </w:rPr>
        <w:t>项目类型：货物类</w:t>
      </w:r>
    </w:p>
    <w:p>
      <w:pPr>
        <w:numPr>
          <w:ilvl w:val="0"/>
          <w:numId w:val="6"/>
        </w:numPr>
        <w:snapToGrid w:val="0"/>
        <w:spacing w:line="360" w:lineRule="auto"/>
        <w:ind w:hangingChars="200"/>
        <w:rPr>
          <w:rStyle w:val="27"/>
          <w:rFonts w:ascii="宋体" w:hAnsi="宋体"/>
          <w:bCs/>
          <w:szCs w:val="20"/>
        </w:rPr>
      </w:pPr>
      <w:r>
        <w:rPr>
          <w:rStyle w:val="27"/>
          <w:rFonts w:ascii="宋体" w:hAnsi="宋体"/>
          <w:bCs/>
          <w:szCs w:val="20"/>
        </w:rPr>
        <w:t>资金来源：企业自筹资金。</w:t>
      </w:r>
    </w:p>
    <w:p>
      <w:pPr>
        <w:numPr>
          <w:ilvl w:val="0"/>
          <w:numId w:val="6"/>
        </w:numPr>
        <w:snapToGrid w:val="0"/>
        <w:spacing w:line="360" w:lineRule="auto"/>
        <w:ind w:hangingChars="200"/>
        <w:rPr>
          <w:rStyle w:val="27"/>
          <w:rFonts w:ascii="宋体" w:hAnsi="宋体"/>
          <w:bCs/>
          <w:szCs w:val="20"/>
        </w:rPr>
      </w:pPr>
      <w:r>
        <w:rPr>
          <w:rStyle w:val="27"/>
          <w:rFonts w:ascii="宋体" w:hAnsi="宋体"/>
          <w:bCs/>
          <w:szCs w:val="20"/>
        </w:rPr>
        <w:t>交货期：交货期为合同生效后起</w:t>
      </w:r>
      <w:r>
        <w:rPr>
          <w:rStyle w:val="27"/>
          <w:rFonts w:hint="eastAsia" w:ascii="宋体" w:hAnsi="宋体"/>
          <w:bCs/>
          <w:szCs w:val="20"/>
        </w:rPr>
        <w:t>20个</w:t>
      </w:r>
      <w:r>
        <w:rPr>
          <w:rStyle w:val="27"/>
          <w:rFonts w:ascii="宋体" w:hAnsi="宋体"/>
          <w:bCs/>
          <w:szCs w:val="20"/>
        </w:rPr>
        <w:t>日</w:t>
      </w:r>
      <w:r>
        <w:rPr>
          <w:rStyle w:val="27"/>
          <w:rFonts w:hint="eastAsia" w:ascii="宋体" w:hAnsi="宋体"/>
          <w:bCs/>
          <w:szCs w:val="20"/>
        </w:rPr>
        <w:t>历</w:t>
      </w:r>
      <w:r>
        <w:rPr>
          <w:rStyle w:val="27"/>
          <w:rFonts w:ascii="宋体" w:hAnsi="宋体"/>
          <w:bCs/>
          <w:szCs w:val="20"/>
        </w:rPr>
        <w:t>天内。</w:t>
      </w:r>
    </w:p>
    <w:p>
      <w:pPr>
        <w:numPr>
          <w:ilvl w:val="0"/>
          <w:numId w:val="6"/>
        </w:numPr>
        <w:snapToGrid w:val="0"/>
        <w:spacing w:line="360" w:lineRule="auto"/>
        <w:ind w:hangingChars="200"/>
        <w:rPr>
          <w:rStyle w:val="27"/>
          <w:rFonts w:ascii="宋体" w:hAnsi="宋体"/>
          <w:bCs/>
          <w:szCs w:val="20"/>
        </w:rPr>
      </w:pPr>
      <w:r>
        <w:rPr>
          <w:rStyle w:val="27"/>
          <w:rFonts w:ascii="宋体" w:hAnsi="宋体"/>
          <w:bCs/>
          <w:szCs w:val="20"/>
        </w:rPr>
        <w:t>交货地址：广州市南沙天后宫88号。</w:t>
      </w:r>
    </w:p>
    <w:p>
      <w:pPr>
        <w:spacing w:line="560" w:lineRule="exact"/>
        <w:rPr>
          <w:rStyle w:val="27"/>
          <w:rFonts w:ascii="宋体" w:hAnsi="宋体"/>
          <w:b/>
          <w:sz w:val="24"/>
        </w:rPr>
      </w:pPr>
      <w:r>
        <w:rPr>
          <w:rStyle w:val="27"/>
          <w:rFonts w:ascii="宋体" w:hAnsi="宋体"/>
          <w:b/>
          <w:sz w:val="24"/>
        </w:rPr>
        <w:t>二、项目总体要求（所有设备需满足）</w:t>
      </w:r>
    </w:p>
    <w:p>
      <w:pPr>
        <w:numPr>
          <w:ilvl w:val="0"/>
          <w:numId w:val="7"/>
        </w:numPr>
        <w:spacing w:line="560" w:lineRule="exact"/>
        <w:rPr>
          <w:rStyle w:val="27"/>
          <w:rFonts w:ascii="宋体" w:hAnsi="宋体"/>
          <w:bCs/>
          <w:szCs w:val="21"/>
        </w:rPr>
      </w:pPr>
      <w:r>
        <w:rPr>
          <w:rStyle w:val="27"/>
          <w:rFonts w:ascii="宋体" w:hAnsi="宋体"/>
          <w:bCs/>
          <w:szCs w:val="21"/>
        </w:rPr>
        <w:t>中标单位必须负责该设备的设计、制造、运输、安装、调试、及操作人员培训、售后服务等全过程服务（含报送质监局检验、申领设备使用证等）。并提供必要的随机工具。</w:t>
      </w:r>
    </w:p>
    <w:p>
      <w:pPr>
        <w:numPr>
          <w:ilvl w:val="0"/>
          <w:numId w:val="7"/>
        </w:numPr>
        <w:spacing w:line="560" w:lineRule="exact"/>
        <w:rPr>
          <w:rStyle w:val="27"/>
          <w:rFonts w:ascii="宋体" w:hAnsi="宋体"/>
          <w:bCs/>
          <w:szCs w:val="21"/>
        </w:rPr>
      </w:pPr>
      <w:r>
        <w:rPr>
          <w:rStyle w:val="27"/>
          <w:rFonts w:ascii="宋体" w:hAnsi="宋体"/>
          <w:bCs/>
          <w:szCs w:val="21"/>
        </w:rPr>
        <w:t>投标方要求为具有独立法人资格，有设备生产资质、生产能力、销售和施工安装能力的，并具有较强的经济实力、良好信誉和售后服务能力的单位（如果是代理商参加投标的，则代理商须获得当地总代理的代理授权证明文件）。</w:t>
      </w:r>
    </w:p>
    <w:p>
      <w:pPr>
        <w:numPr>
          <w:ilvl w:val="0"/>
          <w:numId w:val="7"/>
        </w:numPr>
        <w:spacing w:line="560" w:lineRule="exact"/>
        <w:rPr>
          <w:rStyle w:val="27"/>
          <w:rFonts w:ascii="宋体" w:hAnsi="宋体"/>
          <w:bCs/>
          <w:szCs w:val="21"/>
        </w:rPr>
      </w:pPr>
      <w:r>
        <w:rPr>
          <w:rStyle w:val="27"/>
          <w:rFonts w:ascii="宋体" w:hAnsi="宋体"/>
          <w:bCs/>
          <w:szCs w:val="21"/>
        </w:rPr>
        <w:t>投标方须符合《采购货物一览表》中要求的规格型号和技术性能，随机附有外购零部件产品合格证书、保修卡。（另有零部件质保期超过壹年的，按零部件质保规定执行）。</w:t>
      </w:r>
    </w:p>
    <w:p>
      <w:pPr>
        <w:numPr>
          <w:ilvl w:val="0"/>
          <w:numId w:val="7"/>
        </w:numPr>
        <w:spacing w:line="560" w:lineRule="exact"/>
        <w:rPr>
          <w:rStyle w:val="27"/>
          <w:rFonts w:ascii="宋体" w:hAnsi="宋体"/>
          <w:bCs/>
          <w:szCs w:val="21"/>
        </w:rPr>
      </w:pPr>
      <w:r>
        <w:rPr>
          <w:rStyle w:val="27"/>
          <w:rFonts w:ascii="宋体" w:hAnsi="宋体"/>
          <w:bCs/>
          <w:szCs w:val="21"/>
        </w:rPr>
        <w:t>投标方均须负责运输、安装、调试工作。</w:t>
      </w:r>
    </w:p>
    <w:p>
      <w:pPr>
        <w:numPr>
          <w:ilvl w:val="0"/>
          <w:numId w:val="7"/>
        </w:numPr>
        <w:spacing w:line="560" w:lineRule="exact"/>
        <w:rPr>
          <w:rStyle w:val="27"/>
          <w:rFonts w:ascii="宋体" w:hAnsi="宋体"/>
          <w:bCs/>
          <w:szCs w:val="21"/>
        </w:rPr>
      </w:pPr>
      <w:r>
        <w:rPr>
          <w:rStyle w:val="27"/>
          <w:rFonts w:ascii="宋体" w:hAnsi="宋体"/>
          <w:bCs/>
          <w:szCs w:val="21"/>
        </w:rPr>
        <w:t>订购合同由中标单位与使用单位签订。</w:t>
      </w:r>
    </w:p>
    <w:p>
      <w:pPr>
        <w:numPr>
          <w:ilvl w:val="0"/>
          <w:numId w:val="7"/>
        </w:numPr>
        <w:spacing w:line="560" w:lineRule="exact"/>
        <w:rPr>
          <w:rStyle w:val="27"/>
          <w:rFonts w:ascii="宋体" w:hAnsi="宋体"/>
          <w:bCs/>
          <w:szCs w:val="21"/>
        </w:rPr>
      </w:pPr>
      <w:r>
        <w:rPr>
          <w:rStyle w:val="27"/>
          <w:rFonts w:ascii="宋体" w:hAnsi="宋体"/>
          <w:bCs/>
          <w:szCs w:val="21"/>
        </w:rPr>
        <w:t>免费提供壹年维修保修期</w:t>
      </w:r>
      <w:r>
        <w:rPr>
          <w:rStyle w:val="27"/>
          <w:rFonts w:hint="eastAsia" w:ascii="宋体" w:hAnsi="宋体"/>
          <w:bCs/>
          <w:szCs w:val="21"/>
        </w:rPr>
        <w:t>，壹年免费维修期满后继续提供终生有尝服务及技术支持。</w:t>
      </w:r>
    </w:p>
    <w:p>
      <w:pPr>
        <w:numPr>
          <w:ilvl w:val="0"/>
          <w:numId w:val="7"/>
        </w:numPr>
        <w:spacing w:line="560" w:lineRule="exact"/>
        <w:rPr>
          <w:rStyle w:val="27"/>
          <w:rFonts w:ascii="宋体" w:hAnsi="宋体"/>
          <w:bCs/>
          <w:szCs w:val="21"/>
        </w:rPr>
      </w:pPr>
      <w:r>
        <w:rPr>
          <w:rStyle w:val="27"/>
          <w:rFonts w:ascii="宋体" w:hAnsi="宋体"/>
          <w:bCs/>
          <w:szCs w:val="21"/>
        </w:rPr>
        <w:t>交货地点和时间：按《采购货物一览表》要求执行。</w:t>
      </w:r>
    </w:p>
    <w:p>
      <w:pPr>
        <w:numPr>
          <w:ilvl w:val="0"/>
          <w:numId w:val="7"/>
        </w:numPr>
        <w:spacing w:line="560" w:lineRule="exact"/>
        <w:rPr>
          <w:rStyle w:val="27"/>
          <w:rFonts w:ascii="宋体" w:hAnsi="宋体"/>
          <w:szCs w:val="21"/>
        </w:rPr>
      </w:pPr>
      <w:r>
        <w:rPr>
          <w:rStyle w:val="27"/>
          <w:rFonts w:ascii="宋体" w:hAnsi="宋体"/>
          <w:szCs w:val="21"/>
        </w:rPr>
        <w:t>特殊条款（货款结算方式）</w:t>
      </w:r>
    </w:p>
    <w:p>
      <w:pPr>
        <w:numPr>
          <w:ilvl w:val="0"/>
          <w:numId w:val="8"/>
        </w:numPr>
        <w:snapToGrid w:val="0"/>
        <w:spacing w:line="360" w:lineRule="auto"/>
        <w:ind w:left="840"/>
        <w:rPr>
          <w:rStyle w:val="27"/>
          <w:rFonts w:ascii="宋体" w:hAnsi="宋体"/>
          <w:szCs w:val="21"/>
        </w:rPr>
      </w:pPr>
      <w:r>
        <w:rPr>
          <w:rStyle w:val="27"/>
          <w:rFonts w:ascii="宋体" w:hAnsi="宋体"/>
          <w:szCs w:val="21"/>
        </w:rPr>
        <w:t>首期：签订购销合同后，按合同总价支付30%。</w:t>
      </w:r>
    </w:p>
    <w:p>
      <w:pPr>
        <w:tabs>
          <w:tab w:val="left" w:pos="840"/>
        </w:tabs>
        <w:snapToGrid w:val="0"/>
        <w:spacing w:line="360" w:lineRule="auto"/>
        <w:ind w:left="525"/>
        <w:rPr>
          <w:rStyle w:val="27"/>
          <w:rFonts w:ascii="宋体" w:hAnsi="宋体"/>
          <w:szCs w:val="21"/>
        </w:rPr>
      </w:pPr>
      <w:r>
        <w:rPr>
          <w:rStyle w:val="27"/>
          <w:rFonts w:ascii="宋体" w:hAnsi="宋体"/>
          <w:szCs w:val="21"/>
        </w:rPr>
        <w:t>2）二期：交付并通验收合格及取得《特种设备使用登记证》后，按合同总价支付65%。</w:t>
      </w:r>
    </w:p>
    <w:p>
      <w:pPr>
        <w:snapToGrid w:val="0"/>
        <w:spacing w:line="360" w:lineRule="auto"/>
        <w:ind w:left="480"/>
        <w:rPr>
          <w:rStyle w:val="27"/>
          <w:rFonts w:ascii="宋体" w:hAnsi="宋体"/>
          <w:szCs w:val="21"/>
        </w:rPr>
      </w:pPr>
      <w:r>
        <w:rPr>
          <w:rStyle w:val="27"/>
          <w:rFonts w:ascii="宋体" w:hAnsi="宋体"/>
          <w:szCs w:val="21"/>
        </w:rPr>
        <w:t>3）余款5%作为质保金，待壹年质量保证期满后7天内付清。</w:t>
      </w:r>
    </w:p>
    <w:p>
      <w:pPr>
        <w:spacing w:line="560" w:lineRule="exact"/>
        <w:rPr>
          <w:rStyle w:val="27"/>
          <w:rFonts w:ascii="宋体" w:hAnsi="宋体"/>
          <w:b/>
          <w:sz w:val="24"/>
        </w:rPr>
      </w:pPr>
      <w:r>
        <w:rPr>
          <w:rStyle w:val="27"/>
          <w:rFonts w:ascii="宋体" w:hAnsi="宋体"/>
          <w:b/>
          <w:sz w:val="24"/>
        </w:rPr>
        <w:t>三、技术参数及要求</w:t>
      </w:r>
    </w:p>
    <w:p>
      <w:pPr>
        <w:numPr>
          <w:ilvl w:val="1"/>
          <w:numId w:val="9"/>
        </w:numPr>
        <w:spacing w:line="360" w:lineRule="auto"/>
        <w:ind w:left="0" w:firstLine="420"/>
        <w:jc w:val="left"/>
        <w:rPr>
          <w:rStyle w:val="27"/>
          <w:rFonts w:ascii="宋体" w:hAnsi="宋体"/>
          <w:bCs/>
          <w:szCs w:val="21"/>
        </w:rPr>
      </w:pPr>
      <w:r>
        <w:rPr>
          <w:rStyle w:val="27"/>
          <w:rFonts w:ascii="宋体" w:hAnsi="宋体"/>
          <w:bCs/>
          <w:szCs w:val="21"/>
        </w:rPr>
        <w:t>交货时间：从合同签订日起计</w:t>
      </w:r>
      <w:r>
        <w:rPr>
          <w:rStyle w:val="27"/>
          <w:rFonts w:hint="eastAsia" w:ascii="宋体" w:hAnsi="宋体"/>
          <w:bCs/>
          <w:szCs w:val="21"/>
        </w:rPr>
        <w:t>20</w:t>
      </w:r>
      <w:r>
        <w:rPr>
          <w:rStyle w:val="27"/>
          <w:rFonts w:ascii="宋体" w:hAnsi="宋体"/>
          <w:bCs/>
          <w:szCs w:val="21"/>
        </w:rPr>
        <w:t>天内交付使用。</w:t>
      </w:r>
    </w:p>
    <w:p>
      <w:pPr>
        <w:numPr>
          <w:ilvl w:val="255"/>
          <w:numId w:val="0"/>
        </w:numPr>
        <w:spacing w:line="360" w:lineRule="auto"/>
        <w:ind w:firstLine="315" w:firstLineChars="150"/>
        <w:jc w:val="left"/>
        <w:rPr>
          <w:rStyle w:val="27"/>
          <w:rFonts w:ascii="宋体" w:hAnsi="宋体"/>
          <w:szCs w:val="22"/>
        </w:rPr>
      </w:pPr>
      <w:r>
        <w:rPr>
          <w:rStyle w:val="27"/>
          <w:rFonts w:ascii="宋体" w:hAnsi="宋体"/>
          <w:szCs w:val="22"/>
        </w:rPr>
        <w:t>2.交货地点：</w:t>
      </w:r>
      <w:r>
        <w:rPr>
          <w:rStyle w:val="27"/>
          <w:rFonts w:hint="eastAsia" w:ascii="宋体" w:hAnsi="宋体"/>
          <w:bCs/>
          <w:color w:val="000000"/>
          <w:szCs w:val="22"/>
        </w:rPr>
        <w:t>广州市南沙区南沙天后宫88号</w:t>
      </w:r>
    </w:p>
    <w:p>
      <w:pPr>
        <w:numPr>
          <w:ilvl w:val="255"/>
          <w:numId w:val="0"/>
        </w:numPr>
        <w:spacing w:line="360" w:lineRule="auto"/>
        <w:ind w:firstLine="315" w:firstLineChars="150"/>
        <w:jc w:val="left"/>
        <w:rPr>
          <w:rStyle w:val="27"/>
          <w:rFonts w:ascii="宋体" w:hAnsi="宋体"/>
          <w:szCs w:val="22"/>
        </w:rPr>
      </w:pPr>
      <w:r>
        <w:rPr>
          <w:rStyle w:val="27"/>
          <w:rFonts w:ascii="宋体" w:hAnsi="宋体"/>
          <w:szCs w:val="22"/>
        </w:rPr>
        <w:t>3.电动观光车制造标准和规范</w:t>
      </w:r>
    </w:p>
    <w:p>
      <w:pPr>
        <w:spacing w:line="360" w:lineRule="auto"/>
        <w:ind w:firstLine="315" w:firstLineChars="150"/>
        <w:jc w:val="left"/>
        <w:rPr>
          <w:rStyle w:val="27"/>
          <w:rFonts w:ascii="宋体" w:hAnsi="宋体"/>
          <w:szCs w:val="22"/>
        </w:rPr>
      </w:pPr>
      <w:r>
        <w:rPr>
          <w:rStyle w:val="27"/>
          <w:rFonts w:ascii="宋体" w:hAnsi="宋体"/>
          <w:szCs w:val="22"/>
        </w:rPr>
        <w:t>电动观光车主要采用了下列国家标准。</w:t>
      </w:r>
    </w:p>
    <w:p>
      <w:pPr>
        <w:spacing w:line="360" w:lineRule="auto"/>
        <w:ind w:left="399" w:leftChars="190" w:firstLine="105" w:firstLineChars="50"/>
        <w:jc w:val="left"/>
        <w:rPr>
          <w:rStyle w:val="27"/>
          <w:rFonts w:ascii="宋体" w:hAnsi="宋体"/>
          <w:szCs w:val="22"/>
        </w:rPr>
      </w:pPr>
      <w:r>
        <w:rPr>
          <w:rStyle w:val="27"/>
          <w:rFonts w:ascii="宋体" w:hAnsi="宋体"/>
          <w:szCs w:val="22"/>
        </w:rPr>
        <w:t>国家行业标准：《特种设备安全技术规范TSG N0001-2017》、《GBT 21268-2014 非公路用旅游观光车通用技术条件》</w:t>
      </w:r>
    </w:p>
    <w:p>
      <w:pPr>
        <w:spacing w:line="360" w:lineRule="auto"/>
        <w:ind w:firstLine="315" w:firstLineChars="150"/>
        <w:jc w:val="left"/>
        <w:rPr>
          <w:rStyle w:val="27"/>
          <w:rFonts w:ascii="宋体" w:hAnsi="宋体"/>
          <w:szCs w:val="22"/>
        </w:rPr>
      </w:pPr>
      <w:r>
        <w:rPr>
          <w:rStyle w:val="27"/>
          <w:rFonts w:ascii="宋体" w:hAnsi="宋体"/>
          <w:szCs w:val="22"/>
        </w:rPr>
        <w:t xml:space="preserve">     4.</w:t>
      </w:r>
      <w:r>
        <w:rPr>
          <w:rStyle w:val="27"/>
          <w:rFonts w:ascii="宋体" w:hAnsi="宋体"/>
          <w:szCs w:val="22"/>
          <w:lang w:eastAsia="zh-Hans"/>
        </w:rPr>
        <w:t>★为不可偏离项</w:t>
      </w:r>
    </w:p>
    <w:p>
      <w:pPr>
        <w:numPr>
          <w:ilvl w:val="1"/>
          <w:numId w:val="9"/>
        </w:numPr>
        <w:spacing w:line="360" w:lineRule="auto"/>
        <w:ind w:left="0" w:firstLine="420"/>
        <w:jc w:val="left"/>
        <w:rPr>
          <w:rStyle w:val="27"/>
          <w:rFonts w:ascii="宋体" w:hAnsi="宋体"/>
          <w:bCs/>
          <w:szCs w:val="21"/>
        </w:rPr>
      </w:pPr>
      <w:r>
        <w:rPr>
          <w:rStyle w:val="27"/>
          <w:rFonts w:ascii="宋体" w:hAnsi="宋体"/>
          <w:bCs/>
          <w:szCs w:val="21"/>
        </w:rPr>
        <w:t>主要参数表</w:t>
      </w:r>
    </w:p>
    <w:p>
      <w:pPr>
        <w:pStyle w:val="20"/>
        <w:spacing w:before="120" w:after="120" w:line="360" w:lineRule="auto"/>
        <w:jc w:val="center"/>
        <w:rPr>
          <w:rStyle w:val="27"/>
          <w:i w:val="0"/>
          <w:sz w:val="28"/>
          <w:szCs w:val="28"/>
          <w:lang w:eastAsia="zh-CN"/>
        </w:rPr>
      </w:pPr>
      <w:r>
        <w:rPr>
          <w:rStyle w:val="27"/>
          <w:i w:val="0"/>
          <w:sz w:val="28"/>
          <w:szCs w:val="28"/>
          <w:lang w:eastAsia="zh-CN"/>
        </w:rPr>
        <w:t>十四座</w:t>
      </w:r>
      <w:r>
        <w:rPr>
          <w:rStyle w:val="27"/>
          <w:rFonts w:hint="eastAsia"/>
          <w:i w:val="0"/>
          <w:sz w:val="28"/>
          <w:szCs w:val="28"/>
          <w:lang w:eastAsia="zh-CN"/>
        </w:rPr>
        <w:t>电动</w:t>
      </w:r>
      <w:r>
        <w:rPr>
          <w:rStyle w:val="27"/>
          <w:i w:val="0"/>
          <w:sz w:val="28"/>
          <w:szCs w:val="28"/>
          <w:lang w:eastAsia="zh-CN"/>
        </w:rPr>
        <w:t>主题观光车参数要求</w:t>
      </w:r>
    </w:p>
    <w:tbl>
      <w:tblPr>
        <w:tblStyle w:val="10"/>
        <w:tblW w:w="8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9"/>
        <w:gridCol w:w="1656"/>
        <w:gridCol w:w="6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579"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rPr>
                <w:rStyle w:val="27"/>
                <w:szCs w:val="21"/>
              </w:rPr>
            </w:pPr>
            <w:r>
              <w:rPr>
                <w:rStyle w:val="27"/>
                <w:szCs w:val="21"/>
              </w:rPr>
              <w:t>电器系统</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color w:val="000000" w:themeColor="text1"/>
                <w:szCs w:val="21"/>
                <w14:textFill>
                  <w14:solidFill>
                    <w14:schemeClr w14:val="tx1"/>
                  </w14:solidFill>
                </w14:textFill>
              </w:rPr>
            </w:pPr>
            <w:r>
              <w:rPr>
                <w:rStyle w:val="27"/>
                <w:rFonts w:ascii="宋体" w:hAnsi="宋体"/>
                <w:b/>
                <w:color w:val="000000" w:themeColor="text1"/>
                <w:szCs w:val="21"/>
                <w14:textFill>
                  <w14:solidFill>
                    <w14:schemeClr w14:val="tx1"/>
                  </w14:solidFill>
                </w14:textFill>
              </w:rPr>
              <w:t>▲</w:t>
            </w:r>
            <w:r>
              <w:rPr>
                <w:rStyle w:val="27"/>
                <w:color w:val="000000" w:themeColor="text1"/>
                <w:szCs w:val="21"/>
                <w14:textFill>
                  <w14:solidFill>
                    <w14:schemeClr w14:val="tx1"/>
                  </w14:solidFill>
                </w14:textFill>
              </w:rPr>
              <w:t>电控</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color w:val="000000" w:themeColor="text1"/>
                <w:szCs w:val="21"/>
                <w14:textFill>
                  <w14:solidFill>
                    <w14:schemeClr w14:val="tx1"/>
                  </w14:solidFill>
                </w14:textFill>
              </w:rPr>
            </w:pPr>
            <w:r>
              <w:rPr>
                <w:rStyle w:val="27"/>
                <w:color w:val="000000" w:themeColor="text1"/>
                <w:szCs w:val="21"/>
                <w14:textFill>
                  <w14:solidFill>
                    <w14:schemeClr w14:val="tx1"/>
                  </w14:solidFill>
                </w14:textFill>
              </w:rPr>
              <w:t>优质智能电控，具有倒车减速，启动延时，防溜坡等功能。</w:t>
            </w:r>
            <w:r>
              <w:rPr>
                <w:rStyle w:val="27"/>
                <w:rFonts w:hint="eastAsia"/>
                <w:color w:val="000000" w:themeColor="text1"/>
                <w:szCs w:val="21"/>
                <w14:textFill>
                  <w14:solidFill>
                    <w14:schemeClr w14:val="tx1"/>
                  </w14:solidFill>
                </w14:textFill>
              </w:rPr>
              <w:t>提供持续供货</w:t>
            </w:r>
            <w:r>
              <w:rPr>
                <w:rStyle w:val="27"/>
                <w:rFonts w:hint="eastAsia"/>
                <w:color w:val="000000" w:themeColor="text1"/>
                <w:szCs w:val="21"/>
                <w:lang w:eastAsia="zh-Hans"/>
                <w14:textFill>
                  <w14:solidFill>
                    <w14:schemeClr w14:val="tx1"/>
                  </w14:solidFill>
                </w14:textFill>
              </w:rPr>
              <w:t>来源</w:t>
            </w:r>
            <w:r>
              <w:rPr>
                <w:rStyle w:val="27"/>
                <w:rFonts w:hint="eastAsia"/>
                <w:color w:val="000000" w:themeColor="text1"/>
                <w:szCs w:val="21"/>
                <w14:textFill>
                  <w14:solidFill>
                    <w14:schemeClr w14:val="tx1"/>
                  </w14:solidFill>
                </w14:textFill>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b/>
                <w:bCs/>
                <w:color w:val="000000" w:themeColor="text1"/>
                <w:szCs w:val="21"/>
                <w14:textFill>
                  <w14:solidFill>
                    <w14:schemeClr w14:val="tx1"/>
                  </w14:solidFill>
                </w14:textFill>
              </w:rPr>
            </w:pPr>
            <w:r>
              <w:rPr>
                <w:rStyle w:val="27"/>
                <w:rFonts w:ascii="宋体" w:hAnsi="宋体"/>
                <w:b/>
                <w:color w:val="000000" w:themeColor="text1"/>
                <w:szCs w:val="21"/>
                <w14:textFill>
                  <w14:solidFill>
                    <w14:schemeClr w14:val="tx1"/>
                  </w14:solidFill>
                </w14:textFill>
              </w:rPr>
              <w:t>▲</w:t>
            </w:r>
            <w:r>
              <w:rPr>
                <w:rStyle w:val="27"/>
                <w:color w:val="000000" w:themeColor="text1"/>
                <w:szCs w:val="21"/>
                <w14:textFill>
                  <w14:solidFill>
                    <w14:schemeClr w14:val="tx1"/>
                  </w14:solidFill>
                </w14:textFill>
              </w:rPr>
              <w:t>电池</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color w:val="000000" w:themeColor="text1"/>
                <w:szCs w:val="21"/>
                <w14:textFill>
                  <w14:solidFill>
                    <w14:schemeClr w14:val="tx1"/>
                  </w14:solidFill>
                </w14:textFill>
              </w:rPr>
            </w:pPr>
            <w:r>
              <w:rPr>
                <w:rStyle w:val="27"/>
                <w:rFonts w:hint="eastAsia"/>
                <w:color w:val="000000" w:themeColor="text1"/>
                <w:szCs w:val="21"/>
                <w14:textFill>
                  <w14:solidFill>
                    <w14:schemeClr w14:val="tx1"/>
                  </w14:solidFill>
                </w14:textFill>
              </w:rPr>
              <w:t>≥</w:t>
            </w:r>
            <w:r>
              <w:rPr>
                <w:rStyle w:val="27"/>
                <w:color w:val="000000" w:themeColor="text1"/>
                <w:szCs w:val="21"/>
                <w14:textFill>
                  <w14:solidFill>
                    <w14:schemeClr w14:val="tx1"/>
                  </w14:solidFill>
                </w14:textFill>
              </w:rPr>
              <w:t>72V200AH</w:t>
            </w:r>
            <w:r>
              <w:rPr>
                <w:rStyle w:val="27"/>
                <w:rFonts w:hint="eastAsia"/>
                <w:color w:val="000000" w:themeColor="text1"/>
                <w:szCs w:val="21"/>
                <w14:textFill>
                  <w14:solidFill>
                    <w14:schemeClr w14:val="tx1"/>
                  </w14:solidFill>
                </w14:textFill>
              </w:rPr>
              <w:t>磷酸铁锂电池，质量可靠，续行里程长。提供持续供货</w:t>
            </w:r>
            <w:r>
              <w:rPr>
                <w:rStyle w:val="27"/>
                <w:rFonts w:hint="eastAsia"/>
                <w:color w:val="000000" w:themeColor="text1"/>
                <w:szCs w:val="21"/>
                <w:lang w:eastAsia="zh-Hans"/>
                <w14:textFill>
                  <w14:solidFill>
                    <w14:schemeClr w14:val="tx1"/>
                  </w14:solidFill>
                </w14:textFill>
              </w:rPr>
              <w:t>来源</w:t>
            </w:r>
            <w:r>
              <w:rPr>
                <w:rStyle w:val="27"/>
                <w:rFonts w:hint="eastAsia"/>
                <w:color w:val="000000" w:themeColor="text1"/>
                <w:szCs w:val="21"/>
                <w14:textFill>
                  <w14:solidFill>
                    <w14:schemeClr w14:val="tx1"/>
                  </w14:solidFill>
                </w14:textFill>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b/>
                <w:bCs/>
                <w:color w:val="000000" w:themeColor="text1"/>
                <w:szCs w:val="21"/>
                <w14:textFill>
                  <w14:solidFill>
                    <w14:schemeClr w14:val="tx1"/>
                  </w14:solidFill>
                </w14:textFill>
              </w:rPr>
            </w:pPr>
            <w:r>
              <w:rPr>
                <w:rStyle w:val="27"/>
                <w:rFonts w:ascii="宋体" w:hAnsi="宋体"/>
                <w:b/>
                <w:color w:val="000000" w:themeColor="text1"/>
                <w:szCs w:val="21"/>
                <w14:textFill>
                  <w14:solidFill>
                    <w14:schemeClr w14:val="tx1"/>
                  </w14:solidFill>
                </w14:textFill>
              </w:rPr>
              <w:t>▲</w:t>
            </w:r>
            <w:r>
              <w:rPr>
                <w:rStyle w:val="27"/>
                <w:color w:val="000000" w:themeColor="text1"/>
                <w:szCs w:val="21"/>
                <w14:textFill>
                  <w14:solidFill>
                    <w14:schemeClr w14:val="tx1"/>
                  </w14:solidFill>
                </w14:textFill>
              </w:rPr>
              <w:t>电机</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color w:val="000000" w:themeColor="text1"/>
                <w:szCs w:val="21"/>
                <w14:textFill>
                  <w14:solidFill>
                    <w14:schemeClr w14:val="tx1"/>
                  </w14:solidFill>
                </w14:textFill>
              </w:rPr>
            </w:pPr>
            <w:r>
              <w:rPr>
                <w:rStyle w:val="27"/>
                <w:color w:val="000000" w:themeColor="text1"/>
                <w:szCs w:val="21"/>
                <w14:textFill>
                  <w14:solidFill>
                    <w14:schemeClr w14:val="tx1"/>
                  </w14:solidFill>
                </w14:textFill>
              </w:rPr>
              <w:t>≥9</w:t>
            </w:r>
            <w:r>
              <w:rPr>
                <w:rStyle w:val="27"/>
                <w:rFonts w:hint="eastAsia"/>
                <w:color w:val="000000" w:themeColor="text1"/>
                <w:szCs w:val="21"/>
                <w14:textFill>
                  <w14:solidFill>
                    <w14:schemeClr w14:val="tx1"/>
                  </w14:solidFill>
                </w14:textFill>
              </w:rPr>
              <w:t>KW高效交流牵引电机，爬坡专用。提供控持续供货</w:t>
            </w:r>
            <w:r>
              <w:rPr>
                <w:rStyle w:val="27"/>
                <w:rFonts w:hint="eastAsia"/>
                <w:color w:val="000000" w:themeColor="text1"/>
                <w:szCs w:val="21"/>
                <w:lang w:eastAsia="zh-Hans"/>
                <w14:textFill>
                  <w14:solidFill>
                    <w14:schemeClr w14:val="tx1"/>
                  </w14:solidFill>
                </w14:textFill>
              </w:rPr>
              <w:t>来源</w:t>
            </w:r>
            <w:r>
              <w:rPr>
                <w:rStyle w:val="27"/>
                <w:rFonts w:hint="eastAsia"/>
                <w:color w:val="000000" w:themeColor="text1"/>
                <w:szCs w:val="21"/>
                <w14:textFill>
                  <w14:solidFill>
                    <w14:schemeClr w14:val="tx1"/>
                  </w14:solidFill>
                </w14:textFill>
              </w:rPr>
              <w:t>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2" w:hRule="atLeast"/>
          <w:jc w:val="center"/>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7"/>
                <w:szCs w:val="21"/>
              </w:rPr>
            </w:pPr>
            <w:r>
              <w:rPr>
                <w:rStyle w:val="27"/>
                <w:szCs w:val="21"/>
              </w:rPr>
              <w:t>车身配置</w:t>
            </w: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rFonts w:ascii="宋体" w:hAnsi="宋体"/>
                <w:b/>
                <w:szCs w:val="21"/>
              </w:rPr>
              <w:t>▲</w:t>
            </w:r>
            <w:r>
              <w:rPr>
                <w:rStyle w:val="27"/>
                <w:szCs w:val="21"/>
              </w:rPr>
              <w:t>车架</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增强汽车底盘技术，高强度方钢焊接优质中碳钢。优化防锈烤漆处理、耐腐蚀，载重量大，避震技术设计优良，具有很好的稳定性和安全性。</w:t>
            </w:r>
          </w:p>
          <w:p>
            <w:pPr>
              <w:jc w:val="left"/>
              <w:rPr>
                <w:rStyle w:val="27"/>
                <w:szCs w:val="21"/>
              </w:rPr>
            </w:pPr>
            <w:r>
              <w:rPr>
                <w:rStyle w:val="27"/>
                <w:szCs w:val="21"/>
              </w:rPr>
              <w:t>提供车辆制造厂取得的第三方检测机构出具的观光车车架焊缝无损检测报告及方管钢材的</w:t>
            </w:r>
            <w:r>
              <w:rPr>
                <w:rStyle w:val="27"/>
                <w:rFonts w:ascii="宋体" w:hAnsi="宋体" w:cs="宋体"/>
                <w:bCs/>
                <w:szCs w:val="21"/>
              </w:rPr>
              <w:t>化学成分报告及拉伸弯曲冲击试验报告。</w:t>
            </w:r>
            <w:r>
              <w:rPr>
                <w:rStyle w:val="27"/>
                <w:szCs w:val="21"/>
              </w:rPr>
              <w:t>（加盖厂家公章）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rFonts w:ascii="宋体" w:hAnsi="宋体"/>
                <w:b/>
                <w:szCs w:val="21"/>
              </w:rPr>
              <w:t>▲</w:t>
            </w:r>
            <w:r>
              <w:rPr>
                <w:rStyle w:val="27"/>
                <w:szCs w:val="21"/>
              </w:rPr>
              <w:t>车身</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铝合金立柱+方管钢材焊接车架＋玻璃钢外壳+ABS工程塑料成型件。提供车辆制造厂取得的CNAS、CMA签章的玻璃钢拉伸弯曲SGS测试报告（加盖厂家公章）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挡风玻璃</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汽车专用钢化双层夹胶玻璃配雨刮器，提供细节图片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rFonts w:ascii="宋体" w:hAnsi="宋体"/>
                <w:b/>
                <w:szCs w:val="21"/>
              </w:rPr>
              <w:t>▲</w:t>
            </w:r>
            <w:r>
              <w:rPr>
                <w:rStyle w:val="27"/>
                <w:szCs w:val="21"/>
              </w:rPr>
              <w:t>顶蓬</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双面玻璃钢顶蓬无内饰板，铝型材框，提供细节图片。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座椅</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软皮座椅，不锈钢扶手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地板</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防滑地板革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rFonts w:ascii="宋体" w:hAnsi="宋体"/>
                <w:b/>
                <w:szCs w:val="21"/>
              </w:rPr>
              <w:t>▲</w:t>
            </w:r>
            <w:r>
              <w:rPr>
                <w:rStyle w:val="27"/>
                <w:szCs w:val="21"/>
              </w:rPr>
              <w:t>仪表台</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吸塑仪表台，组合仪表、仪表指示灯、组合开关。提供车辆制造厂取得的CNAS、CMA签章的吸塑件拉伸弯曲冲击的SGS测试报告（加盖厂家公章）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rFonts w:ascii="宋体" w:hAnsi="宋体"/>
                <w:b/>
                <w:szCs w:val="21"/>
              </w:rPr>
            </w:pPr>
            <w:r>
              <w:rPr>
                <w:rStyle w:val="27"/>
                <w:rFonts w:hint="eastAsia" w:ascii="宋体" w:hAnsi="宋体"/>
                <w:b/>
                <w:szCs w:val="21"/>
              </w:rPr>
              <w:t>监控</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rFonts w:hint="eastAsia"/>
                <w:szCs w:val="21"/>
              </w:rPr>
              <w:t>带监控</w:t>
            </w:r>
            <w:r>
              <w:rPr>
                <w:rStyle w:val="27"/>
                <w:szCs w:val="21"/>
              </w:rPr>
              <w:t>（</w:t>
            </w:r>
            <w:r>
              <w:rPr>
                <w:rStyle w:val="27"/>
                <w:rFonts w:hint="eastAsia"/>
                <w:szCs w:val="21"/>
                <w:lang w:eastAsia="zh-Hans"/>
              </w:rPr>
              <w:t>具有声捡功能</w:t>
            </w:r>
            <w:r>
              <w:rPr>
                <w:rStyle w:val="27"/>
                <w:szCs w:val="21"/>
                <w:lang w:eastAsia="zh-Hans"/>
              </w:rPr>
              <w:t>）</w:t>
            </w:r>
            <w:r>
              <w:rPr>
                <w:rStyle w:val="27"/>
                <w:rFonts w:hint="eastAsia"/>
                <w:szCs w:val="21"/>
              </w:rPr>
              <w:t>+行车记录仪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后视镜</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左右各一手动型外后视镜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灯光及信号</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前照灯、前后转向灯、组合后尾灯、电喇叭及倒车蜂鸣器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Style w:val="27"/>
                <w:szCs w:val="21"/>
              </w:rPr>
            </w:pPr>
            <w:r>
              <w:rPr>
                <w:rStyle w:val="27"/>
                <w:szCs w:val="21"/>
              </w:rPr>
              <w:t>前桥及悬挂</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麦弗逊独立悬挂，螺旋弹簧+筒式液压减震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Style w:val="27"/>
                <w:szCs w:val="21"/>
              </w:rPr>
            </w:pPr>
            <w:r>
              <w:rPr>
                <w:rStyle w:val="27"/>
                <w:szCs w:val="21"/>
              </w:rPr>
              <w:t>后桥及悬挂</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整体式后桥、带主减速及差速器、钢板弹簧悬挂、筒式液压减震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Style w:val="27"/>
                <w:szCs w:val="21"/>
              </w:rPr>
            </w:pPr>
            <w:r>
              <w:rPr>
                <w:rStyle w:val="27"/>
                <w:rFonts w:ascii="宋体" w:hAnsi="宋体"/>
                <w:b/>
                <w:szCs w:val="21"/>
              </w:rPr>
              <w:t>▲</w:t>
            </w:r>
            <w:r>
              <w:rPr>
                <w:rStyle w:val="27"/>
                <w:szCs w:val="21"/>
              </w:rPr>
              <w:t>制动系统</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前后鼓式双回路液压制动系统和独立的驻车制动（手刹）+刹车助力。具有电量回馈制动软件。可再生能源回馈制动，提高制动效果。提供国家知识产权局/国家版权局/其他权威机构出具的证明材料。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Style w:val="27"/>
                <w:szCs w:val="21"/>
              </w:rPr>
            </w:pPr>
            <w:r>
              <w:rPr>
                <w:rStyle w:val="27"/>
                <w:szCs w:val="21"/>
              </w:rPr>
              <w:t>转向系统</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齿轮齿条式转向系统，电动助力转向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 w:hRule="atLeast"/>
          <w:jc w:val="center"/>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27"/>
                <w:b/>
                <w:bCs/>
                <w:szCs w:val="21"/>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Style w:val="27"/>
                <w:szCs w:val="21"/>
              </w:rPr>
            </w:pPr>
            <w:r>
              <w:rPr>
                <w:rStyle w:val="27"/>
                <w:rFonts w:ascii="宋体" w:hAnsi="宋体"/>
                <w:b/>
                <w:szCs w:val="21"/>
              </w:rPr>
              <w:t>▲</w:t>
            </w:r>
            <w:r>
              <w:rPr>
                <w:rStyle w:val="27"/>
                <w:szCs w:val="21"/>
              </w:rPr>
              <w:t>轮胎</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165/70R13真空轮胎，提供3C认证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8642" w:type="dxa"/>
            <w:gridSpan w:val="3"/>
            <w:tcBorders>
              <w:top w:val="single" w:color="000000" w:sz="4" w:space="0"/>
              <w:left w:val="single" w:color="000000" w:sz="4" w:space="0"/>
              <w:bottom w:val="single" w:color="000000" w:sz="4" w:space="0"/>
              <w:right w:val="single" w:color="000000" w:sz="4" w:space="0"/>
            </w:tcBorders>
            <w:vAlign w:val="center"/>
          </w:tcPr>
          <w:p>
            <w:pPr>
              <w:jc w:val="left"/>
              <w:rPr>
                <w:rStyle w:val="27"/>
                <w:spacing w:val="-8"/>
                <w:szCs w:val="21"/>
              </w:rPr>
            </w:pPr>
            <w:r>
              <w:rPr>
                <w:rStyle w:val="27"/>
                <w:szCs w:val="21"/>
              </w:rPr>
              <w:t>尺寸及通过性参数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额定乘员</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14人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rFonts w:ascii="宋体" w:hAnsi="宋体"/>
                <w:b/>
                <w:szCs w:val="21"/>
                <w:lang w:eastAsia="zh-Hans"/>
              </w:rPr>
              <w:t>★</w:t>
            </w:r>
            <w:r>
              <w:rPr>
                <w:rStyle w:val="27"/>
                <w:rFonts w:hint="eastAsia" w:ascii="宋体" w:hAnsi="宋体"/>
                <w:b/>
                <w:szCs w:val="21"/>
                <w:lang w:eastAsia="zh-Hans"/>
              </w:rPr>
              <w:t>外观设计</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lang w:eastAsia="zh-Hans"/>
              </w:rPr>
            </w:pPr>
            <w:r>
              <w:rPr>
                <w:rStyle w:val="27"/>
                <w:rFonts w:hint="eastAsia"/>
                <w:szCs w:val="21"/>
                <w:lang w:eastAsia="zh-Hans"/>
              </w:rPr>
              <w:t>结合天后宫主题设计，具备传统古典的特色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▲外形尺度（长*宽*高）</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4800*1520*2245mm（±50mm）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轴距</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2700（mm）（±50mm）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前/后轮距</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1240/1220（mm）（±50mm）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最大行驶速度</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28km/h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最小转弯半径</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＜6.5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最小制动距离</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最小离地间隙</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≥130mm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最大爬坡度（满载）</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驻车能力（空载）</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续驶里程</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≥120km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充电时间</w:t>
            </w:r>
          </w:p>
        </w:tc>
        <w:tc>
          <w:tcPr>
            <w:tcW w:w="6407" w:type="dxa"/>
            <w:tcBorders>
              <w:top w:val="single" w:color="000000" w:sz="4" w:space="0"/>
              <w:left w:val="single" w:color="000000" w:sz="4" w:space="0"/>
              <w:bottom w:val="single" w:color="000000" w:sz="4" w:space="0"/>
              <w:right w:val="single" w:color="000000" w:sz="4" w:space="0"/>
            </w:tcBorders>
            <w:vAlign w:val="center"/>
          </w:tcPr>
          <w:p>
            <w:pPr>
              <w:jc w:val="left"/>
              <w:rPr>
                <w:rStyle w:val="27"/>
                <w:szCs w:val="21"/>
              </w:rPr>
            </w:pPr>
            <w:r>
              <w:rPr>
                <w:rStyle w:val="27"/>
                <w:szCs w:val="21"/>
              </w:rPr>
              <w:t>3H</w:t>
            </w:r>
            <w:r>
              <w:rPr>
                <w:rStyle w:val="27"/>
                <w:rFonts w:hint="eastAsia"/>
                <w:szCs w:val="21"/>
              </w:rPr>
              <w:t>快充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8642" w:type="dxa"/>
            <w:gridSpan w:val="3"/>
            <w:tcBorders>
              <w:top w:val="single" w:color="000000" w:sz="4" w:space="0"/>
              <w:left w:val="single" w:color="000000" w:sz="4" w:space="0"/>
              <w:bottom w:val="single" w:color="000000" w:sz="4" w:space="0"/>
              <w:right w:val="single" w:color="000000" w:sz="4" w:space="0"/>
            </w:tcBorders>
            <w:vAlign w:val="center"/>
          </w:tcPr>
          <w:p>
            <w:pPr>
              <w:jc w:val="center"/>
            </w:pPr>
          </w:p>
          <w:p>
            <w:pPr>
              <w:jc w:val="center"/>
              <w:rPr>
                <w:rStyle w:val="27"/>
                <w:szCs w:val="21"/>
              </w:rPr>
            </w:pPr>
          </w:p>
          <w:p>
            <w:pPr>
              <w:jc w:val="center"/>
              <w:rPr>
                <w:rStyle w:val="27"/>
                <w:szCs w:val="21"/>
              </w:rPr>
            </w:pPr>
          </w:p>
          <w:p>
            <w:pPr>
              <w:jc w:val="center"/>
            </w:pPr>
            <w:r>
              <w:drawing>
                <wp:inline distT="0" distB="0" distL="114300" distR="114300">
                  <wp:extent cx="3810000" cy="2691130"/>
                  <wp:effectExtent l="0" t="0" r="0" b="127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3810000" cy="2691130"/>
                          </a:xfrm>
                          <a:prstGeom prst="rect">
                            <a:avLst/>
                          </a:prstGeom>
                          <a:noFill/>
                          <a:ln w="9525">
                            <a:noFill/>
                          </a:ln>
                        </pic:spPr>
                      </pic:pic>
                    </a:graphicData>
                  </a:graphic>
                </wp:inline>
              </w:drawing>
            </w:r>
          </w:p>
          <w:p>
            <w:pPr>
              <w:pStyle w:val="2"/>
              <w:jc w:val="center"/>
            </w:pPr>
          </w:p>
          <w:p>
            <w:pPr>
              <w:rPr>
                <w:rStyle w:val="27"/>
                <w:szCs w:val="21"/>
              </w:rPr>
            </w:pPr>
          </w:p>
          <w:p>
            <w:pPr>
              <w:jc w:val="center"/>
              <w:rPr>
                <w:rStyle w:val="27"/>
                <w:szCs w:val="21"/>
              </w:rPr>
            </w:pPr>
            <w:r>
              <w:rPr>
                <w:rStyle w:val="27"/>
                <w:rFonts w:hint="eastAsia"/>
                <w:szCs w:val="21"/>
              </w:rPr>
              <w:t>以上</w:t>
            </w:r>
            <w:r>
              <w:rPr>
                <w:rStyle w:val="27"/>
                <w:rFonts w:hint="eastAsia"/>
                <w:szCs w:val="21"/>
                <w:lang w:eastAsia="zh-Hans"/>
              </w:rPr>
              <w:t>车辆</w:t>
            </w:r>
            <w:r>
              <w:rPr>
                <w:rStyle w:val="27"/>
                <w:rFonts w:hint="eastAsia"/>
                <w:szCs w:val="21"/>
              </w:rPr>
              <w:t>图片仅供参考</w:t>
            </w:r>
          </w:p>
        </w:tc>
      </w:tr>
    </w:tbl>
    <w:p>
      <w:pPr>
        <w:tabs>
          <w:tab w:val="left" w:pos="360"/>
        </w:tabs>
        <w:spacing w:line="360" w:lineRule="auto"/>
        <w:rPr>
          <w:rStyle w:val="27"/>
          <w:b/>
          <w:iCs/>
          <w:sz w:val="32"/>
          <w:szCs w:val="32"/>
        </w:rPr>
      </w:pPr>
    </w:p>
    <w:p>
      <w:pPr>
        <w:tabs>
          <w:tab w:val="left" w:pos="360"/>
        </w:tabs>
        <w:spacing w:line="360" w:lineRule="auto"/>
        <w:ind w:firstLine="3213" w:firstLineChars="1000"/>
        <w:rPr>
          <w:rStyle w:val="27"/>
          <w:b/>
          <w:iCs/>
          <w:sz w:val="32"/>
          <w:szCs w:val="32"/>
        </w:rPr>
      </w:pPr>
    </w:p>
    <w:p>
      <w:pPr>
        <w:tabs>
          <w:tab w:val="left" w:pos="360"/>
        </w:tabs>
        <w:spacing w:line="360" w:lineRule="auto"/>
        <w:ind w:firstLine="3213" w:firstLineChars="1000"/>
        <w:rPr>
          <w:rStyle w:val="27"/>
          <w:b/>
          <w:iCs/>
          <w:sz w:val="32"/>
          <w:szCs w:val="32"/>
        </w:rPr>
      </w:pPr>
    </w:p>
    <w:p>
      <w:pPr>
        <w:tabs>
          <w:tab w:val="left" w:pos="360"/>
        </w:tabs>
        <w:spacing w:line="360" w:lineRule="auto"/>
        <w:ind w:firstLine="3213" w:firstLineChars="1000"/>
        <w:rPr>
          <w:rStyle w:val="27"/>
          <w:b/>
          <w:iCs/>
          <w:sz w:val="32"/>
          <w:szCs w:val="32"/>
        </w:rPr>
      </w:pPr>
    </w:p>
    <w:p>
      <w:pPr>
        <w:tabs>
          <w:tab w:val="left" w:pos="360"/>
        </w:tabs>
        <w:spacing w:line="360" w:lineRule="auto"/>
        <w:ind w:firstLine="3213" w:firstLineChars="1000"/>
        <w:rPr>
          <w:rStyle w:val="27"/>
          <w:b/>
          <w:iCs/>
          <w:sz w:val="32"/>
          <w:szCs w:val="32"/>
        </w:rPr>
      </w:pPr>
      <w:r>
        <w:rPr>
          <w:rStyle w:val="27"/>
          <w:b/>
          <w:iCs/>
          <w:sz w:val="32"/>
          <w:szCs w:val="32"/>
        </w:rPr>
        <w:t>第三章  采购合同</w:t>
      </w: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jc w:val="center"/>
        <w:rPr>
          <w:rStyle w:val="27"/>
          <w:rFonts w:ascii="宋体" w:hAnsi="宋体"/>
          <w:b/>
          <w:iCs/>
          <w:sz w:val="32"/>
          <w:szCs w:val="32"/>
        </w:rPr>
      </w:pPr>
      <w:r>
        <w:rPr>
          <w:rStyle w:val="27"/>
          <w:rFonts w:hint="eastAsia" w:ascii="宋体" w:hAnsi="宋体"/>
          <w:b/>
          <w:iCs/>
          <w:sz w:val="32"/>
          <w:szCs w:val="32"/>
        </w:rPr>
        <w:t>广州南沙旅游发展有限公司</w:t>
      </w:r>
    </w:p>
    <w:p>
      <w:pPr>
        <w:tabs>
          <w:tab w:val="left" w:pos="360"/>
        </w:tabs>
        <w:spacing w:line="360" w:lineRule="auto"/>
        <w:ind w:left="360"/>
        <w:jc w:val="center"/>
        <w:rPr>
          <w:rStyle w:val="27"/>
          <w:b/>
          <w:iCs/>
          <w:sz w:val="32"/>
          <w:szCs w:val="32"/>
        </w:rPr>
      </w:pPr>
      <w:r>
        <w:rPr>
          <w:rStyle w:val="27"/>
          <w:rFonts w:hint="eastAsia" w:ascii="宋体" w:hAnsi="宋体"/>
          <w:b/>
          <w:iCs/>
          <w:sz w:val="32"/>
          <w:szCs w:val="32"/>
        </w:rPr>
        <w:t>十四座电动主题观光车</w:t>
      </w:r>
      <w:r>
        <w:rPr>
          <w:rStyle w:val="27"/>
          <w:rFonts w:ascii="宋体" w:hAnsi="宋体"/>
          <w:b/>
          <w:iCs/>
          <w:sz w:val="32"/>
          <w:szCs w:val="32"/>
        </w:rPr>
        <w:t>采购项目</w:t>
      </w: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jc w:val="center"/>
        <w:rPr>
          <w:rStyle w:val="27"/>
          <w:b/>
          <w:iCs/>
          <w:sz w:val="32"/>
          <w:szCs w:val="32"/>
        </w:rPr>
      </w:pPr>
      <w:r>
        <w:rPr>
          <w:rStyle w:val="27"/>
          <w:b/>
          <w:iCs/>
          <w:sz w:val="32"/>
          <w:szCs w:val="32"/>
        </w:rPr>
        <w:t>采购合同</w:t>
      </w: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32"/>
          <w:szCs w:val="32"/>
        </w:rPr>
      </w:pPr>
    </w:p>
    <w:p>
      <w:pPr>
        <w:tabs>
          <w:tab w:val="left" w:pos="360"/>
        </w:tabs>
        <w:spacing w:line="360" w:lineRule="auto"/>
        <w:ind w:left="360"/>
        <w:rPr>
          <w:rStyle w:val="27"/>
          <w:b/>
          <w:iCs/>
          <w:sz w:val="28"/>
          <w:szCs w:val="28"/>
        </w:rPr>
      </w:pPr>
      <w:r>
        <w:rPr>
          <w:rStyle w:val="27"/>
          <w:b/>
          <w:iCs/>
          <w:sz w:val="28"/>
          <w:szCs w:val="28"/>
        </w:rPr>
        <w:t>项目名称</w:t>
      </w:r>
      <w:r>
        <w:rPr>
          <w:rStyle w:val="27"/>
          <w:rFonts w:hint="eastAsia"/>
          <w:b/>
          <w:iCs/>
          <w:sz w:val="28"/>
          <w:szCs w:val="28"/>
        </w:rPr>
        <w:t>：</w:t>
      </w:r>
    </w:p>
    <w:p>
      <w:pPr>
        <w:tabs>
          <w:tab w:val="left" w:pos="360"/>
        </w:tabs>
        <w:spacing w:line="360" w:lineRule="auto"/>
        <w:ind w:left="360"/>
        <w:rPr>
          <w:rStyle w:val="27"/>
          <w:b/>
          <w:iCs/>
          <w:sz w:val="28"/>
          <w:szCs w:val="28"/>
        </w:rPr>
      </w:pPr>
      <w:r>
        <w:rPr>
          <w:rStyle w:val="27"/>
          <w:b/>
          <w:iCs/>
          <w:sz w:val="28"/>
          <w:szCs w:val="28"/>
        </w:rPr>
        <w:t>合同编号：</w:t>
      </w:r>
    </w:p>
    <w:p>
      <w:pPr>
        <w:tabs>
          <w:tab w:val="left" w:pos="360"/>
        </w:tabs>
        <w:spacing w:line="360" w:lineRule="auto"/>
        <w:ind w:left="360"/>
        <w:rPr>
          <w:rStyle w:val="27"/>
          <w:b/>
          <w:iCs/>
          <w:sz w:val="28"/>
          <w:szCs w:val="28"/>
        </w:rPr>
      </w:pPr>
      <w:r>
        <w:rPr>
          <w:rStyle w:val="27"/>
          <w:b/>
          <w:iCs/>
          <w:sz w:val="28"/>
          <w:szCs w:val="28"/>
        </w:rPr>
        <w:t>签约地点；</w:t>
      </w:r>
    </w:p>
    <w:p>
      <w:pPr>
        <w:tabs>
          <w:tab w:val="left" w:pos="360"/>
        </w:tabs>
        <w:spacing w:line="360" w:lineRule="auto"/>
        <w:ind w:left="360"/>
        <w:rPr>
          <w:rStyle w:val="27"/>
          <w:b/>
          <w:iCs/>
          <w:sz w:val="28"/>
          <w:szCs w:val="28"/>
        </w:rPr>
      </w:pPr>
      <w:r>
        <w:rPr>
          <w:rStyle w:val="27"/>
          <w:b/>
          <w:iCs/>
          <w:sz w:val="28"/>
          <w:szCs w:val="28"/>
        </w:rPr>
        <w:t>签订日期：         年      月    日</w:t>
      </w:r>
    </w:p>
    <w:p>
      <w:pPr>
        <w:tabs>
          <w:tab w:val="left" w:pos="360"/>
        </w:tabs>
        <w:spacing w:line="360" w:lineRule="auto"/>
        <w:rPr>
          <w:rStyle w:val="27"/>
          <w:b/>
          <w:iCs/>
          <w:sz w:val="32"/>
          <w:szCs w:val="32"/>
        </w:rPr>
      </w:pPr>
    </w:p>
    <w:p>
      <w:pPr>
        <w:numPr>
          <w:ilvl w:val="1"/>
          <w:numId w:val="8"/>
        </w:numPr>
        <w:tabs>
          <w:tab w:val="left" w:pos="360"/>
          <w:tab w:val="left" w:pos="1140"/>
        </w:tabs>
        <w:spacing w:line="360" w:lineRule="auto"/>
        <w:jc w:val="center"/>
        <w:rPr>
          <w:rStyle w:val="27"/>
          <w:b/>
          <w:iCs/>
          <w:sz w:val="28"/>
          <w:szCs w:val="28"/>
        </w:rPr>
      </w:pPr>
      <w:r>
        <w:rPr>
          <w:rStyle w:val="27"/>
          <w:b/>
          <w:iCs/>
          <w:sz w:val="28"/>
          <w:szCs w:val="28"/>
        </w:rPr>
        <w:t>合同协议书</w:t>
      </w:r>
    </w:p>
    <w:p>
      <w:pPr>
        <w:spacing w:line="360" w:lineRule="auto"/>
        <w:ind w:firstLine="420" w:firstLineChars="200"/>
        <w:rPr>
          <w:iCs/>
          <w:color w:val="000000"/>
          <w:szCs w:val="21"/>
        </w:rPr>
      </w:pPr>
      <w:r>
        <w:rPr>
          <w:rFonts w:hint="eastAsia"/>
          <w:iCs/>
          <w:color w:val="000000"/>
          <w:szCs w:val="21"/>
        </w:rPr>
        <w:t>依据《中华人民共和国合同法》、《中华人民共和国招投标法》和《中华人民共和国政府采购法》的规定，广州南沙旅游发展有有限公司（以下简称“买方”）和</w:t>
      </w:r>
      <w:r>
        <w:rPr>
          <w:rFonts w:hint="eastAsia"/>
          <w:iCs/>
          <w:color w:val="000000"/>
          <w:szCs w:val="21"/>
          <w:u w:val="single"/>
        </w:rPr>
        <w:t>XXXXX</w:t>
      </w:r>
      <w:r>
        <w:rPr>
          <w:rFonts w:hint="eastAsia"/>
          <w:iCs/>
          <w:color w:val="000000"/>
          <w:szCs w:val="21"/>
        </w:rPr>
        <w:t>（以下简称“卖方”）本着平等互利的原则，经双方协商一致，同意按下述条款和条件签署本合同（14座电动主题观光车3辆）。</w:t>
      </w:r>
    </w:p>
    <w:p>
      <w:pPr>
        <w:numPr>
          <w:ilvl w:val="255"/>
          <w:numId w:val="0"/>
        </w:numPr>
        <w:spacing w:line="360" w:lineRule="auto"/>
        <w:rPr>
          <w:rStyle w:val="27"/>
          <w:iCs/>
          <w:szCs w:val="21"/>
        </w:rPr>
      </w:pPr>
      <w:r>
        <w:rPr>
          <w:rStyle w:val="27"/>
          <w:rFonts w:hint="eastAsia"/>
          <w:iCs/>
          <w:szCs w:val="21"/>
        </w:rPr>
        <w:t>1.</w:t>
      </w:r>
      <w:r>
        <w:rPr>
          <w:rStyle w:val="27"/>
          <w:iCs/>
          <w:szCs w:val="21"/>
        </w:rPr>
        <w:t>本合同中的词语和术语的含义与合同条款中定义的相同。</w:t>
      </w:r>
    </w:p>
    <w:p>
      <w:pPr>
        <w:numPr>
          <w:ilvl w:val="255"/>
          <w:numId w:val="0"/>
        </w:numPr>
        <w:spacing w:line="360" w:lineRule="auto"/>
        <w:rPr>
          <w:rStyle w:val="27"/>
          <w:iCs/>
          <w:szCs w:val="21"/>
        </w:rPr>
      </w:pPr>
      <w:r>
        <w:rPr>
          <w:rStyle w:val="27"/>
          <w:rFonts w:hint="eastAsia"/>
          <w:iCs/>
          <w:szCs w:val="21"/>
        </w:rPr>
        <w:t>2.</w:t>
      </w:r>
      <w:r>
        <w:rPr>
          <w:rStyle w:val="27"/>
          <w:iCs/>
          <w:szCs w:val="21"/>
        </w:rPr>
        <w:t>下述文件是本合同不可分割的一部分，并与本合同一起阅读和解释。各文件相互补充，若有不明确或不一致之处，以下列文件次序在先为准。</w:t>
      </w:r>
    </w:p>
    <w:p>
      <w:pPr>
        <w:numPr>
          <w:ilvl w:val="0"/>
          <w:numId w:val="10"/>
        </w:numPr>
        <w:spacing w:line="360" w:lineRule="auto"/>
        <w:rPr>
          <w:rStyle w:val="27"/>
          <w:iCs/>
          <w:szCs w:val="21"/>
        </w:rPr>
      </w:pPr>
      <w:r>
        <w:rPr>
          <w:rStyle w:val="27"/>
          <w:iCs/>
          <w:szCs w:val="21"/>
        </w:rPr>
        <w:t>在本合同履行过程中双方共同签订的补充协议与修正文件</w:t>
      </w:r>
    </w:p>
    <w:p>
      <w:pPr>
        <w:numPr>
          <w:ilvl w:val="0"/>
          <w:numId w:val="10"/>
        </w:numPr>
        <w:spacing w:line="360" w:lineRule="auto"/>
        <w:rPr>
          <w:rStyle w:val="27"/>
          <w:iCs/>
          <w:szCs w:val="21"/>
        </w:rPr>
      </w:pPr>
      <w:r>
        <w:rPr>
          <w:rStyle w:val="27"/>
          <w:iCs/>
          <w:szCs w:val="21"/>
        </w:rPr>
        <w:t>本合同协议书</w:t>
      </w:r>
    </w:p>
    <w:p>
      <w:pPr>
        <w:numPr>
          <w:ilvl w:val="0"/>
          <w:numId w:val="10"/>
        </w:numPr>
        <w:spacing w:line="360" w:lineRule="auto"/>
        <w:rPr>
          <w:rStyle w:val="27"/>
          <w:iCs/>
          <w:szCs w:val="21"/>
        </w:rPr>
      </w:pPr>
      <w:r>
        <w:rPr>
          <w:rStyle w:val="27"/>
          <w:iCs/>
          <w:szCs w:val="21"/>
        </w:rPr>
        <w:t>合同条款及附表</w:t>
      </w:r>
    </w:p>
    <w:p>
      <w:pPr>
        <w:numPr>
          <w:ilvl w:val="0"/>
          <w:numId w:val="10"/>
        </w:numPr>
        <w:spacing w:line="360" w:lineRule="auto"/>
        <w:rPr>
          <w:rStyle w:val="27"/>
          <w:iCs/>
          <w:szCs w:val="21"/>
        </w:rPr>
      </w:pPr>
      <w:r>
        <w:rPr>
          <w:rStyle w:val="27"/>
          <w:iCs/>
          <w:szCs w:val="21"/>
        </w:rPr>
        <w:t>技术规格书</w:t>
      </w:r>
    </w:p>
    <w:p>
      <w:pPr>
        <w:numPr>
          <w:ilvl w:val="0"/>
          <w:numId w:val="10"/>
        </w:numPr>
        <w:spacing w:line="360" w:lineRule="auto"/>
        <w:rPr>
          <w:rStyle w:val="27"/>
          <w:iCs/>
          <w:szCs w:val="21"/>
        </w:rPr>
      </w:pPr>
      <w:r>
        <w:rPr>
          <w:rStyle w:val="27"/>
          <w:iCs/>
          <w:szCs w:val="21"/>
        </w:rPr>
        <w:t>中标通知书</w:t>
      </w:r>
    </w:p>
    <w:p>
      <w:pPr>
        <w:numPr>
          <w:ilvl w:val="0"/>
          <w:numId w:val="10"/>
        </w:numPr>
        <w:spacing w:line="360" w:lineRule="auto"/>
        <w:rPr>
          <w:rStyle w:val="27"/>
          <w:iCs/>
          <w:szCs w:val="21"/>
        </w:rPr>
      </w:pPr>
      <w:r>
        <w:rPr>
          <w:rStyle w:val="27"/>
          <w:iCs/>
          <w:szCs w:val="21"/>
        </w:rPr>
        <w:t>采购书</w:t>
      </w:r>
    </w:p>
    <w:p>
      <w:pPr>
        <w:numPr>
          <w:ilvl w:val="0"/>
          <w:numId w:val="10"/>
        </w:numPr>
        <w:spacing w:line="360" w:lineRule="auto"/>
        <w:rPr>
          <w:rStyle w:val="27"/>
          <w:iCs/>
          <w:szCs w:val="21"/>
        </w:rPr>
      </w:pPr>
      <w:r>
        <w:rPr>
          <w:rStyle w:val="27"/>
          <w:iCs/>
          <w:szCs w:val="21"/>
        </w:rPr>
        <w:t>投标书</w:t>
      </w:r>
    </w:p>
    <w:p>
      <w:pPr>
        <w:numPr>
          <w:ilvl w:val="0"/>
          <w:numId w:val="10"/>
        </w:numPr>
        <w:spacing w:line="360" w:lineRule="auto"/>
        <w:rPr>
          <w:rStyle w:val="27"/>
          <w:iCs/>
          <w:szCs w:val="21"/>
        </w:rPr>
      </w:pPr>
      <w:r>
        <w:rPr>
          <w:rStyle w:val="27"/>
          <w:iCs/>
          <w:szCs w:val="21"/>
        </w:rPr>
        <w:t>售后服务承诺书</w:t>
      </w:r>
    </w:p>
    <w:p>
      <w:pPr>
        <w:numPr>
          <w:ilvl w:val="0"/>
          <w:numId w:val="10"/>
        </w:numPr>
        <w:spacing w:line="360" w:lineRule="auto"/>
        <w:rPr>
          <w:rStyle w:val="27"/>
          <w:iCs/>
          <w:szCs w:val="21"/>
        </w:rPr>
      </w:pPr>
      <w:r>
        <w:rPr>
          <w:rStyle w:val="27"/>
          <w:iCs/>
          <w:szCs w:val="21"/>
        </w:rPr>
        <w:t>双方同意列入的其它文件</w:t>
      </w:r>
    </w:p>
    <w:p>
      <w:pPr>
        <w:numPr>
          <w:ilvl w:val="255"/>
          <w:numId w:val="0"/>
        </w:numPr>
        <w:spacing w:line="360" w:lineRule="auto"/>
        <w:rPr>
          <w:rStyle w:val="27"/>
          <w:iCs/>
          <w:szCs w:val="21"/>
        </w:rPr>
      </w:pPr>
      <w:r>
        <w:rPr>
          <w:rStyle w:val="27"/>
          <w:rFonts w:hint="eastAsia"/>
          <w:iCs/>
          <w:szCs w:val="21"/>
        </w:rPr>
        <w:t>3.</w:t>
      </w:r>
      <w:r>
        <w:rPr>
          <w:rStyle w:val="27"/>
          <w:iCs/>
          <w:szCs w:val="21"/>
        </w:rPr>
        <w:t>买卖双方同意按照本合同的约定，履行和承担各自的全部义务和责任。</w:t>
      </w:r>
    </w:p>
    <w:p>
      <w:pPr>
        <w:numPr>
          <w:ilvl w:val="255"/>
          <w:numId w:val="0"/>
        </w:numPr>
        <w:spacing w:line="360" w:lineRule="auto"/>
        <w:rPr>
          <w:rStyle w:val="27"/>
          <w:iCs/>
          <w:szCs w:val="21"/>
        </w:rPr>
      </w:pPr>
      <w:r>
        <w:rPr>
          <w:rStyle w:val="27"/>
          <w:rFonts w:hint="eastAsia"/>
          <w:iCs/>
          <w:szCs w:val="21"/>
        </w:rPr>
        <w:t>4.</w:t>
      </w:r>
      <w:r>
        <w:rPr>
          <w:rStyle w:val="27"/>
          <w:iCs/>
          <w:szCs w:val="21"/>
        </w:rPr>
        <w:t xml:space="preserve">买卖双方同意本合同约定的供货范围的合同价款（包括但不限于包装费、运输费、安装调试费、保险费、税费、培训费等全部费用）总额为人民币大写  </w:t>
      </w:r>
      <w:r>
        <w:rPr>
          <w:rStyle w:val="27"/>
          <w:iCs/>
          <w:szCs w:val="21"/>
          <w:u w:val="single"/>
        </w:rPr>
        <w:t xml:space="preserve"> XXXX</w:t>
      </w:r>
      <w:r>
        <w:rPr>
          <w:rStyle w:val="27"/>
          <w:rFonts w:hint="eastAsia"/>
          <w:iCs/>
          <w:szCs w:val="21"/>
          <w:u w:val="single"/>
        </w:rPr>
        <w:t>元，</w:t>
      </w:r>
      <w:r>
        <w:rPr>
          <w:rStyle w:val="27"/>
          <w:iCs/>
          <w:szCs w:val="21"/>
        </w:rPr>
        <w:t>小写</w:t>
      </w:r>
      <w:r>
        <w:rPr>
          <w:rStyle w:val="27"/>
          <w:iCs/>
          <w:szCs w:val="21"/>
          <w:u w:val="single"/>
        </w:rPr>
        <w:t xml:space="preserve"> ￥：XXXX</w:t>
      </w:r>
    </w:p>
    <w:p>
      <w:pPr>
        <w:numPr>
          <w:ilvl w:val="255"/>
          <w:numId w:val="0"/>
        </w:numPr>
        <w:spacing w:line="360" w:lineRule="auto"/>
        <w:rPr>
          <w:rStyle w:val="27"/>
          <w:iCs/>
          <w:szCs w:val="21"/>
        </w:rPr>
      </w:pPr>
      <w:r>
        <w:rPr>
          <w:rStyle w:val="27"/>
          <w:rFonts w:hint="eastAsia"/>
          <w:iCs/>
          <w:szCs w:val="21"/>
        </w:rPr>
        <w:t>5.</w:t>
      </w:r>
      <w:r>
        <w:rPr>
          <w:rStyle w:val="27"/>
          <w:iCs/>
          <w:szCs w:val="21"/>
        </w:rPr>
        <w:t>本合同工期为合同生效后</w:t>
      </w:r>
      <w:r>
        <w:rPr>
          <w:rStyle w:val="27"/>
          <w:rFonts w:hint="eastAsia"/>
          <w:iCs/>
          <w:szCs w:val="21"/>
        </w:rPr>
        <w:t>20</w:t>
      </w:r>
      <w:r>
        <w:rPr>
          <w:rStyle w:val="27"/>
          <w:iCs/>
          <w:szCs w:val="21"/>
        </w:rPr>
        <w:t>日历天内，时间从双方签定合同之日起计算。</w:t>
      </w:r>
    </w:p>
    <w:p>
      <w:pPr>
        <w:numPr>
          <w:ilvl w:val="255"/>
          <w:numId w:val="0"/>
        </w:numPr>
        <w:spacing w:line="360" w:lineRule="auto"/>
        <w:rPr>
          <w:rStyle w:val="27"/>
          <w:iCs/>
          <w:szCs w:val="21"/>
        </w:rPr>
      </w:pPr>
      <w:r>
        <w:rPr>
          <w:rStyle w:val="27"/>
          <w:rFonts w:hint="eastAsia"/>
          <w:iCs/>
          <w:szCs w:val="21"/>
        </w:rPr>
        <w:t>6.</w:t>
      </w:r>
      <w:r>
        <w:rPr>
          <w:rStyle w:val="27"/>
          <w:iCs/>
          <w:szCs w:val="21"/>
        </w:rPr>
        <w:t>本合同经双方法定代表人或其授权的代理人在协议书上签字并加盖公章后生效，至全部合同内容履行完成并结清合同价款终止。</w:t>
      </w:r>
    </w:p>
    <w:p>
      <w:pPr>
        <w:numPr>
          <w:ilvl w:val="255"/>
          <w:numId w:val="0"/>
        </w:numPr>
        <w:spacing w:line="360" w:lineRule="auto"/>
        <w:rPr>
          <w:rStyle w:val="27"/>
          <w:iCs/>
          <w:szCs w:val="21"/>
        </w:rPr>
      </w:pPr>
      <w:r>
        <w:rPr>
          <w:rStyle w:val="27"/>
          <w:rFonts w:hint="eastAsia"/>
          <w:iCs/>
          <w:szCs w:val="21"/>
        </w:rPr>
        <w:t>7.</w:t>
      </w:r>
      <w:r>
        <w:rPr>
          <w:rStyle w:val="27"/>
          <w:iCs/>
          <w:szCs w:val="21"/>
        </w:rPr>
        <w:t>本合同正本一式陆份，双方各执叁份，具有同等法律效力。</w:t>
      </w:r>
    </w:p>
    <w:p>
      <w:pPr>
        <w:spacing w:line="360" w:lineRule="auto"/>
        <w:rPr>
          <w:rStyle w:val="27"/>
          <w:iCs/>
          <w:szCs w:val="21"/>
        </w:rPr>
      </w:pPr>
    </w:p>
    <w:tbl>
      <w:tblPr>
        <w:tblStyle w:val="10"/>
        <w:tblW w:w="9072" w:type="dxa"/>
        <w:jc w:val="center"/>
        <w:tblLayout w:type="fixed"/>
        <w:tblCellMar>
          <w:top w:w="0" w:type="dxa"/>
          <w:left w:w="0" w:type="dxa"/>
          <w:bottom w:w="0" w:type="dxa"/>
          <w:right w:w="0" w:type="dxa"/>
        </w:tblCellMar>
      </w:tblPr>
      <w:tblGrid>
        <w:gridCol w:w="1390"/>
        <w:gridCol w:w="3146"/>
        <w:gridCol w:w="1390"/>
        <w:gridCol w:w="3146"/>
      </w:tblGrid>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ascii="宋体" w:hAnsi="宋体"/>
                <w:szCs w:val="21"/>
              </w:rPr>
              <w:t>甲方：</w:t>
            </w:r>
          </w:p>
        </w:tc>
        <w:tc>
          <w:tcPr>
            <w:tcW w:w="3146" w:type="dxa"/>
            <w:vAlign w:val="center"/>
          </w:tcPr>
          <w:p>
            <w:pPr>
              <w:spacing w:line="360" w:lineRule="auto"/>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ascii="宋体" w:hAnsi="宋体"/>
                <w:szCs w:val="21"/>
              </w:rPr>
              <w:t>乙方：</w:t>
            </w:r>
          </w:p>
        </w:tc>
        <w:tc>
          <w:tcPr>
            <w:tcW w:w="3146" w:type="dxa"/>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4536" w:type="dxa"/>
            <w:gridSpan w:val="2"/>
            <w:vAlign w:val="center"/>
          </w:tcPr>
          <w:p>
            <w:pPr>
              <w:spacing w:line="360" w:lineRule="auto"/>
              <w:rPr>
                <w:rStyle w:val="27"/>
                <w:rFonts w:ascii="宋体" w:hAnsi="宋体"/>
                <w:szCs w:val="21"/>
              </w:rPr>
            </w:pPr>
            <w:r>
              <w:rPr>
                <w:rStyle w:val="27"/>
                <w:rFonts w:ascii="宋体" w:hAnsi="宋体"/>
                <w:szCs w:val="21"/>
              </w:rPr>
              <w:t>广州南沙</w:t>
            </w:r>
            <w:r>
              <w:rPr>
                <w:rStyle w:val="27"/>
                <w:rFonts w:hint="eastAsia" w:ascii="宋体" w:hAnsi="宋体"/>
                <w:szCs w:val="21"/>
              </w:rPr>
              <w:t>旅游</w:t>
            </w:r>
            <w:r>
              <w:rPr>
                <w:rStyle w:val="27"/>
                <w:rFonts w:ascii="宋体" w:hAnsi="宋体"/>
                <w:szCs w:val="21"/>
              </w:rPr>
              <w:t xml:space="preserve">发展有限公司 </w:t>
            </w:r>
          </w:p>
        </w:tc>
        <w:tc>
          <w:tcPr>
            <w:tcW w:w="4536" w:type="dxa"/>
            <w:gridSpan w:val="2"/>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hint="eastAsia" w:ascii="宋体" w:hAnsi="宋体"/>
                <w:szCs w:val="21"/>
              </w:rPr>
              <w:t>法定</w:t>
            </w:r>
            <w:r>
              <w:rPr>
                <w:rStyle w:val="27"/>
                <w:rFonts w:ascii="宋体" w:hAnsi="宋体"/>
                <w:szCs w:val="21"/>
              </w:rPr>
              <w:t>代表人</w:t>
            </w:r>
            <w:r>
              <w:rPr>
                <w:rStyle w:val="27"/>
                <w:rFonts w:hint="eastAsia" w:ascii="宋体" w:hAnsi="宋体"/>
                <w:szCs w:val="21"/>
              </w:rPr>
              <w:t>或</w:t>
            </w:r>
            <w:r>
              <w:rPr>
                <w:rStyle w:val="27"/>
                <w:iCs/>
                <w:szCs w:val="21"/>
              </w:rPr>
              <w:t>授权代理人</w:t>
            </w:r>
            <w:r>
              <w:rPr>
                <w:rStyle w:val="27"/>
                <w:rFonts w:ascii="宋体" w:hAnsi="宋体"/>
                <w:szCs w:val="21"/>
              </w:rPr>
              <w:t>：</w:t>
            </w:r>
          </w:p>
        </w:tc>
        <w:tc>
          <w:tcPr>
            <w:tcW w:w="3146" w:type="dxa"/>
            <w:vAlign w:val="center"/>
          </w:tcPr>
          <w:p>
            <w:pPr>
              <w:spacing w:line="360" w:lineRule="auto"/>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hint="eastAsia" w:ascii="宋体" w:hAnsi="宋体"/>
                <w:szCs w:val="21"/>
              </w:rPr>
              <w:t>法定</w:t>
            </w:r>
            <w:r>
              <w:rPr>
                <w:rStyle w:val="27"/>
                <w:rFonts w:ascii="宋体" w:hAnsi="宋体"/>
                <w:szCs w:val="21"/>
              </w:rPr>
              <w:t>代表人</w:t>
            </w:r>
            <w:r>
              <w:rPr>
                <w:rStyle w:val="27"/>
                <w:rFonts w:hint="eastAsia" w:ascii="宋体" w:hAnsi="宋体"/>
                <w:szCs w:val="21"/>
              </w:rPr>
              <w:t>或</w:t>
            </w:r>
            <w:r>
              <w:rPr>
                <w:rStyle w:val="27"/>
                <w:iCs/>
                <w:szCs w:val="21"/>
              </w:rPr>
              <w:t>授权代理人</w:t>
            </w:r>
            <w:r>
              <w:rPr>
                <w:rStyle w:val="27"/>
                <w:rFonts w:ascii="宋体" w:hAnsi="宋体"/>
                <w:szCs w:val="21"/>
              </w:rPr>
              <w:t>：</w:t>
            </w:r>
          </w:p>
        </w:tc>
        <w:tc>
          <w:tcPr>
            <w:tcW w:w="3146" w:type="dxa"/>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ascii="宋体" w:hAnsi="宋体"/>
                <w:szCs w:val="21"/>
              </w:rPr>
              <w:t>单位住所：</w:t>
            </w:r>
          </w:p>
          <w:p>
            <w:pPr>
              <w:spacing w:line="360" w:lineRule="auto"/>
              <w:rPr>
                <w:rStyle w:val="27"/>
                <w:rFonts w:ascii="宋体" w:hAnsi="宋体"/>
                <w:szCs w:val="21"/>
              </w:rPr>
            </w:pPr>
          </w:p>
          <w:p>
            <w:pPr>
              <w:spacing w:line="360" w:lineRule="auto"/>
              <w:rPr>
                <w:rStyle w:val="27"/>
                <w:rFonts w:ascii="宋体" w:hAnsi="宋体"/>
                <w:szCs w:val="21"/>
              </w:rPr>
            </w:pPr>
          </w:p>
        </w:tc>
        <w:tc>
          <w:tcPr>
            <w:tcW w:w="3146" w:type="dxa"/>
            <w:vAlign w:val="center"/>
          </w:tcPr>
          <w:p>
            <w:pPr>
              <w:spacing w:line="360" w:lineRule="auto"/>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ascii="宋体" w:hAnsi="宋体"/>
                <w:szCs w:val="21"/>
              </w:rPr>
              <w:t>单位住所：</w:t>
            </w:r>
          </w:p>
          <w:p>
            <w:pPr>
              <w:spacing w:line="360" w:lineRule="auto"/>
              <w:rPr>
                <w:rStyle w:val="27"/>
                <w:rFonts w:ascii="宋体" w:hAnsi="宋体"/>
                <w:szCs w:val="21"/>
              </w:rPr>
            </w:pPr>
          </w:p>
          <w:p>
            <w:pPr>
              <w:spacing w:line="360" w:lineRule="auto"/>
              <w:rPr>
                <w:rStyle w:val="27"/>
                <w:rFonts w:ascii="宋体" w:hAnsi="宋体"/>
                <w:szCs w:val="21"/>
              </w:rPr>
            </w:pPr>
          </w:p>
        </w:tc>
        <w:tc>
          <w:tcPr>
            <w:tcW w:w="3146" w:type="dxa"/>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ascii="宋体" w:hAnsi="宋体"/>
                <w:szCs w:val="21"/>
              </w:rPr>
              <w:t>邮    编：</w:t>
            </w:r>
          </w:p>
        </w:tc>
        <w:tc>
          <w:tcPr>
            <w:tcW w:w="3146" w:type="dxa"/>
            <w:vAlign w:val="center"/>
          </w:tcPr>
          <w:p>
            <w:pPr>
              <w:spacing w:line="360" w:lineRule="auto"/>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ascii="宋体" w:hAnsi="宋体"/>
                <w:szCs w:val="21"/>
              </w:rPr>
              <w:t>邮    编：</w:t>
            </w:r>
          </w:p>
        </w:tc>
        <w:tc>
          <w:tcPr>
            <w:tcW w:w="3146" w:type="dxa"/>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ascii="宋体" w:hAnsi="宋体"/>
                <w:szCs w:val="21"/>
              </w:rPr>
              <w:t>电    话：</w:t>
            </w:r>
          </w:p>
        </w:tc>
        <w:tc>
          <w:tcPr>
            <w:tcW w:w="3146" w:type="dxa"/>
            <w:vAlign w:val="center"/>
          </w:tcPr>
          <w:p>
            <w:pPr>
              <w:spacing w:line="360" w:lineRule="auto"/>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ascii="宋体" w:hAnsi="宋体"/>
                <w:szCs w:val="21"/>
              </w:rPr>
              <w:t>电    话：</w:t>
            </w:r>
          </w:p>
        </w:tc>
        <w:tc>
          <w:tcPr>
            <w:tcW w:w="3146" w:type="dxa"/>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ascii="宋体" w:hAnsi="宋体"/>
                <w:szCs w:val="21"/>
              </w:rPr>
              <w:t>传    真：</w:t>
            </w:r>
          </w:p>
        </w:tc>
        <w:tc>
          <w:tcPr>
            <w:tcW w:w="3146" w:type="dxa"/>
            <w:vAlign w:val="center"/>
          </w:tcPr>
          <w:p>
            <w:pPr>
              <w:spacing w:line="360" w:lineRule="auto"/>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ascii="宋体" w:hAnsi="宋体"/>
                <w:szCs w:val="21"/>
              </w:rPr>
              <w:t>传    真：</w:t>
            </w:r>
          </w:p>
        </w:tc>
        <w:tc>
          <w:tcPr>
            <w:tcW w:w="3146" w:type="dxa"/>
            <w:vAlign w:val="center"/>
          </w:tcPr>
          <w:p>
            <w:pPr>
              <w:spacing w:line="360" w:lineRule="auto"/>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ascii="宋体" w:hAnsi="宋体"/>
                <w:szCs w:val="21"/>
              </w:rPr>
              <w:t>开户银行：</w:t>
            </w:r>
          </w:p>
        </w:tc>
        <w:tc>
          <w:tcPr>
            <w:tcW w:w="3146" w:type="dxa"/>
            <w:vAlign w:val="center"/>
          </w:tcPr>
          <w:p>
            <w:pPr>
              <w:spacing w:line="360" w:lineRule="auto"/>
              <w:ind w:firstLine="315" w:firstLineChars="150"/>
              <w:jc w:val="right"/>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ascii="宋体" w:hAnsi="宋体"/>
                <w:szCs w:val="21"/>
              </w:rPr>
              <w:t>开户银行：</w:t>
            </w:r>
          </w:p>
        </w:tc>
        <w:tc>
          <w:tcPr>
            <w:tcW w:w="3146" w:type="dxa"/>
            <w:vAlign w:val="center"/>
          </w:tcPr>
          <w:p>
            <w:pPr>
              <w:spacing w:line="360" w:lineRule="auto"/>
              <w:ind w:firstLine="315" w:firstLineChars="150"/>
              <w:jc w:val="right"/>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1390" w:type="dxa"/>
            <w:vAlign w:val="center"/>
          </w:tcPr>
          <w:p>
            <w:pPr>
              <w:spacing w:line="360" w:lineRule="auto"/>
              <w:rPr>
                <w:rStyle w:val="27"/>
                <w:rFonts w:ascii="宋体" w:hAnsi="宋体"/>
                <w:szCs w:val="21"/>
              </w:rPr>
            </w:pPr>
            <w:r>
              <w:rPr>
                <w:rStyle w:val="27"/>
                <w:rFonts w:hint="eastAsia" w:ascii="宋体" w:hAnsi="宋体"/>
                <w:szCs w:val="21"/>
              </w:rPr>
              <w:t>账</w:t>
            </w:r>
            <w:r>
              <w:rPr>
                <w:rStyle w:val="27"/>
                <w:rFonts w:ascii="宋体" w:hAnsi="宋体"/>
                <w:szCs w:val="21"/>
              </w:rPr>
              <w:t xml:space="preserve">    号：</w:t>
            </w:r>
          </w:p>
        </w:tc>
        <w:tc>
          <w:tcPr>
            <w:tcW w:w="3146" w:type="dxa"/>
            <w:vAlign w:val="center"/>
          </w:tcPr>
          <w:p>
            <w:pPr>
              <w:spacing w:line="360" w:lineRule="auto"/>
              <w:ind w:firstLine="315" w:firstLineChars="150"/>
              <w:jc w:val="right"/>
              <w:rPr>
                <w:rStyle w:val="27"/>
                <w:rFonts w:ascii="宋体" w:hAnsi="宋体"/>
                <w:szCs w:val="21"/>
              </w:rPr>
            </w:pPr>
          </w:p>
        </w:tc>
        <w:tc>
          <w:tcPr>
            <w:tcW w:w="1390" w:type="dxa"/>
            <w:vAlign w:val="center"/>
          </w:tcPr>
          <w:p>
            <w:pPr>
              <w:spacing w:line="360" w:lineRule="auto"/>
              <w:rPr>
                <w:rStyle w:val="27"/>
                <w:rFonts w:ascii="宋体" w:hAnsi="宋体"/>
                <w:szCs w:val="21"/>
              </w:rPr>
            </w:pPr>
            <w:r>
              <w:rPr>
                <w:rStyle w:val="27"/>
                <w:rFonts w:hint="eastAsia" w:ascii="宋体" w:hAnsi="宋体"/>
                <w:szCs w:val="21"/>
              </w:rPr>
              <w:t>账</w:t>
            </w:r>
            <w:r>
              <w:rPr>
                <w:rStyle w:val="27"/>
                <w:rFonts w:ascii="宋体" w:hAnsi="宋体"/>
                <w:szCs w:val="21"/>
              </w:rPr>
              <w:t xml:space="preserve">    号：</w:t>
            </w:r>
          </w:p>
        </w:tc>
        <w:tc>
          <w:tcPr>
            <w:tcW w:w="3146" w:type="dxa"/>
            <w:vAlign w:val="center"/>
          </w:tcPr>
          <w:p>
            <w:pPr>
              <w:spacing w:line="360" w:lineRule="auto"/>
              <w:ind w:firstLine="315" w:firstLineChars="150"/>
              <w:jc w:val="right"/>
              <w:rPr>
                <w:rStyle w:val="27"/>
                <w:rFonts w:ascii="宋体" w:hAnsi="宋体"/>
                <w:szCs w:val="21"/>
              </w:rPr>
            </w:pPr>
          </w:p>
        </w:tc>
      </w:tr>
      <w:tr>
        <w:tblPrEx>
          <w:tblCellMar>
            <w:top w:w="0" w:type="dxa"/>
            <w:left w:w="0" w:type="dxa"/>
            <w:bottom w:w="0" w:type="dxa"/>
            <w:right w:w="0" w:type="dxa"/>
          </w:tblCellMar>
        </w:tblPrEx>
        <w:trPr>
          <w:trHeight w:val="567" w:hRule="atLeast"/>
          <w:jc w:val="center"/>
        </w:trPr>
        <w:tc>
          <w:tcPr>
            <w:tcW w:w="9072" w:type="dxa"/>
            <w:gridSpan w:val="4"/>
            <w:vAlign w:val="center"/>
          </w:tcPr>
          <w:p>
            <w:pPr>
              <w:spacing w:line="360" w:lineRule="auto"/>
              <w:rPr>
                <w:rStyle w:val="27"/>
                <w:rFonts w:ascii="宋体" w:hAnsi="宋体"/>
                <w:szCs w:val="21"/>
              </w:rPr>
            </w:pPr>
            <w:r>
              <w:rPr>
                <w:rStyle w:val="27"/>
                <w:rFonts w:ascii="宋体" w:hAnsi="宋体"/>
                <w:szCs w:val="21"/>
              </w:rPr>
              <w:t>合同签订时间：      年   月   日</w:t>
            </w:r>
          </w:p>
        </w:tc>
      </w:tr>
      <w:tr>
        <w:tblPrEx>
          <w:tblCellMar>
            <w:top w:w="0" w:type="dxa"/>
            <w:left w:w="0" w:type="dxa"/>
            <w:bottom w:w="0" w:type="dxa"/>
            <w:right w:w="0" w:type="dxa"/>
          </w:tblCellMar>
        </w:tblPrEx>
        <w:trPr>
          <w:trHeight w:val="567" w:hRule="atLeast"/>
          <w:jc w:val="center"/>
        </w:trPr>
        <w:tc>
          <w:tcPr>
            <w:tcW w:w="9072" w:type="dxa"/>
            <w:gridSpan w:val="4"/>
            <w:vAlign w:val="center"/>
          </w:tcPr>
          <w:p>
            <w:pPr>
              <w:spacing w:line="360" w:lineRule="auto"/>
              <w:rPr>
                <w:rStyle w:val="27"/>
                <w:rFonts w:ascii="宋体" w:hAnsi="宋体"/>
                <w:szCs w:val="21"/>
              </w:rPr>
            </w:pPr>
            <w:r>
              <w:rPr>
                <w:rStyle w:val="27"/>
                <w:rFonts w:ascii="宋体" w:hAnsi="宋体"/>
                <w:szCs w:val="21"/>
              </w:rPr>
              <w:t>合同签订地点：广州市南沙区</w:t>
            </w:r>
          </w:p>
        </w:tc>
      </w:tr>
    </w:tbl>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spacing w:line="360" w:lineRule="auto"/>
        <w:rPr>
          <w:rStyle w:val="27"/>
          <w:iCs/>
          <w:szCs w:val="21"/>
        </w:rPr>
      </w:pPr>
    </w:p>
    <w:p>
      <w:pPr>
        <w:numPr>
          <w:ilvl w:val="1"/>
          <w:numId w:val="8"/>
        </w:numPr>
        <w:tabs>
          <w:tab w:val="left" w:pos="360"/>
          <w:tab w:val="left" w:pos="1140"/>
        </w:tabs>
        <w:spacing w:line="360" w:lineRule="auto"/>
        <w:jc w:val="center"/>
        <w:rPr>
          <w:rStyle w:val="27"/>
          <w:b/>
          <w:iCs/>
          <w:sz w:val="28"/>
          <w:szCs w:val="28"/>
        </w:rPr>
      </w:pPr>
      <w:r>
        <w:rPr>
          <w:rStyle w:val="27"/>
          <w:b/>
          <w:iCs/>
          <w:sz w:val="28"/>
          <w:szCs w:val="28"/>
        </w:rPr>
        <w:t>合同条款</w:t>
      </w:r>
    </w:p>
    <w:p>
      <w:pPr>
        <w:numPr>
          <w:ilvl w:val="0"/>
          <w:numId w:val="11"/>
        </w:numPr>
        <w:tabs>
          <w:tab w:val="left" w:pos="420"/>
        </w:tabs>
        <w:spacing w:line="360" w:lineRule="auto"/>
        <w:ind w:hanging="840"/>
        <w:rPr>
          <w:rStyle w:val="27"/>
          <w:b/>
          <w:iCs/>
          <w:szCs w:val="21"/>
        </w:rPr>
      </w:pPr>
      <w:r>
        <w:rPr>
          <w:rStyle w:val="27"/>
          <w:b/>
          <w:iCs/>
          <w:szCs w:val="21"/>
        </w:rPr>
        <w:t>定义</w:t>
      </w:r>
    </w:p>
    <w:p>
      <w:pPr>
        <w:spacing w:line="360" w:lineRule="auto"/>
        <w:rPr>
          <w:rStyle w:val="27"/>
          <w:iCs/>
          <w:szCs w:val="21"/>
        </w:rPr>
      </w:pPr>
      <w:r>
        <w:rPr>
          <w:rStyle w:val="27"/>
          <w:iCs/>
          <w:szCs w:val="21"/>
        </w:rPr>
        <w:t>本采购文件中的下列术语应解释为：</w:t>
      </w:r>
    </w:p>
    <w:p>
      <w:pPr>
        <w:spacing w:line="360" w:lineRule="auto"/>
        <w:rPr>
          <w:rStyle w:val="27"/>
          <w:iCs/>
          <w:szCs w:val="21"/>
        </w:rPr>
      </w:pPr>
      <w:r>
        <w:rPr>
          <w:rStyle w:val="27"/>
          <w:rFonts w:hint="eastAsia"/>
          <w:iCs/>
          <w:szCs w:val="21"/>
        </w:rPr>
        <w:t>1.1</w:t>
      </w:r>
      <w:r>
        <w:rPr>
          <w:rStyle w:val="27"/>
          <w:iCs/>
          <w:szCs w:val="21"/>
        </w:rPr>
        <w:t>“买方”系指</w:t>
      </w:r>
      <w:r>
        <w:rPr>
          <w:rFonts w:hint="eastAsia"/>
          <w:iCs/>
          <w:color w:val="000000"/>
          <w:szCs w:val="21"/>
        </w:rPr>
        <w:t>广州南沙旅游发展有限公司。</w:t>
      </w:r>
    </w:p>
    <w:p>
      <w:pPr>
        <w:spacing w:line="360" w:lineRule="auto"/>
        <w:rPr>
          <w:rStyle w:val="27"/>
          <w:iCs/>
          <w:szCs w:val="21"/>
        </w:rPr>
      </w:pPr>
      <w:r>
        <w:rPr>
          <w:rStyle w:val="27"/>
          <w:rFonts w:hint="eastAsia"/>
          <w:iCs/>
          <w:szCs w:val="21"/>
        </w:rPr>
        <w:t>1.2</w:t>
      </w:r>
      <w:r>
        <w:rPr>
          <w:rStyle w:val="27"/>
          <w:iCs/>
          <w:szCs w:val="21"/>
        </w:rPr>
        <w:t>“卖方”系指</w:t>
      </w:r>
      <w:r>
        <w:rPr>
          <w:rStyle w:val="27"/>
          <w:iCs/>
          <w:szCs w:val="21"/>
          <w:u w:val="single"/>
        </w:rPr>
        <w:t xml:space="preserve">                                                </w:t>
      </w:r>
      <w:r>
        <w:rPr>
          <w:rStyle w:val="27"/>
          <w:iCs/>
          <w:szCs w:val="21"/>
        </w:rPr>
        <w:t>。</w:t>
      </w:r>
    </w:p>
    <w:p>
      <w:pPr>
        <w:spacing w:line="360" w:lineRule="auto"/>
        <w:rPr>
          <w:rStyle w:val="27"/>
          <w:iCs/>
          <w:szCs w:val="21"/>
        </w:rPr>
      </w:pPr>
      <w:r>
        <w:rPr>
          <w:rStyle w:val="27"/>
          <w:rFonts w:hint="eastAsia"/>
          <w:iCs/>
          <w:szCs w:val="21"/>
        </w:rPr>
        <w:t>1.3</w:t>
      </w:r>
      <w:r>
        <w:rPr>
          <w:rStyle w:val="27"/>
          <w:iCs/>
          <w:szCs w:val="21"/>
        </w:rPr>
        <w:t>“货物/设备”系指卖方根据本采购文件和合同规定须向买方提供的一切设备、附属件、备件、随车工具、技术资料等。</w:t>
      </w:r>
    </w:p>
    <w:p>
      <w:pPr>
        <w:spacing w:line="360" w:lineRule="auto"/>
        <w:rPr>
          <w:rStyle w:val="27"/>
          <w:iCs/>
          <w:szCs w:val="21"/>
        </w:rPr>
      </w:pPr>
      <w:r>
        <w:rPr>
          <w:rStyle w:val="27"/>
          <w:rFonts w:hint="eastAsia"/>
          <w:iCs/>
          <w:szCs w:val="21"/>
        </w:rPr>
        <w:t>1.4</w:t>
      </w:r>
      <w:r>
        <w:rPr>
          <w:rStyle w:val="27"/>
          <w:iCs/>
          <w:szCs w:val="21"/>
        </w:rPr>
        <w:t>“服务”系指根据合同规定卖方应承担与供货有关的辅助工作，如货物保险、为安装和调试提供技术服务、培训、保修期和其他类似义务。</w:t>
      </w:r>
    </w:p>
    <w:p>
      <w:pPr>
        <w:spacing w:line="360" w:lineRule="auto"/>
        <w:rPr>
          <w:rStyle w:val="27"/>
          <w:iCs/>
          <w:szCs w:val="21"/>
        </w:rPr>
      </w:pPr>
      <w:r>
        <w:rPr>
          <w:rStyle w:val="27"/>
          <w:rFonts w:hint="eastAsia"/>
          <w:iCs/>
          <w:szCs w:val="21"/>
        </w:rPr>
        <w:t>1.5</w:t>
      </w:r>
      <w:r>
        <w:rPr>
          <w:rStyle w:val="27"/>
          <w:iCs/>
          <w:szCs w:val="21"/>
        </w:rPr>
        <w:t>“工程”系指卖方根据本采购文件和合同规定所提供的“货物”和“服务”的总称。包括设计、制造、安装与调试、运输、保险以及工程验收和质量保证等。</w:t>
      </w:r>
    </w:p>
    <w:p>
      <w:pPr>
        <w:spacing w:line="360" w:lineRule="auto"/>
        <w:rPr>
          <w:rStyle w:val="27"/>
          <w:iCs/>
          <w:szCs w:val="21"/>
        </w:rPr>
      </w:pPr>
      <w:r>
        <w:rPr>
          <w:rStyle w:val="27"/>
          <w:rFonts w:hint="eastAsia"/>
          <w:iCs/>
          <w:szCs w:val="21"/>
        </w:rPr>
        <w:t>1.6</w:t>
      </w:r>
      <w:r>
        <w:rPr>
          <w:rStyle w:val="27"/>
          <w:iCs/>
          <w:szCs w:val="21"/>
        </w:rPr>
        <w:t>“工期”系指从签订合同之日起，到货物安装调试、试车合格并交付使用所需的时间，本合同的工期为</w:t>
      </w:r>
      <w:r>
        <w:rPr>
          <w:rStyle w:val="27"/>
          <w:rFonts w:hint="eastAsia"/>
          <w:iCs/>
          <w:szCs w:val="21"/>
        </w:rPr>
        <w:t>20</w:t>
      </w:r>
      <w:r>
        <w:rPr>
          <w:rStyle w:val="27"/>
          <w:iCs/>
          <w:szCs w:val="21"/>
        </w:rPr>
        <w:t>日历天。</w:t>
      </w:r>
    </w:p>
    <w:p>
      <w:pPr>
        <w:spacing w:line="360" w:lineRule="auto"/>
        <w:rPr>
          <w:rStyle w:val="27"/>
          <w:iCs/>
          <w:szCs w:val="21"/>
        </w:rPr>
      </w:pPr>
      <w:r>
        <w:rPr>
          <w:rStyle w:val="27"/>
          <w:rFonts w:hint="eastAsia"/>
          <w:iCs/>
          <w:szCs w:val="21"/>
        </w:rPr>
        <w:t>1.7</w:t>
      </w:r>
      <w:r>
        <w:rPr>
          <w:rStyle w:val="27"/>
          <w:iCs/>
          <w:szCs w:val="21"/>
        </w:rPr>
        <w:t>“保证期”是指项目经正式验收交付使用后卖方对其提供的货物和服务的免费现场服务、无偿维护的质量保证时间。</w:t>
      </w:r>
    </w:p>
    <w:p>
      <w:pPr>
        <w:spacing w:line="360" w:lineRule="auto"/>
        <w:rPr>
          <w:rStyle w:val="27"/>
          <w:iCs/>
          <w:szCs w:val="21"/>
        </w:rPr>
      </w:pPr>
      <w:r>
        <w:rPr>
          <w:rStyle w:val="27"/>
          <w:rFonts w:hint="eastAsia"/>
          <w:iCs/>
          <w:szCs w:val="21"/>
        </w:rPr>
        <w:t>1.8</w:t>
      </w:r>
      <w:r>
        <w:rPr>
          <w:rStyle w:val="27"/>
          <w:iCs/>
          <w:szCs w:val="21"/>
        </w:rPr>
        <w:t>“技术规格书”是本合同“货物”和“服务”的详细描述的技术文件</w:t>
      </w:r>
      <w:r>
        <w:rPr>
          <w:rStyle w:val="27"/>
          <w:rFonts w:hint="eastAsia"/>
          <w:iCs/>
          <w:szCs w:val="21"/>
        </w:rPr>
        <w:t>，是合同“不可分割</w:t>
      </w:r>
      <w:r>
        <w:rPr>
          <w:rStyle w:val="27"/>
          <w:iCs/>
          <w:szCs w:val="21"/>
        </w:rPr>
        <w:t>的一部分”。</w:t>
      </w:r>
    </w:p>
    <w:p>
      <w:pPr>
        <w:numPr>
          <w:ilvl w:val="0"/>
          <w:numId w:val="11"/>
        </w:numPr>
        <w:tabs>
          <w:tab w:val="left" w:pos="420"/>
        </w:tabs>
        <w:spacing w:line="360" w:lineRule="auto"/>
        <w:ind w:hanging="840"/>
        <w:rPr>
          <w:rStyle w:val="27"/>
          <w:b/>
          <w:iCs/>
          <w:szCs w:val="21"/>
        </w:rPr>
      </w:pPr>
      <w:r>
        <w:rPr>
          <w:rStyle w:val="27"/>
          <w:b/>
          <w:iCs/>
          <w:szCs w:val="21"/>
        </w:rPr>
        <w:t>合同范围</w:t>
      </w:r>
    </w:p>
    <w:p>
      <w:pPr>
        <w:numPr>
          <w:ilvl w:val="0"/>
          <w:numId w:val="12"/>
        </w:numPr>
        <w:tabs>
          <w:tab w:val="left" w:pos="420"/>
        </w:tabs>
        <w:spacing w:line="360" w:lineRule="auto"/>
        <w:ind w:left="0" w:firstLine="0"/>
        <w:rPr>
          <w:rStyle w:val="27"/>
          <w:iCs/>
          <w:szCs w:val="21"/>
        </w:rPr>
      </w:pPr>
      <w:r>
        <w:rPr>
          <w:rStyle w:val="27"/>
          <w:iCs/>
          <w:szCs w:val="21"/>
        </w:rPr>
        <w:t>本合同为包括</w:t>
      </w:r>
      <w:r>
        <w:rPr>
          <w:rStyle w:val="27"/>
          <w:rFonts w:hint="eastAsia"/>
          <w:iCs/>
          <w:szCs w:val="21"/>
        </w:rPr>
        <w:t>14座电动主题观光车3</w:t>
      </w:r>
      <w:r>
        <w:rPr>
          <w:rStyle w:val="27"/>
          <w:iCs/>
          <w:szCs w:val="21"/>
        </w:rPr>
        <w:t>辆供货</w:t>
      </w:r>
      <w:r>
        <w:rPr>
          <w:rStyle w:val="27"/>
          <w:rFonts w:hint="eastAsia"/>
          <w:iCs/>
          <w:szCs w:val="21"/>
        </w:rPr>
        <w:t>交货合</w:t>
      </w:r>
      <w:r>
        <w:rPr>
          <w:rStyle w:val="27"/>
          <w:iCs/>
          <w:szCs w:val="21"/>
        </w:rPr>
        <w:t>同，包括</w:t>
      </w:r>
      <w:r>
        <w:rPr>
          <w:rStyle w:val="27"/>
          <w:rFonts w:hint="eastAsia"/>
          <w:iCs/>
          <w:szCs w:val="21"/>
        </w:rPr>
        <w:t>但不限于以下内容：主题观光车</w:t>
      </w:r>
      <w:r>
        <w:rPr>
          <w:rStyle w:val="27"/>
          <w:iCs/>
          <w:szCs w:val="21"/>
        </w:rPr>
        <w:t>的设计、制造、厂内拼装和调试、厂内总调试、运输、现场安装调试、所有过程的保险、通过当地有关部门验收并发出使用许可证、随机配备件、保修期备件；技术规格书规定的配套（备）件、技术服务、技术文件资料和技术培训；买方的初步设计审查、终审、买方人员在制造期内的进度核查费用、对卖方单位厂内监造费用及现场协调工作的相关费用。供货范围见“供货一览表”。</w:t>
      </w:r>
    </w:p>
    <w:p>
      <w:pPr>
        <w:numPr>
          <w:ilvl w:val="0"/>
          <w:numId w:val="12"/>
        </w:numPr>
        <w:tabs>
          <w:tab w:val="left" w:pos="420"/>
        </w:tabs>
        <w:spacing w:line="360" w:lineRule="auto"/>
        <w:ind w:left="420"/>
        <w:rPr>
          <w:rStyle w:val="27"/>
          <w:iCs/>
          <w:szCs w:val="21"/>
        </w:rPr>
      </w:pPr>
      <w:r>
        <w:rPr>
          <w:rStyle w:val="27"/>
          <w:iCs/>
          <w:szCs w:val="21"/>
        </w:rPr>
        <w:t>货物的要求请参阅技术规格书。</w:t>
      </w:r>
    </w:p>
    <w:p>
      <w:pPr>
        <w:numPr>
          <w:ilvl w:val="0"/>
          <w:numId w:val="12"/>
        </w:numPr>
        <w:tabs>
          <w:tab w:val="left" w:pos="420"/>
        </w:tabs>
        <w:spacing w:line="360" w:lineRule="auto"/>
        <w:ind w:left="420"/>
        <w:rPr>
          <w:rStyle w:val="27"/>
          <w:iCs/>
          <w:szCs w:val="21"/>
        </w:rPr>
      </w:pPr>
      <w:r>
        <w:rPr>
          <w:rStyle w:val="27"/>
          <w:iCs/>
          <w:szCs w:val="21"/>
        </w:rPr>
        <w:t>工期为合同生效后</w:t>
      </w:r>
      <w:r>
        <w:rPr>
          <w:rStyle w:val="27"/>
          <w:rFonts w:hint="eastAsia"/>
          <w:iCs/>
          <w:szCs w:val="21"/>
        </w:rPr>
        <w:t>20</w:t>
      </w:r>
      <w:r>
        <w:rPr>
          <w:rStyle w:val="27"/>
          <w:iCs/>
          <w:szCs w:val="21"/>
        </w:rPr>
        <w:t>日历天内。</w:t>
      </w:r>
    </w:p>
    <w:p>
      <w:pPr>
        <w:numPr>
          <w:ilvl w:val="0"/>
          <w:numId w:val="12"/>
        </w:numPr>
        <w:tabs>
          <w:tab w:val="left" w:pos="420"/>
        </w:tabs>
        <w:spacing w:line="360" w:lineRule="auto"/>
        <w:ind w:left="420"/>
        <w:rPr>
          <w:rStyle w:val="27"/>
          <w:iCs/>
          <w:szCs w:val="21"/>
        </w:rPr>
      </w:pPr>
      <w:r>
        <w:rPr>
          <w:rStyle w:val="27"/>
          <w:iCs/>
          <w:szCs w:val="21"/>
        </w:rPr>
        <w:t>交货地点：</w:t>
      </w:r>
      <w:r>
        <w:rPr>
          <w:rFonts w:hint="eastAsia"/>
          <w:iCs/>
          <w:szCs w:val="21"/>
        </w:rPr>
        <w:t>广州南沙区南沙天后宫88号。</w:t>
      </w:r>
    </w:p>
    <w:p>
      <w:pPr>
        <w:numPr>
          <w:ilvl w:val="0"/>
          <w:numId w:val="11"/>
        </w:numPr>
        <w:tabs>
          <w:tab w:val="left" w:pos="420"/>
        </w:tabs>
        <w:spacing w:line="360" w:lineRule="auto"/>
        <w:ind w:hanging="840"/>
        <w:rPr>
          <w:rStyle w:val="27"/>
          <w:b/>
          <w:iCs/>
          <w:szCs w:val="21"/>
        </w:rPr>
      </w:pPr>
      <w:r>
        <w:rPr>
          <w:rStyle w:val="27"/>
          <w:b/>
          <w:iCs/>
          <w:szCs w:val="21"/>
        </w:rPr>
        <w:t>技术规格</w:t>
      </w:r>
    </w:p>
    <w:p>
      <w:pPr>
        <w:tabs>
          <w:tab w:val="left" w:pos="420"/>
        </w:tabs>
        <w:spacing w:line="360" w:lineRule="auto"/>
        <w:ind w:firstLine="420" w:firstLineChars="200"/>
        <w:rPr>
          <w:rStyle w:val="27"/>
          <w:iCs/>
          <w:szCs w:val="21"/>
        </w:rPr>
      </w:pPr>
      <w:r>
        <w:rPr>
          <w:rStyle w:val="27"/>
          <w:iCs/>
          <w:szCs w:val="21"/>
        </w:rPr>
        <w:t>所提供的货物技术规格应与技术规格书</w:t>
      </w:r>
      <w:r>
        <w:rPr>
          <w:rStyle w:val="27"/>
          <w:rFonts w:hint="eastAsia"/>
          <w:iCs/>
          <w:szCs w:val="21"/>
        </w:rPr>
        <w:t>的规定</w:t>
      </w:r>
      <w:r>
        <w:rPr>
          <w:rStyle w:val="27"/>
          <w:iCs/>
          <w:szCs w:val="21"/>
        </w:rPr>
        <w:t>相一致。</w:t>
      </w:r>
    </w:p>
    <w:p>
      <w:pPr>
        <w:numPr>
          <w:ilvl w:val="0"/>
          <w:numId w:val="11"/>
        </w:numPr>
        <w:tabs>
          <w:tab w:val="left" w:pos="420"/>
        </w:tabs>
        <w:spacing w:line="360" w:lineRule="auto"/>
        <w:ind w:hanging="840"/>
        <w:rPr>
          <w:rStyle w:val="27"/>
          <w:b/>
          <w:iCs/>
          <w:szCs w:val="21"/>
        </w:rPr>
      </w:pPr>
      <w:r>
        <w:rPr>
          <w:rStyle w:val="27"/>
          <w:b/>
          <w:iCs/>
          <w:szCs w:val="21"/>
        </w:rPr>
        <w:t>专利权</w:t>
      </w:r>
    </w:p>
    <w:p>
      <w:pPr>
        <w:tabs>
          <w:tab w:val="left" w:pos="420"/>
        </w:tabs>
        <w:spacing w:line="360" w:lineRule="auto"/>
        <w:ind w:firstLine="420" w:firstLineChars="200"/>
        <w:rPr>
          <w:rStyle w:val="27"/>
          <w:b/>
          <w:iCs/>
          <w:szCs w:val="21"/>
        </w:rPr>
      </w:pPr>
      <w:r>
        <w:rPr>
          <w:rStyle w:val="27"/>
          <w:iCs/>
          <w:szCs w:val="21"/>
        </w:rPr>
        <w:t>卖方应保护买方在使用该货物或其中任何一部分不受第三方提出侵犯其专利权、商标权和设计权的起诉。若有该情况发生，责任由卖方承担。</w:t>
      </w:r>
    </w:p>
    <w:p>
      <w:pPr>
        <w:numPr>
          <w:ilvl w:val="0"/>
          <w:numId w:val="11"/>
        </w:numPr>
        <w:tabs>
          <w:tab w:val="left" w:pos="420"/>
        </w:tabs>
        <w:spacing w:line="360" w:lineRule="auto"/>
        <w:ind w:hanging="840"/>
        <w:rPr>
          <w:rStyle w:val="27"/>
          <w:b/>
          <w:iCs/>
          <w:szCs w:val="21"/>
        </w:rPr>
      </w:pPr>
      <w:r>
        <w:rPr>
          <w:rStyle w:val="27"/>
          <w:b/>
          <w:iCs/>
          <w:szCs w:val="21"/>
        </w:rPr>
        <w:t>包装要求</w:t>
      </w:r>
    </w:p>
    <w:p>
      <w:pPr>
        <w:numPr>
          <w:ilvl w:val="0"/>
          <w:numId w:val="13"/>
        </w:numPr>
        <w:tabs>
          <w:tab w:val="left" w:pos="420"/>
        </w:tabs>
        <w:spacing w:line="360" w:lineRule="auto"/>
        <w:ind w:left="0" w:firstLine="0"/>
        <w:rPr>
          <w:rStyle w:val="27"/>
          <w:iCs/>
          <w:szCs w:val="21"/>
        </w:rPr>
      </w:pPr>
      <w:r>
        <w:rPr>
          <w:rStyle w:val="27"/>
          <w:iCs/>
          <w:szCs w:val="21"/>
        </w:rPr>
        <w:t>除合同另有规定外，卖方提供的全部货物，均应按标准保护措施进行包装。该包</w:t>
      </w:r>
      <w:r>
        <w:rPr>
          <w:rStyle w:val="27"/>
          <w:rFonts w:hint="eastAsia"/>
          <w:iCs/>
          <w:szCs w:val="21"/>
        </w:rPr>
        <w:t>装</w:t>
      </w:r>
      <w:r>
        <w:rPr>
          <w:rStyle w:val="27"/>
          <w:iCs/>
          <w:szCs w:val="21"/>
        </w:rPr>
        <w:t>应适应于远距离运输、防潮、防震、防锈和防粗暴装卸，确保货物安全无损运抵现场。由于包装不善所引起的货物锈蚀、损坏和损失均由卖方承担。</w:t>
      </w:r>
    </w:p>
    <w:p>
      <w:pPr>
        <w:numPr>
          <w:ilvl w:val="0"/>
          <w:numId w:val="13"/>
        </w:numPr>
        <w:tabs>
          <w:tab w:val="left" w:pos="420"/>
        </w:tabs>
        <w:spacing w:line="360" w:lineRule="auto"/>
        <w:ind w:left="0" w:firstLine="0"/>
        <w:rPr>
          <w:rStyle w:val="27"/>
          <w:iCs/>
          <w:szCs w:val="21"/>
        </w:rPr>
      </w:pPr>
      <w:r>
        <w:rPr>
          <w:rStyle w:val="27"/>
          <w:iCs/>
          <w:szCs w:val="21"/>
        </w:rPr>
        <w:t>包装箱内应附一份详细装箱单和质量合格证。</w:t>
      </w:r>
    </w:p>
    <w:p>
      <w:pPr>
        <w:numPr>
          <w:ilvl w:val="0"/>
          <w:numId w:val="11"/>
        </w:numPr>
        <w:tabs>
          <w:tab w:val="left" w:pos="420"/>
        </w:tabs>
        <w:spacing w:line="360" w:lineRule="auto"/>
        <w:ind w:hanging="840"/>
        <w:rPr>
          <w:rStyle w:val="27"/>
          <w:b/>
          <w:iCs/>
          <w:szCs w:val="21"/>
        </w:rPr>
      </w:pPr>
      <w:r>
        <w:rPr>
          <w:rStyle w:val="27"/>
          <w:b/>
          <w:iCs/>
          <w:szCs w:val="21"/>
        </w:rPr>
        <w:t>装运</w:t>
      </w:r>
    </w:p>
    <w:p>
      <w:pPr>
        <w:tabs>
          <w:tab w:val="left" w:pos="420"/>
        </w:tabs>
        <w:spacing w:line="360" w:lineRule="auto"/>
        <w:ind w:firstLine="420" w:firstLineChars="200"/>
        <w:rPr>
          <w:rStyle w:val="27"/>
          <w:iCs/>
          <w:szCs w:val="21"/>
        </w:rPr>
      </w:pPr>
      <w:r>
        <w:rPr>
          <w:rStyle w:val="27"/>
          <w:iCs/>
          <w:szCs w:val="21"/>
        </w:rPr>
        <w:t>卖方负责包装、运输、安装等全过程的</w:t>
      </w:r>
      <w:r>
        <w:rPr>
          <w:rStyle w:val="27"/>
          <w:rFonts w:hint="eastAsia"/>
          <w:iCs/>
          <w:szCs w:val="21"/>
        </w:rPr>
        <w:t>一切</w:t>
      </w:r>
      <w:r>
        <w:rPr>
          <w:rStyle w:val="27"/>
          <w:iCs/>
          <w:szCs w:val="21"/>
        </w:rPr>
        <w:t>费用及</w:t>
      </w:r>
      <w:r>
        <w:rPr>
          <w:rStyle w:val="27"/>
          <w:rFonts w:hint="eastAsia"/>
          <w:iCs/>
          <w:szCs w:val="21"/>
        </w:rPr>
        <w:t>相关</w:t>
      </w:r>
      <w:r>
        <w:rPr>
          <w:rStyle w:val="27"/>
          <w:iCs/>
          <w:szCs w:val="21"/>
        </w:rPr>
        <w:t>责任。</w:t>
      </w:r>
    </w:p>
    <w:p>
      <w:pPr>
        <w:numPr>
          <w:ilvl w:val="0"/>
          <w:numId w:val="11"/>
        </w:numPr>
        <w:tabs>
          <w:tab w:val="left" w:pos="420"/>
        </w:tabs>
        <w:spacing w:line="360" w:lineRule="auto"/>
        <w:ind w:hanging="840"/>
        <w:rPr>
          <w:rStyle w:val="27"/>
          <w:iCs/>
          <w:szCs w:val="21"/>
        </w:rPr>
      </w:pPr>
      <w:r>
        <w:rPr>
          <w:rStyle w:val="27"/>
          <w:b/>
          <w:iCs/>
          <w:szCs w:val="21"/>
        </w:rPr>
        <w:t>货款支付条件</w:t>
      </w:r>
    </w:p>
    <w:p>
      <w:pPr>
        <w:tabs>
          <w:tab w:val="left" w:pos="420"/>
        </w:tabs>
        <w:spacing w:line="360" w:lineRule="auto"/>
        <w:rPr>
          <w:rStyle w:val="27"/>
          <w:iCs/>
          <w:szCs w:val="21"/>
        </w:rPr>
      </w:pPr>
      <w:r>
        <w:rPr>
          <w:rStyle w:val="27"/>
          <w:iCs/>
          <w:szCs w:val="21"/>
        </w:rPr>
        <w:t>7.1币种：人民币。</w:t>
      </w:r>
    </w:p>
    <w:p>
      <w:pPr>
        <w:tabs>
          <w:tab w:val="left" w:pos="420"/>
        </w:tabs>
        <w:spacing w:line="360" w:lineRule="auto"/>
        <w:rPr>
          <w:rStyle w:val="27"/>
          <w:iCs/>
          <w:szCs w:val="21"/>
        </w:rPr>
      </w:pPr>
      <w:r>
        <w:rPr>
          <w:rStyle w:val="27"/>
          <w:iCs/>
          <w:szCs w:val="21"/>
        </w:rPr>
        <w:t>7.2卖方应按照双方签订的合同规定交货，并向买方提供</w:t>
      </w:r>
      <w:r>
        <w:rPr>
          <w:rStyle w:val="27"/>
          <w:rFonts w:hint="eastAsia"/>
          <w:iCs/>
          <w:szCs w:val="21"/>
        </w:rPr>
        <w:t>等额、合法、有效的</w:t>
      </w:r>
      <w:r>
        <w:rPr>
          <w:rStyle w:val="27"/>
          <w:iCs/>
          <w:szCs w:val="21"/>
        </w:rPr>
        <w:t>增值税专票。买方按合同规定审核无误后按下列方式和比例付款：</w:t>
      </w:r>
    </w:p>
    <w:p>
      <w:pPr>
        <w:snapToGrid w:val="0"/>
        <w:spacing w:line="360" w:lineRule="auto"/>
        <w:ind w:firstLine="422" w:firstLineChars="200"/>
        <w:rPr>
          <w:rStyle w:val="27"/>
          <w:rFonts w:ascii="宋体" w:hAnsi="宋体"/>
          <w:b/>
          <w:szCs w:val="21"/>
        </w:rPr>
      </w:pPr>
      <w:r>
        <w:rPr>
          <w:rStyle w:val="27"/>
          <w:rFonts w:hint="eastAsia" w:ascii="宋体" w:hAnsi="宋体"/>
          <w:b/>
          <w:szCs w:val="21"/>
        </w:rPr>
        <w:t>14座电动主题观光车三辆的</w:t>
      </w:r>
      <w:r>
        <w:rPr>
          <w:rStyle w:val="27"/>
          <w:rFonts w:ascii="宋体" w:hAnsi="宋体"/>
          <w:b/>
          <w:szCs w:val="21"/>
        </w:rPr>
        <w:t>付款方式：</w:t>
      </w:r>
    </w:p>
    <w:p>
      <w:pPr>
        <w:tabs>
          <w:tab w:val="left" w:pos="840"/>
        </w:tabs>
        <w:snapToGrid w:val="0"/>
        <w:spacing w:line="360" w:lineRule="auto"/>
        <w:ind w:left="525"/>
        <w:rPr>
          <w:rStyle w:val="27"/>
          <w:rFonts w:ascii="宋体" w:hAnsi="宋体"/>
          <w:szCs w:val="21"/>
        </w:rPr>
      </w:pPr>
      <w:r>
        <w:rPr>
          <w:rStyle w:val="27"/>
          <w:rFonts w:ascii="宋体" w:hAnsi="宋体"/>
          <w:szCs w:val="21"/>
        </w:rPr>
        <w:t>1）首期：签订购销合同后，按合同总价支付30%</w:t>
      </w:r>
      <w:r>
        <w:rPr>
          <w:rStyle w:val="27"/>
          <w:rFonts w:hint="eastAsia" w:ascii="宋体" w:hAnsi="宋体"/>
          <w:szCs w:val="21"/>
        </w:rPr>
        <w:t>，</w:t>
      </w:r>
      <w:r>
        <w:rPr>
          <w:rStyle w:val="27"/>
          <w:rFonts w:ascii="宋体" w:hAnsi="宋体"/>
          <w:szCs w:val="21"/>
        </w:rPr>
        <w:t>即</w:t>
      </w:r>
      <w:r>
        <w:rPr>
          <w:rStyle w:val="27"/>
          <w:rFonts w:hint="eastAsia" w:ascii="宋体" w:hAnsi="宋体"/>
          <w:szCs w:val="21"/>
        </w:rPr>
        <w:t>￥</w:t>
      </w:r>
      <w:r>
        <w:rPr>
          <w:rStyle w:val="27"/>
          <w:rFonts w:ascii="宋体" w:hAnsi="宋体"/>
          <w:szCs w:val="21"/>
        </w:rPr>
        <w:t>：XXX元</w:t>
      </w:r>
      <w:r>
        <w:rPr>
          <w:rStyle w:val="27"/>
          <w:rFonts w:hint="eastAsia" w:ascii="宋体" w:hAnsi="宋体"/>
          <w:szCs w:val="21"/>
        </w:rPr>
        <w:t>（</w:t>
      </w:r>
      <w:r>
        <w:rPr>
          <w:rStyle w:val="27"/>
          <w:rFonts w:ascii="宋体" w:hAnsi="宋体"/>
          <w:szCs w:val="21"/>
        </w:rPr>
        <w:t>人民币</w:t>
      </w:r>
      <w:r>
        <w:rPr>
          <w:rStyle w:val="27"/>
          <w:rFonts w:hint="eastAsia" w:ascii="宋体" w:hAnsi="宋体"/>
          <w:szCs w:val="21"/>
        </w:rPr>
        <w:t>大写：      元</w:t>
      </w:r>
      <w:r>
        <w:rPr>
          <w:rStyle w:val="27"/>
          <w:rFonts w:ascii="宋体" w:hAnsi="宋体"/>
          <w:szCs w:val="21"/>
        </w:rPr>
        <w:t>）。</w:t>
      </w:r>
    </w:p>
    <w:p>
      <w:pPr>
        <w:tabs>
          <w:tab w:val="left" w:pos="840"/>
        </w:tabs>
        <w:snapToGrid w:val="0"/>
        <w:spacing w:line="360" w:lineRule="auto"/>
        <w:ind w:left="525"/>
        <w:rPr>
          <w:rStyle w:val="27"/>
          <w:rFonts w:ascii="宋体" w:hAnsi="宋体"/>
          <w:szCs w:val="21"/>
        </w:rPr>
      </w:pPr>
      <w:r>
        <w:rPr>
          <w:rStyle w:val="27"/>
          <w:rFonts w:ascii="宋体" w:hAnsi="宋体"/>
          <w:szCs w:val="21"/>
        </w:rPr>
        <w:t>2）二期：</w:t>
      </w:r>
      <w:r>
        <w:rPr>
          <w:rStyle w:val="27"/>
          <w:rFonts w:hint="eastAsia" w:ascii="宋体" w:hAnsi="宋体"/>
          <w:szCs w:val="21"/>
        </w:rPr>
        <w:t>产品</w:t>
      </w:r>
      <w:r>
        <w:rPr>
          <w:rStyle w:val="27"/>
          <w:rFonts w:ascii="宋体" w:hAnsi="宋体"/>
          <w:szCs w:val="21"/>
        </w:rPr>
        <w:t>交付</w:t>
      </w:r>
      <w:r>
        <w:rPr>
          <w:rStyle w:val="27"/>
          <w:rFonts w:hint="eastAsia" w:ascii="宋体" w:hAnsi="宋体"/>
          <w:szCs w:val="21"/>
        </w:rPr>
        <w:t>且</w:t>
      </w:r>
      <w:r>
        <w:rPr>
          <w:rStyle w:val="27"/>
          <w:rFonts w:ascii="宋体" w:hAnsi="宋体"/>
          <w:szCs w:val="21"/>
        </w:rPr>
        <w:t>验收合格并取得《特种设备使用登记证》后，按合同总价支付65%</w:t>
      </w:r>
      <w:r>
        <w:rPr>
          <w:rStyle w:val="27"/>
          <w:rFonts w:hint="eastAsia" w:ascii="宋体" w:hAnsi="宋体"/>
          <w:szCs w:val="21"/>
        </w:rPr>
        <w:t>，</w:t>
      </w:r>
      <w:r>
        <w:rPr>
          <w:rStyle w:val="27"/>
          <w:rFonts w:ascii="宋体" w:hAnsi="宋体"/>
          <w:szCs w:val="21"/>
        </w:rPr>
        <w:t>即</w:t>
      </w:r>
      <w:r>
        <w:rPr>
          <w:rStyle w:val="27"/>
          <w:rFonts w:hint="eastAsia" w:ascii="宋体" w:hAnsi="宋体"/>
          <w:szCs w:val="21"/>
        </w:rPr>
        <w:t>￥</w:t>
      </w:r>
      <w:r>
        <w:rPr>
          <w:rStyle w:val="27"/>
          <w:rFonts w:ascii="宋体" w:hAnsi="宋体"/>
          <w:szCs w:val="21"/>
        </w:rPr>
        <w:t>：XXX元（人民币</w:t>
      </w:r>
      <w:r>
        <w:rPr>
          <w:rStyle w:val="27"/>
          <w:rFonts w:hint="eastAsia" w:ascii="宋体" w:hAnsi="宋体"/>
          <w:szCs w:val="21"/>
        </w:rPr>
        <w:t>大写</w:t>
      </w:r>
      <w:r>
        <w:rPr>
          <w:rStyle w:val="27"/>
          <w:rFonts w:ascii="宋体" w:hAnsi="宋体"/>
          <w:szCs w:val="21"/>
        </w:rPr>
        <w:t>：XXX元）。</w:t>
      </w:r>
    </w:p>
    <w:p>
      <w:pPr>
        <w:tabs>
          <w:tab w:val="left" w:pos="840"/>
        </w:tabs>
        <w:snapToGrid w:val="0"/>
        <w:spacing w:line="360" w:lineRule="auto"/>
        <w:ind w:left="525"/>
        <w:rPr>
          <w:rStyle w:val="27"/>
          <w:iCs/>
          <w:szCs w:val="21"/>
        </w:rPr>
      </w:pPr>
      <w:r>
        <w:rPr>
          <w:rStyle w:val="27"/>
          <w:rFonts w:ascii="宋体" w:hAnsi="宋体"/>
          <w:szCs w:val="21"/>
        </w:rPr>
        <w:t>3）余款5%作为质保金，待质量保证期满后7天内付清。</w:t>
      </w:r>
    </w:p>
    <w:p>
      <w:pPr>
        <w:numPr>
          <w:ilvl w:val="0"/>
          <w:numId w:val="11"/>
        </w:numPr>
        <w:tabs>
          <w:tab w:val="left" w:pos="420"/>
        </w:tabs>
        <w:spacing w:line="360" w:lineRule="auto"/>
        <w:ind w:hanging="840"/>
        <w:rPr>
          <w:rStyle w:val="27"/>
          <w:b/>
          <w:iCs/>
          <w:szCs w:val="21"/>
        </w:rPr>
      </w:pPr>
      <w:r>
        <w:rPr>
          <w:rStyle w:val="27"/>
          <w:b/>
          <w:iCs/>
          <w:szCs w:val="21"/>
        </w:rPr>
        <w:t xml:space="preserve">技术资料 </w:t>
      </w:r>
    </w:p>
    <w:p>
      <w:pPr>
        <w:tabs>
          <w:tab w:val="left" w:pos="420"/>
        </w:tabs>
        <w:spacing w:line="360" w:lineRule="auto"/>
        <w:ind w:firstLine="420" w:firstLineChars="200"/>
        <w:rPr>
          <w:rStyle w:val="27"/>
          <w:b/>
          <w:iCs/>
          <w:szCs w:val="21"/>
        </w:rPr>
      </w:pPr>
      <w:r>
        <w:rPr>
          <w:rStyle w:val="27"/>
          <w:iCs/>
          <w:szCs w:val="21"/>
        </w:rPr>
        <w:t>当货物全部到货安装调试合格后，根据技术规格书要求，卖方应按照买方当地档案管理要求整理完整的技术资料（包括</w:t>
      </w:r>
      <w:r>
        <w:rPr>
          <w:rStyle w:val="27"/>
          <w:rFonts w:hint="eastAsia"/>
          <w:iCs/>
          <w:szCs w:val="21"/>
        </w:rPr>
        <w:t>但不限于</w:t>
      </w:r>
      <w:r>
        <w:rPr>
          <w:rStyle w:val="27"/>
          <w:iCs/>
          <w:szCs w:val="21"/>
        </w:rPr>
        <w:t>出厂合格证、使用与维修指南手册和示意图样）作为竣工资料。技术资料全部提交买方</w:t>
      </w:r>
      <w:r>
        <w:rPr>
          <w:rStyle w:val="27"/>
          <w:rFonts w:hint="eastAsia"/>
          <w:iCs/>
          <w:szCs w:val="21"/>
        </w:rPr>
        <w:t>并</w:t>
      </w:r>
      <w:r>
        <w:rPr>
          <w:rStyle w:val="27"/>
          <w:iCs/>
          <w:szCs w:val="21"/>
        </w:rPr>
        <w:t>正式验收</w:t>
      </w:r>
      <w:r>
        <w:rPr>
          <w:rStyle w:val="27"/>
          <w:rFonts w:hint="eastAsia"/>
          <w:iCs/>
          <w:szCs w:val="21"/>
        </w:rPr>
        <w:t>合格后，竣工验收手续</w:t>
      </w:r>
      <w:r>
        <w:rPr>
          <w:rStyle w:val="27"/>
          <w:iCs/>
          <w:szCs w:val="21"/>
        </w:rPr>
        <w:t>才告完成。</w:t>
      </w:r>
    </w:p>
    <w:p>
      <w:pPr>
        <w:numPr>
          <w:ilvl w:val="0"/>
          <w:numId w:val="11"/>
        </w:numPr>
        <w:tabs>
          <w:tab w:val="left" w:pos="420"/>
        </w:tabs>
        <w:spacing w:line="360" w:lineRule="auto"/>
        <w:ind w:hanging="840"/>
        <w:rPr>
          <w:rStyle w:val="27"/>
          <w:b/>
          <w:iCs/>
          <w:szCs w:val="21"/>
        </w:rPr>
      </w:pPr>
      <w:r>
        <w:rPr>
          <w:rStyle w:val="27"/>
          <w:b/>
          <w:iCs/>
          <w:szCs w:val="21"/>
        </w:rPr>
        <w:t>质量保证</w:t>
      </w:r>
    </w:p>
    <w:p>
      <w:pPr>
        <w:spacing w:line="360" w:lineRule="auto"/>
        <w:rPr>
          <w:rStyle w:val="27"/>
          <w:iCs/>
          <w:szCs w:val="21"/>
        </w:rPr>
      </w:pPr>
      <w:r>
        <w:rPr>
          <w:rStyle w:val="27"/>
          <w:iCs/>
          <w:szCs w:val="21"/>
        </w:rPr>
        <w:t>9.1卖方应保证货物是全新、未使用过的，是用合理的工艺和合格的材料制造而成，并完全符合合同规定的质量、规格和性能的要求。卖方保证其货物业经正确安装、正常运转和保养，在其使用寿命内应具有满意的性能。在货物最终验收后的12个月质量保证期内，卖方应对由于设计、工艺或材料的缺陷而发生的任何不足或故障负责，费用由卖方负担。</w:t>
      </w:r>
    </w:p>
    <w:p>
      <w:pPr>
        <w:spacing w:line="360" w:lineRule="auto"/>
        <w:rPr>
          <w:rStyle w:val="27"/>
          <w:iCs/>
          <w:szCs w:val="21"/>
        </w:rPr>
      </w:pPr>
      <w:r>
        <w:rPr>
          <w:rStyle w:val="27"/>
          <w:iCs/>
          <w:szCs w:val="21"/>
        </w:rPr>
        <w:t>9.2买方应以书面形式通知卖方</w:t>
      </w:r>
      <w:r>
        <w:rPr>
          <w:rStyle w:val="27"/>
          <w:rFonts w:hint="eastAsia"/>
          <w:iCs/>
          <w:szCs w:val="21"/>
        </w:rPr>
        <w:t>质量</w:t>
      </w:r>
      <w:r>
        <w:rPr>
          <w:rStyle w:val="27"/>
          <w:iCs/>
          <w:szCs w:val="21"/>
        </w:rPr>
        <w:t>保证期内所发生的索赔。</w:t>
      </w:r>
    </w:p>
    <w:p>
      <w:pPr>
        <w:spacing w:line="360" w:lineRule="auto"/>
        <w:rPr>
          <w:rStyle w:val="27"/>
          <w:iCs/>
          <w:szCs w:val="21"/>
        </w:rPr>
      </w:pPr>
      <w:r>
        <w:rPr>
          <w:rStyle w:val="27"/>
          <w:iCs/>
          <w:szCs w:val="21"/>
        </w:rPr>
        <w:t>9.3卖方</w:t>
      </w:r>
      <w:r>
        <w:rPr>
          <w:rStyle w:val="27"/>
          <w:rFonts w:hint="eastAsia"/>
          <w:iCs/>
          <w:szCs w:val="21"/>
        </w:rPr>
        <w:t>须</w:t>
      </w:r>
      <w:r>
        <w:rPr>
          <w:rStyle w:val="27"/>
          <w:iCs/>
          <w:szCs w:val="21"/>
        </w:rPr>
        <w:t>在收到通知</w:t>
      </w:r>
      <w:r>
        <w:rPr>
          <w:rStyle w:val="27"/>
          <w:rFonts w:hint="eastAsia"/>
          <w:iCs/>
          <w:szCs w:val="21"/>
        </w:rPr>
        <w:t>之日起</w:t>
      </w:r>
      <w:r>
        <w:rPr>
          <w:rStyle w:val="27"/>
          <w:iCs/>
          <w:szCs w:val="21"/>
        </w:rPr>
        <w:t>10天内免费</w:t>
      </w:r>
      <w:r>
        <w:rPr>
          <w:rStyle w:val="27"/>
          <w:rFonts w:hint="eastAsia"/>
          <w:iCs/>
          <w:szCs w:val="21"/>
        </w:rPr>
        <w:t>上门</w:t>
      </w:r>
      <w:r>
        <w:rPr>
          <w:rStyle w:val="27"/>
          <w:iCs/>
          <w:szCs w:val="21"/>
        </w:rPr>
        <w:t>维修更换有缺陷的货物或部件。</w:t>
      </w:r>
    </w:p>
    <w:p>
      <w:pPr>
        <w:spacing w:line="360" w:lineRule="auto"/>
        <w:rPr>
          <w:rStyle w:val="27"/>
          <w:iCs/>
          <w:szCs w:val="21"/>
        </w:rPr>
      </w:pPr>
      <w:r>
        <w:rPr>
          <w:rStyle w:val="27"/>
          <w:iCs/>
          <w:szCs w:val="21"/>
        </w:rPr>
        <w:t>9.4如果卖方在收到通知</w:t>
      </w:r>
      <w:r>
        <w:rPr>
          <w:rStyle w:val="27"/>
          <w:rFonts w:hint="eastAsia"/>
          <w:iCs/>
          <w:szCs w:val="21"/>
        </w:rPr>
        <w:t>之日起</w:t>
      </w:r>
      <w:r>
        <w:rPr>
          <w:rStyle w:val="27"/>
          <w:iCs/>
          <w:szCs w:val="21"/>
        </w:rPr>
        <w:t>10天内没有</w:t>
      </w:r>
      <w:r>
        <w:rPr>
          <w:rStyle w:val="27"/>
          <w:rFonts w:hint="eastAsia"/>
          <w:iCs/>
          <w:szCs w:val="21"/>
        </w:rPr>
        <w:t>提供维保服务</w:t>
      </w:r>
      <w:r>
        <w:rPr>
          <w:rStyle w:val="27"/>
          <w:iCs/>
          <w:szCs w:val="21"/>
        </w:rPr>
        <w:t>，买方可采取必要的补救措施，但风险和费用将由卖方承担。买方</w:t>
      </w:r>
      <w:r>
        <w:rPr>
          <w:rStyle w:val="27"/>
          <w:rFonts w:hint="eastAsia"/>
          <w:iCs/>
          <w:szCs w:val="21"/>
        </w:rPr>
        <w:t>优先</w:t>
      </w:r>
      <w:r>
        <w:rPr>
          <w:rStyle w:val="27"/>
          <w:iCs/>
          <w:szCs w:val="21"/>
        </w:rPr>
        <w:t>从质保金中支付所发生的费用</w:t>
      </w:r>
      <w:r>
        <w:rPr>
          <w:rStyle w:val="27"/>
          <w:rFonts w:hint="eastAsia"/>
          <w:iCs/>
          <w:szCs w:val="21"/>
        </w:rPr>
        <w:t>，质保金不足以支付的费用部分由卖方承担</w:t>
      </w:r>
      <w:r>
        <w:rPr>
          <w:rStyle w:val="27"/>
          <w:iCs/>
          <w:szCs w:val="21"/>
        </w:rPr>
        <w:t>。</w:t>
      </w:r>
    </w:p>
    <w:p>
      <w:pPr>
        <w:spacing w:line="360" w:lineRule="auto"/>
        <w:rPr>
          <w:rStyle w:val="27"/>
          <w:iCs/>
          <w:szCs w:val="21"/>
        </w:rPr>
      </w:pPr>
      <w:r>
        <w:rPr>
          <w:rStyle w:val="27"/>
          <w:iCs/>
          <w:szCs w:val="21"/>
        </w:rPr>
        <w:t>9.5由于卖方原因使设备</w:t>
      </w:r>
      <w:r>
        <w:rPr>
          <w:rStyle w:val="27"/>
          <w:rFonts w:hint="eastAsia"/>
          <w:iCs/>
          <w:szCs w:val="21"/>
        </w:rPr>
        <w:t>无</w:t>
      </w:r>
      <w:r>
        <w:rPr>
          <w:rStyle w:val="27"/>
          <w:iCs/>
          <w:szCs w:val="21"/>
        </w:rPr>
        <w:t>法按时保修的，</w:t>
      </w:r>
      <w:r>
        <w:rPr>
          <w:rStyle w:val="27"/>
          <w:rFonts w:hint="eastAsia"/>
          <w:iCs/>
          <w:szCs w:val="21"/>
        </w:rPr>
        <w:t>12个月质量</w:t>
      </w:r>
      <w:r>
        <w:rPr>
          <w:rStyle w:val="27"/>
          <w:iCs/>
          <w:szCs w:val="21"/>
        </w:rPr>
        <w:t>保证期顺延。</w:t>
      </w:r>
    </w:p>
    <w:p>
      <w:pPr>
        <w:spacing w:line="360" w:lineRule="auto"/>
        <w:rPr>
          <w:rStyle w:val="27"/>
          <w:iCs/>
          <w:szCs w:val="21"/>
        </w:rPr>
      </w:pPr>
      <w:r>
        <w:rPr>
          <w:rStyle w:val="27"/>
          <w:iCs/>
          <w:szCs w:val="21"/>
        </w:rPr>
        <w:t>9.6质</w:t>
      </w:r>
      <w:r>
        <w:rPr>
          <w:rStyle w:val="27"/>
          <w:rFonts w:hint="eastAsia"/>
          <w:iCs/>
          <w:szCs w:val="21"/>
        </w:rPr>
        <w:t>量</w:t>
      </w:r>
      <w:r>
        <w:rPr>
          <w:rStyle w:val="27"/>
          <w:iCs/>
          <w:szCs w:val="21"/>
        </w:rPr>
        <w:t>保</w:t>
      </w:r>
      <w:r>
        <w:rPr>
          <w:rStyle w:val="27"/>
          <w:rFonts w:hint="eastAsia"/>
          <w:iCs/>
          <w:szCs w:val="21"/>
        </w:rPr>
        <w:t>证</w:t>
      </w:r>
      <w:r>
        <w:rPr>
          <w:rStyle w:val="27"/>
          <w:iCs/>
          <w:szCs w:val="21"/>
        </w:rPr>
        <w:t>期过后，卖方仍对</w:t>
      </w:r>
      <w:r>
        <w:rPr>
          <w:rStyle w:val="27"/>
          <w:rFonts w:hint="eastAsia"/>
          <w:iCs/>
          <w:szCs w:val="21"/>
        </w:rPr>
        <w:t>产品在</w:t>
      </w:r>
      <w:r>
        <w:rPr>
          <w:rStyle w:val="27"/>
          <w:iCs/>
          <w:szCs w:val="21"/>
        </w:rPr>
        <w:t>设计、建造或材料</w:t>
      </w:r>
      <w:r>
        <w:rPr>
          <w:rStyle w:val="27"/>
          <w:rFonts w:hint="eastAsia"/>
          <w:iCs/>
          <w:szCs w:val="21"/>
        </w:rPr>
        <w:t>等</w:t>
      </w:r>
      <w:r>
        <w:rPr>
          <w:rStyle w:val="27"/>
          <w:iCs/>
          <w:szCs w:val="21"/>
        </w:rPr>
        <w:t>方面</w:t>
      </w:r>
      <w:r>
        <w:rPr>
          <w:rStyle w:val="27"/>
          <w:rFonts w:hint="eastAsia"/>
          <w:iCs/>
          <w:szCs w:val="21"/>
        </w:rPr>
        <w:t>存在的</w:t>
      </w:r>
      <w:r>
        <w:rPr>
          <w:rStyle w:val="27"/>
          <w:iCs/>
          <w:szCs w:val="21"/>
        </w:rPr>
        <w:t>重大缺陷</w:t>
      </w:r>
      <w:r>
        <w:rPr>
          <w:rStyle w:val="27"/>
          <w:rFonts w:hint="eastAsia"/>
          <w:iCs/>
          <w:szCs w:val="21"/>
        </w:rPr>
        <w:t>或问题承担相应法律责任</w:t>
      </w:r>
      <w:r>
        <w:rPr>
          <w:rStyle w:val="27"/>
          <w:iCs/>
          <w:szCs w:val="21"/>
        </w:rPr>
        <w:t>。</w:t>
      </w:r>
    </w:p>
    <w:p>
      <w:pPr>
        <w:numPr>
          <w:ilvl w:val="0"/>
          <w:numId w:val="11"/>
        </w:numPr>
        <w:tabs>
          <w:tab w:val="left" w:pos="420"/>
        </w:tabs>
        <w:spacing w:line="360" w:lineRule="auto"/>
        <w:ind w:hanging="840"/>
        <w:rPr>
          <w:rStyle w:val="27"/>
          <w:b/>
          <w:iCs/>
          <w:szCs w:val="21"/>
        </w:rPr>
      </w:pPr>
      <w:r>
        <w:rPr>
          <w:rStyle w:val="27"/>
          <w:b/>
          <w:iCs/>
          <w:szCs w:val="21"/>
        </w:rPr>
        <w:t>检验</w:t>
      </w:r>
    </w:p>
    <w:p>
      <w:pPr>
        <w:tabs>
          <w:tab w:val="left" w:pos="525"/>
        </w:tabs>
        <w:spacing w:line="360" w:lineRule="auto"/>
        <w:rPr>
          <w:rStyle w:val="27"/>
          <w:iCs/>
          <w:szCs w:val="21"/>
        </w:rPr>
      </w:pPr>
      <w:r>
        <w:rPr>
          <w:rStyle w:val="27"/>
          <w:iCs/>
          <w:szCs w:val="21"/>
        </w:rPr>
        <w:t>10.1在发货前，卖方应对货物的质量、规格、性能、数量和重量等进行准确而全面的检验，并出具一份证明货物符合合同规定的证书。但有关质量、规格、性能、数量和重量的检验不应视为最终检验，卖方检验的结果和详细要求应在质量证书中加以说明。</w:t>
      </w:r>
    </w:p>
    <w:p>
      <w:pPr>
        <w:tabs>
          <w:tab w:val="left" w:pos="525"/>
        </w:tabs>
        <w:spacing w:line="360" w:lineRule="auto"/>
        <w:rPr>
          <w:rStyle w:val="27"/>
          <w:iCs/>
          <w:szCs w:val="21"/>
        </w:rPr>
      </w:pPr>
      <w:r>
        <w:rPr>
          <w:rStyle w:val="27"/>
          <w:iCs/>
          <w:szCs w:val="21"/>
        </w:rPr>
        <w:t>10.2货物运抵现场后，由卖方和买方代表共同进行检验。</w:t>
      </w:r>
    </w:p>
    <w:p>
      <w:pPr>
        <w:tabs>
          <w:tab w:val="left" w:pos="525"/>
        </w:tabs>
        <w:spacing w:line="360" w:lineRule="auto"/>
        <w:rPr>
          <w:rStyle w:val="27"/>
          <w:iCs/>
          <w:szCs w:val="21"/>
        </w:rPr>
      </w:pPr>
      <w:r>
        <w:rPr>
          <w:rStyle w:val="27"/>
          <w:iCs/>
          <w:szCs w:val="21"/>
        </w:rPr>
        <w:t>10.3经过双方共同检验后，如发现货物的质量、数量或规格与合同不符，或在质量保证期内证实货物是有缺陷的，包括潜在的缺陷或使用不符合要求的材料，买方可向卖方提出索赔。</w:t>
      </w:r>
    </w:p>
    <w:p>
      <w:pPr>
        <w:numPr>
          <w:ilvl w:val="0"/>
          <w:numId w:val="11"/>
        </w:numPr>
        <w:tabs>
          <w:tab w:val="left" w:pos="420"/>
        </w:tabs>
        <w:spacing w:line="360" w:lineRule="auto"/>
        <w:ind w:hanging="840"/>
        <w:rPr>
          <w:rStyle w:val="27"/>
          <w:b/>
          <w:iCs/>
          <w:szCs w:val="21"/>
        </w:rPr>
      </w:pPr>
      <w:r>
        <w:rPr>
          <w:rStyle w:val="27"/>
          <w:b/>
          <w:iCs/>
          <w:szCs w:val="21"/>
        </w:rPr>
        <w:t>修改或补充</w:t>
      </w:r>
    </w:p>
    <w:p>
      <w:pPr>
        <w:tabs>
          <w:tab w:val="left" w:pos="420"/>
        </w:tabs>
        <w:spacing w:line="360" w:lineRule="auto"/>
        <w:ind w:firstLine="420" w:firstLineChars="200"/>
        <w:rPr>
          <w:rStyle w:val="27"/>
          <w:b/>
          <w:iCs/>
          <w:szCs w:val="21"/>
        </w:rPr>
      </w:pPr>
      <w:r>
        <w:rPr>
          <w:rStyle w:val="27"/>
          <w:iCs/>
          <w:szCs w:val="21"/>
        </w:rPr>
        <w:t>买方可根据有关使用要求，在合同执行过程中对“货物”进行修改，修改费用的增加和减少经双方协商确认后以补充协议形式出现</w:t>
      </w:r>
      <w:r>
        <w:rPr>
          <w:rStyle w:val="27"/>
          <w:rFonts w:hint="eastAsia"/>
          <w:iCs/>
          <w:szCs w:val="21"/>
        </w:rPr>
        <w:t>，该补充协议经双方签章后生效，与本协议具有同等法律效力</w:t>
      </w:r>
      <w:r>
        <w:rPr>
          <w:rStyle w:val="27"/>
          <w:iCs/>
          <w:szCs w:val="21"/>
        </w:rPr>
        <w:t>。</w:t>
      </w:r>
    </w:p>
    <w:p>
      <w:pPr>
        <w:numPr>
          <w:ilvl w:val="0"/>
          <w:numId w:val="11"/>
        </w:numPr>
        <w:tabs>
          <w:tab w:val="left" w:pos="420"/>
        </w:tabs>
        <w:spacing w:line="360" w:lineRule="auto"/>
        <w:ind w:hanging="840"/>
        <w:rPr>
          <w:rStyle w:val="27"/>
          <w:b/>
          <w:iCs/>
          <w:szCs w:val="21"/>
        </w:rPr>
      </w:pPr>
      <w:r>
        <w:rPr>
          <w:rStyle w:val="27"/>
          <w:b/>
          <w:iCs/>
          <w:szCs w:val="21"/>
        </w:rPr>
        <w:t>索赔</w:t>
      </w:r>
    </w:p>
    <w:p>
      <w:pPr>
        <w:tabs>
          <w:tab w:val="left" w:pos="525"/>
        </w:tabs>
        <w:spacing w:line="360" w:lineRule="auto"/>
        <w:rPr>
          <w:rStyle w:val="27"/>
          <w:iCs/>
          <w:szCs w:val="21"/>
        </w:rPr>
      </w:pPr>
      <w:r>
        <w:rPr>
          <w:rStyle w:val="27"/>
          <w:iCs/>
          <w:szCs w:val="21"/>
        </w:rPr>
        <w:t>12.1在货物的检验期和质量保证期内，</w:t>
      </w:r>
      <w:r>
        <w:rPr>
          <w:rStyle w:val="27"/>
          <w:rFonts w:hint="eastAsia"/>
          <w:iCs/>
          <w:szCs w:val="21"/>
        </w:rPr>
        <w:t>卖方在买方提出索赔的情况下，</w:t>
      </w:r>
      <w:r>
        <w:rPr>
          <w:rStyle w:val="27"/>
          <w:iCs/>
          <w:szCs w:val="21"/>
        </w:rPr>
        <w:t>卖方在按照买方同意的下列一种或多种方式解决索赔事宜：</w:t>
      </w:r>
    </w:p>
    <w:p>
      <w:pPr>
        <w:numPr>
          <w:ilvl w:val="255"/>
          <w:numId w:val="0"/>
        </w:numPr>
        <w:tabs>
          <w:tab w:val="left" w:pos="420"/>
        </w:tabs>
        <w:spacing w:line="360" w:lineRule="auto"/>
        <w:rPr>
          <w:rStyle w:val="27"/>
          <w:iCs/>
          <w:szCs w:val="21"/>
        </w:rPr>
      </w:pPr>
      <w:r>
        <w:rPr>
          <w:rStyle w:val="27"/>
          <w:rFonts w:hint="eastAsia"/>
          <w:iCs/>
          <w:szCs w:val="21"/>
        </w:rPr>
        <w:t>1）</w:t>
      </w:r>
      <w:r>
        <w:rPr>
          <w:rStyle w:val="27"/>
          <w:iCs/>
          <w:szCs w:val="21"/>
        </w:rPr>
        <w:t>卖方同意退货，将买方已支付的全部款项退给买方，并承担由此发生的一切损失和费用，包括</w:t>
      </w:r>
      <w:r>
        <w:rPr>
          <w:rStyle w:val="27"/>
          <w:rFonts w:hint="eastAsia"/>
          <w:iCs/>
          <w:szCs w:val="21"/>
        </w:rPr>
        <w:t>但不限于</w:t>
      </w:r>
      <w:r>
        <w:rPr>
          <w:rStyle w:val="27"/>
          <w:iCs/>
          <w:szCs w:val="21"/>
        </w:rPr>
        <w:t>利息、银行手续费、运费、保险金、检验费、仓储费、装卸费以及保护拒收的货物所需的其他必要费用。</w:t>
      </w:r>
    </w:p>
    <w:p>
      <w:pPr>
        <w:numPr>
          <w:ilvl w:val="255"/>
          <w:numId w:val="0"/>
        </w:numPr>
        <w:tabs>
          <w:tab w:val="left" w:pos="420"/>
        </w:tabs>
        <w:spacing w:line="360" w:lineRule="auto"/>
        <w:rPr>
          <w:rStyle w:val="27"/>
          <w:iCs/>
          <w:szCs w:val="21"/>
        </w:rPr>
      </w:pPr>
      <w:r>
        <w:rPr>
          <w:rStyle w:val="27"/>
          <w:rFonts w:hint="eastAsia"/>
          <w:iCs/>
          <w:szCs w:val="21"/>
        </w:rPr>
        <w:t>2）</w:t>
      </w:r>
      <w:r>
        <w:rPr>
          <w:rStyle w:val="27"/>
          <w:iCs/>
          <w:szCs w:val="21"/>
        </w:rPr>
        <w:t>根据货物低劣程度，损坏程度以及买方所遭受损失的数额，经买卖双方商定同意降低货物的价格。</w:t>
      </w:r>
    </w:p>
    <w:p>
      <w:pPr>
        <w:numPr>
          <w:ilvl w:val="255"/>
          <w:numId w:val="0"/>
        </w:numPr>
        <w:tabs>
          <w:tab w:val="left" w:pos="420"/>
        </w:tabs>
        <w:spacing w:line="360" w:lineRule="auto"/>
        <w:rPr>
          <w:rStyle w:val="27"/>
          <w:iCs/>
          <w:szCs w:val="21"/>
        </w:rPr>
      </w:pPr>
      <w:r>
        <w:rPr>
          <w:rStyle w:val="27"/>
          <w:rFonts w:hint="eastAsia"/>
          <w:iCs/>
          <w:szCs w:val="21"/>
        </w:rPr>
        <w:t>3）</w:t>
      </w:r>
      <w:r>
        <w:rPr>
          <w:rStyle w:val="27"/>
          <w:iCs/>
          <w:szCs w:val="21"/>
        </w:rPr>
        <w:t>用符合规格要求的新零件、部件或设备来更换有缺陷部分，卖方应承担</w:t>
      </w:r>
      <w:r>
        <w:rPr>
          <w:rStyle w:val="27"/>
          <w:rFonts w:hint="eastAsia"/>
          <w:iCs/>
          <w:szCs w:val="21"/>
        </w:rPr>
        <w:t>由此发生的</w:t>
      </w:r>
      <w:r>
        <w:rPr>
          <w:rStyle w:val="27"/>
          <w:iCs/>
          <w:szCs w:val="21"/>
        </w:rPr>
        <w:t>一切费用，并负担买方所遭受的一切直接</w:t>
      </w:r>
      <w:r>
        <w:rPr>
          <w:rStyle w:val="27"/>
          <w:rFonts w:hint="eastAsia"/>
          <w:iCs/>
          <w:szCs w:val="21"/>
        </w:rPr>
        <w:t>损失</w:t>
      </w:r>
      <w:r>
        <w:rPr>
          <w:rStyle w:val="27"/>
          <w:iCs/>
          <w:szCs w:val="21"/>
        </w:rPr>
        <w:t>。同时，卖方应对更换件相应延长质量保证期。</w:t>
      </w:r>
    </w:p>
    <w:p>
      <w:pPr>
        <w:tabs>
          <w:tab w:val="left" w:pos="525"/>
        </w:tabs>
        <w:spacing w:line="360" w:lineRule="auto"/>
        <w:rPr>
          <w:rStyle w:val="27"/>
          <w:iCs/>
          <w:szCs w:val="21"/>
        </w:rPr>
      </w:pPr>
      <w:r>
        <w:rPr>
          <w:rStyle w:val="27"/>
          <w:iCs/>
          <w:szCs w:val="21"/>
        </w:rPr>
        <w:t>12.2如果在买方发出索赔通知后30天内，卖方未作答复，上述索赔应视为卖方已</w:t>
      </w:r>
      <w:r>
        <w:rPr>
          <w:rStyle w:val="27"/>
          <w:rFonts w:hint="eastAsia"/>
          <w:iCs/>
          <w:szCs w:val="21"/>
        </w:rPr>
        <w:t>接受</w:t>
      </w:r>
      <w:r>
        <w:rPr>
          <w:rStyle w:val="27"/>
          <w:iCs/>
          <w:szCs w:val="21"/>
        </w:rPr>
        <w:t>，买方可以采取12.1条</w:t>
      </w:r>
      <w:r>
        <w:rPr>
          <w:rStyle w:val="27"/>
          <w:rFonts w:hint="eastAsia"/>
          <w:iCs/>
          <w:szCs w:val="21"/>
        </w:rPr>
        <w:t>约</w:t>
      </w:r>
      <w:r>
        <w:rPr>
          <w:rStyle w:val="27"/>
          <w:iCs/>
          <w:szCs w:val="21"/>
        </w:rPr>
        <w:t>定的任何一种或多种索赔方式</w:t>
      </w:r>
      <w:r>
        <w:rPr>
          <w:rStyle w:val="27"/>
          <w:rFonts w:hint="eastAsia"/>
          <w:iCs/>
          <w:szCs w:val="21"/>
        </w:rPr>
        <w:t>要求卖方赔偿</w:t>
      </w:r>
      <w:r>
        <w:rPr>
          <w:rStyle w:val="27"/>
          <w:iCs/>
          <w:szCs w:val="21"/>
        </w:rPr>
        <w:t>。如卖方未能在买方提出索赔通知后30天内或买方同意的更长时间内，按照12.1条规定的任何一种或多种</w:t>
      </w:r>
      <w:r>
        <w:rPr>
          <w:rStyle w:val="27"/>
          <w:rFonts w:hint="eastAsia"/>
          <w:iCs/>
          <w:szCs w:val="21"/>
        </w:rPr>
        <w:t>索赔</w:t>
      </w:r>
      <w:r>
        <w:rPr>
          <w:rStyle w:val="27"/>
          <w:iCs/>
          <w:szCs w:val="21"/>
        </w:rPr>
        <w:t>方法解决索赔事宜，买方将</w:t>
      </w:r>
      <w:r>
        <w:rPr>
          <w:rStyle w:val="27"/>
          <w:rFonts w:hint="eastAsia"/>
          <w:iCs/>
          <w:szCs w:val="21"/>
        </w:rPr>
        <w:t>用</w:t>
      </w:r>
      <w:r>
        <w:rPr>
          <w:rStyle w:val="27"/>
          <w:iCs/>
          <w:szCs w:val="21"/>
        </w:rPr>
        <w:t>货物余款</w:t>
      </w:r>
      <w:r>
        <w:rPr>
          <w:rStyle w:val="27"/>
          <w:rFonts w:hint="eastAsia"/>
          <w:iCs/>
          <w:szCs w:val="21"/>
        </w:rPr>
        <w:t>抵扣需要</w:t>
      </w:r>
      <w:r>
        <w:rPr>
          <w:rStyle w:val="27"/>
          <w:iCs/>
          <w:szCs w:val="21"/>
        </w:rPr>
        <w:t>索赔</w:t>
      </w:r>
      <w:r>
        <w:rPr>
          <w:rStyle w:val="27"/>
          <w:rFonts w:hint="eastAsia"/>
          <w:iCs/>
          <w:szCs w:val="21"/>
        </w:rPr>
        <w:t>的</w:t>
      </w:r>
      <w:r>
        <w:rPr>
          <w:rStyle w:val="27"/>
          <w:iCs/>
          <w:szCs w:val="21"/>
        </w:rPr>
        <w:t>金额</w:t>
      </w:r>
      <w:r>
        <w:rPr>
          <w:rStyle w:val="27"/>
          <w:rFonts w:hint="eastAsia"/>
          <w:iCs/>
          <w:szCs w:val="21"/>
        </w:rPr>
        <w:t>，抵扣后仍不足以支付甲方损失的，卖方仍承担赔偿责任</w:t>
      </w:r>
      <w:r>
        <w:rPr>
          <w:rStyle w:val="27"/>
          <w:iCs/>
          <w:szCs w:val="21"/>
        </w:rPr>
        <w:t>。</w:t>
      </w:r>
    </w:p>
    <w:p>
      <w:pPr>
        <w:numPr>
          <w:ilvl w:val="0"/>
          <w:numId w:val="11"/>
        </w:numPr>
        <w:tabs>
          <w:tab w:val="left" w:pos="420"/>
        </w:tabs>
        <w:spacing w:line="360" w:lineRule="auto"/>
        <w:ind w:hanging="840"/>
        <w:rPr>
          <w:rStyle w:val="27"/>
          <w:b/>
          <w:iCs/>
          <w:szCs w:val="21"/>
        </w:rPr>
      </w:pPr>
      <w:r>
        <w:rPr>
          <w:rStyle w:val="27"/>
          <w:b/>
          <w:iCs/>
          <w:szCs w:val="21"/>
        </w:rPr>
        <w:t>迟交货</w:t>
      </w:r>
    </w:p>
    <w:p>
      <w:pPr>
        <w:spacing w:line="360" w:lineRule="auto"/>
        <w:rPr>
          <w:rStyle w:val="27"/>
          <w:iCs/>
          <w:szCs w:val="21"/>
        </w:rPr>
      </w:pPr>
      <w:r>
        <w:rPr>
          <w:rStyle w:val="27"/>
          <w:iCs/>
          <w:szCs w:val="21"/>
        </w:rPr>
        <w:t>13.1卖方应按照“供货一览表”中合同规定的时间表交货和提供服务。</w:t>
      </w:r>
    </w:p>
    <w:p>
      <w:pPr>
        <w:spacing w:line="360" w:lineRule="auto"/>
        <w:rPr>
          <w:rStyle w:val="27"/>
          <w:iCs/>
          <w:szCs w:val="21"/>
        </w:rPr>
      </w:pPr>
      <w:r>
        <w:rPr>
          <w:rStyle w:val="27"/>
          <w:iCs/>
          <w:szCs w:val="21"/>
        </w:rPr>
        <w:t>13.2在履行合同过程</w:t>
      </w:r>
      <w:r>
        <w:rPr>
          <w:rStyle w:val="27"/>
          <w:rFonts w:hint="eastAsia"/>
          <w:iCs/>
          <w:szCs w:val="21"/>
        </w:rPr>
        <w:t>中</w:t>
      </w:r>
      <w:r>
        <w:rPr>
          <w:rStyle w:val="27"/>
          <w:iCs/>
          <w:szCs w:val="21"/>
        </w:rPr>
        <w:t>，如果卖方遇到不能按时交货和提供服务的情况，应及时</w:t>
      </w:r>
      <w:r>
        <w:rPr>
          <w:rStyle w:val="27"/>
          <w:rFonts w:hint="eastAsia"/>
          <w:iCs/>
          <w:szCs w:val="21"/>
        </w:rPr>
        <w:t>提前 3  个工作日</w:t>
      </w:r>
      <w:r>
        <w:rPr>
          <w:rStyle w:val="27"/>
          <w:iCs/>
          <w:szCs w:val="21"/>
        </w:rPr>
        <w:t>以书面形式将不能按时交货的</w:t>
      </w:r>
      <w:r>
        <w:rPr>
          <w:rStyle w:val="27"/>
          <w:rFonts w:hint="eastAsia"/>
          <w:iCs/>
          <w:szCs w:val="21"/>
        </w:rPr>
        <w:t>原因和</w:t>
      </w:r>
      <w:r>
        <w:rPr>
          <w:rStyle w:val="27"/>
          <w:iCs/>
          <w:szCs w:val="21"/>
        </w:rPr>
        <w:t>延误时间通知买方。买方在收到卖方通知后，应对情况进行分析，可酌情延长交货时间，同时买方可根据本合同向卖方提出索赔。</w:t>
      </w:r>
    </w:p>
    <w:p>
      <w:pPr>
        <w:numPr>
          <w:ilvl w:val="0"/>
          <w:numId w:val="11"/>
        </w:numPr>
        <w:tabs>
          <w:tab w:val="left" w:pos="420"/>
        </w:tabs>
        <w:spacing w:line="360" w:lineRule="auto"/>
        <w:ind w:left="850" w:hanging="850"/>
        <w:rPr>
          <w:rStyle w:val="27"/>
          <w:rFonts w:ascii="宋体" w:hAnsi="宋体"/>
          <w:szCs w:val="21"/>
        </w:rPr>
      </w:pPr>
      <w:r>
        <w:rPr>
          <w:rStyle w:val="27"/>
          <w:rFonts w:ascii="宋体" w:hAnsi="宋体"/>
          <w:b/>
          <w:szCs w:val="21"/>
        </w:rPr>
        <w:t>安装与调试</w:t>
      </w:r>
    </w:p>
    <w:p>
      <w:pPr>
        <w:spacing w:line="360" w:lineRule="auto"/>
        <w:ind w:firstLine="426"/>
        <w:rPr>
          <w:rStyle w:val="27"/>
          <w:rFonts w:ascii="宋体" w:hAnsi="宋体"/>
          <w:szCs w:val="21"/>
        </w:rPr>
      </w:pPr>
      <w:r>
        <w:rPr>
          <w:rStyle w:val="27"/>
          <w:rFonts w:ascii="宋体" w:hAnsi="宋体"/>
          <w:szCs w:val="21"/>
        </w:rPr>
        <w:t>卖方必须依照投标文件</w:t>
      </w:r>
      <w:r>
        <w:rPr>
          <w:rStyle w:val="27"/>
          <w:rFonts w:hint="eastAsia" w:ascii="宋体" w:hAnsi="宋体"/>
          <w:szCs w:val="21"/>
        </w:rPr>
        <w:t>、</w:t>
      </w:r>
      <w:r>
        <w:rPr>
          <w:rStyle w:val="27"/>
          <w:rFonts w:ascii="宋体" w:hAnsi="宋体"/>
          <w:szCs w:val="21"/>
        </w:rPr>
        <w:t>采购文件的要求</w:t>
      </w:r>
      <w:r>
        <w:rPr>
          <w:rStyle w:val="27"/>
          <w:rFonts w:hint="eastAsia" w:ascii="宋体" w:hAnsi="宋体"/>
          <w:szCs w:val="21"/>
        </w:rPr>
        <w:t>和约定</w:t>
      </w:r>
      <w:r>
        <w:rPr>
          <w:rStyle w:val="27"/>
          <w:rFonts w:ascii="宋体" w:hAnsi="宋体"/>
          <w:szCs w:val="21"/>
        </w:rPr>
        <w:t>，</w:t>
      </w:r>
      <w:r>
        <w:rPr>
          <w:rStyle w:val="27"/>
          <w:rFonts w:hint="eastAsia" w:ascii="宋体" w:hAnsi="宋体"/>
          <w:szCs w:val="21"/>
        </w:rPr>
        <w:t>负责设施</w:t>
      </w:r>
      <w:r>
        <w:rPr>
          <w:rStyle w:val="27"/>
          <w:rFonts w:ascii="宋体" w:hAnsi="宋体"/>
          <w:szCs w:val="21"/>
        </w:rPr>
        <w:t>设备</w:t>
      </w:r>
      <w:r>
        <w:rPr>
          <w:rStyle w:val="27"/>
          <w:rFonts w:hint="eastAsia" w:ascii="宋体" w:hAnsi="宋体"/>
          <w:szCs w:val="21"/>
        </w:rPr>
        <w:t>及相关</w:t>
      </w:r>
      <w:r>
        <w:rPr>
          <w:rStyle w:val="27"/>
          <w:rFonts w:ascii="宋体" w:hAnsi="宋体"/>
          <w:szCs w:val="21"/>
        </w:rPr>
        <w:t>系统</w:t>
      </w:r>
      <w:r>
        <w:rPr>
          <w:rStyle w:val="27"/>
          <w:rFonts w:hint="eastAsia" w:ascii="宋体" w:hAnsi="宋体"/>
          <w:szCs w:val="21"/>
        </w:rPr>
        <w:t>的</w:t>
      </w:r>
      <w:r>
        <w:rPr>
          <w:rStyle w:val="27"/>
          <w:rFonts w:ascii="宋体" w:hAnsi="宋体"/>
          <w:szCs w:val="21"/>
        </w:rPr>
        <w:t>安装调试</w:t>
      </w:r>
      <w:r>
        <w:rPr>
          <w:rStyle w:val="27"/>
          <w:rFonts w:hint="eastAsia" w:ascii="宋体" w:hAnsi="宋体"/>
          <w:szCs w:val="21"/>
        </w:rPr>
        <w:t>工作，使产品达到</w:t>
      </w:r>
      <w:r>
        <w:rPr>
          <w:rStyle w:val="27"/>
          <w:rFonts w:ascii="宋体" w:hAnsi="宋体"/>
          <w:szCs w:val="21"/>
        </w:rPr>
        <w:t>正常运行</w:t>
      </w:r>
      <w:r>
        <w:rPr>
          <w:rStyle w:val="27"/>
          <w:rFonts w:hint="eastAsia" w:ascii="宋体" w:hAnsi="宋体"/>
          <w:szCs w:val="21"/>
        </w:rPr>
        <w:t>的状态</w:t>
      </w:r>
      <w:r>
        <w:rPr>
          <w:rStyle w:val="27"/>
          <w:rFonts w:ascii="宋体" w:hAnsi="宋体"/>
          <w:szCs w:val="21"/>
        </w:rPr>
        <w:t>。</w:t>
      </w:r>
    </w:p>
    <w:p>
      <w:pPr>
        <w:numPr>
          <w:ilvl w:val="0"/>
          <w:numId w:val="11"/>
        </w:numPr>
        <w:tabs>
          <w:tab w:val="left" w:pos="420"/>
        </w:tabs>
        <w:spacing w:line="360" w:lineRule="auto"/>
        <w:ind w:left="850" w:hanging="850"/>
        <w:rPr>
          <w:rStyle w:val="27"/>
          <w:rFonts w:ascii="宋体" w:hAnsi="宋体"/>
          <w:b/>
          <w:bCs/>
          <w:szCs w:val="21"/>
        </w:rPr>
      </w:pPr>
      <w:r>
        <w:rPr>
          <w:rStyle w:val="27"/>
          <w:rFonts w:ascii="宋体" w:hAnsi="宋体"/>
          <w:b/>
          <w:bCs/>
          <w:szCs w:val="21"/>
        </w:rPr>
        <w:t>验收：</w:t>
      </w:r>
    </w:p>
    <w:p>
      <w:pPr>
        <w:spacing w:line="360" w:lineRule="auto"/>
        <w:rPr>
          <w:rStyle w:val="27"/>
          <w:rFonts w:ascii="宋体" w:hAnsi="宋体"/>
          <w:szCs w:val="21"/>
        </w:rPr>
      </w:pPr>
      <w:r>
        <w:rPr>
          <w:rStyle w:val="27"/>
          <w:rFonts w:ascii="宋体" w:hAnsi="宋体"/>
          <w:szCs w:val="21"/>
        </w:rPr>
        <w:t>15.1交付验收标准</w:t>
      </w:r>
      <w:r>
        <w:rPr>
          <w:rStyle w:val="27"/>
          <w:rFonts w:ascii="宋体" w:hAnsi="宋体"/>
          <w:szCs w:val="21"/>
          <w:lang w:val="en-GB"/>
        </w:rPr>
        <w:t>依次序对照适用</w:t>
      </w:r>
      <w:r>
        <w:rPr>
          <w:rStyle w:val="27"/>
          <w:rFonts w:ascii="宋体" w:hAnsi="宋体"/>
          <w:szCs w:val="21"/>
        </w:rPr>
        <w:t>标准</w:t>
      </w:r>
      <w:r>
        <w:rPr>
          <w:rStyle w:val="27"/>
          <w:rFonts w:ascii="宋体" w:hAnsi="宋体"/>
          <w:szCs w:val="21"/>
          <w:lang w:val="en-GB"/>
        </w:rPr>
        <w:t>为：</w:t>
      </w:r>
      <w:r>
        <w:rPr>
          <w:rStyle w:val="27"/>
          <w:rFonts w:ascii="宋体" w:hAnsi="宋体"/>
          <w:szCs w:val="21"/>
        </w:rPr>
        <w:t>①符合中华人民共和国国家安全质量标准、环保标准或行业标准；②符合采购文件和响应承诺中甲方认可的合理最佳配置、参数及各项要求；③货物来源国家官方标准。</w:t>
      </w:r>
    </w:p>
    <w:p>
      <w:pPr>
        <w:spacing w:line="360" w:lineRule="auto"/>
        <w:rPr>
          <w:rStyle w:val="27"/>
          <w:rFonts w:ascii="宋体" w:hAnsi="宋体"/>
          <w:szCs w:val="21"/>
        </w:rPr>
      </w:pPr>
      <w:r>
        <w:rPr>
          <w:rStyle w:val="27"/>
          <w:rFonts w:ascii="宋体" w:hAnsi="宋体"/>
          <w:szCs w:val="21"/>
        </w:rPr>
        <w:t>15.</w:t>
      </w:r>
      <w:r>
        <w:rPr>
          <w:rStyle w:val="27"/>
          <w:rFonts w:hint="eastAsia" w:ascii="宋体" w:hAnsi="宋体"/>
          <w:szCs w:val="21"/>
        </w:rPr>
        <w:t>2</w:t>
      </w:r>
      <w:r>
        <w:rPr>
          <w:rStyle w:val="27"/>
          <w:rFonts w:ascii="宋体" w:hAnsi="宋体"/>
          <w:szCs w:val="21"/>
        </w:rPr>
        <w:t>货物为原厂商未启封全新包装，具</w:t>
      </w:r>
      <w:r>
        <w:rPr>
          <w:rStyle w:val="27"/>
          <w:rFonts w:hint="eastAsia" w:ascii="宋体" w:hAnsi="宋体"/>
          <w:szCs w:val="21"/>
        </w:rPr>
        <w:t>备</w:t>
      </w:r>
      <w:r>
        <w:rPr>
          <w:rStyle w:val="27"/>
          <w:rFonts w:ascii="宋体" w:hAnsi="宋体"/>
          <w:szCs w:val="21"/>
        </w:rPr>
        <w:t>出厂合格证，序列号、包装箱号与出厂批号一致，并可追</w:t>
      </w:r>
      <w:r>
        <w:rPr>
          <w:rStyle w:val="27"/>
          <w:rFonts w:hint="eastAsia" w:ascii="宋体" w:hAnsi="宋体"/>
          <w:szCs w:val="21"/>
        </w:rPr>
        <w:t>踪</w:t>
      </w:r>
      <w:r>
        <w:rPr>
          <w:rStyle w:val="27"/>
          <w:rFonts w:ascii="宋体" w:hAnsi="宋体"/>
          <w:szCs w:val="21"/>
        </w:rPr>
        <w:t>查阅。所有随设备的附件必须齐全。</w:t>
      </w:r>
    </w:p>
    <w:p>
      <w:pPr>
        <w:spacing w:line="360" w:lineRule="auto"/>
        <w:rPr>
          <w:rStyle w:val="27"/>
          <w:rFonts w:ascii="宋体" w:hAnsi="宋体"/>
          <w:szCs w:val="21"/>
        </w:rPr>
      </w:pPr>
      <w:r>
        <w:rPr>
          <w:rStyle w:val="27"/>
          <w:rFonts w:ascii="宋体" w:hAnsi="宋体"/>
          <w:szCs w:val="21"/>
        </w:rPr>
        <w:t>15.</w:t>
      </w:r>
      <w:r>
        <w:rPr>
          <w:rStyle w:val="27"/>
          <w:rFonts w:hint="eastAsia" w:ascii="宋体" w:hAnsi="宋体"/>
          <w:szCs w:val="21"/>
        </w:rPr>
        <w:t>3</w:t>
      </w:r>
      <w:r>
        <w:rPr>
          <w:rStyle w:val="27"/>
          <w:rFonts w:ascii="宋体" w:hAnsi="宋体"/>
          <w:szCs w:val="21"/>
        </w:rPr>
        <w:t>买方应将关键设备的用户手册、保修手册、有关单证资料及配备件、随机工具等交付给卖方，使用操作及安全须知等重要资料应附有中文说明。</w:t>
      </w:r>
    </w:p>
    <w:p>
      <w:pPr>
        <w:spacing w:line="360" w:lineRule="auto"/>
        <w:rPr>
          <w:rStyle w:val="27"/>
          <w:iCs/>
          <w:szCs w:val="21"/>
        </w:rPr>
      </w:pPr>
      <w:r>
        <w:rPr>
          <w:rStyle w:val="27"/>
          <w:rFonts w:ascii="宋体" w:hAnsi="宋体"/>
          <w:szCs w:val="21"/>
        </w:rPr>
        <w:t>15.</w:t>
      </w:r>
      <w:r>
        <w:rPr>
          <w:rStyle w:val="27"/>
          <w:rFonts w:hint="eastAsia" w:ascii="宋体" w:hAnsi="宋体"/>
          <w:szCs w:val="21"/>
        </w:rPr>
        <w:t>4</w:t>
      </w:r>
      <w:r>
        <w:rPr>
          <w:rStyle w:val="27"/>
          <w:rFonts w:ascii="宋体" w:hAnsi="宋体"/>
          <w:szCs w:val="21"/>
        </w:rPr>
        <w:t>买方组成验收小组按国家有关规定、规范进行验收，必要时邀请相关的专业人员或机构参与验收。因货物质量问题发生争议时，由本地质量技术监督部门鉴定。</w:t>
      </w:r>
      <w:r>
        <w:rPr>
          <w:rStyle w:val="27"/>
          <w:rFonts w:hint="eastAsia" w:ascii="宋体" w:hAnsi="宋体"/>
          <w:szCs w:val="21"/>
        </w:rPr>
        <w:t>由卖方承担上述情况所支出的费用。</w:t>
      </w:r>
    </w:p>
    <w:p>
      <w:pPr>
        <w:numPr>
          <w:ilvl w:val="0"/>
          <w:numId w:val="11"/>
        </w:numPr>
        <w:tabs>
          <w:tab w:val="left" w:pos="420"/>
        </w:tabs>
        <w:spacing w:line="360" w:lineRule="auto"/>
        <w:ind w:hanging="840"/>
        <w:rPr>
          <w:rStyle w:val="27"/>
          <w:b/>
          <w:iCs/>
          <w:szCs w:val="21"/>
        </w:rPr>
      </w:pPr>
      <w:r>
        <w:rPr>
          <w:rStyle w:val="27"/>
          <w:b/>
          <w:iCs/>
          <w:szCs w:val="21"/>
        </w:rPr>
        <w:t>违约赔偿金</w:t>
      </w:r>
    </w:p>
    <w:p>
      <w:pPr>
        <w:tabs>
          <w:tab w:val="left" w:pos="420"/>
        </w:tabs>
        <w:spacing w:line="360" w:lineRule="auto"/>
        <w:ind w:firstLine="420" w:firstLineChars="200"/>
        <w:rPr>
          <w:rStyle w:val="27"/>
          <w:iCs/>
          <w:szCs w:val="21"/>
        </w:rPr>
      </w:pPr>
      <w:r>
        <w:rPr>
          <w:rStyle w:val="27"/>
          <w:iCs/>
          <w:szCs w:val="21"/>
        </w:rPr>
        <w:t>除不可抗力外，如果卖方没有按照规定的时间交货和提供服务，买方可向卖方索赔，</w:t>
      </w:r>
      <w:r>
        <w:rPr>
          <w:rStyle w:val="27"/>
          <w:rFonts w:hint="eastAsia"/>
          <w:iCs/>
          <w:szCs w:val="21"/>
        </w:rPr>
        <w:t>卖方</w:t>
      </w:r>
      <w:r>
        <w:rPr>
          <w:rStyle w:val="27"/>
          <w:iCs/>
          <w:szCs w:val="21"/>
        </w:rPr>
        <w:t>迟交货物或未提供服务</w:t>
      </w:r>
      <w:r>
        <w:rPr>
          <w:rStyle w:val="27"/>
          <w:rFonts w:hint="eastAsia"/>
          <w:iCs/>
          <w:szCs w:val="21"/>
        </w:rPr>
        <w:t>的，</w:t>
      </w:r>
      <w:r>
        <w:rPr>
          <w:rStyle w:val="27"/>
          <w:iCs/>
          <w:szCs w:val="21"/>
        </w:rPr>
        <w:t>每</w:t>
      </w:r>
      <w:r>
        <w:rPr>
          <w:rStyle w:val="27"/>
          <w:rFonts w:hint="eastAsia"/>
          <w:iCs/>
          <w:szCs w:val="21"/>
        </w:rPr>
        <w:t>迟延一</w:t>
      </w:r>
      <w:r>
        <w:rPr>
          <w:rStyle w:val="27"/>
          <w:iCs/>
          <w:szCs w:val="21"/>
        </w:rPr>
        <w:t>个日历天按0.1%</w:t>
      </w:r>
      <w:r>
        <w:rPr>
          <w:rStyle w:val="27"/>
          <w:rFonts w:hint="eastAsia"/>
          <w:iCs/>
          <w:szCs w:val="21"/>
        </w:rPr>
        <w:t>的</w:t>
      </w:r>
      <w:r>
        <w:rPr>
          <w:rStyle w:val="27"/>
          <w:iCs/>
          <w:szCs w:val="21"/>
        </w:rPr>
        <w:t>比例从合同款中扣除。</w:t>
      </w:r>
      <w:r>
        <w:rPr>
          <w:rStyle w:val="27"/>
          <w:rFonts w:hint="eastAsia"/>
          <w:iCs/>
          <w:szCs w:val="21"/>
        </w:rPr>
        <w:t>当</w:t>
      </w:r>
      <w:r>
        <w:rPr>
          <w:rStyle w:val="27"/>
          <w:iCs/>
          <w:szCs w:val="21"/>
        </w:rPr>
        <w:t>索赔</w:t>
      </w:r>
      <w:r>
        <w:rPr>
          <w:rStyle w:val="27"/>
          <w:rFonts w:hint="eastAsia"/>
          <w:iCs/>
          <w:szCs w:val="21"/>
        </w:rPr>
        <w:t>金额达到</w:t>
      </w:r>
      <w:r>
        <w:rPr>
          <w:rStyle w:val="27"/>
          <w:iCs/>
          <w:szCs w:val="21"/>
        </w:rPr>
        <w:t>合同总价的10%</w:t>
      </w:r>
      <w:r>
        <w:rPr>
          <w:rStyle w:val="27"/>
          <w:rFonts w:hint="eastAsia"/>
          <w:iCs/>
          <w:szCs w:val="21"/>
        </w:rPr>
        <w:t>时，</w:t>
      </w:r>
      <w:r>
        <w:rPr>
          <w:rStyle w:val="27"/>
          <w:iCs/>
          <w:szCs w:val="21"/>
        </w:rPr>
        <w:t>买方</w:t>
      </w:r>
      <w:r>
        <w:rPr>
          <w:rStyle w:val="27"/>
          <w:rFonts w:hint="eastAsia"/>
          <w:iCs/>
          <w:szCs w:val="21"/>
        </w:rPr>
        <w:t>有权</w:t>
      </w:r>
      <w:r>
        <w:rPr>
          <w:rStyle w:val="27"/>
          <w:iCs/>
          <w:szCs w:val="21"/>
        </w:rPr>
        <w:t>单方终止合同。买方发出终止合同的书面通知之日起十日内，卖方须退还买方已支付的全部货款及利息，并按合同总价的10%赔偿买方的损失。</w:t>
      </w:r>
    </w:p>
    <w:p>
      <w:pPr>
        <w:numPr>
          <w:ilvl w:val="0"/>
          <w:numId w:val="11"/>
        </w:numPr>
        <w:tabs>
          <w:tab w:val="left" w:pos="420"/>
        </w:tabs>
        <w:spacing w:line="360" w:lineRule="auto"/>
        <w:ind w:hanging="840"/>
        <w:rPr>
          <w:rStyle w:val="27"/>
          <w:b/>
          <w:iCs/>
          <w:szCs w:val="21"/>
        </w:rPr>
      </w:pPr>
      <w:r>
        <w:rPr>
          <w:rStyle w:val="27"/>
          <w:b/>
          <w:iCs/>
          <w:szCs w:val="21"/>
        </w:rPr>
        <w:t>不可抗力</w:t>
      </w:r>
    </w:p>
    <w:p>
      <w:pPr>
        <w:spacing w:line="360" w:lineRule="auto"/>
        <w:rPr>
          <w:rStyle w:val="27"/>
          <w:iCs/>
          <w:szCs w:val="21"/>
        </w:rPr>
      </w:pPr>
      <w:r>
        <w:rPr>
          <w:rStyle w:val="27"/>
          <w:iCs/>
          <w:szCs w:val="21"/>
        </w:rPr>
        <w:t>17.1如果买卖双方由于战争、严重的水灾、</w:t>
      </w:r>
      <w:r>
        <w:rPr>
          <w:rStyle w:val="27"/>
          <w:rFonts w:hint="eastAsia"/>
          <w:iCs/>
          <w:szCs w:val="21"/>
        </w:rPr>
        <w:t>疫情、</w:t>
      </w:r>
      <w:r>
        <w:rPr>
          <w:rStyle w:val="27"/>
          <w:iCs/>
          <w:szCs w:val="21"/>
        </w:rPr>
        <w:t>台风和地震以及其他双方同意属于不可抗力的事</w:t>
      </w:r>
      <w:r>
        <w:rPr>
          <w:rStyle w:val="27"/>
          <w:rFonts w:hint="eastAsia"/>
          <w:iCs/>
          <w:szCs w:val="21"/>
        </w:rPr>
        <w:t>件</w:t>
      </w:r>
      <w:r>
        <w:rPr>
          <w:rStyle w:val="27"/>
          <w:iCs/>
          <w:szCs w:val="21"/>
        </w:rPr>
        <w:t>，致使合同</w:t>
      </w:r>
      <w:r>
        <w:rPr>
          <w:rStyle w:val="27"/>
          <w:rFonts w:hint="eastAsia"/>
          <w:iCs/>
          <w:szCs w:val="21"/>
        </w:rPr>
        <w:t>无法全部或部分</w:t>
      </w:r>
      <w:r>
        <w:rPr>
          <w:rStyle w:val="27"/>
          <w:iCs/>
          <w:szCs w:val="21"/>
        </w:rPr>
        <w:t>履行时，履行合同的期限应予延长，</w:t>
      </w:r>
      <w:r>
        <w:rPr>
          <w:rStyle w:val="27"/>
          <w:rFonts w:hint="eastAsia"/>
          <w:iCs/>
          <w:szCs w:val="21"/>
        </w:rPr>
        <w:t>直至不可抗力事件消除或不可抗力事件对合同的履行不产生影响之日</w:t>
      </w:r>
      <w:r>
        <w:rPr>
          <w:rStyle w:val="27"/>
          <w:iCs/>
          <w:szCs w:val="21"/>
        </w:rPr>
        <w:t>。</w:t>
      </w:r>
    </w:p>
    <w:p>
      <w:pPr>
        <w:spacing w:line="360" w:lineRule="auto"/>
        <w:rPr>
          <w:rStyle w:val="27"/>
          <w:iCs/>
          <w:szCs w:val="21"/>
        </w:rPr>
      </w:pPr>
      <w:r>
        <w:rPr>
          <w:rStyle w:val="27"/>
          <w:iCs/>
          <w:szCs w:val="21"/>
        </w:rPr>
        <w:t>17.2受事</w:t>
      </w:r>
      <w:r>
        <w:rPr>
          <w:rStyle w:val="27"/>
          <w:rFonts w:hint="eastAsia"/>
          <w:iCs/>
          <w:szCs w:val="21"/>
        </w:rPr>
        <w:t>件</w:t>
      </w:r>
      <w:r>
        <w:rPr>
          <w:rStyle w:val="27"/>
          <w:iCs/>
          <w:szCs w:val="21"/>
        </w:rPr>
        <w:t>影响的一方应在不可抗力发生后尽快以</w:t>
      </w:r>
      <w:r>
        <w:rPr>
          <w:rStyle w:val="27"/>
          <w:rFonts w:hint="eastAsia"/>
          <w:iCs/>
          <w:szCs w:val="21"/>
        </w:rPr>
        <w:t>书面形式</w:t>
      </w:r>
      <w:r>
        <w:rPr>
          <w:rStyle w:val="27"/>
          <w:iCs/>
          <w:szCs w:val="21"/>
        </w:rPr>
        <w:t>通知另一方，并在事</w:t>
      </w:r>
      <w:r>
        <w:rPr>
          <w:rStyle w:val="27"/>
          <w:rFonts w:hint="eastAsia"/>
          <w:iCs/>
          <w:szCs w:val="21"/>
        </w:rPr>
        <w:t>件</w:t>
      </w:r>
      <w:r>
        <w:rPr>
          <w:rStyle w:val="27"/>
          <w:iCs/>
          <w:szCs w:val="21"/>
        </w:rPr>
        <w:t>发生</w:t>
      </w:r>
      <w:r>
        <w:rPr>
          <w:rStyle w:val="27"/>
          <w:rFonts w:hint="eastAsia"/>
          <w:iCs/>
          <w:szCs w:val="21"/>
        </w:rPr>
        <w:t>之日起</w:t>
      </w:r>
      <w:r>
        <w:rPr>
          <w:rStyle w:val="27"/>
          <w:iCs/>
          <w:szCs w:val="21"/>
        </w:rPr>
        <w:t>7天内，将有关部门出具的证明文件以</w:t>
      </w:r>
      <w:r>
        <w:rPr>
          <w:rStyle w:val="27"/>
          <w:rFonts w:hint="eastAsia"/>
          <w:iCs/>
          <w:szCs w:val="21"/>
        </w:rPr>
        <w:t>书面形式提供</w:t>
      </w:r>
      <w:r>
        <w:rPr>
          <w:rStyle w:val="27"/>
          <w:iCs/>
          <w:szCs w:val="21"/>
        </w:rPr>
        <w:t>给另一方。如果不可抗力影响时间过长，双方应通过友好协商在合理的时间内达成进一步履行合同的协议。</w:t>
      </w:r>
    </w:p>
    <w:p>
      <w:pPr>
        <w:numPr>
          <w:ilvl w:val="0"/>
          <w:numId w:val="11"/>
        </w:numPr>
        <w:tabs>
          <w:tab w:val="left" w:pos="420"/>
        </w:tabs>
        <w:spacing w:line="360" w:lineRule="auto"/>
        <w:ind w:hanging="840"/>
        <w:rPr>
          <w:rStyle w:val="27"/>
          <w:b/>
          <w:iCs/>
          <w:szCs w:val="21"/>
        </w:rPr>
      </w:pPr>
      <w:r>
        <w:rPr>
          <w:rStyle w:val="27"/>
          <w:b/>
          <w:iCs/>
          <w:szCs w:val="21"/>
        </w:rPr>
        <w:t>税费</w:t>
      </w:r>
    </w:p>
    <w:p>
      <w:pPr>
        <w:tabs>
          <w:tab w:val="left" w:pos="420"/>
        </w:tabs>
        <w:spacing w:line="360" w:lineRule="auto"/>
        <w:ind w:firstLine="420" w:firstLineChars="200"/>
        <w:rPr>
          <w:rStyle w:val="27"/>
          <w:b/>
          <w:iCs/>
          <w:szCs w:val="21"/>
        </w:rPr>
      </w:pPr>
      <w:r>
        <w:rPr>
          <w:rStyle w:val="27"/>
          <w:iCs/>
          <w:szCs w:val="21"/>
        </w:rPr>
        <w:t>据现行税法对卖方征收的与本合同有关的一概税费均由卖方负责。</w:t>
      </w:r>
    </w:p>
    <w:p>
      <w:pPr>
        <w:numPr>
          <w:ilvl w:val="0"/>
          <w:numId w:val="11"/>
        </w:numPr>
        <w:tabs>
          <w:tab w:val="left" w:pos="420"/>
        </w:tabs>
        <w:spacing w:line="360" w:lineRule="auto"/>
        <w:ind w:hanging="840"/>
        <w:rPr>
          <w:rStyle w:val="27"/>
          <w:b/>
          <w:iCs/>
          <w:szCs w:val="21"/>
        </w:rPr>
      </w:pPr>
      <w:r>
        <w:rPr>
          <w:rStyle w:val="27"/>
          <w:b/>
          <w:iCs/>
          <w:szCs w:val="21"/>
        </w:rPr>
        <w:t>合同生效及其它</w:t>
      </w:r>
    </w:p>
    <w:p>
      <w:pPr>
        <w:spacing w:line="360" w:lineRule="auto"/>
        <w:rPr>
          <w:rStyle w:val="27"/>
          <w:iCs/>
          <w:szCs w:val="21"/>
        </w:rPr>
      </w:pPr>
      <w:r>
        <w:rPr>
          <w:rStyle w:val="27"/>
          <w:iCs/>
          <w:szCs w:val="21"/>
        </w:rPr>
        <w:t>19.1合同应在双方签字盖章后即开始生效，本合同一式</w:t>
      </w:r>
      <w:r>
        <w:rPr>
          <w:rStyle w:val="27"/>
          <w:rFonts w:hint="eastAsia"/>
          <w:iCs/>
          <w:szCs w:val="21"/>
        </w:rPr>
        <w:t>陆</w:t>
      </w:r>
      <w:r>
        <w:rPr>
          <w:rStyle w:val="27"/>
          <w:iCs/>
          <w:szCs w:val="21"/>
        </w:rPr>
        <w:t>六份，双方各执叁份。</w:t>
      </w:r>
    </w:p>
    <w:p>
      <w:pPr>
        <w:spacing w:line="360" w:lineRule="auto"/>
        <w:rPr>
          <w:rStyle w:val="27"/>
          <w:iCs/>
          <w:szCs w:val="21"/>
        </w:rPr>
      </w:pPr>
      <w:r>
        <w:rPr>
          <w:rStyle w:val="27"/>
          <w:iCs/>
          <w:szCs w:val="21"/>
        </w:rPr>
        <w:t>19.2如需修改或补充合同内容，双方应署书面修改或补充协议，该协议将作为本合同不可分割的一部分</w:t>
      </w:r>
      <w:r>
        <w:rPr>
          <w:rStyle w:val="27"/>
          <w:rFonts w:hint="eastAsia"/>
          <w:iCs/>
          <w:szCs w:val="21"/>
        </w:rPr>
        <w:t>，与本协议具同等法律效力</w:t>
      </w:r>
      <w:r>
        <w:rPr>
          <w:rStyle w:val="27"/>
          <w:iCs/>
          <w:szCs w:val="21"/>
        </w:rPr>
        <w:t>。</w:t>
      </w:r>
    </w:p>
    <w:p>
      <w:pPr>
        <w:numPr>
          <w:ilvl w:val="0"/>
          <w:numId w:val="11"/>
        </w:numPr>
        <w:tabs>
          <w:tab w:val="left" w:pos="420"/>
        </w:tabs>
        <w:spacing w:line="360" w:lineRule="auto"/>
        <w:ind w:hanging="840"/>
        <w:rPr>
          <w:rStyle w:val="27"/>
          <w:b/>
          <w:iCs/>
          <w:szCs w:val="21"/>
        </w:rPr>
      </w:pPr>
      <w:r>
        <w:rPr>
          <w:rStyle w:val="27"/>
          <w:b/>
          <w:iCs/>
          <w:szCs w:val="21"/>
        </w:rPr>
        <w:t>质量和培训</w:t>
      </w:r>
    </w:p>
    <w:p>
      <w:pPr>
        <w:spacing w:line="360" w:lineRule="auto"/>
        <w:ind w:firstLine="420" w:firstLineChars="200"/>
        <w:rPr>
          <w:rStyle w:val="27"/>
          <w:iCs/>
          <w:szCs w:val="21"/>
        </w:rPr>
      </w:pPr>
      <w:r>
        <w:rPr>
          <w:rStyle w:val="27"/>
          <w:iCs/>
          <w:szCs w:val="21"/>
        </w:rPr>
        <w:t>卖方应派合格技术人员到买方现场对买方的管理人员、操作人员及维修保养人员进行技术培训，培训教材、设备由卖方提供，培训时间和地点由买方决定，培训费用已包括在合同</w:t>
      </w:r>
      <w:r>
        <w:rPr>
          <w:rStyle w:val="27"/>
          <w:rFonts w:hint="eastAsia"/>
          <w:iCs/>
          <w:szCs w:val="21"/>
        </w:rPr>
        <w:t>总</w:t>
      </w:r>
      <w:r>
        <w:rPr>
          <w:rStyle w:val="27"/>
          <w:iCs/>
          <w:szCs w:val="21"/>
        </w:rPr>
        <w:t>价内。</w:t>
      </w:r>
    </w:p>
    <w:p>
      <w:pPr>
        <w:numPr>
          <w:ilvl w:val="0"/>
          <w:numId w:val="11"/>
        </w:numPr>
        <w:tabs>
          <w:tab w:val="left" w:pos="420"/>
        </w:tabs>
        <w:spacing w:line="360" w:lineRule="auto"/>
        <w:ind w:hanging="840"/>
        <w:rPr>
          <w:rStyle w:val="27"/>
          <w:b/>
          <w:iCs/>
          <w:szCs w:val="21"/>
        </w:rPr>
      </w:pPr>
      <w:r>
        <w:rPr>
          <w:rStyle w:val="27"/>
          <w:b/>
          <w:iCs/>
          <w:szCs w:val="21"/>
        </w:rPr>
        <w:t>解决合同纠纷的方式</w:t>
      </w:r>
    </w:p>
    <w:p>
      <w:pPr>
        <w:spacing w:line="360" w:lineRule="auto"/>
        <w:rPr>
          <w:rStyle w:val="27"/>
          <w:iCs/>
          <w:szCs w:val="21"/>
        </w:rPr>
      </w:pPr>
      <w:r>
        <w:rPr>
          <w:rStyle w:val="27"/>
          <w:rFonts w:hint="eastAsia"/>
          <w:iCs/>
          <w:szCs w:val="21"/>
        </w:rPr>
        <w:t>21.1</w:t>
      </w:r>
      <w:r>
        <w:rPr>
          <w:rStyle w:val="27"/>
          <w:iCs/>
          <w:szCs w:val="21"/>
        </w:rPr>
        <w:t>在执行本合同中发生的或与本合同有关的争端，双方应通过友好协商解决，经协商不能达成协议时，双方均可向</w:t>
      </w:r>
      <w:r>
        <w:rPr>
          <w:rStyle w:val="27"/>
          <w:rFonts w:hint="eastAsia"/>
          <w:iCs/>
          <w:szCs w:val="21"/>
        </w:rPr>
        <w:t>南沙国际仲裁中心</w:t>
      </w:r>
      <w:r>
        <w:rPr>
          <w:rStyle w:val="27"/>
          <w:iCs/>
          <w:szCs w:val="21"/>
        </w:rPr>
        <w:t>提起仲裁。</w:t>
      </w:r>
    </w:p>
    <w:p>
      <w:pPr>
        <w:spacing w:line="360" w:lineRule="auto"/>
        <w:rPr>
          <w:rStyle w:val="27"/>
          <w:iCs/>
          <w:szCs w:val="21"/>
        </w:rPr>
      </w:pPr>
      <w:r>
        <w:rPr>
          <w:rStyle w:val="27"/>
          <w:rFonts w:hint="eastAsia"/>
          <w:iCs/>
          <w:szCs w:val="21"/>
        </w:rPr>
        <w:t>21.2</w:t>
      </w:r>
      <w:r>
        <w:rPr>
          <w:rStyle w:val="27"/>
          <w:iCs/>
          <w:szCs w:val="21"/>
        </w:rPr>
        <w:t>仲裁裁决应为最终</w:t>
      </w:r>
      <w:r>
        <w:rPr>
          <w:rStyle w:val="27"/>
          <w:rFonts w:hint="eastAsia"/>
          <w:iCs/>
          <w:szCs w:val="21"/>
        </w:rPr>
        <w:t>裁决</w:t>
      </w:r>
      <w:r>
        <w:rPr>
          <w:rStyle w:val="27"/>
          <w:iCs/>
          <w:szCs w:val="21"/>
        </w:rPr>
        <w:t>，并对双方具有约束力。</w:t>
      </w:r>
    </w:p>
    <w:p>
      <w:pPr>
        <w:spacing w:line="360" w:lineRule="auto"/>
        <w:rPr>
          <w:rStyle w:val="27"/>
          <w:iCs/>
          <w:szCs w:val="21"/>
        </w:rPr>
      </w:pPr>
      <w:r>
        <w:rPr>
          <w:rStyle w:val="27"/>
          <w:iCs/>
          <w:szCs w:val="21"/>
        </w:rPr>
        <w:t>仲裁费</w:t>
      </w:r>
      <w:r>
        <w:rPr>
          <w:rStyle w:val="27"/>
          <w:rFonts w:hint="eastAsia"/>
          <w:iCs/>
          <w:szCs w:val="21"/>
        </w:rPr>
        <w:t>用</w:t>
      </w:r>
      <w:r>
        <w:rPr>
          <w:rStyle w:val="27"/>
          <w:iCs/>
          <w:szCs w:val="21"/>
        </w:rPr>
        <w:t>应由败诉方负担。</w:t>
      </w:r>
    </w:p>
    <w:p>
      <w:pPr>
        <w:spacing w:line="360" w:lineRule="auto"/>
        <w:rPr>
          <w:rStyle w:val="27"/>
          <w:iCs/>
          <w:szCs w:val="21"/>
        </w:rPr>
      </w:pPr>
      <w:r>
        <w:rPr>
          <w:rStyle w:val="27"/>
          <w:rFonts w:hint="eastAsia"/>
          <w:iCs/>
          <w:szCs w:val="21"/>
        </w:rPr>
        <w:t>21.4</w:t>
      </w:r>
      <w:r>
        <w:rPr>
          <w:rStyle w:val="27"/>
          <w:iCs/>
          <w:szCs w:val="21"/>
        </w:rPr>
        <w:t>在仲裁期间，除正在进行仲裁部分外，合同其它部分继续执行。</w:t>
      </w:r>
    </w:p>
    <w:p>
      <w:pPr>
        <w:tabs>
          <w:tab w:val="left" w:pos="420"/>
        </w:tabs>
        <w:ind w:hanging="840"/>
        <w:rPr>
          <w:rStyle w:val="27"/>
        </w:rPr>
      </w:pPr>
    </w:p>
    <w:p>
      <w:r>
        <w:rPr>
          <w:rFonts w:hint="eastAsia"/>
        </w:rPr>
        <w:t>（以下无正文）</w:t>
      </w:r>
    </w:p>
    <w:p>
      <w:pPr>
        <w:tabs>
          <w:tab w:val="left" w:pos="420"/>
        </w:tabs>
        <w:ind w:hanging="840"/>
        <w:rPr>
          <w:rStyle w:val="27"/>
        </w:rPr>
      </w:pPr>
    </w:p>
    <w:p>
      <w:pPr>
        <w:pStyle w:val="18"/>
        <w:numPr>
          <w:ilvl w:val="0"/>
          <w:numId w:val="14"/>
        </w:numPr>
        <w:jc w:val="center"/>
        <w:rPr>
          <w:rStyle w:val="27"/>
          <w:rFonts w:ascii="黑体" w:eastAsia="黑体"/>
          <w:sz w:val="52"/>
          <w:szCs w:val="52"/>
          <w:lang w:eastAsia="zh-TW"/>
        </w:rPr>
      </w:pPr>
      <w:r>
        <w:rPr>
          <w:rStyle w:val="27"/>
          <w:rFonts w:ascii="黑体" w:eastAsia="黑体"/>
          <w:sz w:val="52"/>
          <w:szCs w:val="52"/>
          <w:lang w:eastAsia="zh-TW"/>
        </w:rPr>
        <w:br w:type="page"/>
      </w:r>
    </w:p>
    <w:p>
      <w:pPr>
        <w:pStyle w:val="18"/>
        <w:numPr>
          <w:ilvl w:val="0"/>
          <w:numId w:val="14"/>
        </w:numPr>
        <w:jc w:val="center"/>
        <w:rPr>
          <w:rStyle w:val="27"/>
          <w:i w:val="0"/>
          <w:sz w:val="32"/>
          <w:szCs w:val="32"/>
          <w:lang w:eastAsia="zh-CN"/>
        </w:rPr>
      </w:pPr>
      <w:r>
        <w:rPr>
          <w:rStyle w:val="27"/>
          <w:i w:val="0"/>
          <w:sz w:val="32"/>
          <w:szCs w:val="32"/>
          <w:lang w:eastAsia="zh-CN"/>
        </w:rPr>
        <w:t xml:space="preserve"> 开标、评标和定标</w:t>
      </w:r>
    </w:p>
    <w:p>
      <w:pPr>
        <w:numPr>
          <w:ilvl w:val="1"/>
          <w:numId w:val="15"/>
        </w:numPr>
        <w:tabs>
          <w:tab w:val="left" w:pos="567"/>
        </w:tabs>
        <w:snapToGrid w:val="0"/>
        <w:spacing w:line="360" w:lineRule="auto"/>
        <w:ind w:left="567" w:hanging="567"/>
        <w:jc w:val="left"/>
        <w:rPr>
          <w:rStyle w:val="27"/>
        </w:rPr>
      </w:pPr>
      <w:r>
        <w:rPr>
          <w:rStyle w:val="27"/>
          <w:rFonts w:ascii="宋体" w:hAnsi="宋体"/>
          <w:szCs w:val="21"/>
        </w:rPr>
        <w:t xml:space="preserve">  本次采购依法组建评标委员会。评委会将本着公平、公正、科学、择优的原则，严格按照法律法规</w:t>
      </w:r>
    </w:p>
    <w:p>
      <w:pPr>
        <w:tabs>
          <w:tab w:val="left" w:pos="567"/>
        </w:tabs>
        <w:snapToGrid w:val="0"/>
        <w:spacing w:line="360" w:lineRule="auto"/>
        <w:jc w:val="left"/>
        <w:rPr>
          <w:rStyle w:val="27"/>
        </w:rPr>
      </w:pPr>
      <w:r>
        <w:rPr>
          <w:rStyle w:val="27"/>
          <w:rFonts w:ascii="宋体" w:hAnsi="宋体"/>
          <w:szCs w:val="21"/>
        </w:rPr>
        <w:t>和采购文件的要求推荐评审结果.</w:t>
      </w:r>
    </w:p>
    <w:p>
      <w:pPr>
        <w:snapToGrid w:val="0"/>
        <w:spacing w:line="360" w:lineRule="auto"/>
        <w:ind w:firstLine="211" w:firstLineChars="100"/>
        <w:rPr>
          <w:rStyle w:val="27"/>
          <w:rFonts w:ascii="宋体" w:hAnsi="宋体" w:cs="黑体"/>
          <w:b/>
          <w:bCs/>
          <w:szCs w:val="21"/>
        </w:rPr>
      </w:pPr>
      <w:r>
        <w:rPr>
          <w:rStyle w:val="27"/>
          <w:rFonts w:ascii="宋体" w:hAnsi="宋体"/>
          <w:b/>
          <w:bCs/>
          <w:szCs w:val="21"/>
        </w:rPr>
        <w:t>一、投标文件详细评价</w:t>
      </w:r>
    </w:p>
    <w:p>
      <w:pPr>
        <w:snapToGrid w:val="0"/>
        <w:spacing w:line="360" w:lineRule="auto"/>
        <w:ind w:firstLine="420" w:firstLineChars="200"/>
        <w:rPr>
          <w:rStyle w:val="27"/>
          <w:rFonts w:ascii="宋体" w:hAnsi="宋体"/>
          <w:szCs w:val="21"/>
        </w:rPr>
      </w:pPr>
      <w:r>
        <w:rPr>
          <w:rStyle w:val="27"/>
          <w:rFonts w:ascii="宋体" w:hAnsi="宋体"/>
          <w:szCs w:val="21"/>
        </w:rPr>
        <w:t>1、</w:t>
      </w:r>
      <w:r>
        <w:rPr>
          <w:rStyle w:val="27"/>
          <w:rFonts w:ascii="宋体" w:hAnsi="宋体"/>
          <w:szCs w:val="21"/>
          <w:lang w:eastAsia="zh-TW"/>
        </w:rPr>
        <w:t>在</w:t>
      </w:r>
      <w:r>
        <w:rPr>
          <w:rStyle w:val="27"/>
          <w:rFonts w:ascii="宋体" w:hAnsi="宋体"/>
          <w:szCs w:val="21"/>
        </w:rPr>
        <w:t>采购文件</w:t>
      </w:r>
      <w:r>
        <w:rPr>
          <w:rStyle w:val="27"/>
          <w:rFonts w:ascii="宋体" w:hAnsi="宋体"/>
          <w:szCs w:val="21"/>
          <w:lang w:eastAsia="zh-TW"/>
        </w:rPr>
        <w:t>要求提交投标文件的截止时间前收到的所有经检查合格的投标文件，开标时，</w:t>
      </w:r>
      <w:r>
        <w:rPr>
          <w:rStyle w:val="27"/>
          <w:rFonts w:ascii="宋体" w:hAnsi="宋体"/>
          <w:szCs w:val="21"/>
        </w:rPr>
        <w:t>由投标人全部投标文件的密封情况进行检查，经确认无误后，由采购工作人员当众拆封，宣读投标人名称、投标价格。</w:t>
      </w:r>
      <w:r>
        <w:rPr>
          <w:rStyle w:val="27"/>
          <w:rFonts w:ascii="宋体" w:hAnsi="宋体"/>
          <w:szCs w:val="21"/>
          <w:lang w:eastAsia="zh-TW"/>
        </w:rPr>
        <w:t>开标会记录人应在开标记录表上记录唱标内容，并</w:t>
      </w:r>
      <w:r>
        <w:rPr>
          <w:rStyle w:val="27"/>
          <w:rFonts w:ascii="宋体" w:hAnsi="宋体"/>
          <w:szCs w:val="21"/>
        </w:rPr>
        <w:t>由投标人</w:t>
      </w:r>
      <w:r>
        <w:rPr>
          <w:rStyle w:val="27"/>
          <w:rFonts w:ascii="宋体" w:hAnsi="宋体"/>
          <w:szCs w:val="21"/>
          <w:lang w:eastAsia="zh-TW"/>
        </w:rPr>
        <w:t>当场</w:t>
      </w:r>
      <w:r>
        <w:rPr>
          <w:rStyle w:val="27"/>
          <w:rFonts w:ascii="宋体" w:hAnsi="宋体"/>
          <w:szCs w:val="21"/>
        </w:rPr>
        <w:t>签名确认</w:t>
      </w:r>
      <w:r>
        <w:rPr>
          <w:rStyle w:val="27"/>
          <w:rFonts w:ascii="宋体" w:hAnsi="宋体"/>
          <w:szCs w:val="21"/>
          <w:lang w:eastAsia="zh-TW"/>
        </w:rPr>
        <w:t>。</w:t>
      </w:r>
    </w:p>
    <w:p>
      <w:pPr>
        <w:snapToGrid w:val="0"/>
        <w:spacing w:line="360" w:lineRule="auto"/>
        <w:ind w:firstLine="420" w:firstLineChars="200"/>
        <w:rPr>
          <w:rStyle w:val="27"/>
          <w:rFonts w:ascii="宋体" w:hAnsi="宋体" w:cs="黑体"/>
          <w:b/>
          <w:bCs/>
          <w:szCs w:val="21"/>
        </w:rPr>
      </w:pPr>
      <w:r>
        <w:rPr>
          <w:rStyle w:val="27"/>
          <w:rFonts w:ascii="宋体" w:hAnsi="宋体"/>
          <w:szCs w:val="21"/>
        </w:rPr>
        <w:t>2、对通过符合性审审查的投标文件，按采购文件的要求进行技术、商务和价格的评审。</w:t>
      </w:r>
    </w:p>
    <w:p>
      <w:pPr>
        <w:snapToGrid w:val="0"/>
        <w:spacing w:line="360" w:lineRule="auto"/>
        <w:ind w:firstLine="420" w:firstLineChars="200"/>
        <w:rPr>
          <w:rStyle w:val="27"/>
          <w:rFonts w:ascii="宋体" w:hAnsi="宋体" w:cs="黑体"/>
          <w:b/>
          <w:bCs/>
          <w:szCs w:val="21"/>
        </w:rPr>
      </w:pPr>
      <w:r>
        <w:rPr>
          <w:rStyle w:val="27"/>
          <w:rFonts w:ascii="宋体" w:hAnsi="宋体"/>
          <w:szCs w:val="21"/>
        </w:rPr>
        <w:t>3、评审方法采用综合评分法。商务部分、技术部分、价格评审权重详见评标文件。评标委员根据投标人综合得分由高至低排定名次并推荐候选中标单位。</w:t>
      </w:r>
    </w:p>
    <w:p>
      <w:pPr>
        <w:snapToGrid w:val="0"/>
        <w:spacing w:line="360" w:lineRule="auto"/>
        <w:ind w:firstLine="420" w:firstLineChars="200"/>
        <w:rPr>
          <w:rStyle w:val="27"/>
          <w:rFonts w:ascii="宋体" w:hAnsi="宋体" w:cs="黑体"/>
          <w:b/>
          <w:bCs/>
          <w:szCs w:val="21"/>
        </w:rPr>
      </w:pPr>
      <w:r>
        <w:rPr>
          <w:rStyle w:val="27"/>
          <w:rFonts w:ascii="宋体" w:hAnsi="宋体"/>
          <w:szCs w:val="21"/>
        </w:rPr>
        <w:t>4、评标委员会按照采购文件确定的评审标准、程序和方法，对投标文件进行评审，提出书面评标报告。</w:t>
      </w:r>
    </w:p>
    <w:p>
      <w:pPr>
        <w:snapToGrid w:val="0"/>
        <w:spacing w:line="360" w:lineRule="auto"/>
        <w:ind w:firstLine="420" w:firstLineChars="200"/>
        <w:rPr>
          <w:rStyle w:val="27"/>
          <w:rFonts w:ascii="宋体" w:hAnsi="宋体"/>
          <w:szCs w:val="21"/>
        </w:rPr>
      </w:pPr>
      <w:r>
        <w:rPr>
          <w:rStyle w:val="27"/>
          <w:rFonts w:ascii="宋体" w:hAnsi="宋体"/>
          <w:szCs w:val="21"/>
        </w:rPr>
        <w:t>5、采用综合评分法的，评委会按最终综合得分推荐第一名为中标候选人，第二名为第二中标候选人，以此类推。</w:t>
      </w:r>
    </w:p>
    <w:tbl>
      <w:tblPr>
        <w:tblStyle w:val="10"/>
        <w:tblW w:w="819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88"/>
        <w:gridCol w:w="1994"/>
        <w:gridCol w:w="2415"/>
        <w:gridCol w:w="219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15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bCs/>
                <w:szCs w:val="21"/>
              </w:rPr>
              <w:t>评分项目</w:t>
            </w:r>
          </w:p>
        </w:tc>
        <w:tc>
          <w:tcPr>
            <w:tcW w:w="19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szCs w:val="21"/>
              </w:rPr>
              <w:t>技术</w:t>
            </w:r>
            <w:r>
              <w:rPr>
                <w:rStyle w:val="27"/>
                <w:rFonts w:ascii="宋体" w:hAnsi="宋体"/>
                <w:bCs/>
                <w:szCs w:val="21"/>
              </w:rPr>
              <w:t>部分</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bCs/>
                <w:szCs w:val="21"/>
              </w:rPr>
              <w:t>商务部分</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bCs/>
                <w:szCs w:val="21"/>
              </w:rPr>
              <w:t>价格部分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15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bCs/>
                <w:szCs w:val="21"/>
              </w:rPr>
              <w:t>权重</w:t>
            </w:r>
          </w:p>
        </w:tc>
        <w:tc>
          <w:tcPr>
            <w:tcW w:w="19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bCs/>
                <w:szCs w:val="21"/>
              </w:rPr>
              <w:t>35%</w:t>
            </w:r>
          </w:p>
        </w:tc>
        <w:tc>
          <w:tcPr>
            <w:tcW w:w="24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Cs/>
                <w:szCs w:val="21"/>
              </w:rPr>
            </w:pPr>
            <w:r>
              <w:rPr>
                <w:rStyle w:val="27"/>
                <w:rFonts w:ascii="宋体" w:hAnsi="宋体"/>
                <w:bCs/>
                <w:szCs w:val="21"/>
              </w:rPr>
              <w:t>35%</w:t>
            </w:r>
          </w:p>
        </w:tc>
        <w:tc>
          <w:tcPr>
            <w:tcW w:w="219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Chars="-141" w:hanging="296" w:hangingChars="141"/>
              <w:jc w:val="center"/>
              <w:rPr>
                <w:rStyle w:val="27"/>
                <w:rFonts w:ascii="宋体" w:hAnsi="宋体"/>
                <w:bCs/>
                <w:szCs w:val="21"/>
              </w:rPr>
            </w:pPr>
            <w:r>
              <w:rPr>
                <w:rStyle w:val="27"/>
                <w:rFonts w:ascii="宋体" w:hAnsi="宋体"/>
                <w:bCs/>
                <w:szCs w:val="21"/>
              </w:rPr>
              <w:t>30%</w:t>
            </w:r>
          </w:p>
        </w:tc>
      </w:tr>
    </w:tbl>
    <w:p>
      <w:pPr>
        <w:numPr>
          <w:ilvl w:val="1"/>
          <w:numId w:val="15"/>
        </w:numPr>
        <w:tabs>
          <w:tab w:val="left" w:pos="567"/>
        </w:tabs>
        <w:snapToGrid w:val="0"/>
        <w:spacing w:line="360" w:lineRule="auto"/>
        <w:ind w:left="567" w:hanging="567"/>
        <w:jc w:val="left"/>
        <w:rPr>
          <w:rStyle w:val="27"/>
          <w:rFonts w:ascii="宋体" w:hAnsi="宋体"/>
          <w:szCs w:val="21"/>
        </w:rPr>
      </w:pPr>
      <w:r>
        <w:rPr>
          <w:rStyle w:val="27"/>
          <w:rFonts w:ascii="宋体" w:hAnsi="宋体"/>
          <w:szCs w:val="21"/>
        </w:rPr>
        <w:t xml:space="preserve">       综合评分=</w:t>
      </w:r>
      <w:r>
        <w:rPr>
          <w:rStyle w:val="27"/>
          <w:rFonts w:ascii="宋体" w:hAnsi="宋体"/>
          <w:bCs/>
          <w:szCs w:val="21"/>
        </w:rPr>
        <w:t xml:space="preserve"> </w:t>
      </w:r>
      <w:r>
        <w:rPr>
          <w:rStyle w:val="27"/>
          <w:rFonts w:ascii="宋体" w:hAnsi="宋体"/>
          <w:szCs w:val="21"/>
        </w:rPr>
        <w:t>技术</w:t>
      </w:r>
      <w:r>
        <w:rPr>
          <w:rStyle w:val="27"/>
          <w:rFonts w:ascii="宋体" w:hAnsi="宋体"/>
          <w:bCs/>
          <w:szCs w:val="21"/>
        </w:rPr>
        <w:t>得分*权重+商务得分*权重+价格得分*权重。</w:t>
      </w:r>
    </w:p>
    <w:p>
      <w:pPr>
        <w:numPr>
          <w:ilvl w:val="1"/>
          <w:numId w:val="15"/>
        </w:numPr>
        <w:tabs>
          <w:tab w:val="left" w:pos="567"/>
        </w:tabs>
        <w:snapToGrid w:val="0"/>
        <w:spacing w:line="360" w:lineRule="auto"/>
        <w:ind w:left="567" w:hanging="567"/>
        <w:jc w:val="left"/>
        <w:rPr>
          <w:rStyle w:val="27"/>
          <w:rFonts w:ascii="宋体" w:hAnsi="宋体"/>
          <w:szCs w:val="21"/>
        </w:rPr>
      </w:pPr>
      <w:r>
        <w:rPr>
          <w:rStyle w:val="27"/>
          <w:rFonts w:ascii="宋体" w:hAnsi="宋体"/>
          <w:szCs w:val="21"/>
        </w:rPr>
        <w:t xml:space="preserve"> </w:t>
      </w:r>
      <w:r>
        <w:rPr>
          <w:rStyle w:val="27"/>
          <w:szCs w:val="21"/>
        </w:rPr>
        <w:t>各项得分按四舍五入原则精确到小数点后两位。评委会按上述排列推荐综合总得分第一名为第一中</w:t>
      </w:r>
    </w:p>
    <w:p>
      <w:pPr>
        <w:numPr>
          <w:ilvl w:val="1"/>
          <w:numId w:val="15"/>
        </w:numPr>
        <w:tabs>
          <w:tab w:val="left" w:pos="567"/>
        </w:tabs>
        <w:snapToGrid w:val="0"/>
        <w:spacing w:line="360" w:lineRule="auto"/>
        <w:ind w:left="567" w:hanging="567"/>
        <w:jc w:val="left"/>
        <w:rPr>
          <w:rStyle w:val="27"/>
          <w:rFonts w:ascii="宋体" w:hAnsi="宋体"/>
          <w:szCs w:val="21"/>
        </w:rPr>
      </w:pPr>
      <w:r>
        <w:rPr>
          <w:rStyle w:val="27"/>
          <w:szCs w:val="21"/>
        </w:rPr>
        <w:t>标候选人，第二名为第二中标候选人，以此类推。</w:t>
      </w:r>
    </w:p>
    <w:p>
      <w:pPr>
        <w:numPr>
          <w:ilvl w:val="1"/>
          <w:numId w:val="15"/>
        </w:numPr>
        <w:tabs>
          <w:tab w:val="left" w:pos="567"/>
        </w:tabs>
        <w:snapToGrid w:val="0"/>
        <w:spacing w:line="360" w:lineRule="auto"/>
        <w:ind w:left="567" w:hanging="567"/>
        <w:jc w:val="left"/>
        <w:rPr>
          <w:rStyle w:val="27"/>
          <w:rFonts w:ascii="宋体" w:hAnsi="宋体"/>
          <w:szCs w:val="21"/>
        </w:rPr>
      </w:pPr>
      <w:r>
        <w:rPr>
          <w:rStyle w:val="27"/>
          <w:szCs w:val="21"/>
        </w:rPr>
        <w:t xml:space="preserve">         6、</w:t>
      </w:r>
      <w:r>
        <w:rPr>
          <w:rStyle w:val="27"/>
          <w:rFonts w:ascii="宋体" w:hAnsi="宋体"/>
          <w:szCs w:val="21"/>
        </w:rPr>
        <w:t>中标候选人公示将在广州南沙资产经营集团有限公司网站（http://www.gnao.com.cn)上发布公告。</w:t>
      </w:r>
    </w:p>
    <w:p>
      <w:pPr>
        <w:snapToGrid w:val="0"/>
        <w:spacing w:line="360" w:lineRule="auto"/>
        <w:ind w:firstLine="420" w:firstLineChars="200"/>
        <w:rPr>
          <w:rStyle w:val="27"/>
          <w:rFonts w:ascii="宋体" w:hAnsi="宋体"/>
          <w:szCs w:val="21"/>
        </w:rPr>
      </w:pPr>
      <w:r>
        <w:rPr>
          <w:rStyle w:val="27"/>
          <w:rFonts w:ascii="宋体" w:hAnsi="宋体"/>
          <w:szCs w:val="21"/>
        </w:rPr>
        <w:t>7、因不可抗力或自身原因不能履行采购合同的、不按要求与采购人签订采购合同、中标供应商放弃中标、中标资格被依法确认无效的，采购人可以与排位在中标供应商之后第一位的中标候选供应商签订采购合同，没有其他中标候选供应商的，应当重新组织采购活动。</w:t>
      </w:r>
    </w:p>
    <w:p>
      <w:pPr>
        <w:snapToGrid w:val="0"/>
        <w:spacing w:line="360" w:lineRule="auto"/>
        <w:ind w:firstLine="420" w:firstLineChars="200"/>
        <w:rPr>
          <w:rStyle w:val="27"/>
          <w:rFonts w:ascii="宋体" w:hAnsi="宋体" w:cs="黑体"/>
          <w:b/>
          <w:bCs/>
          <w:szCs w:val="21"/>
        </w:rPr>
      </w:pPr>
      <w:r>
        <w:rPr>
          <w:rStyle w:val="27"/>
          <w:rFonts w:ascii="宋体" w:hAnsi="宋体"/>
          <w:szCs w:val="21"/>
        </w:rPr>
        <w:t>8、</w:t>
      </w:r>
      <w:r>
        <w:rPr>
          <w:rStyle w:val="27"/>
          <w:rFonts w:ascii="宋体" w:hAnsi="宋体"/>
          <w:szCs w:val="21"/>
          <w:lang w:eastAsia="zh-TW"/>
        </w:rPr>
        <w:t>中标</w:t>
      </w:r>
      <w:r>
        <w:rPr>
          <w:rStyle w:val="27"/>
          <w:rFonts w:ascii="宋体" w:hAnsi="宋体"/>
          <w:szCs w:val="21"/>
        </w:rPr>
        <w:t>供应商</w:t>
      </w:r>
      <w:r>
        <w:rPr>
          <w:rStyle w:val="27"/>
          <w:rFonts w:ascii="宋体" w:hAnsi="宋体"/>
          <w:szCs w:val="21"/>
          <w:lang w:eastAsia="zh-TW"/>
        </w:rPr>
        <w:t>确定后</w:t>
      </w:r>
      <w:r>
        <w:rPr>
          <w:rStyle w:val="27"/>
          <w:rFonts w:ascii="宋体" w:hAnsi="宋体"/>
          <w:szCs w:val="21"/>
        </w:rPr>
        <w:t>，采购人</w:t>
      </w:r>
      <w:r>
        <w:rPr>
          <w:rStyle w:val="27"/>
          <w:rFonts w:ascii="宋体" w:hAnsi="宋体"/>
          <w:szCs w:val="21"/>
          <w:lang w:eastAsia="zh-TW"/>
        </w:rPr>
        <w:t>将在</w:t>
      </w:r>
      <w:r>
        <w:rPr>
          <w:rStyle w:val="27"/>
          <w:rFonts w:ascii="宋体" w:hAnsi="宋体"/>
          <w:szCs w:val="21"/>
        </w:rPr>
        <w:t>广州南沙资产经营集团有限公司网站（http://www.gnao.com.cn)上发布</w:t>
      </w:r>
      <w:r>
        <w:rPr>
          <w:rStyle w:val="27"/>
          <w:rFonts w:ascii="宋体" w:hAnsi="宋体"/>
          <w:szCs w:val="21"/>
          <w:lang w:eastAsia="zh-TW"/>
        </w:rPr>
        <w:t>中标</w:t>
      </w:r>
      <w:r>
        <w:rPr>
          <w:rStyle w:val="27"/>
          <w:rFonts w:ascii="宋体" w:hAnsi="宋体"/>
          <w:szCs w:val="21"/>
        </w:rPr>
        <w:t>结果公告，公告期满后</w:t>
      </w:r>
      <w:r>
        <w:rPr>
          <w:rStyle w:val="27"/>
          <w:rFonts w:ascii="宋体" w:hAnsi="宋体"/>
          <w:szCs w:val="21"/>
          <w:lang w:eastAsia="zh-TW"/>
        </w:rPr>
        <w:t>向中标</w:t>
      </w:r>
      <w:r>
        <w:rPr>
          <w:rStyle w:val="27"/>
          <w:rFonts w:ascii="宋体" w:hAnsi="宋体"/>
          <w:szCs w:val="21"/>
        </w:rPr>
        <w:t>人</w:t>
      </w:r>
      <w:r>
        <w:rPr>
          <w:rStyle w:val="27"/>
          <w:rFonts w:ascii="宋体" w:hAnsi="宋体"/>
          <w:szCs w:val="21"/>
          <w:lang w:eastAsia="zh-TW"/>
        </w:rPr>
        <w:t>发出《中标通知书》</w:t>
      </w:r>
      <w:r>
        <w:rPr>
          <w:rStyle w:val="27"/>
          <w:rFonts w:ascii="宋体" w:hAnsi="宋体"/>
          <w:szCs w:val="21"/>
        </w:rPr>
        <w:t>，</w:t>
      </w:r>
      <w:r>
        <w:rPr>
          <w:rStyle w:val="27"/>
          <w:rFonts w:ascii="宋体" w:hAnsi="宋体"/>
          <w:szCs w:val="21"/>
          <w:lang w:eastAsia="zh-TW"/>
        </w:rPr>
        <w:t>《中标通知书》对中标</w:t>
      </w:r>
      <w:r>
        <w:rPr>
          <w:rStyle w:val="27"/>
          <w:rFonts w:ascii="宋体" w:hAnsi="宋体"/>
          <w:szCs w:val="21"/>
        </w:rPr>
        <w:t>供应商</w:t>
      </w:r>
      <w:r>
        <w:rPr>
          <w:rStyle w:val="27"/>
          <w:rFonts w:ascii="宋体" w:hAnsi="宋体"/>
          <w:szCs w:val="21"/>
          <w:lang w:eastAsia="zh-TW"/>
        </w:rPr>
        <w:t>和</w:t>
      </w:r>
      <w:r>
        <w:rPr>
          <w:rStyle w:val="27"/>
          <w:rFonts w:ascii="宋体" w:hAnsi="宋体"/>
          <w:szCs w:val="21"/>
        </w:rPr>
        <w:t>采购人</w:t>
      </w:r>
      <w:r>
        <w:rPr>
          <w:rStyle w:val="27"/>
          <w:rFonts w:ascii="宋体" w:hAnsi="宋体"/>
          <w:szCs w:val="21"/>
          <w:lang w:eastAsia="zh-TW"/>
        </w:rPr>
        <w:t>具有同等法律效力。</w:t>
      </w:r>
    </w:p>
    <w:p>
      <w:pPr>
        <w:snapToGrid w:val="0"/>
        <w:spacing w:line="360" w:lineRule="auto"/>
        <w:ind w:firstLine="420" w:firstLineChars="200"/>
        <w:rPr>
          <w:rStyle w:val="27"/>
          <w:rFonts w:ascii="宋体" w:hAnsi="宋体"/>
          <w:kern w:val="0"/>
          <w:szCs w:val="21"/>
        </w:rPr>
      </w:pPr>
      <w:r>
        <w:rPr>
          <w:rStyle w:val="27"/>
          <w:rFonts w:ascii="宋体" w:hAnsi="宋体"/>
          <w:szCs w:val="21"/>
        </w:rPr>
        <w:t>9、《中标通知书》将作为授予合同资格的合法依据，是合同的一个组成部分。</w:t>
      </w:r>
    </w:p>
    <w:p>
      <w:pPr>
        <w:spacing w:line="440" w:lineRule="exact"/>
        <w:ind w:left="720" w:leftChars="343"/>
        <w:rPr>
          <w:rStyle w:val="27"/>
          <w:rFonts w:ascii="宋体" w:hAnsi="宋体"/>
          <w:kern w:val="0"/>
          <w:szCs w:val="21"/>
        </w:rPr>
      </w:pPr>
      <w:r>
        <w:rPr>
          <w:rStyle w:val="27"/>
          <w:rFonts w:ascii="宋体" w:hAnsi="宋体"/>
          <w:kern w:val="0"/>
          <w:szCs w:val="21"/>
        </w:rPr>
        <w:t>附件A  资格性审查及符合性检查表</w:t>
      </w:r>
    </w:p>
    <w:p>
      <w:pPr>
        <w:spacing w:line="440" w:lineRule="exact"/>
        <w:ind w:left="720" w:leftChars="343"/>
        <w:rPr>
          <w:rStyle w:val="27"/>
          <w:rFonts w:ascii="宋体" w:hAnsi="宋体"/>
          <w:szCs w:val="21"/>
        </w:rPr>
      </w:pPr>
      <w:r>
        <w:rPr>
          <w:rStyle w:val="27"/>
          <w:rFonts w:ascii="宋体" w:hAnsi="宋体"/>
          <w:kern w:val="0"/>
          <w:szCs w:val="21"/>
        </w:rPr>
        <w:t xml:space="preserve">附件B  </w:t>
      </w:r>
      <w:r>
        <w:rPr>
          <w:rStyle w:val="27"/>
          <w:rFonts w:ascii="宋体" w:hAnsi="宋体"/>
          <w:szCs w:val="21"/>
        </w:rPr>
        <w:t>评标标准</w:t>
      </w:r>
    </w:p>
    <w:p>
      <w:pPr>
        <w:spacing w:line="440" w:lineRule="exact"/>
        <w:ind w:left="720" w:leftChars="343"/>
        <w:rPr>
          <w:rStyle w:val="27"/>
          <w:rFonts w:ascii="宋体" w:hAnsi="宋体"/>
          <w:kern w:val="0"/>
          <w:szCs w:val="21"/>
        </w:rPr>
      </w:pPr>
      <w:r>
        <w:rPr>
          <w:rStyle w:val="27"/>
          <w:rFonts w:ascii="宋体" w:hAnsi="宋体"/>
          <w:kern w:val="0"/>
          <w:szCs w:val="21"/>
        </w:rPr>
        <w:t>附件C  价格评审</w:t>
      </w:r>
    </w:p>
    <w:p>
      <w:pPr>
        <w:spacing w:line="440" w:lineRule="exact"/>
        <w:rPr>
          <w:rStyle w:val="27"/>
          <w:rFonts w:ascii="宋体" w:hAnsi="宋体"/>
          <w:kern w:val="0"/>
          <w:szCs w:val="21"/>
        </w:rPr>
      </w:pPr>
    </w:p>
    <w:p>
      <w:pPr>
        <w:spacing w:line="440" w:lineRule="exact"/>
        <w:rPr>
          <w:rStyle w:val="27"/>
          <w:rFonts w:ascii="宋体" w:hAnsi="宋体"/>
          <w:kern w:val="0"/>
          <w:szCs w:val="21"/>
        </w:rPr>
      </w:pPr>
      <w:r>
        <w:rPr>
          <w:rStyle w:val="27"/>
          <w:rFonts w:ascii="宋体" w:hAnsi="宋体"/>
          <w:kern w:val="0"/>
          <w:szCs w:val="21"/>
        </w:rPr>
        <w:t>附件A</w:t>
      </w:r>
    </w:p>
    <w:p>
      <w:pPr>
        <w:spacing w:line="440" w:lineRule="exact"/>
        <w:jc w:val="center"/>
        <w:rPr>
          <w:rStyle w:val="27"/>
          <w:rFonts w:ascii="宋体" w:hAnsi="宋体"/>
          <w:b/>
          <w:bCs/>
          <w:kern w:val="0"/>
          <w:szCs w:val="21"/>
        </w:rPr>
      </w:pPr>
      <w:r>
        <w:rPr>
          <w:rStyle w:val="27"/>
          <w:rFonts w:ascii="宋体" w:hAnsi="宋体"/>
          <w:b/>
          <w:bCs/>
          <w:kern w:val="0"/>
          <w:szCs w:val="21"/>
        </w:rPr>
        <w:t>资格性审查及符合性检查表</w:t>
      </w:r>
    </w:p>
    <w:p>
      <w:pPr>
        <w:spacing w:line="440" w:lineRule="exact"/>
        <w:rPr>
          <w:rStyle w:val="27"/>
          <w:rFonts w:ascii="宋体" w:hAnsi="宋体"/>
          <w:kern w:val="0"/>
          <w:szCs w:val="21"/>
        </w:rPr>
      </w:pPr>
      <w:r>
        <w:rPr>
          <w:rStyle w:val="27"/>
          <w:rFonts w:ascii="宋体" w:hAnsi="宋体"/>
          <w:b/>
          <w:bCs/>
          <w:kern w:val="0"/>
          <w:szCs w:val="21"/>
        </w:rPr>
        <w:t>采购项目名称：</w:t>
      </w:r>
      <w:r>
        <w:rPr>
          <w:rStyle w:val="27"/>
          <w:rFonts w:hint="eastAsia" w:ascii="宋体" w:hAnsi="宋体"/>
          <w:b/>
          <w:bCs/>
          <w:kern w:val="0"/>
          <w:szCs w:val="21"/>
        </w:rPr>
        <w:t>广州南沙旅游发展有限公司十四座电动主题观光车采购项目</w:t>
      </w:r>
      <w:r>
        <w:rPr>
          <w:rStyle w:val="27"/>
          <w:rFonts w:ascii="Cambria" w:hAnsi="Cambria"/>
          <w:iCs/>
          <w:color w:val="000000"/>
          <w:sz w:val="20"/>
          <w:szCs w:val="32"/>
        </w:rPr>
        <w:t xml:space="preserve">      </w:t>
      </w:r>
      <w:r>
        <w:rPr>
          <w:rStyle w:val="27"/>
          <w:rFonts w:ascii="宋体" w:hAnsi="宋体"/>
          <w:b/>
          <w:bCs/>
          <w:kern w:val="0"/>
          <w:szCs w:val="21"/>
        </w:rPr>
        <w:t xml:space="preserve">  </w:t>
      </w:r>
      <w:r>
        <w:rPr>
          <w:rStyle w:val="27"/>
          <w:rFonts w:ascii="宋体" w:hAnsi="宋体"/>
          <w:kern w:val="0"/>
          <w:szCs w:val="21"/>
        </w:rPr>
        <w:t xml:space="preserve">  </w:t>
      </w:r>
    </w:p>
    <w:tbl>
      <w:tblPr>
        <w:tblStyle w:val="10"/>
        <w:tblW w:w="90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4625"/>
        <w:gridCol w:w="1130"/>
        <w:gridCol w:w="126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38"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序号</w:t>
            </w:r>
          </w:p>
        </w:tc>
        <w:tc>
          <w:tcPr>
            <w:tcW w:w="462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 xml:space="preserve">                                投标人</w:t>
            </w:r>
          </w:p>
          <w:p>
            <w:pPr>
              <w:spacing w:line="440" w:lineRule="exact"/>
              <w:rPr>
                <w:rStyle w:val="27"/>
                <w:rFonts w:ascii="宋体" w:hAnsi="宋体"/>
                <w:kern w:val="0"/>
                <w:szCs w:val="21"/>
              </w:rPr>
            </w:pPr>
            <w:r>
              <w:rPr>
                <w:rStyle w:val="27"/>
                <w:rFonts w:ascii="宋体" w:hAnsi="宋体"/>
                <w:kern w:val="0"/>
                <w:szCs w:val="21"/>
              </w:rPr>
              <w:t>投标有效性审查项</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投标人1</w:t>
            </w: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投标人2</w:t>
            </w: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1</w:t>
            </w:r>
          </w:p>
        </w:tc>
        <w:tc>
          <w:tcPr>
            <w:tcW w:w="462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kern w:val="0"/>
                <w:szCs w:val="21"/>
              </w:rPr>
            </w:pPr>
            <w:r>
              <w:rPr>
                <w:rStyle w:val="27"/>
                <w:rFonts w:ascii="宋体" w:hAnsi="宋体"/>
                <w:kern w:val="0"/>
                <w:szCs w:val="21"/>
              </w:rPr>
              <w:t>投标文件密封性</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2</w:t>
            </w:r>
          </w:p>
        </w:tc>
        <w:tc>
          <w:tcPr>
            <w:tcW w:w="462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kern w:val="0"/>
                <w:szCs w:val="21"/>
              </w:rPr>
            </w:pPr>
            <w:r>
              <w:rPr>
                <w:rStyle w:val="27"/>
                <w:rFonts w:ascii="宋体" w:hAnsi="宋体"/>
                <w:kern w:val="0"/>
                <w:szCs w:val="21"/>
              </w:rPr>
              <w:t>投标文件主要组成部分（投标报价表、商务响应文件、技术响应文件）必须全部递交并按采购文件要求盖章</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3</w:t>
            </w:r>
          </w:p>
        </w:tc>
        <w:tc>
          <w:tcPr>
            <w:tcW w:w="462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kern w:val="0"/>
                <w:szCs w:val="21"/>
              </w:rPr>
            </w:pPr>
            <w:r>
              <w:rPr>
                <w:rStyle w:val="27"/>
                <w:rFonts w:ascii="宋体" w:hAnsi="宋体"/>
                <w:kern w:val="0"/>
                <w:szCs w:val="21"/>
              </w:rPr>
              <w:t>投标人营业执照、</w:t>
            </w:r>
            <w:r>
              <w:rPr>
                <w:rStyle w:val="27"/>
                <w:rFonts w:ascii="宋体" w:hAnsi="宋体"/>
                <w:szCs w:val="21"/>
              </w:rPr>
              <w:t>特种设备生产资格证明、</w:t>
            </w:r>
            <w:r>
              <w:rPr>
                <w:rStyle w:val="27"/>
                <w:rFonts w:ascii="宋体" w:hAnsi="宋体"/>
                <w:kern w:val="0"/>
                <w:szCs w:val="21"/>
              </w:rPr>
              <w:t>法定代表人证明书、</w:t>
            </w:r>
            <w:r>
              <w:rPr>
                <w:rStyle w:val="27"/>
                <w:rFonts w:ascii="宋体" w:hAnsi="宋体"/>
                <w:szCs w:val="21"/>
              </w:rPr>
              <w:t>代理授权证明文件和供应商的售后服务承诺书复印件、</w:t>
            </w:r>
            <w:r>
              <w:rPr>
                <w:rStyle w:val="27"/>
                <w:rFonts w:ascii="宋体" w:hAnsi="宋体"/>
                <w:kern w:val="0"/>
                <w:szCs w:val="21"/>
              </w:rPr>
              <w:t>法定代表人授权书（如果不是法定代表人亲自签署投标文件，则须提交法定代表人的授权书）等符合投标文件第一章规定的“合格投标人”要求</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5</w:t>
            </w:r>
          </w:p>
        </w:tc>
        <w:tc>
          <w:tcPr>
            <w:tcW w:w="462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投标保证金符合采购文件规定</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6</w:t>
            </w:r>
          </w:p>
        </w:tc>
        <w:tc>
          <w:tcPr>
            <w:tcW w:w="462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7"/>
                <w:rFonts w:ascii="宋体" w:hAnsi="宋体"/>
                <w:kern w:val="0"/>
                <w:szCs w:val="21"/>
              </w:rPr>
            </w:pPr>
            <w:r>
              <w:rPr>
                <w:rStyle w:val="27"/>
                <w:rFonts w:ascii="宋体" w:hAnsi="宋体"/>
                <w:sz w:val="19"/>
                <w:szCs w:val="19"/>
              </w:rPr>
              <w:t>根据评审时"信用中国"网站（www.creditchina.gov.cn）、中国政府采购网（www.ccgp.gov.cn）查询的主体信用记录信息，未列入失信被执行人、税收、政府采购、环境保护、知识产权等领域严重失信行为的主体。</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7</w:t>
            </w:r>
          </w:p>
        </w:tc>
        <w:tc>
          <w:tcPr>
            <w:tcW w:w="462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7"/>
                <w:rFonts w:ascii="宋体" w:hAnsi="宋体"/>
                <w:sz w:val="19"/>
                <w:szCs w:val="19"/>
              </w:rPr>
            </w:pPr>
            <w:r>
              <w:rPr>
                <w:rStyle w:val="70"/>
                <w:rFonts w:ascii="宋体" w:hAnsi="宋体"/>
                <w:sz w:val="18"/>
                <w:szCs w:val="18"/>
              </w:rPr>
              <w:t>单位负责人为同一人或者存在控股、管理关系的不同单位，不得同时参加本项目投标，否则，相关投标均无效。</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8</w:t>
            </w:r>
          </w:p>
        </w:tc>
        <w:tc>
          <w:tcPr>
            <w:tcW w:w="462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不超过本项目最高限价</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63" w:type="dxa"/>
            <w:gridSpan w:val="2"/>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b/>
                <w:kern w:val="0"/>
                <w:szCs w:val="21"/>
              </w:rPr>
            </w:pPr>
            <w:r>
              <w:rPr>
                <w:rStyle w:val="27"/>
                <w:rFonts w:ascii="宋体" w:hAnsi="宋体"/>
                <w:b/>
                <w:kern w:val="0"/>
                <w:szCs w:val="21"/>
              </w:rPr>
              <w:t>结论</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363" w:type="dxa"/>
            <w:gridSpan w:val="2"/>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b/>
                <w:kern w:val="0"/>
                <w:szCs w:val="21"/>
              </w:rPr>
            </w:pPr>
            <w:r>
              <w:rPr>
                <w:rStyle w:val="27"/>
                <w:rFonts w:ascii="宋体" w:hAnsi="宋体"/>
                <w:b/>
                <w:kern w:val="0"/>
                <w:szCs w:val="21"/>
              </w:rPr>
              <w:t>不通过原因说明</w:t>
            </w:r>
          </w:p>
        </w:tc>
        <w:tc>
          <w:tcPr>
            <w:tcW w:w="11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bl>
    <w:p>
      <w:pPr>
        <w:numPr>
          <w:ilvl w:val="0"/>
          <w:numId w:val="16"/>
        </w:numPr>
        <w:spacing w:line="440" w:lineRule="exact"/>
        <w:ind w:left="315" w:hanging="315"/>
        <w:rPr>
          <w:rStyle w:val="27"/>
          <w:rFonts w:ascii="宋体" w:hAnsi="宋体"/>
          <w:kern w:val="0"/>
          <w:szCs w:val="21"/>
        </w:rPr>
      </w:pPr>
      <w:r>
        <w:rPr>
          <w:rStyle w:val="27"/>
          <w:rFonts w:ascii="宋体" w:hAnsi="宋体"/>
          <w:kern w:val="0"/>
          <w:szCs w:val="21"/>
        </w:rPr>
        <w:t>评审时评委对投标人是否满足要求逐条标注评审意见，“是”标记为</w:t>
      </w:r>
      <w:r>
        <w:rPr>
          <w:rStyle w:val="27"/>
          <w:rFonts w:ascii="宋体" w:hAnsi="宋体"/>
          <w:szCs w:val="21"/>
        </w:rPr>
        <w:t>“○”，“否”标记为“×”；</w:t>
      </w:r>
    </w:p>
    <w:p>
      <w:pPr>
        <w:numPr>
          <w:ilvl w:val="0"/>
          <w:numId w:val="16"/>
        </w:numPr>
        <w:spacing w:line="440" w:lineRule="exact"/>
        <w:ind w:left="315" w:hanging="315"/>
        <w:rPr>
          <w:rStyle w:val="27"/>
          <w:rFonts w:ascii="宋体" w:hAnsi="宋体"/>
          <w:kern w:val="0"/>
          <w:szCs w:val="21"/>
        </w:rPr>
      </w:pPr>
      <w:r>
        <w:rPr>
          <w:rStyle w:val="27"/>
          <w:rFonts w:ascii="宋体" w:hAnsi="宋体"/>
          <w:szCs w:val="21"/>
        </w:rPr>
        <w:t>评审结论栏统一填写为“通过”或“不通过”；</w:t>
      </w:r>
    </w:p>
    <w:p>
      <w:pPr>
        <w:numPr>
          <w:ilvl w:val="0"/>
          <w:numId w:val="16"/>
        </w:numPr>
        <w:spacing w:line="440" w:lineRule="exact"/>
        <w:ind w:left="315" w:hanging="315"/>
        <w:rPr>
          <w:rStyle w:val="27"/>
          <w:rFonts w:ascii="宋体" w:hAnsi="宋体"/>
          <w:szCs w:val="21"/>
        </w:rPr>
      </w:pPr>
      <w:r>
        <w:rPr>
          <w:rStyle w:val="27"/>
          <w:rFonts w:ascii="宋体" w:hAnsi="宋体"/>
          <w:szCs w:val="21"/>
        </w:rPr>
        <w:t>评标委员会根据评标办法，审查的投标文件，认定其有效性。</w:t>
      </w:r>
    </w:p>
    <w:p>
      <w:pPr>
        <w:numPr>
          <w:ilvl w:val="0"/>
          <w:numId w:val="16"/>
        </w:numPr>
        <w:spacing w:line="440" w:lineRule="exact"/>
        <w:ind w:left="315" w:hanging="315"/>
        <w:rPr>
          <w:rStyle w:val="27"/>
          <w:rFonts w:ascii="宋体" w:hAnsi="宋体"/>
          <w:szCs w:val="21"/>
        </w:rPr>
        <w:sectPr>
          <w:headerReference r:id="rId9" w:type="first"/>
          <w:footerReference r:id="rId11" w:type="first"/>
          <w:headerReference r:id="rId8" w:type="default"/>
          <w:footerReference r:id="rId10" w:type="default"/>
          <w:pgSz w:w="11906" w:h="16838"/>
          <w:pgMar w:top="1440" w:right="1133" w:bottom="1440" w:left="1440" w:header="851" w:footer="992" w:gutter="0"/>
          <w:cols w:space="720" w:num="1"/>
          <w:docGrid w:type="lines" w:linePitch="312" w:charSpace="0"/>
        </w:sectPr>
      </w:pPr>
      <w:r>
        <w:rPr>
          <w:rStyle w:val="27"/>
          <w:rFonts w:ascii="宋体" w:hAnsi="宋体"/>
          <w:szCs w:val="21"/>
        </w:rPr>
        <w:t>通过资格性审查及符合性检查的投标人方可进入后续评标环节。</w:t>
      </w:r>
    </w:p>
    <w:p>
      <w:pPr>
        <w:numPr>
          <w:ilvl w:val="0"/>
          <w:numId w:val="16"/>
        </w:numPr>
        <w:spacing w:line="440" w:lineRule="exact"/>
        <w:ind w:left="315" w:hanging="315"/>
        <w:rPr>
          <w:rStyle w:val="27"/>
          <w:rFonts w:ascii="宋体" w:hAnsi="宋体"/>
          <w:kern w:val="0"/>
          <w:szCs w:val="21"/>
        </w:rPr>
      </w:pPr>
      <w:r>
        <w:rPr>
          <w:rStyle w:val="27"/>
          <w:rFonts w:ascii="宋体" w:hAnsi="宋体"/>
          <w:kern w:val="0"/>
          <w:szCs w:val="21"/>
        </w:rPr>
        <w:t>附件B</w:t>
      </w:r>
    </w:p>
    <w:p>
      <w:pPr>
        <w:spacing w:line="440" w:lineRule="exact"/>
        <w:jc w:val="center"/>
        <w:rPr>
          <w:rStyle w:val="27"/>
          <w:rFonts w:ascii="宋体" w:hAnsi="宋体"/>
          <w:b/>
          <w:kern w:val="0"/>
          <w:sz w:val="28"/>
          <w:szCs w:val="28"/>
        </w:rPr>
      </w:pPr>
      <w:r>
        <w:rPr>
          <w:rStyle w:val="27"/>
          <w:rFonts w:ascii="宋体" w:hAnsi="宋体"/>
          <w:b/>
          <w:kern w:val="0"/>
          <w:sz w:val="28"/>
          <w:szCs w:val="28"/>
        </w:rPr>
        <w:t>技术质量评分表</w:t>
      </w:r>
    </w:p>
    <w:p>
      <w:pPr>
        <w:spacing w:line="440" w:lineRule="exact"/>
        <w:jc w:val="center"/>
        <w:rPr>
          <w:rStyle w:val="27"/>
          <w:rFonts w:ascii="宋体" w:hAnsi="宋体"/>
          <w:b/>
          <w:kern w:val="0"/>
          <w:sz w:val="28"/>
          <w:szCs w:val="28"/>
        </w:rPr>
      </w:pPr>
    </w:p>
    <w:p>
      <w:pPr>
        <w:spacing w:line="440" w:lineRule="exact"/>
        <w:rPr>
          <w:rStyle w:val="27"/>
          <w:rFonts w:ascii="宋体" w:hAnsi="宋体"/>
          <w:kern w:val="0"/>
          <w:szCs w:val="21"/>
        </w:rPr>
      </w:pPr>
      <w:r>
        <w:rPr>
          <w:rStyle w:val="27"/>
          <w:rFonts w:ascii="宋体" w:hAnsi="宋体"/>
          <w:b/>
          <w:bCs/>
          <w:kern w:val="0"/>
          <w:szCs w:val="21"/>
        </w:rPr>
        <w:t>采购项目名称：</w:t>
      </w:r>
      <w:r>
        <w:rPr>
          <w:rStyle w:val="27"/>
          <w:rFonts w:ascii="宋体" w:hAnsi="宋体"/>
          <w:kern w:val="0"/>
          <w:szCs w:val="21"/>
        </w:rPr>
        <w:t xml:space="preserve"> </w:t>
      </w:r>
    </w:p>
    <w:tbl>
      <w:tblPr>
        <w:tblStyle w:val="10"/>
        <w:tblW w:w="1428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6825"/>
        <w:gridCol w:w="1120"/>
        <w:gridCol w:w="1120"/>
        <w:gridCol w:w="1121"/>
        <w:gridCol w:w="1120"/>
        <w:gridCol w:w="1120"/>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序号</w:t>
            </w:r>
          </w:p>
        </w:tc>
        <w:tc>
          <w:tcPr>
            <w:tcW w:w="682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 xml:space="preserve">                                                 投标人</w:t>
            </w:r>
          </w:p>
          <w:p>
            <w:pPr>
              <w:spacing w:line="440" w:lineRule="exact"/>
              <w:rPr>
                <w:rStyle w:val="27"/>
                <w:rFonts w:ascii="宋体" w:hAnsi="宋体"/>
                <w:kern w:val="0"/>
                <w:szCs w:val="21"/>
              </w:rPr>
            </w:pPr>
          </w:p>
          <w:p>
            <w:pPr>
              <w:spacing w:line="440" w:lineRule="exact"/>
              <w:rPr>
                <w:rStyle w:val="27"/>
                <w:rFonts w:ascii="宋体" w:hAnsi="宋体"/>
                <w:kern w:val="0"/>
                <w:szCs w:val="21"/>
              </w:rPr>
            </w:pPr>
            <w:r>
              <w:rPr>
                <w:rStyle w:val="27"/>
                <w:rFonts w:ascii="宋体" w:hAnsi="宋体"/>
                <w:kern w:val="0"/>
                <w:szCs w:val="21"/>
              </w:rPr>
              <w:t>评分内容</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1</w:t>
            </w:r>
          </w:p>
        </w:tc>
        <w:tc>
          <w:tcPr>
            <w:tcW w:w="6825" w:type="dxa"/>
            <w:tcBorders>
              <w:top w:val="single" w:color="000000" w:sz="4" w:space="0"/>
              <w:left w:val="single" w:color="000000" w:sz="4" w:space="0"/>
              <w:bottom w:val="single" w:color="000000" w:sz="4" w:space="0"/>
              <w:right w:val="single" w:color="000000" w:sz="4" w:space="0"/>
            </w:tcBorders>
          </w:tcPr>
          <w:p>
            <w:pPr>
              <w:spacing w:line="440" w:lineRule="exact"/>
              <w:rPr>
                <w:rStyle w:val="27"/>
              </w:rPr>
            </w:pPr>
            <w:r>
              <w:rPr>
                <w:rStyle w:val="27"/>
                <w:rFonts w:ascii="宋体" w:hAnsi="宋体"/>
                <w:kern w:val="0"/>
                <w:szCs w:val="21"/>
              </w:rPr>
              <w:t>评标委员会根据各投标人所提供的技术参数、配置及相关证明材料对采购文件各项技术要求的逐项应答情况由评委进行评议并评分，</w:t>
            </w:r>
            <w:r>
              <w:rPr>
                <w:rStyle w:val="27"/>
                <w:rFonts w:ascii="宋体" w:hAnsi="宋体"/>
                <w:b/>
                <w:szCs w:val="21"/>
              </w:rPr>
              <w:t>▲</w:t>
            </w:r>
            <w:r>
              <w:rPr>
                <w:rStyle w:val="27"/>
                <w:rFonts w:ascii="宋体" w:hAnsi="宋体"/>
                <w:kern w:val="0"/>
                <w:szCs w:val="21"/>
              </w:rPr>
              <w:t>技术参数条款一项不满足采购文件要求的扣5分。（满分40分）</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2</w:t>
            </w:r>
          </w:p>
        </w:tc>
        <w:tc>
          <w:tcPr>
            <w:tcW w:w="6825" w:type="dxa"/>
            <w:tcBorders>
              <w:top w:val="single" w:color="000000" w:sz="4" w:space="0"/>
              <w:left w:val="single" w:color="000000" w:sz="4" w:space="0"/>
              <w:bottom w:val="single" w:color="000000" w:sz="4" w:space="0"/>
              <w:right w:val="single" w:color="000000" w:sz="4" w:space="0"/>
            </w:tcBorders>
          </w:tcPr>
          <w:p>
            <w:pPr>
              <w:spacing w:line="440" w:lineRule="exact"/>
              <w:rPr>
                <w:rStyle w:val="27"/>
              </w:rPr>
            </w:pPr>
            <w:r>
              <w:rPr>
                <w:rStyle w:val="27"/>
                <w:rFonts w:ascii="宋体" w:hAnsi="宋体"/>
                <w:kern w:val="0"/>
                <w:szCs w:val="21"/>
              </w:rPr>
              <w:t>评标委员会根据各投标人所提供的技术参数、配置及相关证明材料对采购文件各项技术要求的逐项应答情况由评委进行评议并评分，</w:t>
            </w:r>
            <w:r>
              <w:rPr>
                <w:rStyle w:val="27"/>
                <w:rFonts w:hint="eastAsia" w:ascii="宋体" w:hAnsi="宋体"/>
                <w:color w:val="000000" w:themeColor="text1"/>
                <w:kern w:val="0"/>
                <w:szCs w:val="21"/>
                <w14:textFill>
                  <w14:solidFill>
                    <w14:schemeClr w14:val="tx1"/>
                  </w14:solidFill>
                </w14:textFill>
              </w:rPr>
              <w:t>非</w:t>
            </w:r>
            <w:r>
              <w:rPr>
                <w:rStyle w:val="27"/>
                <w:rFonts w:ascii="宋体" w:hAnsi="宋体"/>
                <w:color w:val="000000" w:themeColor="text1"/>
                <w:kern w:val="0"/>
                <w:szCs w:val="21"/>
                <w14:textFill>
                  <w14:solidFill>
                    <w14:schemeClr w14:val="tx1"/>
                  </w14:solidFill>
                </w14:textFill>
              </w:rPr>
              <w:t>▲技术参数条款一项不满足采购文件要求的扣2分。（满分25分）</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3</w:t>
            </w:r>
          </w:p>
        </w:tc>
        <w:tc>
          <w:tcPr>
            <w:tcW w:w="682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评委根据投标产品的技术指标，综合评价所有产品的技术水平的优越性，由评委在0-25分之间打分。</w:t>
            </w:r>
          </w:p>
          <w:p>
            <w:pPr>
              <w:spacing w:line="440" w:lineRule="exact"/>
              <w:rPr>
                <w:rStyle w:val="27"/>
                <w:rFonts w:ascii="宋体" w:hAnsi="宋体"/>
                <w:kern w:val="0"/>
                <w:szCs w:val="21"/>
              </w:rPr>
            </w:pPr>
            <w:r>
              <w:rPr>
                <w:rStyle w:val="27"/>
                <w:rFonts w:ascii="宋体" w:hAnsi="宋体"/>
                <w:kern w:val="0"/>
                <w:szCs w:val="21"/>
              </w:rPr>
              <w:t>1、产品制造厂具有14座特种设备型式试验合格证的得5分。</w:t>
            </w:r>
          </w:p>
          <w:p>
            <w:pPr>
              <w:spacing w:line="440" w:lineRule="exact"/>
              <w:rPr>
                <w:rStyle w:val="27"/>
                <w:rFonts w:ascii="宋体" w:hAnsi="宋体"/>
                <w:kern w:val="0"/>
                <w:szCs w:val="21"/>
              </w:rPr>
            </w:pPr>
            <w:r>
              <w:rPr>
                <w:rStyle w:val="27"/>
                <w:rFonts w:ascii="宋体" w:hAnsi="宋体"/>
                <w:kern w:val="0"/>
                <w:szCs w:val="21"/>
              </w:rPr>
              <w:t>2、投标产品座椅采用防火材质，提供</w:t>
            </w:r>
            <w:r>
              <w:rPr>
                <w:rStyle w:val="27"/>
                <w:rFonts w:hint="eastAsia" w:ascii="宋体" w:hAnsi="宋体"/>
                <w:kern w:val="0"/>
                <w:szCs w:val="21"/>
              </w:rPr>
              <w:t>座椅</w:t>
            </w:r>
            <w:r>
              <w:rPr>
                <w:rStyle w:val="27"/>
                <w:rFonts w:ascii="宋体" w:hAnsi="宋体"/>
                <w:kern w:val="0"/>
                <w:szCs w:val="21"/>
              </w:rPr>
              <w:t>阻燃检测报告得5分。</w:t>
            </w:r>
          </w:p>
          <w:p>
            <w:pPr>
              <w:spacing w:line="440" w:lineRule="exact"/>
              <w:rPr>
                <w:rStyle w:val="27"/>
                <w:rFonts w:ascii="宋体" w:hAnsi="宋体"/>
                <w:kern w:val="0"/>
                <w:szCs w:val="21"/>
              </w:rPr>
            </w:pPr>
            <w:r>
              <w:rPr>
                <w:rStyle w:val="27"/>
                <w:rFonts w:ascii="宋体" w:hAnsi="宋体"/>
                <w:kern w:val="0"/>
                <w:szCs w:val="21"/>
              </w:rPr>
              <w:t>3、电机电池控制器均取得相关计算机软件著作权的得15分</w:t>
            </w:r>
            <w:r>
              <w:rPr>
                <w:rStyle w:val="27"/>
                <w:rFonts w:hint="eastAsia" w:ascii="宋体" w:hAnsi="宋体"/>
                <w:kern w:val="0"/>
                <w:szCs w:val="21"/>
              </w:rPr>
              <w:t>，</w:t>
            </w:r>
            <w:r>
              <w:rPr>
                <w:rStyle w:val="27"/>
                <w:rFonts w:ascii="宋体" w:hAnsi="宋体"/>
                <w:kern w:val="0"/>
                <w:szCs w:val="21"/>
              </w:rPr>
              <w:t>提供相关证书</w:t>
            </w:r>
            <w:r>
              <w:rPr>
                <w:rStyle w:val="27"/>
                <w:rFonts w:hint="eastAsia" w:ascii="宋体" w:hAnsi="宋体"/>
                <w:kern w:val="0"/>
                <w:szCs w:val="21"/>
              </w:rPr>
              <w:t>扫描件</w:t>
            </w:r>
            <w:r>
              <w:rPr>
                <w:rStyle w:val="27"/>
                <w:rFonts w:ascii="宋体" w:hAnsi="宋体"/>
                <w:kern w:val="0"/>
                <w:szCs w:val="21"/>
              </w:rPr>
              <w:t>。</w:t>
            </w:r>
            <w:r>
              <w:rPr>
                <w:rStyle w:val="27"/>
                <w:rFonts w:hint="eastAsia" w:ascii="宋体" w:hAnsi="宋体"/>
                <w:kern w:val="0"/>
                <w:szCs w:val="21"/>
              </w:rPr>
              <w:t>提供</w:t>
            </w:r>
            <w:r>
              <w:rPr>
                <w:rStyle w:val="27"/>
                <w:rFonts w:ascii="宋体" w:hAnsi="宋体"/>
                <w:kern w:val="0"/>
                <w:szCs w:val="21"/>
              </w:rPr>
              <w:t>不全不得分。</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4</w:t>
            </w: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7"/>
                <w:rFonts w:ascii="宋体" w:hAnsi="宋体"/>
                <w:kern w:val="0"/>
                <w:szCs w:val="21"/>
              </w:rPr>
            </w:pPr>
            <w:r>
              <w:rPr>
                <w:rStyle w:val="27"/>
                <w:rFonts w:hint="eastAsia" w:ascii="宋体" w:hAnsi="宋体"/>
                <w:kern w:val="0"/>
                <w:szCs w:val="21"/>
              </w:rPr>
              <w:t>防水技术要求方案（0-10分）</w:t>
            </w:r>
          </w:p>
          <w:p>
            <w:pPr>
              <w:spacing w:line="440" w:lineRule="exact"/>
              <w:rPr>
                <w:rStyle w:val="27"/>
                <w:rFonts w:ascii="宋体" w:hAnsi="宋体"/>
                <w:kern w:val="0"/>
                <w:szCs w:val="21"/>
              </w:rPr>
            </w:pPr>
            <w:r>
              <w:rPr>
                <w:rStyle w:val="27"/>
                <w:rFonts w:hint="eastAsia" w:ascii="宋体" w:hAnsi="宋体"/>
                <w:kern w:val="0"/>
                <w:szCs w:val="21"/>
              </w:rPr>
              <w:t>根据各投标人车辆</w:t>
            </w:r>
            <w:r>
              <w:rPr>
                <w:rStyle w:val="27"/>
                <w:rFonts w:ascii="宋体" w:hAnsi="宋体"/>
                <w:kern w:val="0"/>
                <w:szCs w:val="21"/>
              </w:rPr>
              <w:t>的</w:t>
            </w:r>
            <w:r>
              <w:rPr>
                <w:rStyle w:val="27"/>
                <w:rFonts w:hint="eastAsia" w:ascii="宋体" w:hAnsi="宋体"/>
                <w:kern w:val="0"/>
                <w:szCs w:val="21"/>
              </w:rPr>
              <w:t>车身材料选择、底盘</w:t>
            </w:r>
            <w:r>
              <w:rPr>
                <w:rStyle w:val="27"/>
                <w:rFonts w:ascii="宋体" w:hAnsi="宋体"/>
                <w:kern w:val="0"/>
                <w:szCs w:val="21"/>
              </w:rPr>
              <w:t>、电气</w:t>
            </w:r>
            <w:r>
              <w:rPr>
                <w:rStyle w:val="27"/>
                <w:rFonts w:hint="eastAsia" w:ascii="宋体" w:hAnsi="宋体"/>
                <w:kern w:val="0"/>
                <w:szCs w:val="21"/>
              </w:rPr>
              <w:t>、</w:t>
            </w:r>
            <w:r>
              <w:rPr>
                <w:rStyle w:val="27"/>
                <w:rFonts w:ascii="宋体" w:hAnsi="宋体"/>
                <w:kern w:val="0"/>
                <w:szCs w:val="21"/>
              </w:rPr>
              <w:t>轮胎</w:t>
            </w:r>
            <w:r>
              <w:rPr>
                <w:rStyle w:val="27"/>
                <w:rFonts w:hint="eastAsia" w:ascii="宋体" w:hAnsi="宋体"/>
                <w:kern w:val="0"/>
                <w:szCs w:val="21"/>
              </w:rPr>
              <w:t>部位的防雨防水方案进行综合评审，具有以上基础</w:t>
            </w:r>
            <w:r>
              <w:rPr>
                <w:rStyle w:val="27"/>
                <w:rFonts w:ascii="宋体" w:hAnsi="宋体"/>
                <w:kern w:val="0"/>
                <w:szCs w:val="21"/>
              </w:rPr>
              <w:t>的</w:t>
            </w:r>
            <w:r>
              <w:rPr>
                <w:rStyle w:val="27"/>
                <w:rFonts w:hint="eastAsia" w:ascii="宋体" w:hAnsi="宋体"/>
                <w:kern w:val="0"/>
                <w:szCs w:val="21"/>
              </w:rPr>
              <w:t>四个</w:t>
            </w:r>
            <w:r>
              <w:rPr>
                <w:rStyle w:val="27"/>
                <w:rFonts w:ascii="宋体" w:hAnsi="宋体"/>
                <w:kern w:val="0"/>
                <w:szCs w:val="21"/>
              </w:rPr>
              <w:t>部分</w:t>
            </w:r>
            <w:r>
              <w:rPr>
                <w:rStyle w:val="27"/>
                <w:rFonts w:hint="eastAsia" w:ascii="宋体" w:hAnsi="宋体"/>
                <w:kern w:val="0"/>
                <w:szCs w:val="21"/>
              </w:rPr>
              <w:t>的</w:t>
            </w:r>
            <w:r>
              <w:rPr>
                <w:rStyle w:val="27"/>
                <w:rFonts w:ascii="宋体" w:hAnsi="宋体"/>
                <w:kern w:val="0"/>
                <w:szCs w:val="21"/>
              </w:rPr>
              <w:t>防雨防水措施的得6</w:t>
            </w:r>
            <w:r>
              <w:rPr>
                <w:rStyle w:val="27"/>
                <w:rFonts w:hint="eastAsia" w:ascii="宋体" w:hAnsi="宋体"/>
                <w:kern w:val="0"/>
                <w:szCs w:val="21"/>
              </w:rPr>
              <w:t>分，</w:t>
            </w:r>
            <w:r>
              <w:rPr>
                <w:rStyle w:val="27"/>
                <w:rFonts w:ascii="宋体" w:hAnsi="宋体"/>
                <w:kern w:val="0"/>
                <w:szCs w:val="21"/>
              </w:rPr>
              <w:t>增加一项</w:t>
            </w:r>
            <w:r>
              <w:rPr>
                <w:rStyle w:val="27"/>
                <w:rFonts w:hint="eastAsia" w:ascii="宋体" w:hAnsi="宋体"/>
                <w:kern w:val="0"/>
                <w:szCs w:val="21"/>
              </w:rPr>
              <w:t>部位防水措施</w:t>
            </w:r>
            <w:r>
              <w:rPr>
                <w:rStyle w:val="27"/>
                <w:rFonts w:ascii="宋体" w:hAnsi="宋体"/>
                <w:kern w:val="0"/>
                <w:szCs w:val="21"/>
              </w:rPr>
              <w:t>加</w:t>
            </w:r>
            <w:r>
              <w:rPr>
                <w:rStyle w:val="27"/>
                <w:rFonts w:hint="eastAsia" w:ascii="宋体" w:hAnsi="宋体"/>
                <w:kern w:val="0"/>
                <w:szCs w:val="21"/>
              </w:rPr>
              <w:t>2分，</w:t>
            </w:r>
            <w:r>
              <w:rPr>
                <w:rStyle w:val="27"/>
                <w:rFonts w:ascii="宋体" w:hAnsi="宋体"/>
                <w:kern w:val="0"/>
                <w:szCs w:val="21"/>
              </w:rPr>
              <w:t>满分</w:t>
            </w:r>
            <w:r>
              <w:rPr>
                <w:rStyle w:val="27"/>
                <w:rFonts w:hint="eastAsia" w:ascii="宋体" w:hAnsi="宋体"/>
                <w:kern w:val="0"/>
                <w:szCs w:val="21"/>
              </w:rPr>
              <w:t>10分</w:t>
            </w:r>
            <w:r>
              <w:rPr>
                <w:rStyle w:val="27"/>
                <w:rFonts w:ascii="宋体" w:hAnsi="宋体"/>
                <w:kern w:val="0"/>
                <w:szCs w:val="21"/>
              </w:rPr>
              <w:t>。</w:t>
            </w:r>
            <w:r>
              <w:rPr>
                <w:rStyle w:val="27"/>
                <w:rFonts w:hint="eastAsia" w:ascii="宋体" w:hAnsi="宋体"/>
                <w:kern w:val="0"/>
                <w:szCs w:val="21"/>
              </w:rPr>
              <w:t>不满足基础</w:t>
            </w:r>
            <w:r>
              <w:rPr>
                <w:rStyle w:val="27"/>
                <w:rFonts w:ascii="宋体" w:hAnsi="宋体"/>
                <w:kern w:val="0"/>
                <w:szCs w:val="21"/>
              </w:rPr>
              <w:t>的防水</w:t>
            </w:r>
            <w:r>
              <w:rPr>
                <w:rStyle w:val="27"/>
                <w:rFonts w:hint="eastAsia" w:ascii="宋体" w:hAnsi="宋体"/>
                <w:kern w:val="0"/>
                <w:szCs w:val="21"/>
              </w:rPr>
              <w:t>要求</w:t>
            </w:r>
            <w:r>
              <w:rPr>
                <w:rStyle w:val="27"/>
                <w:rFonts w:ascii="宋体" w:hAnsi="宋体"/>
                <w:kern w:val="0"/>
                <w:szCs w:val="21"/>
              </w:rPr>
              <w:t>的不得分</w:t>
            </w:r>
            <w:r>
              <w:rPr>
                <w:rStyle w:val="27"/>
                <w:rFonts w:hint="eastAsia" w:ascii="宋体" w:hAnsi="宋体"/>
                <w:kern w:val="0"/>
                <w:szCs w:val="21"/>
              </w:rPr>
              <w:t>。</w:t>
            </w:r>
          </w:p>
          <w:p>
            <w:pPr>
              <w:pStyle w:val="2"/>
              <w:rPr>
                <w:lang w:eastAsia="zh-CN"/>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bl>
    <w:p>
      <w:pPr>
        <w:spacing w:line="440" w:lineRule="exact"/>
        <w:rPr>
          <w:rStyle w:val="27"/>
          <w:rFonts w:ascii="宋体" w:hAnsi="宋体"/>
          <w:kern w:val="0"/>
          <w:szCs w:val="21"/>
        </w:rPr>
      </w:pPr>
      <w:r>
        <w:rPr>
          <w:rStyle w:val="27"/>
          <w:rFonts w:ascii="宋体" w:hAnsi="宋体"/>
          <w:kern w:val="0"/>
          <w:szCs w:val="21"/>
        </w:rPr>
        <w:t>评标委员：</w:t>
      </w:r>
    </w:p>
    <w:p>
      <w:pPr>
        <w:spacing w:line="440" w:lineRule="exact"/>
        <w:ind w:left="10920" w:leftChars="5200"/>
        <w:rPr>
          <w:rStyle w:val="27"/>
          <w:rFonts w:ascii="宋体" w:hAnsi="宋体"/>
          <w:kern w:val="0"/>
          <w:szCs w:val="21"/>
        </w:rPr>
      </w:pPr>
      <w:r>
        <w:rPr>
          <w:rStyle w:val="27"/>
          <w:rFonts w:ascii="宋体" w:hAnsi="宋体"/>
          <w:kern w:val="0"/>
          <w:szCs w:val="21"/>
        </w:rPr>
        <w:t>日期：     年   月   日</w:t>
      </w:r>
    </w:p>
    <w:p>
      <w:pPr>
        <w:pStyle w:val="73"/>
        <w:rPr>
          <w:rStyle w:val="27"/>
          <w:rFonts w:ascii="宋体" w:hAnsi="宋体"/>
          <w:kern w:val="0"/>
          <w:szCs w:val="21"/>
          <w:lang w:eastAsia="zh-CN"/>
        </w:rPr>
      </w:pPr>
    </w:p>
    <w:p>
      <w:pPr>
        <w:rPr>
          <w:rStyle w:val="27"/>
          <w:rFonts w:ascii="宋体" w:hAnsi="宋体"/>
          <w:kern w:val="0"/>
          <w:szCs w:val="21"/>
        </w:rPr>
      </w:pPr>
    </w:p>
    <w:p>
      <w:pPr>
        <w:pStyle w:val="73"/>
        <w:rPr>
          <w:rStyle w:val="27"/>
          <w:lang w:eastAsia="zh-CN"/>
        </w:rPr>
      </w:pPr>
    </w:p>
    <w:p>
      <w:pPr>
        <w:jc w:val="left"/>
        <w:rPr>
          <w:rStyle w:val="27"/>
          <w:rFonts w:ascii="宋体" w:hAnsi="宋体"/>
          <w:kern w:val="0"/>
          <w:szCs w:val="21"/>
        </w:rPr>
      </w:pPr>
      <w:r>
        <w:rPr>
          <w:rStyle w:val="27"/>
          <w:rFonts w:ascii="宋体" w:hAnsi="宋体"/>
          <w:kern w:val="0"/>
          <w:szCs w:val="21"/>
        </w:rPr>
        <w:br w:type="page"/>
      </w:r>
    </w:p>
    <w:p>
      <w:pPr>
        <w:spacing w:line="440" w:lineRule="exact"/>
        <w:rPr>
          <w:rStyle w:val="27"/>
          <w:rFonts w:ascii="宋体" w:hAnsi="宋体"/>
          <w:kern w:val="0"/>
          <w:szCs w:val="21"/>
        </w:rPr>
      </w:pPr>
      <w:r>
        <w:rPr>
          <w:rStyle w:val="27"/>
          <w:rFonts w:ascii="宋体" w:hAnsi="宋体"/>
          <w:kern w:val="0"/>
          <w:szCs w:val="21"/>
        </w:rPr>
        <w:t>附件B</w:t>
      </w:r>
    </w:p>
    <w:p>
      <w:pPr>
        <w:spacing w:line="440" w:lineRule="exact"/>
        <w:jc w:val="center"/>
        <w:rPr>
          <w:rStyle w:val="27"/>
          <w:rFonts w:ascii="宋体" w:hAnsi="宋体"/>
          <w:b/>
          <w:kern w:val="0"/>
          <w:sz w:val="28"/>
          <w:szCs w:val="28"/>
        </w:rPr>
      </w:pPr>
      <w:r>
        <w:rPr>
          <w:rStyle w:val="27"/>
          <w:rFonts w:ascii="宋体" w:hAnsi="宋体"/>
          <w:b/>
          <w:kern w:val="0"/>
          <w:sz w:val="28"/>
          <w:szCs w:val="28"/>
        </w:rPr>
        <w:t>商务评分表</w:t>
      </w:r>
    </w:p>
    <w:p>
      <w:pPr>
        <w:spacing w:line="440" w:lineRule="exact"/>
        <w:jc w:val="center"/>
        <w:rPr>
          <w:rStyle w:val="27"/>
          <w:rFonts w:ascii="宋体" w:hAnsi="宋体"/>
          <w:b/>
          <w:kern w:val="0"/>
          <w:sz w:val="28"/>
          <w:szCs w:val="28"/>
        </w:rPr>
      </w:pPr>
    </w:p>
    <w:p>
      <w:pPr>
        <w:spacing w:line="440" w:lineRule="exact"/>
        <w:rPr>
          <w:rStyle w:val="27"/>
          <w:rFonts w:ascii="宋体" w:hAnsi="宋体"/>
          <w:kern w:val="0"/>
          <w:szCs w:val="21"/>
        </w:rPr>
      </w:pPr>
      <w:r>
        <w:rPr>
          <w:rStyle w:val="27"/>
          <w:rFonts w:ascii="宋体" w:hAnsi="宋体"/>
          <w:kern w:val="0"/>
          <w:szCs w:val="21"/>
        </w:rPr>
        <w:t>采购项目名称：</w:t>
      </w:r>
      <w:r>
        <w:rPr>
          <w:rStyle w:val="27"/>
          <w:rFonts w:ascii="宋体" w:hAnsi="宋体"/>
          <w:b/>
          <w:bCs/>
          <w:kern w:val="0"/>
          <w:szCs w:val="21"/>
        </w:rPr>
        <w:t xml:space="preserve"> </w:t>
      </w:r>
      <w:r>
        <w:rPr>
          <w:rStyle w:val="27"/>
          <w:rFonts w:ascii="宋体" w:hAnsi="宋体"/>
          <w:kern w:val="0"/>
          <w:szCs w:val="21"/>
        </w:rPr>
        <w:t xml:space="preserve">   </w:t>
      </w:r>
    </w:p>
    <w:p>
      <w:pPr>
        <w:pStyle w:val="2"/>
        <w:rPr>
          <w:lang w:eastAsia="zh-CN"/>
        </w:rPr>
      </w:pPr>
    </w:p>
    <w:tbl>
      <w:tblPr>
        <w:tblStyle w:val="10"/>
        <w:tblW w:w="1428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6825"/>
        <w:gridCol w:w="1120"/>
        <w:gridCol w:w="1120"/>
        <w:gridCol w:w="1121"/>
        <w:gridCol w:w="1120"/>
        <w:gridCol w:w="1120"/>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序号</w:t>
            </w:r>
          </w:p>
        </w:tc>
        <w:tc>
          <w:tcPr>
            <w:tcW w:w="6825"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 xml:space="preserve">                                                 投标人</w:t>
            </w:r>
          </w:p>
          <w:p>
            <w:pPr>
              <w:spacing w:line="440" w:lineRule="exact"/>
              <w:rPr>
                <w:rStyle w:val="27"/>
                <w:rFonts w:ascii="宋体" w:hAnsi="宋体"/>
                <w:kern w:val="0"/>
                <w:szCs w:val="21"/>
              </w:rPr>
            </w:pPr>
            <w:r>
              <w:rPr>
                <w:rStyle w:val="27"/>
                <w:rFonts w:ascii="宋体" w:hAnsi="宋体"/>
                <w:kern w:val="0"/>
                <w:szCs w:val="21"/>
              </w:rPr>
              <w:t>评分内容</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rPr>
                <w:rStyle w:val="27"/>
                <w:kern w:val="0"/>
                <w:sz w:val="18"/>
                <w:szCs w:val="18"/>
              </w:rPr>
            </w:pPr>
            <w:r>
              <w:rPr>
                <w:rStyle w:val="27"/>
                <w:kern w:val="0"/>
                <w:sz w:val="18"/>
                <w:szCs w:val="18"/>
              </w:rPr>
              <w:t>1</w:t>
            </w:r>
          </w:p>
        </w:tc>
        <w:tc>
          <w:tcPr>
            <w:tcW w:w="6825" w:type="dxa"/>
            <w:tcBorders>
              <w:top w:val="single" w:color="000000" w:sz="4" w:space="0"/>
              <w:left w:val="single" w:color="000000" w:sz="4" w:space="0"/>
              <w:bottom w:val="single" w:color="000000" w:sz="4" w:space="0"/>
              <w:right w:val="single" w:color="000000" w:sz="4" w:space="0"/>
            </w:tcBorders>
          </w:tcPr>
          <w:p>
            <w:pPr>
              <w:rPr>
                <w:rStyle w:val="27"/>
                <w:kern w:val="0"/>
                <w:sz w:val="18"/>
                <w:szCs w:val="18"/>
              </w:rPr>
            </w:pPr>
            <w:r>
              <w:rPr>
                <w:rStyle w:val="27"/>
                <w:kern w:val="0"/>
                <w:sz w:val="18"/>
                <w:szCs w:val="18"/>
              </w:rPr>
              <w:t>综合分（满分40分）：评审因素有：</w:t>
            </w:r>
          </w:p>
          <w:p>
            <w:pPr>
              <w:rPr>
                <w:rStyle w:val="27"/>
                <w:kern w:val="0"/>
                <w:sz w:val="18"/>
                <w:szCs w:val="18"/>
              </w:rPr>
            </w:pPr>
            <w:r>
              <w:rPr>
                <w:rStyle w:val="27"/>
                <w:kern w:val="0"/>
                <w:sz w:val="18"/>
                <w:szCs w:val="18"/>
              </w:rPr>
              <w:t>1、产品制造商的信誉情况（守合同重信用企业、诚信管理体系认证、AAA企业信用评级认证）</w:t>
            </w:r>
            <w:r>
              <w:rPr>
                <w:rStyle w:val="27"/>
                <w:rFonts w:hint="eastAsia"/>
                <w:kern w:val="0"/>
                <w:sz w:val="18"/>
                <w:szCs w:val="18"/>
              </w:rPr>
              <w:t>提供</w:t>
            </w:r>
            <w:r>
              <w:rPr>
                <w:rStyle w:val="27"/>
                <w:kern w:val="0"/>
                <w:sz w:val="18"/>
                <w:szCs w:val="18"/>
              </w:rPr>
              <w:t>一项得5分，</w:t>
            </w:r>
            <w:r>
              <w:rPr>
                <w:rStyle w:val="27"/>
                <w:rFonts w:hint="eastAsia"/>
                <w:kern w:val="0"/>
                <w:sz w:val="18"/>
                <w:szCs w:val="18"/>
              </w:rPr>
              <w:t>三项</w:t>
            </w:r>
            <w:r>
              <w:rPr>
                <w:rStyle w:val="27"/>
                <w:kern w:val="0"/>
                <w:sz w:val="18"/>
                <w:szCs w:val="18"/>
              </w:rPr>
              <w:t>得满分</w:t>
            </w:r>
            <w:r>
              <w:rPr>
                <w:rStyle w:val="27"/>
                <w:rFonts w:hint="eastAsia"/>
                <w:kern w:val="0"/>
                <w:sz w:val="18"/>
                <w:szCs w:val="18"/>
              </w:rPr>
              <w:t>，不提供</w:t>
            </w:r>
            <w:r>
              <w:rPr>
                <w:rStyle w:val="27"/>
                <w:kern w:val="0"/>
                <w:sz w:val="18"/>
                <w:szCs w:val="18"/>
              </w:rPr>
              <w:t>得</w:t>
            </w:r>
            <w:r>
              <w:rPr>
                <w:rStyle w:val="27"/>
                <w:rFonts w:hint="eastAsia"/>
                <w:kern w:val="0"/>
                <w:sz w:val="18"/>
                <w:szCs w:val="18"/>
              </w:rPr>
              <w:t>0分</w:t>
            </w:r>
            <w:r>
              <w:rPr>
                <w:rStyle w:val="27"/>
                <w:kern w:val="0"/>
                <w:sz w:val="18"/>
                <w:szCs w:val="18"/>
              </w:rPr>
              <w:t>。0-15分评价；</w:t>
            </w:r>
          </w:p>
          <w:p/>
          <w:p>
            <w:pPr>
              <w:rPr>
                <w:rStyle w:val="27"/>
                <w:kern w:val="0"/>
                <w:sz w:val="18"/>
                <w:szCs w:val="18"/>
              </w:rPr>
            </w:pPr>
            <w:r>
              <w:rPr>
                <w:rStyle w:val="27"/>
                <w:kern w:val="0"/>
                <w:sz w:val="18"/>
                <w:szCs w:val="18"/>
              </w:rPr>
              <w:t>2、经营财务状况（对比投标人2020年审计报告），0-10分评价；</w:t>
            </w:r>
          </w:p>
          <w:p>
            <w:pPr>
              <w:rPr>
                <w:rStyle w:val="27"/>
                <w:kern w:val="0"/>
                <w:sz w:val="18"/>
                <w:szCs w:val="18"/>
              </w:rPr>
            </w:pPr>
            <w:r>
              <w:rPr>
                <w:rStyle w:val="27"/>
                <w:rFonts w:hint="eastAsia"/>
                <w:kern w:val="0"/>
                <w:sz w:val="18"/>
                <w:szCs w:val="18"/>
              </w:rPr>
              <w:t>（1）</w:t>
            </w:r>
            <w:r>
              <w:rPr>
                <w:rStyle w:val="27"/>
                <w:kern w:val="0"/>
                <w:sz w:val="18"/>
                <w:szCs w:val="18"/>
              </w:rPr>
              <w:t>根据投标</w:t>
            </w:r>
            <w:r>
              <w:rPr>
                <w:rStyle w:val="27"/>
                <w:rFonts w:hint="eastAsia"/>
                <w:kern w:val="0"/>
                <w:sz w:val="18"/>
                <w:szCs w:val="18"/>
              </w:rPr>
              <w:t>人上一</w:t>
            </w:r>
            <w:r>
              <w:rPr>
                <w:rStyle w:val="27"/>
                <w:kern w:val="0"/>
                <w:sz w:val="18"/>
                <w:szCs w:val="18"/>
              </w:rPr>
              <w:t>年度净利润金额由大至小排序评分，排名第一的得3分，其余依次(可并列)递减0.5分，最低0分。</w:t>
            </w:r>
          </w:p>
          <w:p>
            <w:pPr>
              <w:rPr>
                <w:rStyle w:val="27"/>
                <w:kern w:val="0"/>
                <w:sz w:val="18"/>
                <w:szCs w:val="18"/>
              </w:rPr>
            </w:pPr>
            <w:r>
              <w:rPr>
                <w:rStyle w:val="27"/>
                <w:rFonts w:hint="eastAsia"/>
                <w:kern w:val="0"/>
                <w:sz w:val="18"/>
                <w:szCs w:val="18"/>
              </w:rPr>
              <w:t>（2）</w:t>
            </w:r>
            <w:r>
              <w:rPr>
                <w:rStyle w:val="27"/>
                <w:kern w:val="0"/>
                <w:sz w:val="18"/>
                <w:szCs w:val="18"/>
              </w:rPr>
              <w:t>根据投标人上一年度营业收入金额由大至小排序评分，排名第</w:t>
            </w:r>
            <w:r>
              <w:rPr>
                <w:rStyle w:val="27"/>
                <w:rFonts w:hint="eastAsia"/>
                <w:kern w:val="0"/>
                <w:sz w:val="18"/>
                <w:szCs w:val="18"/>
              </w:rPr>
              <w:t>一</w:t>
            </w:r>
            <w:r>
              <w:rPr>
                <w:rStyle w:val="27"/>
                <w:kern w:val="0"/>
                <w:sz w:val="18"/>
                <w:szCs w:val="18"/>
              </w:rPr>
              <w:t>的得3分，其余依次(可并列)递减0.5分，最低0分。</w:t>
            </w:r>
          </w:p>
          <w:p>
            <w:pPr>
              <w:rPr>
                <w:rStyle w:val="27"/>
                <w:kern w:val="0"/>
                <w:sz w:val="18"/>
                <w:szCs w:val="18"/>
              </w:rPr>
            </w:pPr>
            <w:r>
              <w:rPr>
                <w:rStyle w:val="27"/>
                <w:rFonts w:hint="eastAsia"/>
                <w:kern w:val="0"/>
                <w:sz w:val="18"/>
                <w:szCs w:val="18"/>
              </w:rPr>
              <w:t>（3）</w:t>
            </w:r>
            <w:r>
              <w:rPr>
                <w:rStyle w:val="27"/>
                <w:kern w:val="0"/>
                <w:sz w:val="18"/>
                <w:szCs w:val="18"/>
              </w:rPr>
              <w:t>根据投标人上一年度资产总额评分，排名第一的得4分，其余依次(可并列)递减0.5分，最低0分。</w:t>
            </w:r>
          </w:p>
          <w:p/>
          <w:p>
            <w:pPr>
              <w:rPr>
                <w:rStyle w:val="27"/>
                <w:kern w:val="0"/>
                <w:sz w:val="18"/>
                <w:szCs w:val="18"/>
              </w:rPr>
            </w:pPr>
            <w:r>
              <w:rPr>
                <w:rStyle w:val="27"/>
                <w:kern w:val="0"/>
                <w:sz w:val="18"/>
                <w:szCs w:val="18"/>
              </w:rPr>
              <w:t>3、</w:t>
            </w:r>
            <w:r>
              <w:rPr>
                <w:rStyle w:val="27"/>
                <w:rFonts w:hint="eastAsia"/>
                <w:kern w:val="0"/>
                <w:sz w:val="18"/>
                <w:szCs w:val="18"/>
              </w:rPr>
              <w:t>根据</w:t>
            </w:r>
            <w:r>
              <w:rPr>
                <w:rStyle w:val="27"/>
                <w:kern w:val="0"/>
                <w:sz w:val="18"/>
                <w:szCs w:val="18"/>
              </w:rPr>
              <w:t>产品制造商的</w:t>
            </w:r>
            <w:r>
              <w:rPr>
                <w:rStyle w:val="27"/>
                <w:rFonts w:hint="eastAsia"/>
                <w:kern w:val="0"/>
                <w:sz w:val="18"/>
                <w:szCs w:val="18"/>
              </w:rPr>
              <w:t>的权益保护情况进行评分，</w:t>
            </w:r>
            <w:r>
              <w:rPr>
                <w:rStyle w:val="27"/>
                <w:kern w:val="0"/>
                <w:sz w:val="18"/>
                <w:szCs w:val="18"/>
              </w:rPr>
              <w:t>知识产权管理体系的完善</w:t>
            </w:r>
            <w:r>
              <w:rPr>
                <w:rStyle w:val="27"/>
                <w:rFonts w:hint="eastAsia"/>
                <w:kern w:val="0"/>
                <w:sz w:val="18"/>
                <w:szCs w:val="18"/>
              </w:rPr>
              <w:t>，取得</w:t>
            </w:r>
            <w:r>
              <w:rPr>
                <w:rStyle w:val="27"/>
                <w:kern w:val="0"/>
                <w:sz w:val="18"/>
                <w:szCs w:val="18"/>
              </w:rPr>
              <w:t>知识产权管理体系认证的得8分，</w:t>
            </w:r>
            <w:r>
              <w:rPr>
                <w:rStyle w:val="27"/>
                <w:rFonts w:hint="eastAsia"/>
                <w:kern w:val="0"/>
                <w:sz w:val="18"/>
                <w:szCs w:val="18"/>
              </w:rPr>
              <w:t>权益保障完善，产品出厂前已经购买产品综合责任险的</w:t>
            </w:r>
            <w:r>
              <w:rPr>
                <w:rStyle w:val="27"/>
                <w:kern w:val="0"/>
                <w:sz w:val="18"/>
                <w:szCs w:val="18"/>
              </w:rPr>
              <w:t>得7分，0-15分评价；</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color w:val="000000"/>
              </w:rPr>
              <w:t>2</w:t>
            </w:r>
          </w:p>
        </w:tc>
        <w:tc>
          <w:tcPr>
            <w:tcW w:w="6825" w:type="dxa"/>
            <w:tcBorders>
              <w:top w:val="single" w:color="000000" w:sz="4" w:space="0"/>
              <w:left w:val="single" w:color="000000" w:sz="4" w:space="0"/>
              <w:bottom w:val="single" w:color="000000" w:sz="4" w:space="0"/>
              <w:right w:val="single" w:color="000000" w:sz="4" w:space="0"/>
            </w:tcBorders>
          </w:tcPr>
          <w:p>
            <w:pPr>
              <w:rPr>
                <w:color w:val="000000"/>
              </w:rPr>
            </w:pPr>
            <w:r>
              <w:rPr>
                <w:rFonts w:hint="eastAsia"/>
                <w:color w:val="000000"/>
              </w:rPr>
              <w:t>业绩分（满分20分）：</w:t>
            </w:r>
          </w:p>
          <w:p>
            <w:pPr>
              <w:numPr>
                <w:ilvl w:val="0"/>
                <w:numId w:val="17"/>
              </w:numPr>
              <w:rPr>
                <w:color w:val="000000"/>
              </w:rPr>
            </w:pPr>
            <w:r>
              <w:rPr>
                <w:rFonts w:hint="eastAsia"/>
                <w:color w:val="000000"/>
              </w:rPr>
              <w:t>评审因素有：投标人提供自2017年1月1日至2020年12月31日期间类似业绩（无轨电动观光小火车、电瓶车等），项目金额超过40万元以上（含40万元）得5分，每增加一项加5分，最高不超过10分</w:t>
            </w:r>
          </w:p>
          <w:p>
            <w:pPr>
              <w:pStyle w:val="2"/>
              <w:numPr>
                <w:ilvl w:val="0"/>
                <w:numId w:val="17"/>
              </w:numPr>
              <w:rPr>
                <w:b w:val="0"/>
                <w:i w:val="0"/>
                <w:iCs w:val="0"/>
                <w:lang w:eastAsia="zh-CN"/>
              </w:rPr>
            </w:pPr>
            <w:r>
              <w:rPr>
                <w:rFonts w:hint="eastAsia"/>
                <w:b w:val="0"/>
                <w:i w:val="0"/>
                <w:iCs w:val="0"/>
                <w:lang w:eastAsia="zh-CN"/>
              </w:rPr>
              <w:t>企业项目实施经验、实力及可持续供货证明：投标人提供</w:t>
            </w:r>
            <w:r>
              <w:rPr>
                <w:b w:val="0"/>
                <w:i w:val="0"/>
                <w:iCs w:val="0"/>
                <w:lang w:eastAsia="zh-CN"/>
              </w:rPr>
              <w:t>2019</w:t>
            </w:r>
            <w:r>
              <w:rPr>
                <w:rFonts w:hint="eastAsia"/>
                <w:b w:val="0"/>
                <w:i w:val="0"/>
                <w:iCs w:val="0"/>
                <w:lang w:eastAsia="zh-CN"/>
              </w:rPr>
              <w:t>年</w:t>
            </w:r>
            <w:r>
              <w:rPr>
                <w:b w:val="0"/>
                <w:i w:val="0"/>
                <w:iCs w:val="0"/>
                <w:lang w:eastAsia="zh-CN"/>
              </w:rPr>
              <w:t>1</w:t>
            </w:r>
            <w:r>
              <w:rPr>
                <w:rFonts w:hint="eastAsia"/>
                <w:b w:val="0"/>
                <w:i w:val="0"/>
                <w:iCs w:val="0"/>
                <w:lang w:eastAsia="zh-CN"/>
              </w:rPr>
              <w:t>月</w:t>
            </w:r>
            <w:r>
              <w:rPr>
                <w:b w:val="0"/>
                <w:i w:val="0"/>
                <w:iCs w:val="0"/>
                <w:lang w:eastAsia="zh-CN"/>
              </w:rPr>
              <w:t>1</w:t>
            </w:r>
            <w:r>
              <w:rPr>
                <w:rFonts w:hint="eastAsia"/>
                <w:b w:val="0"/>
                <w:i w:val="0"/>
                <w:iCs w:val="0"/>
                <w:lang w:eastAsia="zh-CN"/>
              </w:rPr>
              <w:t>日至</w:t>
            </w:r>
            <w:r>
              <w:rPr>
                <w:b w:val="0"/>
                <w:i w:val="0"/>
                <w:iCs w:val="0"/>
                <w:lang w:eastAsia="zh-CN"/>
              </w:rPr>
              <w:t>-2021</w:t>
            </w:r>
            <w:r>
              <w:rPr>
                <w:rFonts w:hint="eastAsia"/>
                <w:b w:val="0"/>
                <w:i w:val="0"/>
                <w:iCs w:val="0"/>
                <w:lang w:eastAsia="zh-CN"/>
              </w:rPr>
              <w:t>年至今期间企业电瓶车业绩，项目金额超过</w:t>
            </w:r>
            <w:r>
              <w:rPr>
                <w:b w:val="0"/>
                <w:i w:val="0"/>
                <w:iCs w:val="0"/>
                <w:lang w:eastAsia="zh-CN"/>
              </w:rPr>
              <w:t>1000</w:t>
            </w:r>
            <w:r>
              <w:rPr>
                <w:rFonts w:hint="eastAsia"/>
                <w:b w:val="0"/>
                <w:i w:val="0"/>
                <w:iCs w:val="0"/>
                <w:lang w:eastAsia="zh-CN"/>
              </w:rPr>
              <w:t>万元以上（含</w:t>
            </w:r>
            <w:r>
              <w:rPr>
                <w:b w:val="0"/>
                <w:i w:val="0"/>
                <w:iCs w:val="0"/>
                <w:lang w:eastAsia="zh-CN"/>
              </w:rPr>
              <w:t>1000</w:t>
            </w:r>
            <w:r>
              <w:rPr>
                <w:rFonts w:hint="eastAsia"/>
                <w:b w:val="0"/>
                <w:i w:val="0"/>
                <w:iCs w:val="0"/>
                <w:lang w:eastAsia="zh-CN"/>
              </w:rPr>
              <w:t>万元）得</w:t>
            </w:r>
            <w:r>
              <w:rPr>
                <w:b w:val="0"/>
                <w:i w:val="0"/>
                <w:iCs w:val="0"/>
                <w:lang w:eastAsia="zh-CN"/>
              </w:rPr>
              <w:t>10</w:t>
            </w:r>
            <w:r>
              <w:rPr>
                <w:rFonts w:hint="eastAsia"/>
                <w:b w:val="0"/>
                <w:i w:val="0"/>
                <w:iCs w:val="0"/>
                <w:lang w:eastAsia="zh-CN"/>
              </w:rPr>
              <w:t>分。</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3</w:t>
            </w:r>
          </w:p>
        </w:tc>
        <w:tc>
          <w:tcPr>
            <w:tcW w:w="6825" w:type="dxa"/>
            <w:tcBorders>
              <w:top w:val="single" w:color="000000" w:sz="4" w:space="0"/>
              <w:left w:val="single" w:color="000000" w:sz="4" w:space="0"/>
              <w:bottom w:val="single" w:color="000000" w:sz="4" w:space="0"/>
              <w:right w:val="single" w:color="000000" w:sz="4" w:space="0"/>
            </w:tcBorders>
          </w:tcPr>
          <w:p>
            <w:pPr>
              <w:rPr>
                <w:rStyle w:val="27"/>
                <w:rFonts w:ascii="宋体" w:hAnsi="宋体"/>
                <w:kern w:val="0"/>
                <w:sz w:val="18"/>
                <w:szCs w:val="18"/>
              </w:rPr>
            </w:pPr>
            <w:r>
              <w:rPr>
                <w:rStyle w:val="27"/>
                <w:rFonts w:ascii="宋体" w:hAnsi="宋体"/>
                <w:b/>
                <w:kern w:val="0"/>
                <w:sz w:val="18"/>
                <w:szCs w:val="18"/>
              </w:rPr>
              <w:t>技术培训承诺</w:t>
            </w:r>
            <w:r>
              <w:rPr>
                <w:rStyle w:val="27"/>
                <w:rFonts w:ascii="宋体" w:hAnsi="宋体"/>
                <w:kern w:val="0"/>
                <w:sz w:val="18"/>
                <w:szCs w:val="18"/>
              </w:rPr>
              <w:t>（满分20分）：根据各投标人所提供的技术培训承诺的可行性、合理性等方面的相关要求</w:t>
            </w:r>
            <w:r>
              <w:rPr>
                <w:rStyle w:val="27"/>
                <w:rFonts w:hint="eastAsia" w:ascii="宋体" w:hAnsi="宋体"/>
                <w:kern w:val="0"/>
                <w:sz w:val="18"/>
                <w:szCs w:val="18"/>
              </w:rPr>
              <w:t>综合</w:t>
            </w:r>
            <w:r>
              <w:rPr>
                <w:rStyle w:val="27"/>
                <w:rFonts w:ascii="宋体" w:hAnsi="宋体"/>
                <w:kern w:val="0"/>
                <w:sz w:val="18"/>
                <w:szCs w:val="18"/>
              </w:rPr>
              <w:t>评分</w:t>
            </w:r>
          </w:p>
          <w:p>
            <w:pPr>
              <w:pStyle w:val="2"/>
              <w:rPr>
                <w:rStyle w:val="27"/>
                <w:rFonts w:ascii="宋体" w:hAnsi="宋体"/>
                <w:b w:val="0"/>
                <w:i w:val="0"/>
                <w:iCs w:val="0"/>
                <w:color w:val="auto"/>
                <w:kern w:val="0"/>
                <w:sz w:val="18"/>
                <w:szCs w:val="18"/>
                <w:lang w:eastAsia="zh-CN"/>
              </w:rPr>
            </w:pPr>
            <w:r>
              <w:rPr>
                <w:rStyle w:val="27"/>
                <w:rFonts w:hint="eastAsia" w:ascii="宋体" w:hAnsi="宋体"/>
                <w:b w:val="0"/>
                <w:i w:val="0"/>
                <w:iCs w:val="0"/>
                <w:color w:val="auto"/>
                <w:kern w:val="0"/>
                <w:sz w:val="18"/>
                <w:szCs w:val="18"/>
                <w:lang w:eastAsia="zh-CN"/>
              </w:rPr>
              <w:t>（1）技术培训</w:t>
            </w:r>
            <w:r>
              <w:rPr>
                <w:rStyle w:val="27"/>
                <w:rFonts w:ascii="宋体" w:hAnsi="宋体"/>
                <w:b w:val="0"/>
                <w:i w:val="0"/>
                <w:iCs w:val="0"/>
                <w:color w:val="auto"/>
                <w:kern w:val="0"/>
                <w:sz w:val="18"/>
                <w:szCs w:val="18"/>
                <w:lang w:eastAsia="zh-CN"/>
              </w:rPr>
              <w:t>承诺培训内容</w:t>
            </w:r>
            <w:r>
              <w:rPr>
                <w:rStyle w:val="27"/>
                <w:rFonts w:hint="eastAsia" w:ascii="宋体" w:hAnsi="宋体"/>
                <w:b w:val="0"/>
                <w:i w:val="0"/>
                <w:iCs w:val="0"/>
                <w:color w:val="auto"/>
                <w:kern w:val="0"/>
                <w:sz w:val="18"/>
                <w:szCs w:val="18"/>
                <w:lang w:eastAsia="zh-CN"/>
              </w:rPr>
              <w:t>、</w:t>
            </w:r>
            <w:r>
              <w:rPr>
                <w:rStyle w:val="27"/>
                <w:rFonts w:ascii="宋体" w:hAnsi="宋体"/>
                <w:b w:val="0"/>
                <w:i w:val="0"/>
                <w:iCs w:val="0"/>
                <w:color w:val="auto"/>
                <w:kern w:val="0"/>
                <w:sz w:val="18"/>
                <w:szCs w:val="18"/>
                <w:lang w:eastAsia="zh-CN"/>
              </w:rPr>
              <w:t>目标、计划</w:t>
            </w:r>
            <w:r>
              <w:rPr>
                <w:rStyle w:val="27"/>
                <w:rFonts w:hint="eastAsia" w:ascii="宋体" w:hAnsi="宋体"/>
                <w:b w:val="0"/>
                <w:i w:val="0"/>
                <w:iCs w:val="0"/>
                <w:color w:val="auto"/>
                <w:kern w:val="0"/>
                <w:sz w:val="18"/>
                <w:szCs w:val="18"/>
                <w:lang w:eastAsia="zh-CN"/>
              </w:rPr>
              <w:t>，能够安排持有</w:t>
            </w:r>
            <w:r>
              <w:rPr>
                <w:rStyle w:val="27"/>
                <w:rFonts w:ascii="宋体" w:hAnsi="宋体"/>
                <w:b w:val="0"/>
                <w:i w:val="0"/>
                <w:iCs w:val="0"/>
                <w:color w:val="auto"/>
                <w:kern w:val="0"/>
                <w:sz w:val="18"/>
                <w:szCs w:val="18"/>
                <w:lang w:eastAsia="zh-CN"/>
              </w:rPr>
              <w:t>高级售后师</w:t>
            </w:r>
            <w:r>
              <w:rPr>
                <w:rStyle w:val="27"/>
                <w:rFonts w:hint="eastAsia" w:ascii="宋体" w:hAnsi="宋体"/>
                <w:b w:val="0"/>
                <w:i w:val="0"/>
                <w:iCs w:val="0"/>
                <w:color w:val="auto"/>
                <w:kern w:val="0"/>
                <w:sz w:val="18"/>
                <w:szCs w:val="18"/>
                <w:lang w:eastAsia="zh-CN"/>
              </w:rPr>
              <w:t>或高级维修</w:t>
            </w:r>
            <w:r>
              <w:rPr>
                <w:rStyle w:val="27"/>
                <w:rFonts w:ascii="宋体" w:hAnsi="宋体"/>
                <w:b w:val="0"/>
                <w:i w:val="0"/>
                <w:iCs w:val="0"/>
                <w:color w:val="auto"/>
                <w:kern w:val="0"/>
                <w:sz w:val="18"/>
                <w:szCs w:val="18"/>
                <w:lang w:eastAsia="zh-CN"/>
              </w:rPr>
              <w:t>师</w:t>
            </w:r>
            <w:r>
              <w:rPr>
                <w:rStyle w:val="27"/>
                <w:rFonts w:hint="eastAsia" w:ascii="宋体" w:hAnsi="宋体"/>
                <w:b w:val="0"/>
                <w:i w:val="0"/>
                <w:iCs w:val="0"/>
                <w:color w:val="auto"/>
                <w:kern w:val="0"/>
                <w:sz w:val="18"/>
                <w:szCs w:val="18"/>
                <w:lang w:eastAsia="zh-CN"/>
              </w:rPr>
              <w:t>证的</w:t>
            </w:r>
            <w:r>
              <w:rPr>
                <w:rStyle w:val="27"/>
                <w:rFonts w:ascii="宋体" w:hAnsi="宋体"/>
                <w:b w:val="0"/>
                <w:i w:val="0"/>
                <w:iCs w:val="0"/>
                <w:color w:val="auto"/>
                <w:kern w:val="0"/>
                <w:sz w:val="18"/>
                <w:szCs w:val="18"/>
                <w:lang w:eastAsia="zh-CN"/>
              </w:rPr>
              <w:t>人员</w:t>
            </w:r>
            <w:r>
              <w:rPr>
                <w:rStyle w:val="27"/>
                <w:rFonts w:hint="eastAsia" w:ascii="宋体" w:hAnsi="宋体"/>
                <w:b w:val="0"/>
                <w:i w:val="0"/>
                <w:iCs w:val="0"/>
                <w:color w:val="auto"/>
                <w:kern w:val="0"/>
                <w:sz w:val="18"/>
                <w:szCs w:val="18"/>
                <w:lang w:eastAsia="zh-CN"/>
              </w:rPr>
              <w:t>进行授课且</w:t>
            </w:r>
            <w:r>
              <w:rPr>
                <w:rStyle w:val="27"/>
                <w:rFonts w:ascii="宋体" w:hAnsi="宋体"/>
                <w:b w:val="0"/>
                <w:i w:val="0"/>
                <w:iCs w:val="0"/>
                <w:color w:val="auto"/>
                <w:kern w:val="0"/>
                <w:sz w:val="18"/>
                <w:szCs w:val="18"/>
                <w:lang w:eastAsia="zh-CN"/>
              </w:rPr>
              <w:t>条理清晰</w:t>
            </w:r>
            <w:r>
              <w:rPr>
                <w:rStyle w:val="27"/>
                <w:rFonts w:hint="eastAsia" w:ascii="宋体" w:hAnsi="宋体"/>
                <w:b w:val="0"/>
                <w:i w:val="0"/>
                <w:iCs w:val="0"/>
                <w:color w:val="auto"/>
                <w:kern w:val="0"/>
                <w:sz w:val="18"/>
                <w:szCs w:val="18"/>
                <w:lang w:eastAsia="zh-CN"/>
              </w:rPr>
              <w:t>的得20分</w:t>
            </w:r>
          </w:p>
          <w:p>
            <w:pPr>
              <w:pStyle w:val="2"/>
              <w:rPr>
                <w:rStyle w:val="27"/>
                <w:rFonts w:ascii="宋体" w:hAnsi="宋体"/>
                <w:b w:val="0"/>
                <w:i w:val="0"/>
                <w:iCs w:val="0"/>
                <w:color w:val="auto"/>
                <w:kern w:val="0"/>
                <w:sz w:val="18"/>
                <w:szCs w:val="18"/>
                <w:lang w:eastAsia="zh-CN"/>
              </w:rPr>
            </w:pPr>
            <w:r>
              <w:rPr>
                <w:rStyle w:val="27"/>
                <w:rFonts w:hint="eastAsia" w:ascii="宋体" w:hAnsi="宋体"/>
                <w:b w:val="0"/>
                <w:i w:val="0"/>
                <w:iCs w:val="0"/>
                <w:color w:val="auto"/>
                <w:kern w:val="0"/>
                <w:sz w:val="18"/>
                <w:szCs w:val="18"/>
                <w:lang w:eastAsia="zh-CN"/>
              </w:rPr>
              <w:t>（2）技术培训</w:t>
            </w:r>
            <w:r>
              <w:rPr>
                <w:rStyle w:val="27"/>
                <w:rFonts w:ascii="宋体" w:hAnsi="宋体"/>
                <w:b w:val="0"/>
                <w:i w:val="0"/>
                <w:iCs w:val="0"/>
                <w:color w:val="auto"/>
                <w:kern w:val="0"/>
                <w:sz w:val="18"/>
                <w:szCs w:val="18"/>
                <w:lang w:eastAsia="zh-CN"/>
              </w:rPr>
              <w:t>承诺</w:t>
            </w:r>
            <w:r>
              <w:rPr>
                <w:rStyle w:val="27"/>
                <w:rFonts w:hint="eastAsia" w:ascii="宋体" w:hAnsi="宋体"/>
                <w:b w:val="0"/>
                <w:i w:val="0"/>
                <w:iCs w:val="0"/>
                <w:color w:val="auto"/>
                <w:kern w:val="0"/>
                <w:sz w:val="18"/>
                <w:szCs w:val="18"/>
                <w:lang w:eastAsia="zh-CN"/>
              </w:rPr>
              <w:t>有</w:t>
            </w:r>
            <w:r>
              <w:rPr>
                <w:rStyle w:val="27"/>
                <w:rFonts w:ascii="宋体" w:hAnsi="宋体"/>
                <w:b w:val="0"/>
                <w:i w:val="0"/>
                <w:iCs w:val="0"/>
                <w:color w:val="auto"/>
                <w:kern w:val="0"/>
                <w:sz w:val="18"/>
                <w:szCs w:val="18"/>
                <w:lang w:eastAsia="zh-CN"/>
              </w:rPr>
              <w:t>培训内容</w:t>
            </w:r>
            <w:r>
              <w:rPr>
                <w:rStyle w:val="27"/>
                <w:rFonts w:hint="eastAsia" w:ascii="宋体" w:hAnsi="宋体"/>
                <w:b w:val="0"/>
                <w:i w:val="0"/>
                <w:iCs w:val="0"/>
                <w:color w:val="auto"/>
                <w:kern w:val="0"/>
                <w:sz w:val="18"/>
                <w:szCs w:val="18"/>
                <w:lang w:eastAsia="zh-CN"/>
              </w:rPr>
              <w:t>、</w:t>
            </w:r>
            <w:r>
              <w:rPr>
                <w:rStyle w:val="27"/>
                <w:rFonts w:ascii="宋体" w:hAnsi="宋体"/>
                <w:b w:val="0"/>
                <w:i w:val="0"/>
                <w:iCs w:val="0"/>
                <w:color w:val="auto"/>
                <w:kern w:val="0"/>
                <w:sz w:val="18"/>
                <w:szCs w:val="18"/>
                <w:lang w:eastAsia="zh-CN"/>
              </w:rPr>
              <w:t>目标、计划</w:t>
            </w:r>
            <w:r>
              <w:rPr>
                <w:rStyle w:val="27"/>
                <w:rFonts w:hint="eastAsia" w:ascii="宋体" w:hAnsi="宋体"/>
                <w:b w:val="0"/>
                <w:i w:val="0"/>
                <w:iCs w:val="0"/>
                <w:color w:val="auto"/>
                <w:kern w:val="0"/>
                <w:sz w:val="18"/>
                <w:szCs w:val="18"/>
                <w:lang w:eastAsia="zh-CN"/>
              </w:rPr>
              <w:t>，能安排持有</w:t>
            </w:r>
            <w:r>
              <w:rPr>
                <w:rStyle w:val="27"/>
                <w:rFonts w:ascii="宋体" w:hAnsi="宋体"/>
                <w:b w:val="0"/>
                <w:i w:val="0"/>
                <w:iCs w:val="0"/>
                <w:color w:val="auto"/>
                <w:kern w:val="0"/>
                <w:sz w:val="18"/>
                <w:szCs w:val="18"/>
                <w:lang w:eastAsia="zh-CN"/>
              </w:rPr>
              <w:t>高级售后师</w:t>
            </w:r>
            <w:r>
              <w:rPr>
                <w:rStyle w:val="27"/>
                <w:rFonts w:hint="eastAsia" w:ascii="宋体" w:hAnsi="宋体"/>
                <w:b w:val="0"/>
                <w:i w:val="0"/>
                <w:iCs w:val="0"/>
                <w:color w:val="auto"/>
                <w:kern w:val="0"/>
                <w:sz w:val="18"/>
                <w:szCs w:val="18"/>
                <w:lang w:eastAsia="zh-CN"/>
              </w:rPr>
              <w:t>或高级维修</w:t>
            </w:r>
            <w:r>
              <w:rPr>
                <w:rStyle w:val="27"/>
                <w:rFonts w:ascii="宋体" w:hAnsi="宋体"/>
                <w:b w:val="0"/>
                <w:i w:val="0"/>
                <w:iCs w:val="0"/>
                <w:color w:val="auto"/>
                <w:kern w:val="0"/>
                <w:sz w:val="18"/>
                <w:szCs w:val="18"/>
                <w:lang w:eastAsia="zh-CN"/>
              </w:rPr>
              <w:t>师</w:t>
            </w:r>
            <w:r>
              <w:rPr>
                <w:rStyle w:val="27"/>
                <w:rFonts w:hint="eastAsia" w:ascii="宋体" w:hAnsi="宋体"/>
                <w:b w:val="0"/>
                <w:i w:val="0"/>
                <w:iCs w:val="0"/>
                <w:color w:val="auto"/>
                <w:kern w:val="0"/>
                <w:sz w:val="18"/>
                <w:szCs w:val="18"/>
                <w:lang w:eastAsia="zh-CN"/>
              </w:rPr>
              <w:t>证的</w:t>
            </w:r>
            <w:r>
              <w:rPr>
                <w:rStyle w:val="27"/>
                <w:rFonts w:ascii="宋体" w:hAnsi="宋体"/>
                <w:b w:val="0"/>
                <w:i w:val="0"/>
                <w:iCs w:val="0"/>
                <w:color w:val="auto"/>
                <w:kern w:val="0"/>
                <w:sz w:val="18"/>
                <w:szCs w:val="18"/>
                <w:lang w:eastAsia="zh-CN"/>
              </w:rPr>
              <w:t>人员</w:t>
            </w:r>
            <w:r>
              <w:rPr>
                <w:rStyle w:val="27"/>
                <w:rFonts w:hint="eastAsia" w:ascii="宋体" w:hAnsi="宋体"/>
                <w:b w:val="0"/>
                <w:i w:val="0"/>
                <w:iCs w:val="0"/>
                <w:color w:val="auto"/>
                <w:kern w:val="0"/>
                <w:sz w:val="18"/>
                <w:szCs w:val="18"/>
                <w:lang w:eastAsia="zh-CN"/>
              </w:rPr>
              <w:t>进行授课，</w:t>
            </w:r>
            <w:r>
              <w:rPr>
                <w:rStyle w:val="27"/>
                <w:rFonts w:ascii="宋体" w:hAnsi="宋体"/>
                <w:b w:val="0"/>
                <w:i w:val="0"/>
                <w:iCs w:val="0"/>
                <w:color w:val="auto"/>
                <w:kern w:val="0"/>
                <w:sz w:val="18"/>
                <w:szCs w:val="18"/>
                <w:lang w:eastAsia="zh-CN"/>
              </w:rPr>
              <w:t>但是条理</w:t>
            </w:r>
            <w:r>
              <w:rPr>
                <w:rStyle w:val="27"/>
                <w:rFonts w:hint="eastAsia" w:ascii="宋体" w:hAnsi="宋体"/>
                <w:b w:val="0"/>
                <w:i w:val="0"/>
                <w:iCs w:val="0"/>
                <w:color w:val="auto"/>
                <w:kern w:val="0"/>
                <w:sz w:val="18"/>
                <w:szCs w:val="18"/>
                <w:lang w:eastAsia="zh-CN"/>
              </w:rPr>
              <w:t>不</w:t>
            </w:r>
            <w:r>
              <w:rPr>
                <w:rStyle w:val="27"/>
                <w:rFonts w:ascii="宋体" w:hAnsi="宋体"/>
                <w:b w:val="0"/>
                <w:i w:val="0"/>
                <w:iCs w:val="0"/>
                <w:color w:val="auto"/>
                <w:kern w:val="0"/>
                <w:sz w:val="18"/>
                <w:szCs w:val="18"/>
                <w:lang w:eastAsia="zh-CN"/>
              </w:rPr>
              <w:t>清晰</w:t>
            </w:r>
            <w:r>
              <w:rPr>
                <w:rStyle w:val="27"/>
                <w:rFonts w:hint="eastAsia" w:ascii="宋体" w:hAnsi="宋体"/>
                <w:b w:val="0"/>
                <w:i w:val="0"/>
                <w:iCs w:val="0"/>
                <w:color w:val="auto"/>
                <w:kern w:val="0"/>
                <w:sz w:val="18"/>
                <w:szCs w:val="18"/>
                <w:lang w:eastAsia="zh-CN"/>
              </w:rPr>
              <w:t>的得</w:t>
            </w:r>
            <w:r>
              <w:rPr>
                <w:rStyle w:val="27"/>
                <w:rFonts w:ascii="宋体" w:hAnsi="宋体"/>
                <w:b w:val="0"/>
                <w:i w:val="0"/>
                <w:iCs w:val="0"/>
                <w:color w:val="auto"/>
                <w:kern w:val="0"/>
                <w:sz w:val="18"/>
                <w:szCs w:val="18"/>
                <w:lang w:eastAsia="zh-CN"/>
              </w:rPr>
              <w:t>15</w:t>
            </w:r>
            <w:r>
              <w:rPr>
                <w:rStyle w:val="27"/>
                <w:rFonts w:hint="eastAsia" w:ascii="宋体" w:hAnsi="宋体"/>
                <w:b w:val="0"/>
                <w:i w:val="0"/>
                <w:iCs w:val="0"/>
                <w:color w:val="auto"/>
                <w:kern w:val="0"/>
                <w:sz w:val="18"/>
                <w:szCs w:val="18"/>
                <w:lang w:eastAsia="zh-CN"/>
              </w:rPr>
              <w:t>分</w:t>
            </w:r>
          </w:p>
          <w:p>
            <w:pPr>
              <w:pStyle w:val="2"/>
              <w:rPr>
                <w:rStyle w:val="27"/>
                <w:rFonts w:ascii="宋体" w:hAnsi="宋体"/>
                <w:b w:val="0"/>
                <w:i w:val="0"/>
                <w:iCs w:val="0"/>
                <w:color w:val="auto"/>
                <w:kern w:val="0"/>
                <w:sz w:val="18"/>
                <w:szCs w:val="18"/>
                <w:lang w:eastAsia="zh-CN"/>
              </w:rPr>
            </w:pPr>
            <w:r>
              <w:rPr>
                <w:rStyle w:val="27"/>
                <w:rFonts w:hint="eastAsia" w:ascii="宋体" w:hAnsi="宋体"/>
                <w:b w:val="0"/>
                <w:i w:val="0"/>
                <w:iCs w:val="0"/>
                <w:color w:val="auto"/>
                <w:kern w:val="0"/>
                <w:sz w:val="18"/>
                <w:szCs w:val="18"/>
                <w:lang w:eastAsia="zh-CN"/>
              </w:rPr>
              <w:t>（3）技术培训</w:t>
            </w:r>
            <w:r>
              <w:rPr>
                <w:rStyle w:val="27"/>
                <w:rFonts w:ascii="宋体" w:hAnsi="宋体"/>
                <w:b w:val="0"/>
                <w:i w:val="0"/>
                <w:iCs w:val="0"/>
                <w:color w:val="auto"/>
                <w:kern w:val="0"/>
                <w:sz w:val="18"/>
                <w:szCs w:val="18"/>
                <w:lang w:eastAsia="zh-CN"/>
              </w:rPr>
              <w:t>承诺</w:t>
            </w:r>
            <w:r>
              <w:rPr>
                <w:rStyle w:val="27"/>
                <w:rFonts w:hint="eastAsia" w:ascii="宋体" w:hAnsi="宋体"/>
                <w:b w:val="0"/>
                <w:i w:val="0"/>
                <w:iCs w:val="0"/>
                <w:color w:val="auto"/>
                <w:kern w:val="0"/>
                <w:sz w:val="18"/>
                <w:szCs w:val="18"/>
                <w:lang w:eastAsia="zh-CN"/>
              </w:rPr>
              <w:t>有</w:t>
            </w:r>
            <w:r>
              <w:rPr>
                <w:rStyle w:val="27"/>
                <w:rFonts w:ascii="宋体" w:hAnsi="宋体"/>
                <w:b w:val="0"/>
                <w:i w:val="0"/>
                <w:iCs w:val="0"/>
                <w:color w:val="auto"/>
                <w:kern w:val="0"/>
                <w:sz w:val="18"/>
                <w:szCs w:val="18"/>
                <w:lang w:eastAsia="zh-CN"/>
              </w:rPr>
              <w:t>培训内容</w:t>
            </w:r>
            <w:r>
              <w:rPr>
                <w:rStyle w:val="27"/>
                <w:rFonts w:hint="eastAsia" w:ascii="宋体" w:hAnsi="宋体"/>
                <w:b w:val="0"/>
                <w:i w:val="0"/>
                <w:iCs w:val="0"/>
                <w:color w:val="auto"/>
                <w:kern w:val="0"/>
                <w:sz w:val="18"/>
                <w:szCs w:val="18"/>
                <w:lang w:eastAsia="zh-CN"/>
              </w:rPr>
              <w:t>、</w:t>
            </w:r>
            <w:r>
              <w:rPr>
                <w:rStyle w:val="27"/>
                <w:rFonts w:ascii="宋体" w:hAnsi="宋体"/>
                <w:b w:val="0"/>
                <w:i w:val="0"/>
                <w:iCs w:val="0"/>
                <w:color w:val="auto"/>
                <w:kern w:val="0"/>
                <w:sz w:val="18"/>
                <w:szCs w:val="18"/>
                <w:lang w:eastAsia="zh-CN"/>
              </w:rPr>
              <w:t>目标、计划</w:t>
            </w:r>
            <w:r>
              <w:rPr>
                <w:rStyle w:val="27"/>
                <w:rFonts w:hint="eastAsia" w:ascii="宋体" w:hAnsi="宋体"/>
                <w:b w:val="0"/>
                <w:i w:val="0"/>
                <w:iCs w:val="0"/>
                <w:color w:val="auto"/>
                <w:kern w:val="0"/>
                <w:sz w:val="18"/>
                <w:szCs w:val="18"/>
                <w:lang w:eastAsia="zh-CN"/>
              </w:rPr>
              <w:t>，不能安排持有</w:t>
            </w:r>
            <w:r>
              <w:rPr>
                <w:rStyle w:val="27"/>
                <w:rFonts w:ascii="宋体" w:hAnsi="宋体"/>
                <w:b w:val="0"/>
                <w:i w:val="0"/>
                <w:iCs w:val="0"/>
                <w:color w:val="auto"/>
                <w:kern w:val="0"/>
                <w:sz w:val="18"/>
                <w:szCs w:val="18"/>
                <w:lang w:eastAsia="zh-CN"/>
              </w:rPr>
              <w:t>高级售后师</w:t>
            </w:r>
            <w:r>
              <w:rPr>
                <w:rStyle w:val="27"/>
                <w:rFonts w:hint="eastAsia" w:ascii="宋体" w:hAnsi="宋体"/>
                <w:b w:val="0"/>
                <w:i w:val="0"/>
                <w:iCs w:val="0"/>
                <w:color w:val="auto"/>
                <w:kern w:val="0"/>
                <w:sz w:val="18"/>
                <w:szCs w:val="18"/>
                <w:lang w:eastAsia="zh-CN"/>
              </w:rPr>
              <w:t>或高级维修</w:t>
            </w:r>
            <w:r>
              <w:rPr>
                <w:rStyle w:val="27"/>
                <w:rFonts w:ascii="宋体" w:hAnsi="宋体"/>
                <w:b w:val="0"/>
                <w:i w:val="0"/>
                <w:iCs w:val="0"/>
                <w:color w:val="auto"/>
                <w:kern w:val="0"/>
                <w:sz w:val="18"/>
                <w:szCs w:val="18"/>
                <w:lang w:eastAsia="zh-CN"/>
              </w:rPr>
              <w:t>师</w:t>
            </w:r>
            <w:r>
              <w:rPr>
                <w:rStyle w:val="27"/>
                <w:rFonts w:hint="eastAsia" w:ascii="宋体" w:hAnsi="宋体"/>
                <w:b w:val="0"/>
                <w:i w:val="0"/>
                <w:iCs w:val="0"/>
                <w:color w:val="auto"/>
                <w:kern w:val="0"/>
                <w:sz w:val="18"/>
                <w:szCs w:val="18"/>
                <w:lang w:eastAsia="zh-CN"/>
              </w:rPr>
              <w:t>证的</w:t>
            </w:r>
            <w:r>
              <w:rPr>
                <w:rStyle w:val="27"/>
                <w:rFonts w:ascii="宋体" w:hAnsi="宋体"/>
                <w:b w:val="0"/>
                <w:i w:val="0"/>
                <w:iCs w:val="0"/>
                <w:color w:val="auto"/>
                <w:kern w:val="0"/>
                <w:sz w:val="18"/>
                <w:szCs w:val="18"/>
                <w:lang w:eastAsia="zh-CN"/>
              </w:rPr>
              <w:t>人员</w:t>
            </w:r>
            <w:r>
              <w:rPr>
                <w:rStyle w:val="27"/>
                <w:rFonts w:hint="eastAsia" w:ascii="宋体" w:hAnsi="宋体"/>
                <w:b w:val="0"/>
                <w:i w:val="0"/>
                <w:iCs w:val="0"/>
                <w:color w:val="auto"/>
                <w:kern w:val="0"/>
                <w:sz w:val="18"/>
                <w:szCs w:val="18"/>
                <w:lang w:eastAsia="zh-CN"/>
              </w:rPr>
              <w:t>进行授课的得</w:t>
            </w:r>
            <w:r>
              <w:rPr>
                <w:rStyle w:val="27"/>
                <w:rFonts w:ascii="宋体" w:hAnsi="宋体"/>
                <w:b w:val="0"/>
                <w:i w:val="0"/>
                <w:iCs w:val="0"/>
                <w:color w:val="auto"/>
                <w:kern w:val="0"/>
                <w:sz w:val="18"/>
                <w:szCs w:val="18"/>
                <w:lang w:eastAsia="zh-CN"/>
              </w:rPr>
              <w:t>5</w:t>
            </w:r>
            <w:r>
              <w:rPr>
                <w:rStyle w:val="27"/>
                <w:rFonts w:hint="eastAsia" w:ascii="宋体" w:hAnsi="宋体"/>
                <w:b w:val="0"/>
                <w:i w:val="0"/>
                <w:iCs w:val="0"/>
                <w:color w:val="auto"/>
                <w:kern w:val="0"/>
                <w:sz w:val="18"/>
                <w:szCs w:val="18"/>
                <w:lang w:eastAsia="zh-CN"/>
              </w:rPr>
              <w:t>分。</w:t>
            </w:r>
          </w:p>
          <w:p>
            <w:pPr>
              <w:pStyle w:val="2"/>
              <w:rPr>
                <w:rStyle w:val="27"/>
                <w:rFonts w:ascii="宋体" w:hAnsi="宋体" w:cs="楷体"/>
                <w:bCs/>
                <w:szCs w:val="21"/>
                <w:lang w:eastAsia="zh-CN"/>
              </w:rPr>
            </w:pPr>
            <w:r>
              <w:rPr>
                <w:rStyle w:val="27"/>
                <w:rFonts w:hint="eastAsia" w:ascii="宋体" w:hAnsi="宋体"/>
                <w:b w:val="0"/>
                <w:i w:val="0"/>
                <w:iCs w:val="0"/>
                <w:color w:val="auto"/>
                <w:kern w:val="0"/>
                <w:sz w:val="18"/>
                <w:szCs w:val="18"/>
                <w:lang w:eastAsia="zh-CN"/>
              </w:rPr>
              <w:t>（</w:t>
            </w:r>
            <w:r>
              <w:rPr>
                <w:rStyle w:val="27"/>
                <w:rFonts w:ascii="宋体" w:hAnsi="宋体"/>
                <w:b w:val="0"/>
                <w:i w:val="0"/>
                <w:iCs w:val="0"/>
                <w:color w:val="auto"/>
                <w:kern w:val="0"/>
                <w:sz w:val="18"/>
                <w:szCs w:val="18"/>
                <w:lang w:eastAsia="zh-CN"/>
              </w:rPr>
              <w:t>4</w:t>
            </w:r>
            <w:r>
              <w:rPr>
                <w:rStyle w:val="27"/>
                <w:rFonts w:hint="eastAsia" w:ascii="宋体" w:hAnsi="宋体"/>
                <w:b w:val="0"/>
                <w:i w:val="0"/>
                <w:iCs w:val="0"/>
                <w:color w:val="auto"/>
                <w:kern w:val="0"/>
                <w:sz w:val="18"/>
                <w:szCs w:val="18"/>
                <w:lang w:eastAsia="zh-CN"/>
              </w:rPr>
              <w:t>）没有提供</w:t>
            </w:r>
            <w:r>
              <w:rPr>
                <w:rStyle w:val="27"/>
                <w:rFonts w:ascii="宋体" w:hAnsi="宋体"/>
                <w:b w:val="0"/>
                <w:i w:val="0"/>
                <w:iCs w:val="0"/>
                <w:color w:val="auto"/>
                <w:kern w:val="0"/>
                <w:sz w:val="18"/>
                <w:szCs w:val="18"/>
                <w:lang w:eastAsia="zh-CN"/>
              </w:rPr>
              <w:t>不得分。</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ind w:firstLine="210" w:firstLineChars="100"/>
              <w:rPr>
                <w:rStyle w:val="27"/>
                <w:rFonts w:ascii="宋体" w:hAnsi="宋体"/>
                <w:kern w:val="0"/>
                <w:sz w:val="18"/>
                <w:szCs w:val="18"/>
              </w:rPr>
            </w:pPr>
            <w:r>
              <w:rPr>
                <w:rStyle w:val="27"/>
                <w:rFonts w:ascii="宋体" w:hAnsi="宋体"/>
                <w:kern w:val="0"/>
                <w:szCs w:val="21"/>
              </w:rPr>
              <w:t>4</w:t>
            </w:r>
          </w:p>
        </w:tc>
        <w:tc>
          <w:tcPr>
            <w:tcW w:w="6825" w:type="dxa"/>
            <w:tcBorders>
              <w:top w:val="single" w:color="000000" w:sz="4" w:space="0"/>
              <w:left w:val="single" w:color="000000" w:sz="4" w:space="0"/>
              <w:bottom w:val="single" w:color="000000" w:sz="4" w:space="0"/>
              <w:right w:val="single" w:color="000000" w:sz="4" w:space="0"/>
            </w:tcBorders>
          </w:tcPr>
          <w:p>
            <w:pPr>
              <w:rPr>
                <w:rStyle w:val="27"/>
                <w:rFonts w:ascii="宋体" w:hAnsi="宋体"/>
                <w:kern w:val="0"/>
                <w:sz w:val="18"/>
                <w:szCs w:val="18"/>
              </w:rPr>
            </w:pPr>
            <w:r>
              <w:rPr>
                <w:rStyle w:val="27"/>
                <w:rFonts w:ascii="宋体" w:hAnsi="宋体"/>
                <w:kern w:val="0"/>
                <w:sz w:val="18"/>
                <w:szCs w:val="18"/>
              </w:rPr>
              <w:t>售后服务分（满分20分）</w:t>
            </w:r>
          </w:p>
          <w:p>
            <w:pPr>
              <w:rPr>
                <w:rStyle w:val="27"/>
                <w:rFonts w:ascii="宋体" w:hAnsi="宋体"/>
                <w:kern w:val="0"/>
                <w:sz w:val="18"/>
                <w:szCs w:val="18"/>
              </w:rPr>
            </w:pPr>
            <w:r>
              <w:rPr>
                <w:rStyle w:val="27"/>
                <w:rFonts w:hint="eastAsia" w:ascii="宋体" w:hAnsi="宋体"/>
                <w:kern w:val="0"/>
                <w:sz w:val="18"/>
                <w:szCs w:val="18"/>
              </w:rPr>
              <w:t>根据投标人售后服务情况进行横向评审：①售后服务体系完善程度；②</w:t>
            </w:r>
            <w:r>
              <w:rPr>
                <w:rStyle w:val="27"/>
                <w:rFonts w:ascii="宋体" w:hAnsi="宋体"/>
                <w:kern w:val="0"/>
                <w:sz w:val="18"/>
                <w:szCs w:val="18"/>
              </w:rPr>
              <w:t>售后服务内容</w:t>
            </w:r>
            <w:r>
              <w:rPr>
                <w:rStyle w:val="27"/>
                <w:rFonts w:hint="eastAsia" w:ascii="宋体" w:hAnsi="宋体"/>
                <w:kern w:val="0"/>
                <w:sz w:val="18"/>
                <w:szCs w:val="18"/>
              </w:rPr>
              <w:t>是否</w:t>
            </w:r>
            <w:r>
              <w:rPr>
                <w:rStyle w:val="27"/>
                <w:rFonts w:ascii="宋体" w:hAnsi="宋体"/>
                <w:kern w:val="0"/>
                <w:sz w:val="18"/>
                <w:szCs w:val="18"/>
              </w:rPr>
              <w:t>全面、具体、合理可行</w:t>
            </w:r>
            <w:r>
              <w:rPr>
                <w:rStyle w:val="27"/>
                <w:rFonts w:hint="eastAsia" w:ascii="宋体" w:hAnsi="宋体"/>
                <w:kern w:val="0"/>
                <w:sz w:val="18"/>
                <w:szCs w:val="18"/>
              </w:rPr>
              <w:t>，</w:t>
            </w:r>
            <w:r>
              <w:rPr>
                <w:rStyle w:val="27"/>
                <w:rFonts w:ascii="宋体" w:hAnsi="宋体"/>
                <w:kern w:val="0"/>
                <w:sz w:val="18"/>
                <w:szCs w:val="18"/>
              </w:rPr>
              <w:t>故障响应时间</w:t>
            </w:r>
            <w:r>
              <w:rPr>
                <w:rStyle w:val="27"/>
                <w:rFonts w:hint="eastAsia" w:ascii="宋体" w:hAnsi="宋体"/>
                <w:kern w:val="0"/>
                <w:sz w:val="18"/>
                <w:szCs w:val="18"/>
              </w:rPr>
              <w:t>长短</w:t>
            </w:r>
          </w:p>
          <w:p>
            <w:pPr>
              <w:rPr>
                <w:rStyle w:val="27"/>
                <w:rFonts w:ascii="宋体" w:hAnsi="宋体"/>
                <w:kern w:val="0"/>
                <w:sz w:val="18"/>
                <w:szCs w:val="18"/>
              </w:rPr>
            </w:pPr>
            <w:r>
              <w:rPr>
                <w:rStyle w:val="27"/>
                <w:rFonts w:hint="eastAsia" w:ascii="宋体" w:hAnsi="宋体"/>
                <w:kern w:val="0"/>
                <w:sz w:val="18"/>
                <w:szCs w:val="18"/>
              </w:rPr>
              <w:t>（1）投标人售后服务体系完善，取得售后五星达标认证的得</w:t>
            </w:r>
            <w:r>
              <w:rPr>
                <w:rStyle w:val="27"/>
                <w:rFonts w:ascii="宋体" w:hAnsi="宋体"/>
                <w:kern w:val="0"/>
                <w:sz w:val="18"/>
                <w:szCs w:val="18"/>
              </w:rPr>
              <w:t>5</w:t>
            </w:r>
            <w:r>
              <w:rPr>
                <w:rStyle w:val="27"/>
                <w:rFonts w:hint="eastAsia" w:ascii="宋体" w:hAnsi="宋体"/>
                <w:kern w:val="0"/>
                <w:sz w:val="18"/>
                <w:szCs w:val="18"/>
              </w:rPr>
              <w:t>分；取得七星售后服务体系完善程度认证的得1</w:t>
            </w:r>
            <w:r>
              <w:rPr>
                <w:rStyle w:val="27"/>
                <w:rFonts w:ascii="宋体" w:hAnsi="宋体"/>
                <w:kern w:val="0"/>
                <w:sz w:val="18"/>
                <w:szCs w:val="18"/>
              </w:rPr>
              <w:t>0</w:t>
            </w:r>
            <w:r>
              <w:rPr>
                <w:rStyle w:val="27"/>
                <w:rFonts w:hint="eastAsia" w:ascii="宋体" w:hAnsi="宋体"/>
                <w:kern w:val="0"/>
                <w:sz w:val="18"/>
                <w:szCs w:val="18"/>
              </w:rPr>
              <w:t>分</w:t>
            </w:r>
          </w:p>
          <w:p>
            <w:pPr>
              <w:rPr>
                <w:rStyle w:val="27"/>
                <w:rFonts w:ascii="宋体" w:hAnsi="宋体"/>
                <w:kern w:val="0"/>
                <w:sz w:val="18"/>
                <w:szCs w:val="18"/>
              </w:rPr>
            </w:pPr>
            <w:r>
              <w:rPr>
                <w:rStyle w:val="27"/>
                <w:rFonts w:hint="eastAsia" w:ascii="宋体" w:hAnsi="宋体"/>
                <w:kern w:val="0"/>
                <w:sz w:val="18"/>
                <w:szCs w:val="18"/>
              </w:rPr>
              <w:t>（</w:t>
            </w:r>
            <w:r>
              <w:rPr>
                <w:rStyle w:val="27"/>
                <w:rFonts w:ascii="宋体" w:hAnsi="宋体"/>
                <w:kern w:val="0"/>
                <w:sz w:val="18"/>
                <w:szCs w:val="18"/>
              </w:rPr>
              <w:t>2</w:t>
            </w:r>
            <w:r>
              <w:rPr>
                <w:rStyle w:val="27"/>
                <w:rFonts w:hint="eastAsia" w:ascii="宋体" w:hAnsi="宋体"/>
                <w:kern w:val="0"/>
                <w:sz w:val="18"/>
                <w:szCs w:val="18"/>
              </w:rPr>
              <w:t>）根据</w:t>
            </w:r>
            <w:r>
              <w:rPr>
                <w:rStyle w:val="27"/>
                <w:rFonts w:ascii="宋体" w:hAnsi="宋体"/>
                <w:kern w:val="0"/>
                <w:sz w:val="18"/>
                <w:szCs w:val="18"/>
              </w:rPr>
              <w:t>售后服务承诺</w:t>
            </w:r>
            <w:r>
              <w:rPr>
                <w:rStyle w:val="27"/>
                <w:rFonts w:hint="eastAsia" w:ascii="宋体" w:hAnsi="宋体"/>
                <w:kern w:val="0"/>
                <w:sz w:val="18"/>
                <w:szCs w:val="18"/>
              </w:rPr>
              <w:t>服务进行评分，完整相应采购文件售后服务且</w:t>
            </w:r>
            <w:r>
              <w:rPr>
                <w:rStyle w:val="27"/>
                <w:rFonts w:ascii="宋体" w:hAnsi="宋体"/>
                <w:kern w:val="0"/>
                <w:sz w:val="18"/>
                <w:szCs w:val="18"/>
              </w:rPr>
              <w:t>内容全面、具体、合理可行</w:t>
            </w:r>
            <w:r>
              <w:rPr>
                <w:rStyle w:val="27"/>
                <w:rFonts w:hint="eastAsia" w:ascii="宋体" w:hAnsi="宋体"/>
                <w:kern w:val="0"/>
                <w:sz w:val="18"/>
                <w:szCs w:val="18"/>
              </w:rPr>
              <w:t>，</w:t>
            </w:r>
            <w:r>
              <w:rPr>
                <w:rStyle w:val="27"/>
                <w:rFonts w:ascii="宋体" w:hAnsi="宋体"/>
                <w:kern w:val="0"/>
                <w:sz w:val="18"/>
                <w:szCs w:val="18"/>
              </w:rPr>
              <w:t>故障响应时间</w:t>
            </w:r>
            <w:r>
              <w:rPr>
                <w:rStyle w:val="27"/>
                <w:rFonts w:hint="eastAsia" w:ascii="宋体" w:hAnsi="宋体"/>
                <w:kern w:val="0"/>
                <w:sz w:val="18"/>
                <w:szCs w:val="18"/>
              </w:rPr>
              <w:t>为2小时以内到达采购人指定现场的</w:t>
            </w:r>
            <w:r>
              <w:rPr>
                <w:rStyle w:val="27"/>
                <w:rFonts w:ascii="宋体" w:hAnsi="宋体"/>
                <w:kern w:val="0"/>
                <w:sz w:val="18"/>
                <w:szCs w:val="18"/>
              </w:rPr>
              <w:t>得</w:t>
            </w:r>
            <w:r>
              <w:rPr>
                <w:rStyle w:val="27"/>
                <w:rFonts w:hint="eastAsia" w:ascii="宋体" w:hAnsi="宋体"/>
                <w:kern w:val="0"/>
                <w:sz w:val="18"/>
                <w:szCs w:val="18"/>
              </w:rPr>
              <w:t>10分</w:t>
            </w:r>
            <w:r>
              <w:rPr>
                <w:rStyle w:val="27"/>
                <w:rFonts w:ascii="宋体" w:hAnsi="宋体"/>
                <w:kern w:val="0"/>
                <w:sz w:val="18"/>
                <w:szCs w:val="18"/>
              </w:rPr>
              <w:t>；</w:t>
            </w:r>
            <w:r>
              <w:rPr>
                <w:rStyle w:val="27"/>
                <w:rFonts w:hint="eastAsia" w:ascii="宋体" w:hAnsi="宋体"/>
                <w:kern w:val="0"/>
                <w:sz w:val="18"/>
                <w:szCs w:val="18"/>
              </w:rPr>
              <w:t>不响应采购文件要求的不得分。</w:t>
            </w:r>
          </w:p>
          <w:p>
            <w:pPr>
              <w:rPr>
                <w:rStyle w:val="27"/>
                <w:rFonts w:ascii="宋体" w:hAnsi="宋体"/>
                <w:kern w:val="0"/>
                <w:sz w:val="18"/>
                <w:szCs w:val="18"/>
              </w:rPr>
            </w:pPr>
            <w:r>
              <w:rPr>
                <w:rStyle w:val="27"/>
                <w:rFonts w:hint="eastAsia" w:ascii="宋体" w:hAnsi="宋体"/>
                <w:kern w:val="0"/>
                <w:sz w:val="18"/>
                <w:szCs w:val="18"/>
              </w:rPr>
              <w:t xml:space="preserve"> </w:t>
            </w:r>
            <w:r>
              <w:rPr>
                <w:rStyle w:val="27"/>
                <w:rFonts w:ascii="宋体" w:hAnsi="宋体"/>
                <w:kern w:val="0"/>
                <w:sz w:val="18"/>
                <w:szCs w:val="18"/>
              </w:rPr>
              <w:t xml:space="preserve">    售后服务承诺的内容</w:t>
            </w:r>
            <w:r>
              <w:rPr>
                <w:rStyle w:val="27"/>
                <w:rFonts w:hint="eastAsia" w:ascii="宋体" w:hAnsi="宋体"/>
                <w:kern w:val="0"/>
                <w:sz w:val="18"/>
                <w:szCs w:val="18"/>
              </w:rPr>
              <w:t>相对</w:t>
            </w:r>
            <w:r>
              <w:rPr>
                <w:rStyle w:val="27"/>
                <w:rFonts w:ascii="宋体" w:hAnsi="宋体"/>
                <w:kern w:val="0"/>
                <w:sz w:val="18"/>
                <w:szCs w:val="18"/>
              </w:rPr>
              <w:t>全面、具体、合理</w:t>
            </w:r>
            <w:r>
              <w:rPr>
                <w:rStyle w:val="27"/>
                <w:rFonts w:hint="eastAsia" w:ascii="宋体" w:hAnsi="宋体"/>
                <w:kern w:val="0"/>
                <w:sz w:val="18"/>
                <w:szCs w:val="18"/>
              </w:rPr>
              <w:t>，</w:t>
            </w:r>
            <w:r>
              <w:rPr>
                <w:rStyle w:val="27"/>
                <w:rFonts w:ascii="宋体" w:hAnsi="宋体"/>
                <w:kern w:val="0"/>
                <w:sz w:val="18"/>
                <w:szCs w:val="18"/>
              </w:rPr>
              <w:t>故障响应时间</w:t>
            </w:r>
            <w:r>
              <w:rPr>
                <w:rStyle w:val="27"/>
                <w:rFonts w:hint="eastAsia" w:ascii="宋体" w:hAnsi="宋体"/>
                <w:kern w:val="0"/>
                <w:sz w:val="18"/>
                <w:szCs w:val="18"/>
              </w:rPr>
              <w:t>为2-8小时以内到达采购人指定现场</w:t>
            </w:r>
            <w:r>
              <w:rPr>
                <w:rStyle w:val="27"/>
                <w:rFonts w:ascii="宋体" w:hAnsi="宋体"/>
                <w:kern w:val="0"/>
                <w:sz w:val="18"/>
                <w:szCs w:val="18"/>
              </w:rPr>
              <w:t>、处理并解决问题的</w:t>
            </w:r>
            <w:r>
              <w:rPr>
                <w:rStyle w:val="27"/>
                <w:rFonts w:hint="eastAsia" w:ascii="宋体" w:hAnsi="宋体"/>
                <w:kern w:val="0"/>
                <w:sz w:val="18"/>
                <w:szCs w:val="18"/>
              </w:rPr>
              <w:t>速度居中</w:t>
            </w:r>
            <w:r>
              <w:rPr>
                <w:rStyle w:val="27"/>
                <w:rFonts w:ascii="宋体" w:hAnsi="宋体"/>
                <w:kern w:val="0"/>
                <w:sz w:val="18"/>
                <w:szCs w:val="18"/>
              </w:rPr>
              <w:t>得4-7</w:t>
            </w:r>
            <w:r>
              <w:rPr>
                <w:rStyle w:val="27"/>
                <w:rFonts w:hint="eastAsia" w:ascii="宋体" w:hAnsi="宋体"/>
                <w:kern w:val="0"/>
                <w:sz w:val="18"/>
                <w:szCs w:val="18"/>
              </w:rPr>
              <w:t>分</w:t>
            </w:r>
            <w:r>
              <w:rPr>
                <w:rStyle w:val="27"/>
                <w:rFonts w:ascii="宋体" w:hAnsi="宋体"/>
                <w:kern w:val="0"/>
                <w:sz w:val="18"/>
                <w:szCs w:val="18"/>
              </w:rPr>
              <w:t>；</w:t>
            </w:r>
          </w:p>
          <w:p>
            <w:pPr>
              <w:rPr>
                <w:rStyle w:val="27"/>
                <w:rFonts w:ascii="宋体" w:hAnsi="宋体"/>
                <w:kern w:val="0"/>
                <w:sz w:val="18"/>
                <w:szCs w:val="18"/>
              </w:rPr>
            </w:pPr>
            <w:r>
              <w:rPr>
                <w:rStyle w:val="27"/>
                <w:rFonts w:hint="eastAsia" w:ascii="宋体" w:hAnsi="宋体"/>
                <w:kern w:val="0"/>
                <w:sz w:val="18"/>
                <w:szCs w:val="18"/>
              </w:rPr>
              <w:t xml:space="preserve"> </w:t>
            </w:r>
            <w:r>
              <w:rPr>
                <w:rStyle w:val="27"/>
                <w:rFonts w:ascii="宋体" w:hAnsi="宋体"/>
                <w:kern w:val="0"/>
                <w:sz w:val="18"/>
                <w:szCs w:val="18"/>
              </w:rPr>
              <w:t xml:space="preserve">    售后服务承诺的内容</w:t>
            </w:r>
            <w:r>
              <w:rPr>
                <w:rStyle w:val="27"/>
                <w:rFonts w:hint="eastAsia" w:ascii="宋体" w:hAnsi="宋体"/>
                <w:kern w:val="0"/>
                <w:sz w:val="18"/>
                <w:szCs w:val="18"/>
              </w:rPr>
              <w:t>一般，</w:t>
            </w:r>
            <w:r>
              <w:rPr>
                <w:rStyle w:val="27"/>
                <w:rFonts w:ascii="宋体" w:hAnsi="宋体"/>
                <w:kern w:val="0"/>
                <w:sz w:val="18"/>
                <w:szCs w:val="18"/>
              </w:rPr>
              <w:t>故障响应时间</w:t>
            </w:r>
            <w:r>
              <w:rPr>
                <w:rStyle w:val="27"/>
                <w:rFonts w:hint="eastAsia" w:ascii="宋体" w:hAnsi="宋体"/>
                <w:kern w:val="0"/>
                <w:sz w:val="18"/>
                <w:szCs w:val="18"/>
              </w:rPr>
              <w:t>为8小时以上到达采购人指定现场的</w:t>
            </w:r>
            <w:r>
              <w:rPr>
                <w:rStyle w:val="27"/>
                <w:rFonts w:ascii="宋体" w:hAnsi="宋体"/>
                <w:kern w:val="0"/>
                <w:sz w:val="18"/>
                <w:szCs w:val="18"/>
              </w:rPr>
              <w:t>、处理并解决问题的</w:t>
            </w:r>
            <w:r>
              <w:rPr>
                <w:rStyle w:val="27"/>
                <w:rFonts w:hint="eastAsia" w:ascii="宋体" w:hAnsi="宋体"/>
                <w:kern w:val="0"/>
                <w:sz w:val="18"/>
                <w:szCs w:val="18"/>
              </w:rPr>
              <w:t>速度慢</w:t>
            </w:r>
            <w:r>
              <w:rPr>
                <w:rStyle w:val="27"/>
                <w:rFonts w:ascii="宋体" w:hAnsi="宋体"/>
                <w:kern w:val="0"/>
                <w:sz w:val="18"/>
                <w:szCs w:val="18"/>
              </w:rPr>
              <w:t>得1-3</w:t>
            </w:r>
            <w:r>
              <w:rPr>
                <w:rStyle w:val="27"/>
                <w:rFonts w:hint="eastAsia" w:ascii="宋体" w:hAnsi="宋体"/>
                <w:kern w:val="0"/>
                <w:sz w:val="18"/>
                <w:szCs w:val="18"/>
              </w:rPr>
              <w:t>分</w:t>
            </w: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121"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bl>
    <w:p>
      <w:pPr>
        <w:spacing w:line="440" w:lineRule="exact"/>
        <w:rPr>
          <w:rStyle w:val="27"/>
          <w:rFonts w:ascii="宋体" w:hAnsi="宋体"/>
          <w:kern w:val="0"/>
          <w:szCs w:val="21"/>
        </w:rPr>
      </w:pPr>
      <w:r>
        <w:rPr>
          <w:rStyle w:val="27"/>
          <w:rFonts w:ascii="宋体" w:hAnsi="宋体"/>
          <w:kern w:val="0"/>
          <w:szCs w:val="21"/>
        </w:rPr>
        <w:t>评标委员：</w:t>
      </w:r>
    </w:p>
    <w:p>
      <w:pPr>
        <w:pStyle w:val="26"/>
        <w:spacing w:line="440" w:lineRule="exact"/>
        <w:ind w:left="10920" w:leftChars="5200"/>
        <w:rPr>
          <w:rStyle w:val="27"/>
          <w:rFonts w:ascii="宋体" w:hAnsi="宋体"/>
          <w:lang w:eastAsia="zh-CN"/>
        </w:rPr>
        <w:sectPr>
          <w:pgSz w:w="16838" w:h="11906"/>
          <w:pgMar w:top="1440" w:right="1440" w:bottom="1440" w:left="1440" w:header="851" w:footer="992" w:gutter="0"/>
          <w:cols w:space="720" w:num="1"/>
          <w:docGrid w:type="linesAndChars" w:linePitch="312" w:charSpace="0"/>
        </w:sectPr>
      </w:pPr>
      <w:r>
        <w:rPr>
          <w:rStyle w:val="27"/>
          <w:rFonts w:ascii="宋体" w:hAnsi="宋体"/>
          <w:lang w:eastAsia="zh-CN"/>
        </w:rPr>
        <w:t xml:space="preserve">日期：     年   月  </w:t>
      </w:r>
    </w:p>
    <w:p>
      <w:pPr>
        <w:spacing w:line="440" w:lineRule="exact"/>
        <w:rPr>
          <w:rStyle w:val="27"/>
          <w:rFonts w:ascii="宋体" w:hAnsi="宋体"/>
          <w:b/>
          <w:bCs/>
          <w:kern w:val="0"/>
          <w:szCs w:val="21"/>
        </w:rPr>
      </w:pPr>
    </w:p>
    <w:p>
      <w:pPr>
        <w:spacing w:line="440" w:lineRule="exact"/>
        <w:rPr>
          <w:rStyle w:val="27"/>
          <w:rFonts w:ascii="宋体" w:hAnsi="宋体"/>
          <w:b/>
          <w:bCs/>
          <w:kern w:val="0"/>
          <w:szCs w:val="21"/>
        </w:rPr>
      </w:pPr>
      <w:r>
        <w:rPr>
          <w:rStyle w:val="27"/>
          <w:rFonts w:ascii="宋体" w:hAnsi="宋体"/>
          <w:b/>
          <w:bCs/>
          <w:kern w:val="0"/>
          <w:szCs w:val="21"/>
        </w:rPr>
        <w:t>附件C</w:t>
      </w:r>
    </w:p>
    <w:p>
      <w:pPr>
        <w:spacing w:line="440" w:lineRule="exact"/>
        <w:jc w:val="center"/>
        <w:rPr>
          <w:rStyle w:val="27"/>
          <w:rFonts w:ascii="宋体" w:hAnsi="宋体"/>
          <w:b/>
          <w:bCs/>
          <w:kern w:val="0"/>
          <w:szCs w:val="21"/>
        </w:rPr>
      </w:pPr>
      <w:r>
        <w:rPr>
          <w:rStyle w:val="27"/>
          <w:rFonts w:ascii="宋体" w:hAnsi="宋体"/>
          <w:b/>
          <w:bCs/>
          <w:kern w:val="0"/>
          <w:szCs w:val="21"/>
        </w:rPr>
        <w:t>价格评审表（40分）</w:t>
      </w:r>
    </w:p>
    <w:p>
      <w:pPr>
        <w:spacing w:line="440" w:lineRule="exact"/>
        <w:rPr>
          <w:rStyle w:val="27"/>
          <w:rFonts w:ascii="Cambria" w:hAnsi="Cambria"/>
          <w:iCs/>
          <w:color w:val="000000"/>
          <w:sz w:val="20"/>
          <w:szCs w:val="32"/>
        </w:rPr>
      </w:pPr>
      <w:r>
        <w:rPr>
          <w:rStyle w:val="27"/>
          <w:rFonts w:ascii="宋体" w:hAnsi="宋体"/>
          <w:b/>
          <w:bCs/>
          <w:kern w:val="0"/>
          <w:szCs w:val="21"/>
        </w:rPr>
        <w:t>采购项目名称：</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r>
        <w:rPr>
          <w:rStyle w:val="27"/>
          <w:rFonts w:ascii="宋体" w:hAnsi="宋体"/>
          <w:kern w:val="0"/>
          <w:szCs w:val="21"/>
        </w:rPr>
        <w:t xml:space="preserve"> </w:t>
      </w:r>
    </w:p>
    <w:tbl>
      <w:tblPr>
        <w:tblStyle w:val="10"/>
        <w:tblW w:w="7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1439"/>
        <w:gridCol w:w="1746"/>
        <w:gridCol w:w="1930"/>
        <w:gridCol w:w="1079"/>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79" w:type="dxa"/>
            <w:vMerge w:val="restart"/>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序号</w:t>
            </w:r>
          </w:p>
        </w:tc>
        <w:tc>
          <w:tcPr>
            <w:tcW w:w="1439" w:type="dxa"/>
            <w:vMerge w:val="restart"/>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投标人名称</w:t>
            </w:r>
          </w:p>
        </w:tc>
        <w:tc>
          <w:tcPr>
            <w:tcW w:w="3676" w:type="dxa"/>
            <w:gridSpan w:val="2"/>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kern w:val="0"/>
                <w:szCs w:val="21"/>
              </w:rPr>
            </w:pPr>
            <w:r>
              <w:rPr>
                <w:rStyle w:val="27"/>
                <w:rFonts w:ascii="宋体" w:hAnsi="宋体"/>
                <w:kern w:val="0"/>
                <w:szCs w:val="21"/>
              </w:rPr>
              <w:t>评审分项</w:t>
            </w: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27"/>
                <w:rFonts w:ascii="宋体" w:hAnsi="宋体"/>
                <w:kern w:val="0"/>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7"/>
                <w:rFonts w:ascii="宋体" w:hAnsi="宋体"/>
                <w:kern w:val="0"/>
                <w:szCs w:val="21"/>
              </w:rPr>
            </w:pPr>
            <w:r>
              <w:rPr>
                <w:rStyle w:val="27"/>
                <w:rFonts w:ascii="宋体" w:hAnsi="宋体"/>
                <w:kern w:val="0"/>
                <w:szCs w:val="21"/>
              </w:rPr>
              <w:t>价格得分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79"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439"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74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投标报价（元）</w:t>
            </w:r>
          </w:p>
        </w:tc>
        <w:tc>
          <w:tcPr>
            <w:tcW w:w="1930"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r>
              <w:rPr>
                <w:rStyle w:val="27"/>
                <w:rFonts w:ascii="宋体" w:hAnsi="宋体"/>
                <w:kern w:val="0"/>
                <w:szCs w:val="21"/>
              </w:rPr>
              <w:t>评标基准价（元）</w:t>
            </w: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43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74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930" w:type="dxa"/>
            <w:vMerge w:val="restart"/>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43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74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43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746"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c>
          <w:tcPr>
            <w:tcW w:w="1079" w:type="dxa"/>
            <w:tcBorders>
              <w:top w:val="single" w:color="000000" w:sz="4" w:space="0"/>
              <w:left w:val="single" w:color="000000" w:sz="4" w:space="0"/>
              <w:bottom w:val="single" w:color="000000" w:sz="4" w:space="0"/>
              <w:right w:val="single" w:color="000000" w:sz="4" w:space="0"/>
            </w:tcBorders>
          </w:tcPr>
          <w:p>
            <w:pPr>
              <w:spacing w:line="440" w:lineRule="exact"/>
              <w:rPr>
                <w:rStyle w:val="27"/>
                <w:rFonts w:ascii="宋体" w:hAnsi="宋体"/>
                <w:kern w:val="0"/>
                <w:szCs w:val="21"/>
              </w:rPr>
            </w:pPr>
          </w:p>
        </w:tc>
      </w:tr>
    </w:tbl>
    <w:p>
      <w:pPr>
        <w:spacing w:line="440" w:lineRule="exact"/>
        <w:rPr>
          <w:rStyle w:val="27"/>
          <w:rFonts w:ascii="宋体" w:hAnsi="宋体"/>
          <w:kern w:val="0"/>
          <w:szCs w:val="21"/>
        </w:rPr>
      </w:pPr>
      <w:r>
        <w:rPr>
          <w:rStyle w:val="27"/>
          <w:rFonts w:ascii="宋体" w:hAnsi="宋体"/>
          <w:kern w:val="0"/>
          <w:szCs w:val="21"/>
        </w:rPr>
        <w:t>注：1、价格核准；评标委员会详细分析、核准价格表，检查其是否存在计算上或累加上算术错误，修正错误的原则详见采购相关条款。</w:t>
      </w:r>
    </w:p>
    <w:p>
      <w:pPr>
        <w:spacing w:line="440" w:lineRule="exact"/>
        <w:ind w:left="-2" w:firstLine="420" w:firstLineChars="200"/>
        <w:rPr>
          <w:rStyle w:val="27"/>
        </w:rPr>
      </w:pPr>
      <w:r>
        <w:rPr>
          <w:rStyle w:val="27"/>
          <w:rFonts w:ascii="宋体" w:hAnsi="宋体"/>
          <w:kern w:val="0"/>
          <w:szCs w:val="21"/>
        </w:rPr>
        <w:t>2、统一采用低价优先法计算，即</w:t>
      </w:r>
      <w:r>
        <w:rPr>
          <w:rStyle w:val="27"/>
          <w:rFonts w:ascii="宋体" w:hAnsi="宋体"/>
          <w:color w:val="000000" w:themeColor="text1"/>
          <w:kern w:val="0"/>
          <w:szCs w:val="21"/>
          <w14:textFill>
            <w14:solidFill>
              <w14:schemeClr w14:val="tx1"/>
            </w14:solidFill>
          </w14:textFill>
        </w:rPr>
        <w:t>满足采购文件要求（通过资格性和符合性审查）</w:t>
      </w:r>
      <w:r>
        <w:rPr>
          <w:rStyle w:val="27"/>
          <w:rFonts w:ascii="宋体" w:hAnsi="宋体"/>
          <w:color w:val="000000" w:themeColor="text1"/>
          <w:szCs w:val="21"/>
          <w14:textFill>
            <w14:solidFill>
              <w14:schemeClr w14:val="tx1"/>
            </w14:solidFill>
          </w14:textFill>
        </w:rPr>
        <w:t>且价格</w:t>
      </w:r>
      <w:r>
        <w:rPr>
          <w:rStyle w:val="27"/>
          <w:rFonts w:ascii="宋体" w:hAnsi="宋体"/>
          <w:szCs w:val="21"/>
        </w:rPr>
        <w:t>最低的投标报价(指经评审的投标报价，下同)为评标基准价，其价格分为满分。</w:t>
      </w:r>
      <w:r>
        <w:rPr>
          <w:rStyle w:val="27"/>
        </w:rPr>
        <w:t>高于基准价的投标人报价，每高于基准价1％扣1分，最低为零分。计算公式为：投标人报价得分＝100－1×100×（投标人报价－基准价）/基准价</w:t>
      </w:r>
    </w:p>
    <w:p>
      <w:pPr>
        <w:spacing w:line="440" w:lineRule="exact"/>
        <w:ind w:left="-2"/>
        <w:rPr>
          <w:rStyle w:val="27"/>
        </w:rPr>
      </w:pPr>
    </w:p>
    <w:p>
      <w:pPr>
        <w:spacing w:line="440" w:lineRule="exact"/>
        <w:ind w:left="720" w:leftChars="343"/>
        <w:rPr>
          <w:rStyle w:val="27"/>
          <w:rFonts w:ascii="宋体" w:hAnsi="宋体"/>
          <w:kern w:val="0"/>
          <w:szCs w:val="21"/>
        </w:rPr>
      </w:pPr>
      <w:r>
        <w:rPr>
          <w:rStyle w:val="27"/>
          <w:rFonts w:ascii="宋体" w:hAnsi="宋体"/>
          <w:kern w:val="0"/>
          <w:szCs w:val="21"/>
        </w:rPr>
        <w:t>评委签名：</w:t>
      </w:r>
    </w:p>
    <w:p>
      <w:pPr>
        <w:spacing w:line="440" w:lineRule="exact"/>
        <w:ind w:left="720" w:leftChars="343"/>
        <w:rPr>
          <w:rStyle w:val="27"/>
          <w:rFonts w:ascii="宋体" w:hAnsi="宋体"/>
          <w:kern w:val="0"/>
          <w:szCs w:val="21"/>
        </w:rPr>
      </w:pPr>
    </w:p>
    <w:p>
      <w:pPr>
        <w:spacing w:line="440" w:lineRule="exact"/>
        <w:ind w:left="5460" w:leftChars="2600"/>
        <w:rPr>
          <w:rStyle w:val="27"/>
          <w:rFonts w:ascii="宋体" w:hAnsi="宋体"/>
          <w:kern w:val="0"/>
          <w:szCs w:val="21"/>
        </w:rPr>
      </w:pPr>
      <w:r>
        <w:rPr>
          <w:rStyle w:val="27"/>
          <w:rFonts w:ascii="宋体" w:hAnsi="宋体"/>
          <w:kern w:val="0"/>
          <w:szCs w:val="21"/>
        </w:rPr>
        <w:t>日期：     年   月   日</w:t>
      </w:r>
    </w:p>
    <w:p>
      <w:pPr>
        <w:rPr>
          <w:rStyle w:val="27"/>
          <w:rFonts w:ascii="宋体" w:hAnsi="宋体"/>
          <w:bCs/>
          <w:szCs w:val="21"/>
        </w:rPr>
      </w:pPr>
    </w:p>
    <w:p>
      <w:pPr>
        <w:snapToGrid w:val="0"/>
        <w:spacing w:before="156" w:after="156" w:line="360" w:lineRule="auto"/>
        <w:jc w:val="center"/>
        <w:rPr>
          <w:rStyle w:val="27"/>
          <w:b/>
          <w:bCs/>
          <w:sz w:val="32"/>
          <w:szCs w:val="32"/>
        </w:rPr>
      </w:pPr>
    </w:p>
    <w:p>
      <w:pPr>
        <w:snapToGrid w:val="0"/>
        <w:spacing w:before="156" w:after="156" w:line="360" w:lineRule="auto"/>
        <w:jc w:val="center"/>
        <w:rPr>
          <w:rStyle w:val="27"/>
          <w:b/>
          <w:bCs/>
          <w:sz w:val="32"/>
          <w:szCs w:val="32"/>
        </w:rPr>
      </w:pPr>
    </w:p>
    <w:p>
      <w:pPr>
        <w:snapToGrid w:val="0"/>
        <w:spacing w:before="156" w:after="156" w:line="360" w:lineRule="auto"/>
        <w:jc w:val="center"/>
        <w:rPr>
          <w:rStyle w:val="27"/>
          <w:b/>
          <w:bCs/>
          <w:sz w:val="32"/>
          <w:szCs w:val="32"/>
        </w:rPr>
      </w:pPr>
    </w:p>
    <w:p>
      <w:pPr>
        <w:snapToGrid w:val="0"/>
        <w:spacing w:before="156" w:after="156" w:line="360" w:lineRule="auto"/>
        <w:jc w:val="center"/>
        <w:rPr>
          <w:rStyle w:val="27"/>
          <w:b/>
          <w:bCs/>
          <w:sz w:val="32"/>
          <w:szCs w:val="32"/>
        </w:rPr>
      </w:pPr>
    </w:p>
    <w:p>
      <w:pPr>
        <w:snapToGrid w:val="0"/>
        <w:spacing w:before="156" w:after="156" w:line="360" w:lineRule="auto"/>
        <w:jc w:val="center"/>
        <w:rPr>
          <w:rStyle w:val="27"/>
          <w:b/>
          <w:bCs/>
          <w:sz w:val="32"/>
          <w:szCs w:val="32"/>
        </w:rPr>
      </w:pPr>
    </w:p>
    <w:p>
      <w:pPr>
        <w:rPr>
          <w:rStyle w:val="27"/>
        </w:rPr>
      </w:pPr>
    </w:p>
    <w:p>
      <w:pPr>
        <w:snapToGrid w:val="0"/>
        <w:spacing w:before="156" w:after="156" w:line="360" w:lineRule="auto"/>
        <w:jc w:val="center"/>
        <w:rPr>
          <w:rStyle w:val="27"/>
          <w:b/>
          <w:bCs/>
          <w:sz w:val="32"/>
          <w:szCs w:val="32"/>
        </w:rPr>
      </w:pPr>
    </w:p>
    <w:p>
      <w:pPr>
        <w:numPr>
          <w:ilvl w:val="0"/>
          <w:numId w:val="18"/>
        </w:numPr>
        <w:snapToGrid w:val="0"/>
        <w:spacing w:before="156" w:after="156" w:line="360" w:lineRule="auto"/>
        <w:jc w:val="center"/>
        <w:rPr>
          <w:rStyle w:val="27"/>
          <w:b/>
          <w:bCs/>
          <w:sz w:val="32"/>
          <w:szCs w:val="32"/>
        </w:rPr>
      </w:pPr>
      <w:r>
        <w:rPr>
          <w:rStyle w:val="27"/>
          <w:b/>
          <w:bCs/>
          <w:sz w:val="32"/>
          <w:szCs w:val="32"/>
        </w:rPr>
        <w:t xml:space="preserve"> 附件（格式）</w:t>
      </w:r>
    </w:p>
    <w:p>
      <w:pPr>
        <w:spacing w:line="360" w:lineRule="auto"/>
        <w:rPr>
          <w:rStyle w:val="27"/>
          <w:b/>
          <w:sz w:val="24"/>
        </w:rPr>
      </w:pPr>
      <w:r>
        <w:rPr>
          <w:rStyle w:val="27"/>
          <w:b/>
          <w:sz w:val="24"/>
        </w:rPr>
        <w:t>一、投标文件（商务技术响应文件）商务响应文件请按以下要求的顺序和格式制作。</w:t>
      </w:r>
    </w:p>
    <w:tbl>
      <w:tblPr>
        <w:tblStyle w:val="10"/>
        <w:tblW w:w="98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83"/>
        <w:gridCol w:w="720"/>
        <w:gridCol w:w="72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rPr>
                <w:rStyle w:val="27"/>
                <w:rFonts w:ascii="宋体" w:hAnsi="宋体"/>
                <w:b/>
                <w:bCs/>
              </w:rPr>
            </w:pPr>
            <w:r>
              <w:rPr>
                <w:rStyle w:val="27"/>
                <w:rFonts w:ascii="宋体" w:hAnsi="宋体"/>
                <w:b/>
                <w:bCs/>
              </w:rPr>
              <w:t>序号</w:t>
            </w:r>
          </w:p>
        </w:tc>
        <w:tc>
          <w:tcPr>
            <w:tcW w:w="678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b/>
                <w:bCs/>
              </w:rPr>
            </w:pPr>
            <w:r>
              <w:rPr>
                <w:rStyle w:val="27"/>
                <w:rFonts w:ascii="宋体" w:hAnsi="宋体"/>
                <w:b/>
                <w:bCs/>
              </w:rPr>
              <w:t>内      容</w:t>
            </w:r>
          </w:p>
        </w:tc>
        <w:tc>
          <w:tcPr>
            <w:tcW w:w="720" w:type="dxa"/>
            <w:tcBorders>
              <w:top w:val="single" w:color="000000" w:sz="4" w:space="0"/>
              <w:left w:val="single" w:color="000000" w:sz="4" w:space="0"/>
              <w:bottom w:val="single" w:color="000000" w:sz="4" w:space="0"/>
              <w:right w:val="single" w:color="000000" w:sz="4" w:space="0"/>
            </w:tcBorders>
            <w:vAlign w:val="bottom"/>
          </w:tcPr>
          <w:p>
            <w:pPr>
              <w:jc w:val="center"/>
              <w:rPr>
                <w:rStyle w:val="27"/>
                <w:rFonts w:ascii="宋体" w:hAnsi="宋体"/>
                <w:b/>
                <w:bCs/>
              </w:rPr>
            </w:pPr>
            <w:r>
              <w:rPr>
                <w:rStyle w:val="27"/>
                <w:rFonts w:ascii="宋体" w:hAnsi="宋体"/>
                <w:b/>
                <w:bCs/>
              </w:rPr>
              <w:t>是否提交</w:t>
            </w:r>
          </w:p>
        </w:tc>
        <w:tc>
          <w:tcPr>
            <w:tcW w:w="720" w:type="dxa"/>
            <w:tcBorders>
              <w:top w:val="single" w:color="000000" w:sz="4" w:space="0"/>
              <w:left w:val="single" w:color="000000" w:sz="4" w:space="0"/>
              <w:bottom w:val="single" w:color="000000" w:sz="4" w:space="0"/>
              <w:right w:val="single" w:color="000000" w:sz="4" w:space="0"/>
            </w:tcBorders>
            <w:vAlign w:val="bottom"/>
          </w:tcPr>
          <w:p>
            <w:pPr>
              <w:rPr>
                <w:rStyle w:val="27"/>
                <w:rFonts w:ascii="宋体" w:hAnsi="宋体"/>
                <w:b/>
                <w:bCs/>
              </w:rPr>
            </w:pPr>
            <w:r>
              <w:rPr>
                <w:rStyle w:val="27"/>
                <w:rFonts w:ascii="宋体" w:hAnsi="宋体"/>
                <w:b/>
                <w:bCs/>
              </w:rPr>
              <w:t>页码范围</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b/>
                <w:bCs/>
              </w:rPr>
            </w:pPr>
            <w:r>
              <w:rPr>
                <w:rStyle w:val="27"/>
                <w:rFonts w:ascii="宋体" w:hAnsi="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目录</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投标函</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营业执照副本（或事业单位法人证书副本）复印件</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制造商授权函（非产品生产厂家（制造商）提供）</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2019年度审计报告复印件</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售后服务承诺书</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法定代表人证明书</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法定代表人授权书</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资格声明函</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同意采购文件条款说明</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投标一览表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r>
              <w:rPr>
                <w:rStyle w:val="27"/>
                <w:rFonts w:ascii="宋体" w:hAnsi="宋体"/>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报价明细表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供应商基本情况表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硬件设备一览表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拟任执行管理及技术人员情况表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商务条款响应表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 xml:space="preserve">合同条款响应一览表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与采购人需求差异表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2017年1月1日以来同类业绩一览表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投标保证金汇款声明函</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退保证金证明</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技术服务方案</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技术规格和商务偏离表</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技术培训承诺</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numPr>
                <w:ilvl w:val="0"/>
                <w:numId w:val="19"/>
              </w:numPr>
              <w:spacing w:line="360" w:lineRule="auto"/>
              <w:jc w:val="center"/>
              <w:rPr>
                <w:rStyle w:val="27"/>
                <w:rFonts w:ascii="宋体" w:hAnsi="宋体"/>
              </w:rPr>
            </w:pPr>
          </w:p>
        </w:tc>
        <w:tc>
          <w:tcPr>
            <w:tcW w:w="67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供应商认为有必要说明的其他文件</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72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c>
          <w:tcPr>
            <w:tcW w:w="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Style w:val="27"/>
                <w:rFonts w:ascii="宋体" w:hAnsi="宋体"/>
              </w:rPr>
            </w:pPr>
          </w:p>
        </w:tc>
      </w:tr>
    </w:tbl>
    <w:p>
      <w:pPr>
        <w:numPr>
          <w:ilvl w:val="0"/>
          <w:numId w:val="20"/>
        </w:numPr>
        <w:spacing w:line="360" w:lineRule="auto"/>
        <w:rPr>
          <w:rStyle w:val="27"/>
        </w:rPr>
      </w:pPr>
      <w:r>
        <w:rPr>
          <w:rStyle w:val="27"/>
          <w:b/>
          <w:szCs w:val="21"/>
        </w:rPr>
        <w:t>注：如提交的文件为复印件，需加盖公章。所有证书类文件提供复印件且必须在有效期内。</w:t>
      </w:r>
    </w:p>
    <w:p>
      <w:pPr>
        <w:pStyle w:val="19"/>
        <w:rPr>
          <w:rStyle w:val="27"/>
          <w:rFonts w:ascii="宋体" w:hAnsi="宋体" w:eastAsia="宋体"/>
          <w:bCs w:val="0"/>
          <w:i w:val="0"/>
          <w:sz w:val="28"/>
          <w:szCs w:val="28"/>
          <w:lang w:eastAsia="zh-CN"/>
        </w:rPr>
      </w:pPr>
      <w:r>
        <w:rPr>
          <w:rStyle w:val="27"/>
          <w:rFonts w:ascii="宋体" w:hAnsi="宋体" w:eastAsia="宋体"/>
          <w:bCs w:val="0"/>
          <w:i w:val="0"/>
          <w:sz w:val="28"/>
          <w:szCs w:val="28"/>
          <w:lang w:eastAsia="zh-CN"/>
        </w:rPr>
        <w:t>附件1  投标函</w:t>
      </w:r>
    </w:p>
    <w:p>
      <w:pPr>
        <w:spacing w:line="320" w:lineRule="exact"/>
        <w:jc w:val="center"/>
        <w:rPr>
          <w:rStyle w:val="27"/>
          <w:szCs w:val="21"/>
        </w:rPr>
      </w:pPr>
      <w:r>
        <w:rPr>
          <w:rStyle w:val="27"/>
          <w:szCs w:val="21"/>
        </w:rPr>
        <w:t>投  标  函</w:t>
      </w:r>
    </w:p>
    <w:p>
      <w:pPr>
        <w:spacing w:line="320" w:lineRule="exact"/>
        <w:ind w:left="105" w:leftChars="50" w:firstLine="2"/>
        <w:rPr>
          <w:rStyle w:val="27"/>
          <w:rFonts w:ascii="宋体" w:hAnsi="宋体"/>
          <w:b/>
          <w:szCs w:val="21"/>
        </w:rPr>
      </w:pPr>
      <w:r>
        <w:rPr>
          <w:rStyle w:val="27"/>
          <w:rFonts w:ascii="宋体" w:hAnsi="宋体"/>
          <w:b/>
          <w:szCs w:val="21"/>
        </w:rPr>
        <w:t>致：广州南沙旅游发展有限公司</w:t>
      </w:r>
    </w:p>
    <w:p>
      <w:pPr>
        <w:spacing w:line="320" w:lineRule="exact"/>
        <w:ind w:left="105" w:leftChars="50" w:firstLine="373" w:firstLineChars="178"/>
        <w:rPr>
          <w:rStyle w:val="27"/>
          <w:rFonts w:ascii="宋体" w:hAnsi="宋体"/>
          <w:szCs w:val="21"/>
        </w:rPr>
      </w:pPr>
      <w:r>
        <w:rPr>
          <w:rStyle w:val="27"/>
          <w:rFonts w:ascii="宋体" w:hAnsi="宋体"/>
          <w:szCs w:val="21"/>
        </w:rPr>
        <w:t>我方确认收到贵方</w:t>
      </w:r>
      <w:r>
        <w:rPr>
          <w:rStyle w:val="27"/>
          <w:rFonts w:ascii="宋体" w:hAnsi="宋体"/>
          <w:kern w:val="28"/>
          <w:szCs w:val="21"/>
          <w:u w:val="single"/>
        </w:rPr>
        <w:t xml:space="preserve">           （项目名称）        </w:t>
      </w:r>
      <w:r>
        <w:rPr>
          <w:rStyle w:val="27"/>
          <w:rFonts w:ascii="宋体" w:hAnsi="宋体"/>
          <w:szCs w:val="21"/>
        </w:rPr>
        <w:t>的采购文件，</w:t>
      </w:r>
      <w:r>
        <w:rPr>
          <w:rStyle w:val="27"/>
          <w:rFonts w:ascii="宋体" w:hAnsi="宋体"/>
          <w:kern w:val="28"/>
          <w:szCs w:val="21"/>
          <w:u w:val="single"/>
        </w:rPr>
        <w:t xml:space="preserve">     </w:t>
      </w:r>
      <w:r>
        <w:rPr>
          <w:rStyle w:val="27"/>
          <w:rFonts w:ascii="宋体" w:hAnsi="宋体"/>
          <w:szCs w:val="21"/>
          <w:u w:val="single"/>
        </w:rPr>
        <w:t xml:space="preserve"> (投标人名称、地址)</w:t>
      </w:r>
      <w:r>
        <w:rPr>
          <w:rStyle w:val="27"/>
          <w:rFonts w:ascii="宋体" w:hAnsi="宋体"/>
          <w:kern w:val="28"/>
          <w:szCs w:val="21"/>
          <w:u w:val="single"/>
        </w:rPr>
        <w:t xml:space="preserve">     </w:t>
      </w:r>
      <w:r>
        <w:rPr>
          <w:rStyle w:val="27"/>
          <w:rFonts w:ascii="宋体" w:hAnsi="宋体"/>
          <w:szCs w:val="21"/>
        </w:rPr>
        <w:t>作为投标人已正式授权</w:t>
      </w:r>
      <w:r>
        <w:rPr>
          <w:rStyle w:val="27"/>
          <w:rFonts w:ascii="宋体" w:hAnsi="宋体"/>
          <w:kern w:val="28"/>
          <w:szCs w:val="21"/>
          <w:u w:val="single"/>
        </w:rPr>
        <w:t xml:space="preserve">     </w:t>
      </w:r>
      <w:r>
        <w:rPr>
          <w:rStyle w:val="27"/>
          <w:rFonts w:ascii="宋体" w:hAnsi="宋体"/>
          <w:szCs w:val="21"/>
          <w:u w:val="single"/>
        </w:rPr>
        <w:t xml:space="preserve"> (被投标人授权代表全名、职务)</w:t>
      </w:r>
      <w:r>
        <w:rPr>
          <w:rStyle w:val="27"/>
          <w:rFonts w:ascii="宋体" w:hAnsi="宋体"/>
          <w:kern w:val="28"/>
          <w:szCs w:val="21"/>
          <w:u w:val="single"/>
        </w:rPr>
        <w:t xml:space="preserve">     </w:t>
      </w:r>
      <w:r>
        <w:rPr>
          <w:rStyle w:val="27"/>
          <w:rFonts w:ascii="宋体" w:hAnsi="宋体"/>
          <w:szCs w:val="21"/>
        </w:rPr>
        <w:t>为我方签名代表，签名代表在此声明并同意：</w:t>
      </w:r>
    </w:p>
    <w:p>
      <w:pPr>
        <w:spacing w:line="320" w:lineRule="exact"/>
        <w:rPr>
          <w:rStyle w:val="27"/>
          <w:rFonts w:ascii="宋体" w:hAnsi="宋体"/>
          <w:szCs w:val="21"/>
        </w:rPr>
      </w:pPr>
      <w:r>
        <w:rPr>
          <w:rStyle w:val="27"/>
          <w:rFonts w:ascii="宋体" w:hAnsi="宋体"/>
          <w:szCs w:val="21"/>
        </w:rPr>
        <w:t>投标书包括以下内容：</w:t>
      </w:r>
    </w:p>
    <w:p>
      <w:pPr>
        <w:numPr>
          <w:ilvl w:val="3"/>
          <w:numId w:val="8"/>
        </w:numPr>
        <w:spacing w:line="320" w:lineRule="exact"/>
        <w:ind w:left="735"/>
        <w:rPr>
          <w:rStyle w:val="27"/>
          <w:rFonts w:ascii="宋体" w:hAnsi="宋体"/>
          <w:szCs w:val="21"/>
        </w:rPr>
      </w:pPr>
      <w:r>
        <w:rPr>
          <w:rStyle w:val="27"/>
          <w:rFonts w:ascii="宋体" w:hAnsi="宋体"/>
          <w:szCs w:val="21"/>
        </w:rPr>
        <w:t>投标报价表；</w:t>
      </w:r>
    </w:p>
    <w:p>
      <w:pPr>
        <w:numPr>
          <w:ilvl w:val="3"/>
          <w:numId w:val="8"/>
        </w:numPr>
        <w:spacing w:line="320" w:lineRule="exact"/>
        <w:ind w:left="735"/>
        <w:rPr>
          <w:rStyle w:val="27"/>
          <w:rFonts w:ascii="宋体" w:hAnsi="宋体"/>
          <w:szCs w:val="21"/>
        </w:rPr>
      </w:pPr>
      <w:r>
        <w:rPr>
          <w:rStyle w:val="27"/>
          <w:rFonts w:ascii="宋体" w:hAnsi="宋体"/>
          <w:szCs w:val="21"/>
        </w:rPr>
        <w:t>商务条款及技术规格偏离表；</w:t>
      </w:r>
    </w:p>
    <w:p>
      <w:pPr>
        <w:numPr>
          <w:ilvl w:val="3"/>
          <w:numId w:val="8"/>
        </w:numPr>
        <w:spacing w:line="320" w:lineRule="exact"/>
        <w:ind w:left="735"/>
        <w:rPr>
          <w:rStyle w:val="27"/>
          <w:rFonts w:ascii="宋体" w:hAnsi="宋体"/>
          <w:szCs w:val="21"/>
        </w:rPr>
      </w:pPr>
      <w:r>
        <w:rPr>
          <w:rStyle w:val="27"/>
          <w:rFonts w:ascii="宋体" w:hAnsi="宋体"/>
          <w:szCs w:val="21"/>
        </w:rPr>
        <w:t>货物简要说明一览表；</w:t>
      </w:r>
    </w:p>
    <w:p>
      <w:pPr>
        <w:numPr>
          <w:ilvl w:val="3"/>
          <w:numId w:val="8"/>
        </w:numPr>
        <w:spacing w:line="320" w:lineRule="exact"/>
        <w:ind w:left="735"/>
        <w:rPr>
          <w:rStyle w:val="27"/>
          <w:rFonts w:ascii="宋体" w:hAnsi="宋体"/>
          <w:szCs w:val="21"/>
        </w:rPr>
      </w:pPr>
      <w:r>
        <w:rPr>
          <w:rStyle w:val="27"/>
          <w:rFonts w:ascii="宋体" w:hAnsi="宋体"/>
          <w:szCs w:val="21"/>
        </w:rPr>
        <w:t>资格证明文件（近三年同类型特种设备销售业绩）；</w:t>
      </w:r>
    </w:p>
    <w:p>
      <w:pPr>
        <w:numPr>
          <w:ilvl w:val="3"/>
          <w:numId w:val="8"/>
        </w:numPr>
        <w:spacing w:line="320" w:lineRule="exact"/>
        <w:ind w:left="735"/>
        <w:rPr>
          <w:rStyle w:val="27"/>
          <w:rFonts w:ascii="宋体" w:hAnsi="宋体"/>
          <w:szCs w:val="21"/>
        </w:rPr>
      </w:pPr>
      <w:r>
        <w:rPr>
          <w:rStyle w:val="27"/>
          <w:rFonts w:ascii="宋体" w:hAnsi="宋体"/>
          <w:szCs w:val="21"/>
        </w:rPr>
        <w:t>售后服务承诺书；</w:t>
      </w:r>
    </w:p>
    <w:p>
      <w:pPr>
        <w:spacing w:line="320" w:lineRule="exact"/>
        <w:rPr>
          <w:rStyle w:val="27"/>
          <w:rFonts w:ascii="宋体" w:hAnsi="宋体"/>
          <w:szCs w:val="21"/>
        </w:rPr>
      </w:pPr>
      <w:r>
        <w:rPr>
          <w:rStyle w:val="27"/>
          <w:rFonts w:ascii="宋体" w:hAnsi="宋体"/>
          <w:szCs w:val="21"/>
        </w:rPr>
        <w:t>据此函，签字代表宣布同意如下：</w:t>
      </w:r>
    </w:p>
    <w:p>
      <w:pPr>
        <w:numPr>
          <w:ilvl w:val="0"/>
          <w:numId w:val="21"/>
        </w:numPr>
        <w:snapToGrid w:val="0"/>
        <w:spacing w:line="320" w:lineRule="exact"/>
        <w:rPr>
          <w:rStyle w:val="27"/>
          <w:rFonts w:ascii="宋体" w:hAnsi="宋体"/>
          <w:szCs w:val="21"/>
        </w:rPr>
      </w:pPr>
      <w:r>
        <w:rPr>
          <w:rStyle w:val="27"/>
          <w:rFonts w:ascii="宋体" w:hAnsi="宋体"/>
          <w:szCs w:val="21"/>
        </w:rPr>
        <w:t>所附投标报价表中规定的应提供和支付的货物投标总价为（注明币种）</w:t>
      </w:r>
      <w:r>
        <w:rPr>
          <w:rStyle w:val="27"/>
          <w:rFonts w:ascii="宋体" w:hAnsi="宋体"/>
          <w:kern w:val="28"/>
          <w:szCs w:val="21"/>
          <w:u w:val="single"/>
        </w:rPr>
        <w:t xml:space="preserve">    </w:t>
      </w:r>
      <w:r>
        <w:rPr>
          <w:rStyle w:val="27"/>
          <w:rFonts w:ascii="宋体" w:hAnsi="宋体"/>
          <w:szCs w:val="21"/>
          <w:u w:val="single"/>
        </w:rPr>
        <w:t xml:space="preserve">，即(大写)    </w:t>
      </w:r>
      <w:r>
        <w:rPr>
          <w:rStyle w:val="27"/>
          <w:rFonts w:ascii="宋体" w:hAnsi="宋体"/>
          <w:kern w:val="28"/>
          <w:szCs w:val="21"/>
          <w:u w:val="single"/>
        </w:rPr>
        <w:t xml:space="preserve"> 。</w:t>
      </w:r>
    </w:p>
    <w:p>
      <w:pPr>
        <w:numPr>
          <w:ilvl w:val="0"/>
          <w:numId w:val="21"/>
        </w:numPr>
        <w:snapToGrid w:val="0"/>
        <w:spacing w:line="320" w:lineRule="exact"/>
        <w:rPr>
          <w:rStyle w:val="27"/>
          <w:rFonts w:ascii="宋体" w:hAnsi="宋体"/>
          <w:szCs w:val="21"/>
        </w:rPr>
      </w:pPr>
      <w:r>
        <w:rPr>
          <w:rStyle w:val="27"/>
          <w:rFonts w:ascii="宋体" w:hAnsi="宋体"/>
          <w:szCs w:val="21"/>
        </w:rPr>
        <w:t>我们愿意遵守采购人采购文件的各项规定，自愿参加投标, 并已清楚采购文件的要求及有关文件规定，并严格按照采购文件的规定履行全部责任和义务。</w:t>
      </w:r>
    </w:p>
    <w:p>
      <w:pPr>
        <w:numPr>
          <w:ilvl w:val="0"/>
          <w:numId w:val="21"/>
        </w:numPr>
        <w:snapToGrid w:val="0"/>
        <w:spacing w:line="320" w:lineRule="exact"/>
        <w:rPr>
          <w:rStyle w:val="27"/>
          <w:rFonts w:ascii="宋体" w:hAnsi="宋体"/>
          <w:szCs w:val="21"/>
        </w:rPr>
      </w:pPr>
      <w:r>
        <w:rPr>
          <w:rStyle w:val="27"/>
          <w:rFonts w:ascii="宋体" w:hAnsi="宋体"/>
          <w:szCs w:val="21"/>
        </w:rPr>
        <w:t>我们同意本投标自投标截止之日起</w:t>
      </w:r>
      <w:r>
        <w:rPr>
          <w:rStyle w:val="27"/>
          <w:rFonts w:ascii="宋体" w:hAnsi="宋体"/>
          <w:szCs w:val="21"/>
          <w:u w:val="single"/>
        </w:rPr>
        <w:t>90</w:t>
      </w:r>
      <w:r>
        <w:rPr>
          <w:rStyle w:val="27"/>
          <w:rFonts w:ascii="宋体" w:hAnsi="宋体"/>
          <w:szCs w:val="21"/>
        </w:rPr>
        <w:t>天内有效。如果我们的投标被接受，则直至合同生效时止，本投标始终有效。如果在规定的开标时间后，投标方在投标有效期内撤回投标，其投标保证金将被贵方没收。</w:t>
      </w:r>
    </w:p>
    <w:p>
      <w:pPr>
        <w:numPr>
          <w:ilvl w:val="0"/>
          <w:numId w:val="21"/>
        </w:numPr>
        <w:snapToGrid w:val="0"/>
        <w:spacing w:line="320" w:lineRule="exact"/>
        <w:rPr>
          <w:rStyle w:val="27"/>
          <w:rFonts w:ascii="宋体" w:hAnsi="宋体"/>
          <w:szCs w:val="21"/>
        </w:rPr>
      </w:pPr>
      <w:r>
        <w:rPr>
          <w:rStyle w:val="27"/>
          <w:rFonts w:ascii="宋体" w:hAnsi="宋体"/>
          <w:szCs w:val="21"/>
        </w:rPr>
        <w:t>我们已经详细地阅读并完全明白了全部采购文件及附件，包括澄清（如有）及参考文件，我们完全理解本采购文件的要求，</w:t>
      </w:r>
      <w:r>
        <w:rPr>
          <w:rStyle w:val="27"/>
          <w:rFonts w:ascii="宋体"/>
          <w:szCs w:val="21"/>
        </w:rPr>
        <w:t>我们同意放弃对采购文件提出不明或误解的一切权力</w:t>
      </w:r>
      <w:r>
        <w:rPr>
          <w:rStyle w:val="27"/>
          <w:rFonts w:ascii="宋体" w:hAnsi="宋体"/>
          <w:szCs w:val="21"/>
        </w:rPr>
        <w:t>。</w:t>
      </w:r>
    </w:p>
    <w:p>
      <w:pPr>
        <w:numPr>
          <w:ilvl w:val="0"/>
          <w:numId w:val="21"/>
        </w:numPr>
        <w:snapToGrid w:val="0"/>
        <w:spacing w:line="320" w:lineRule="exact"/>
        <w:rPr>
          <w:rStyle w:val="27"/>
          <w:rFonts w:ascii="宋体" w:hAnsi="宋体"/>
          <w:szCs w:val="21"/>
        </w:rPr>
      </w:pPr>
      <w:r>
        <w:rPr>
          <w:rStyle w:val="27"/>
          <w:rFonts w:ascii="宋体" w:hAnsi="宋体"/>
          <w:szCs w:val="21"/>
        </w:rPr>
        <w:t>我们同意提供采购人与评标委员会要求的有关投标的一切数据或资料。</w:t>
      </w:r>
    </w:p>
    <w:p>
      <w:pPr>
        <w:numPr>
          <w:ilvl w:val="0"/>
          <w:numId w:val="21"/>
        </w:numPr>
        <w:snapToGrid w:val="0"/>
        <w:spacing w:line="320" w:lineRule="exact"/>
        <w:rPr>
          <w:rStyle w:val="27"/>
          <w:rFonts w:ascii="宋体" w:hAnsi="宋体"/>
          <w:szCs w:val="21"/>
        </w:rPr>
      </w:pPr>
      <w:r>
        <w:rPr>
          <w:rStyle w:val="27"/>
          <w:rFonts w:ascii="宋体" w:hAnsi="宋体"/>
          <w:szCs w:val="21"/>
        </w:rPr>
        <w:t>我们理解采购人与评标委员会并无义务必须接受最低报价的投标或其它任何投标，完全理解采购人拒绝迟到的任何投标和最低投标报价不是被授予中标的唯一条件。</w:t>
      </w:r>
    </w:p>
    <w:p>
      <w:pPr>
        <w:numPr>
          <w:ilvl w:val="0"/>
          <w:numId w:val="21"/>
        </w:numPr>
        <w:snapToGrid w:val="0"/>
        <w:spacing w:line="320" w:lineRule="exact"/>
        <w:rPr>
          <w:rStyle w:val="27"/>
          <w:rFonts w:ascii="宋体" w:hAnsi="宋体"/>
          <w:szCs w:val="21"/>
        </w:rPr>
      </w:pPr>
      <w:r>
        <w:rPr>
          <w:rStyle w:val="27"/>
          <w:rFonts w:ascii="宋体" w:hAnsi="宋体"/>
          <w:szCs w:val="21"/>
        </w:rPr>
        <w:t xml:space="preserve">如果我们未对采购文件全部要求作出实质性响应，则完全同意并接受按无效投标处理。 </w:t>
      </w:r>
    </w:p>
    <w:p>
      <w:pPr>
        <w:numPr>
          <w:ilvl w:val="0"/>
          <w:numId w:val="21"/>
        </w:numPr>
        <w:snapToGrid w:val="0"/>
        <w:spacing w:line="320" w:lineRule="exact"/>
        <w:rPr>
          <w:rStyle w:val="27"/>
          <w:rFonts w:ascii="宋体" w:hAnsi="宋体"/>
          <w:szCs w:val="21"/>
        </w:rPr>
      </w:pPr>
      <w:r>
        <w:rPr>
          <w:rStyle w:val="27"/>
          <w:rFonts w:ascii="宋体" w:hAnsi="宋体"/>
          <w:szCs w:val="21"/>
        </w:rPr>
        <w:t>我们证明提交的一切文件，无论是原件还是复印件均为准确、真实、有效、完整的，绝无任何虚假、伪造或者夸大。我们在此郑重承诺：在本次采购采购活动中，如有违法、违规、弄虚作假行为，所造成的损失、不良后果及法律责任，一律由我公司（企业）承担。</w:t>
      </w:r>
    </w:p>
    <w:p>
      <w:pPr>
        <w:numPr>
          <w:ilvl w:val="0"/>
          <w:numId w:val="21"/>
        </w:numPr>
        <w:snapToGrid w:val="0"/>
        <w:spacing w:line="320" w:lineRule="exact"/>
        <w:rPr>
          <w:rStyle w:val="27"/>
          <w:rFonts w:ascii="宋体" w:hAnsi="宋体"/>
          <w:szCs w:val="21"/>
        </w:rPr>
      </w:pPr>
      <w:r>
        <w:rPr>
          <w:rStyle w:val="27"/>
          <w:rFonts w:ascii="宋体" w:hAnsi="宋体"/>
          <w:szCs w:val="21"/>
        </w:rPr>
        <w:t>我们是依法注册的法人，在法律、财务及运作上完全独立于</w:t>
      </w:r>
      <w:r>
        <w:rPr>
          <w:rStyle w:val="27"/>
          <w:rFonts w:ascii="宋体" w:hAnsi="宋体"/>
          <w:szCs w:val="21"/>
          <w:u w:val="single"/>
        </w:rPr>
        <w:t xml:space="preserve">              。</w:t>
      </w:r>
    </w:p>
    <w:p>
      <w:pPr>
        <w:numPr>
          <w:ilvl w:val="0"/>
          <w:numId w:val="21"/>
        </w:numPr>
        <w:snapToGrid w:val="0"/>
        <w:spacing w:line="320" w:lineRule="exact"/>
        <w:rPr>
          <w:rStyle w:val="27"/>
          <w:rFonts w:ascii="宋体" w:hAnsi="宋体"/>
          <w:szCs w:val="21"/>
        </w:rPr>
      </w:pPr>
      <w:r>
        <w:rPr>
          <w:rStyle w:val="27"/>
          <w:rFonts w:ascii="宋体" w:hAnsi="宋体"/>
          <w:szCs w:val="21"/>
        </w:rPr>
        <w:t>所有有关本次投标的函电请寄：</w:t>
      </w:r>
      <w:r>
        <w:rPr>
          <w:rStyle w:val="27"/>
          <w:rFonts w:ascii="宋体" w:hAnsi="宋体"/>
          <w:szCs w:val="21"/>
          <w:u w:val="single"/>
        </w:rPr>
        <w:t xml:space="preserve">  （投标人地址）   </w:t>
      </w:r>
      <w:r>
        <w:rPr>
          <w:rStyle w:val="27"/>
          <w:rFonts w:ascii="宋体" w:hAnsi="宋体"/>
          <w:szCs w:val="21"/>
        </w:rPr>
        <w:t xml:space="preserve">  </w:t>
      </w:r>
    </w:p>
    <w:p>
      <w:pPr>
        <w:spacing w:line="320" w:lineRule="exact"/>
        <w:ind w:left="420" w:firstLine="310"/>
        <w:rPr>
          <w:rStyle w:val="27"/>
          <w:rFonts w:ascii="宋体" w:hAnsi="宋体"/>
          <w:b/>
          <w:szCs w:val="21"/>
        </w:rPr>
      </w:pPr>
      <w:r>
        <w:rPr>
          <w:rStyle w:val="27"/>
          <w:rFonts w:ascii="宋体" w:hAnsi="宋体"/>
          <w:b/>
          <w:szCs w:val="21"/>
        </w:rPr>
        <w:t xml:space="preserve">备注：本投标函内容不得擅自删改，否则视为无效投标。 </w:t>
      </w:r>
    </w:p>
    <w:p>
      <w:pPr>
        <w:spacing w:line="320" w:lineRule="exact"/>
        <w:ind w:left="480"/>
        <w:rPr>
          <w:rStyle w:val="27"/>
          <w:rFonts w:ascii="宋体"/>
          <w:szCs w:val="21"/>
        </w:rPr>
      </w:pPr>
    </w:p>
    <w:p>
      <w:pPr>
        <w:snapToGrid w:val="0"/>
        <w:spacing w:line="320" w:lineRule="exact"/>
        <w:ind w:firstLine="436" w:firstLineChars="200"/>
        <w:rPr>
          <w:rStyle w:val="27"/>
          <w:rFonts w:ascii="宋体" w:hAnsi="宋体"/>
          <w:szCs w:val="21"/>
          <w:u w:val="single"/>
        </w:rPr>
      </w:pPr>
      <w:r>
        <w:rPr>
          <w:rStyle w:val="27"/>
          <w:spacing w:val="4"/>
          <w:szCs w:val="21"/>
        </w:rPr>
        <w:t>投标人名称：</w:t>
      </w:r>
      <w:r>
        <w:rPr>
          <w:rStyle w:val="27"/>
          <w:spacing w:val="4"/>
          <w:szCs w:val="21"/>
          <w:u w:val="single"/>
        </w:rPr>
        <w:t xml:space="preserve">                             </w:t>
      </w:r>
    </w:p>
    <w:p>
      <w:pPr>
        <w:snapToGrid w:val="0"/>
        <w:spacing w:line="320" w:lineRule="exact"/>
        <w:ind w:firstLine="436" w:firstLineChars="200"/>
        <w:rPr>
          <w:rStyle w:val="27"/>
          <w:rFonts w:ascii="宋体" w:hAnsi="宋体"/>
          <w:szCs w:val="21"/>
          <w:u w:val="single"/>
        </w:rPr>
      </w:pPr>
      <w:r>
        <w:rPr>
          <w:rStyle w:val="27"/>
          <w:spacing w:val="4"/>
          <w:szCs w:val="21"/>
        </w:rPr>
        <w:t>投标人公章：</w:t>
      </w:r>
      <w:r>
        <w:rPr>
          <w:rStyle w:val="27"/>
          <w:spacing w:val="4"/>
          <w:szCs w:val="21"/>
          <w:u w:val="single"/>
        </w:rPr>
        <w:t xml:space="preserve">                             </w:t>
      </w:r>
    </w:p>
    <w:p>
      <w:pPr>
        <w:snapToGrid w:val="0"/>
        <w:spacing w:line="320" w:lineRule="exact"/>
        <w:ind w:firstLine="432" w:firstLineChars="206"/>
        <w:rPr>
          <w:rStyle w:val="27"/>
          <w:spacing w:val="4"/>
          <w:szCs w:val="21"/>
          <w:u w:val="single"/>
        </w:rPr>
      </w:pPr>
      <w:r>
        <w:rPr>
          <w:rStyle w:val="27"/>
          <w:rFonts w:ascii="宋体" w:hAnsi="宋体"/>
          <w:szCs w:val="21"/>
        </w:rPr>
        <w:t>投标人</w:t>
      </w:r>
      <w:r>
        <w:rPr>
          <w:rStyle w:val="27"/>
          <w:rFonts w:ascii="宋体"/>
          <w:szCs w:val="21"/>
        </w:rPr>
        <w:t>法定代表人或</w:t>
      </w:r>
      <w:r>
        <w:rPr>
          <w:rStyle w:val="27"/>
          <w:rFonts w:ascii="宋体" w:hAnsi="宋体"/>
          <w:szCs w:val="21"/>
        </w:rPr>
        <w:t>授权代表（签名或盖章）：</w:t>
      </w:r>
      <w:r>
        <w:rPr>
          <w:rStyle w:val="27"/>
          <w:rFonts w:ascii="宋体" w:hAnsi="宋体"/>
          <w:szCs w:val="21"/>
          <w:u w:val="single"/>
        </w:rPr>
        <w:t xml:space="preserve">     </w:t>
      </w:r>
      <w:r>
        <w:rPr>
          <w:rStyle w:val="27"/>
          <w:spacing w:val="4"/>
          <w:szCs w:val="21"/>
          <w:u w:val="single"/>
        </w:rPr>
        <w:t xml:space="preserve">                </w:t>
      </w:r>
    </w:p>
    <w:p>
      <w:pPr>
        <w:snapToGrid w:val="0"/>
        <w:spacing w:line="320" w:lineRule="exact"/>
        <w:ind w:firstLine="432" w:firstLineChars="206"/>
        <w:rPr>
          <w:rStyle w:val="27"/>
          <w:spacing w:val="4"/>
          <w:szCs w:val="21"/>
          <w:u w:val="single"/>
        </w:rPr>
      </w:pPr>
      <w:r>
        <w:rPr>
          <w:rStyle w:val="27"/>
          <w:rFonts w:ascii="宋体" w:hAnsi="宋体"/>
          <w:szCs w:val="21"/>
        </w:rPr>
        <w:t>电话：</w:t>
      </w:r>
      <w:r>
        <w:rPr>
          <w:rStyle w:val="27"/>
          <w:spacing w:val="4"/>
          <w:szCs w:val="21"/>
          <w:u w:val="single"/>
        </w:rPr>
        <w:t xml:space="preserve">         </w:t>
      </w:r>
      <w:r>
        <w:rPr>
          <w:rStyle w:val="27"/>
          <w:rFonts w:ascii="宋体" w:hAnsi="宋体"/>
          <w:szCs w:val="21"/>
        </w:rPr>
        <w:t xml:space="preserve"> 传真：</w:t>
      </w:r>
      <w:r>
        <w:rPr>
          <w:rStyle w:val="27"/>
          <w:spacing w:val="4"/>
          <w:szCs w:val="21"/>
          <w:u w:val="single"/>
        </w:rPr>
        <w:t xml:space="preserve">         </w:t>
      </w:r>
      <w:r>
        <w:rPr>
          <w:rStyle w:val="27"/>
          <w:rFonts w:ascii="宋体" w:hAnsi="宋体"/>
          <w:szCs w:val="21"/>
        </w:rPr>
        <w:t xml:space="preserve">     邮编：</w:t>
      </w:r>
      <w:r>
        <w:rPr>
          <w:rStyle w:val="27"/>
          <w:spacing w:val="4"/>
          <w:szCs w:val="21"/>
          <w:u w:val="single"/>
        </w:rPr>
        <w:t xml:space="preserve">         </w:t>
      </w:r>
    </w:p>
    <w:p>
      <w:pPr>
        <w:shd w:val="clear" w:color="auto" w:fill="FFFFFF"/>
        <w:spacing w:before="120" w:after="120" w:line="440" w:lineRule="exact"/>
        <w:rPr>
          <w:rStyle w:val="27"/>
          <w:bCs/>
          <w:sz w:val="24"/>
        </w:rPr>
      </w:pPr>
    </w:p>
    <w:p>
      <w:pPr>
        <w:spacing w:line="360" w:lineRule="auto"/>
        <w:rPr>
          <w:rStyle w:val="27"/>
          <w:b/>
        </w:rPr>
      </w:pPr>
      <w:r>
        <w:rPr>
          <w:rStyle w:val="27"/>
          <w:b/>
        </w:rPr>
        <w:br w:type="page"/>
      </w:r>
    </w:p>
    <w:p>
      <w:pPr>
        <w:spacing w:line="360" w:lineRule="auto"/>
        <w:rPr>
          <w:rStyle w:val="27"/>
          <w:rFonts w:ascii="宋体" w:hAnsi="宋体"/>
          <w:b/>
          <w:sz w:val="28"/>
          <w:szCs w:val="28"/>
        </w:rPr>
      </w:pPr>
      <w:r>
        <w:rPr>
          <w:rStyle w:val="27"/>
          <w:rFonts w:ascii="宋体" w:hAnsi="宋体"/>
          <w:b/>
          <w:sz w:val="28"/>
          <w:szCs w:val="28"/>
        </w:rPr>
        <w:t>附件2  法定代表人证明书</w:t>
      </w:r>
    </w:p>
    <w:p>
      <w:pPr>
        <w:jc w:val="center"/>
        <w:rPr>
          <w:rStyle w:val="27"/>
          <w:rFonts w:ascii="宋体" w:hAnsi="宋体"/>
          <w:sz w:val="32"/>
          <w:szCs w:val="32"/>
        </w:rPr>
      </w:pPr>
      <w:r>
        <w:rPr>
          <w:rStyle w:val="27"/>
          <w:rFonts w:ascii="宋体" w:hAnsi="宋体"/>
          <w:sz w:val="32"/>
          <w:szCs w:val="32"/>
        </w:rPr>
        <w:t>法定代表人证明书</w:t>
      </w:r>
    </w:p>
    <w:p>
      <w:pPr>
        <w:jc w:val="center"/>
        <w:rPr>
          <w:rStyle w:val="27"/>
          <w:rFonts w:ascii="宋体" w:hAnsi="宋体"/>
          <w:b/>
          <w:sz w:val="32"/>
          <w:szCs w:val="32"/>
        </w:rPr>
      </w:pPr>
    </w:p>
    <w:p>
      <w:pPr>
        <w:tabs>
          <w:tab w:val="left" w:pos="900"/>
        </w:tabs>
        <w:spacing w:line="480" w:lineRule="auto"/>
        <w:ind w:firstLine="945" w:firstLineChars="450"/>
        <w:rPr>
          <w:rStyle w:val="27"/>
          <w:rFonts w:ascii="宋体" w:hAnsi="宋体"/>
        </w:rPr>
      </w:pPr>
      <w:r>
        <w:rPr>
          <w:rStyle w:val="27"/>
          <w:rFonts w:ascii="宋体" w:hAnsi="宋体"/>
        </w:rPr>
        <w:t>______________现任我单位</w:t>
      </w:r>
      <w:r>
        <w:rPr>
          <w:rStyle w:val="27"/>
          <w:rFonts w:ascii="宋体" w:hAnsi="宋体"/>
          <w:u w:val="single"/>
        </w:rPr>
        <w:t xml:space="preserve">         </w:t>
      </w:r>
      <w:r>
        <w:rPr>
          <w:rStyle w:val="27"/>
          <w:rFonts w:ascii="宋体" w:hAnsi="宋体"/>
        </w:rPr>
        <w:t>职务，为法定代表人，特此证明。</w:t>
      </w:r>
    </w:p>
    <w:p>
      <w:pPr>
        <w:spacing w:line="480" w:lineRule="auto"/>
        <w:ind w:firstLine="420" w:firstLineChars="200"/>
        <w:rPr>
          <w:rStyle w:val="27"/>
          <w:rFonts w:ascii="宋体" w:hAnsi="宋体"/>
        </w:rPr>
      </w:pPr>
      <w:r>
        <w:rPr>
          <w:rStyle w:val="27"/>
          <w:rFonts w:ascii="宋体" w:hAnsi="宋体"/>
        </w:rPr>
        <w:t>有效期限：</w:t>
      </w:r>
      <w:r>
        <w:rPr>
          <w:rStyle w:val="27"/>
          <w:rFonts w:ascii="宋体" w:hAnsi="宋体"/>
          <w:u w:val="single"/>
        </w:rPr>
        <w:t xml:space="preserve">                              </w:t>
      </w:r>
      <w:r>
        <w:rPr>
          <w:rStyle w:val="27"/>
          <w:rFonts w:ascii="宋体" w:hAnsi="宋体"/>
        </w:rPr>
        <w:t xml:space="preserve">             </w:t>
      </w:r>
    </w:p>
    <w:p>
      <w:pPr>
        <w:spacing w:line="480" w:lineRule="auto"/>
        <w:ind w:firstLine="420" w:firstLineChars="200"/>
        <w:rPr>
          <w:rStyle w:val="27"/>
          <w:rFonts w:ascii="宋体" w:hAnsi="宋体"/>
          <w:u w:val="single"/>
        </w:rPr>
      </w:pPr>
      <w:r>
        <w:rPr>
          <w:rStyle w:val="27"/>
          <w:rFonts w:ascii="宋体" w:hAnsi="宋体"/>
        </w:rPr>
        <w:t>附：代表人性别：</w:t>
      </w:r>
      <w:r>
        <w:rPr>
          <w:rStyle w:val="27"/>
          <w:rFonts w:ascii="宋体" w:hAnsi="宋体"/>
          <w:u w:val="single"/>
        </w:rPr>
        <w:t xml:space="preserve">        </w:t>
      </w:r>
      <w:r>
        <w:rPr>
          <w:rStyle w:val="27"/>
          <w:rFonts w:ascii="宋体" w:hAnsi="宋体"/>
        </w:rPr>
        <w:t xml:space="preserve">  年龄：</w:t>
      </w:r>
      <w:r>
        <w:rPr>
          <w:rStyle w:val="27"/>
          <w:rFonts w:ascii="宋体" w:hAnsi="宋体"/>
          <w:u w:val="single"/>
        </w:rPr>
        <w:t xml:space="preserve">     </w:t>
      </w:r>
      <w:r>
        <w:rPr>
          <w:rStyle w:val="27"/>
          <w:rFonts w:ascii="宋体" w:hAnsi="宋体"/>
        </w:rPr>
        <w:t xml:space="preserve"> 身份证号码：</w:t>
      </w:r>
      <w:r>
        <w:rPr>
          <w:rStyle w:val="27"/>
          <w:rFonts w:ascii="宋体" w:hAnsi="宋体"/>
          <w:u w:val="single"/>
        </w:rPr>
        <w:t xml:space="preserve">                 </w:t>
      </w:r>
    </w:p>
    <w:p>
      <w:pPr>
        <w:spacing w:line="480" w:lineRule="auto"/>
        <w:ind w:firstLine="840" w:firstLineChars="400"/>
        <w:rPr>
          <w:rStyle w:val="27"/>
          <w:rFonts w:ascii="宋体" w:hAnsi="宋体"/>
        </w:rPr>
      </w:pPr>
      <w:r>
        <w:rPr>
          <w:rStyle w:val="27"/>
          <w:rFonts w:ascii="宋体" w:hAnsi="宋体"/>
        </w:rPr>
        <w:t>工商注册号：</w:t>
      </w:r>
      <w:r>
        <w:rPr>
          <w:rStyle w:val="27"/>
          <w:rFonts w:ascii="宋体" w:hAnsi="宋体"/>
          <w:u w:val="single"/>
        </w:rPr>
        <w:t xml:space="preserve">                                                   </w:t>
      </w:r>
    </w:p>
    <w:p>
      <w:pPr>
        <w:spacing w:line="480" w:lineRule="auto"/>
        <w:ind w:firstLine="840" w:firstLineChars="400"/>
        <w:rPr>
          <w:rStyle w:val="27"/>
          <w:rFonts w:ascii="宋体" w:hAnsi="宋体"/>
          <w:u w:val="single"/>
        </w:rPr>
      </w:pPr>
      <w:r>
        <w:rPr>
          <w:rStyle w:val="27"/>
          <w:rFonts w:ascii="宋体" w:hAnsi="宋体"/>
        </w:rPr>
        <w:t>企业类型：</w:t>
      </w:r>
      <w:r>
        <w:rPr>
          <w:rStyle w:val="27"/>
          <w:rFonts w:ascii="宋体" w:hAnsi="宋体"/>
          <w:u w:val="single"/>
        </w:rPr>
        <w:t xml:space="preserve">                                                     </w:t>
      </w:r>
    </w:p>
    <w:p>
      <w:pPr>
        <w:spacing w:line="480" w:lineRule="auto"/>
        <w:ind w:firstLine="840" w:firstLineChars="400"/>
        <w:rPr>
          <w:rStyle w:val="27"/>
          <w:rFonts w:ascii="宋体" w:hAnsi="宋体"/>
          <w:u w:val="single"/>
        </w:rPr>
      </w:pPr>
      <w:r>
        <w:rPr>
          <w:rStyle w:val="27"/>
          <w:rFonts w:ascii="宋体" w:hAnsi="宋体"/>
        </w:rPr>
        <w:t>经营范围：</w:t>
      </w:r>
      <w:r>
        <w:rPr>
          <w:rStyle w:val="27"/>
          <w:rFonts w:ascii="宋体" w:hAnsi="宋体"/>
          <w:u w:val="single"/>
        </w:rPr>
        <w:t xml:space="preserve">                                                     </w:t>
      </w:r>
    </w:p>
    <w:p>
      <w:pPr>
        <w:spacing w:line="480" w:lineRule="auto"/>
        <w:ind w:firstLine="960" w:firstLineChars="400"/>
        <w:rPr>
          <w:rStyle w:val="27"/>
          <w:rFonts w:ascii="宋体" w:hAnsi="宋体"/>
          <w:sz w:val="24"/>
        </w:rPr>
      </w:pPr>
    </w:p>
    <w:p>
      <w:pPr>
        <w:pStyle w:val="57"/>
        <w:ind w:firstLine="422"/>
        <w:rPr>
          <w:rStyle w:val="27"/>
          <w:rFonts w:ascii="宋体" w:hAnsi="宋体" w:eastAsia="宋体"/>
          <w:b w:val="0"/>
          <w:lang w:eastAsia="zh-CN"/>
        </w:rPr>
      </w:pPr>
      <w:r>
        <w:rPr>
          <w:rStyle w:val="27"/>
          <w:lang w:eastAsia="zh-CN"/>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8255" t="5080" r="5080" b="8255"/>
                <wp:wrapNone/>
                <wp:docPr id="8" name="Rectangle 14"/>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wps:spPr>
                      <wps:txbx>
                        <w:txbxContent>
                          <w:p>
                            <w:pPr>
                              <w:jc w:val="center"/>
                              <w:rPr>
                                <w:rStyle w:val="27"/>
                              </w:rPr>
                            </w:pPr>
                          </w:p>
                          <w:p>
                            <w:pPr>
                              <w:jc w:val="center"/>
                              <w:rPr>
                                <w:rStyle w:val="27"/>
                                <w:szCs w:val="21"/>
                              </w:rPr>
                            </w:pPr>
                            <w:r>
                              <w:rPr>
                                <w:rStyle w:val="27"/>
                                <w:szCs w:val="21"/>
                              </w:rPr>
                              <w:t>法定代表人</w:t>
                            </w:r>
                          </w:p>
                          <w:p>
                            <w:pPr>
                              <w:jc w:val="center"/>
                              <w:rPr>
                                <w:rStyle w:val="27"/>
                                <w:szCs w:val="21"/>
                              </w:rPr>
                            </w:pPr>
                            <w:r>
                              <w:rPr>
                                <w:rStyle w:val="27"/>
                                <w:szCs w:val="21"/>
                              </w:rPr>
                              <w:t>居民身份证复印件（反面）粘贴处</w:t>
                            </w:r>
                          </w:p>
                          <w:p>
                            <w:pPr>
                              <w:jc w:val="center"/>
                              <w:rPr>
                                <w:rStyle w:val="27"/>
                                <w:szCs w:val="21"/>
                              </w:rPr>
                            </w:pPr>
                            <w:r>
                              <w:rPr>
                                <w:rStyle w:val="27"/>
                                <w:szCs w:val="21"/>
                              </w:rPr>
                              <w:t>（按原件大小）</w:t>
                            </w:r>
                          </w:p>
                          <w:p>
                            <w:pPr>
                              <w:jc w:val="center"/>
                              <w:rPr>
                                <w:rStyle w:val="27"/>
                                <w:szCs w:val="21"/>
                              </w:rPr>
                            </w:pPr>
                          </w:p>
                          <w:p>
                            <w:pPr>
                              <w:rPr>
                                <w:rStyle w:val="27"/>
                              </w:rPr>
                            </w:pPr>
                          </w:p>
                        </w:txbxContent>
                      </wps:txbx>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3Cn42QAAAAoBAAAPAAAAAAAAAAEAIAAAACIAAABkcnMvZG93bnJldi54bWxQ&#10;SwECFAAUAAAACACHTuJAGi0mlC8CAAB/BAAADgAAAAAAAAABACAAAAAoAQAAZHJzL2Uyb0RvYy54&#10;bWxQSwUGAAAAAAYABgBZAQAAyQUAAAAA&#10;">
                <v:fill on="t" focussize="0,0"/>
                <v:stroke color="#000000" miterlimit="8" joinstyle="miter"/>
                <v:imagedata o:title=""/>
                <o:lock v:ext="edit" aspectratio="f"/>
                <v:textbox>
                  <w:txbxContent>
                    <w:p>
                      <w:pPr>
                        <w:jc w:val="center"/>
                        <w:rPr>
                          <w:rStyle w:val="27"/>
                        </w:rPr>
                      </w:pPr>
                    </w:p>
                    <w:p>
                      <w:pPr>
                        <w:jc w:val="center"/>
                        <w:rPr>
                          <w:rStyle w:val="27"/>
                          <w:szCs w:val="21"/>
                        </w:rPr>
                      </w:pPr>
                      <w:r>
                        <w:rPr>
                          <w:rStyle w:val="27"/>
                          <w:szCs w:val="21"/>
                        </w:rPr>
                        <w:t>法定代表人</w:t>
                      </w:r>
                    </w:p>
                    <w:p>
                      <w:pPr>
                        <w:jc w:val="center"/>
                        <w:rPr>
                          <w:rStyle w:val="27"/>
                          <w:szCs w:val="21"/>
                        </w:rPr>
                      </w:pPr>
                      <w:r>
                        <w:rPr>
                          <w:rStyle w:val="27"/>
                          <w:szCs w:val="21"/>
                        </w:rPr>
                        <w:t>居民身份证复印件（反面）粘贴处</w:t>
                      </w:r>
                    </w:p>
                    <w:p>
                      <w:pPr>
                        <w:jc w:val="center"/>
                        <w:rPr>
                          <w:rStyle w:val="27"/>
                          <w:szCs w:val="21"/>
                        </w:rPr>
                      </w:pPr>
                      <w:r>
                        <w:rPr>
                          <w:rStyle w:val="27"/>
                          <w:szCs w:val="21"/>
                        </w:rPr>
                        <w:t>（按原件大小）</w:t>
                      </w:r>
                    </w:p>
                    <w:p>
                      <w:pPr>
                        <w:jc w:val="center"/>
                        <w:rPr>
                          <w:rStyle w:val="27"/>
                          <w:szCs w:val="21"/>
                        </w:rPr>
                      </w:pPr>
                    </w:p>
                    <w:p>
                      <w:pPr>
                        <w:rPr>
                          <w:rStyle w:val="27"/>
                        </w:rPr>
                      </w:pPr>
                    </w:p>
                  </w:txbxContent>
                </v:textbox>
              </v:rect>
            </w:pict>
          </mc:Fallback>
        </mc:AlternateContent>
      </w:r>
      <w:r>
        <w:rPr>
          <w:rStyle w:val="27"/>
          <w:lang w:eastAsia="zh-CN"/>
        </w:rP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355600</wp:posOffset>
                </wp:positionV>
                <wp:extent cx="2479675" cy="1596390"/>
                <wp:effectExtent l="6350" t="5080" r="9525" b="8255"/>
                <wp:wrapNone/>
                <wp:docPr id="7" name="Rectangle 13"/>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wps:spPr>
                      <wps:txbx>
                        <w:txbxContent>
                          <w:p>
                            <w:pPr>
                              <w:jc w:val="center"/>
                              <w:rPr>
                                <w:rStyle w:val="27"/>
                              </w:rPr>
                            </w:pPr>
                          </w:p>
                          <w:p>
                            <w:pPr>
                              <w:jc w:val="center"/>
                              <w:rPr>
                                <w:rStyle w:val="27"/>
                                <w:szCs w:val="21"/>
                              </w:rPr>
                            </w:pPr>
                            <w:r>
                              <w:rPr>
                                <w:rStyle w:val="27"/>
                                <w:szCs w:val="21"/>
                              </w:rPr>
                              <w:t>法定代表人</w:t>
                            </w:r>
                          </w:p>
                          <w:p>
                            <w:pPr>
                              <w:jc w:val="center"/>
                              <w:rPr>
                                <w:rStyle w:val="27"/>
                                <w:szCs w:val="21"/>
                              </w:rPr>
                            </w:pPr>
                            <w:r>
                              <w:rPr>
                                <w:rStyle w:val="27"/>
                                <w:szCs w:val="21"/>
                              </w:rPr>
                              <w:t>居民身份证复印件（正面）粘贴处</w:t>
                            </w:r>
                          </w:p>
                          <w:p>
                            <w:pPr>
                              <w:jc w:val="center"/>
                              <w:rPr>
                                <w:rStyle w:val="27"/>
                                <w:szCs w:val="21"/>
                              </w:rPr>
                            </w:pPr>
                            <w:r>
                              <w:rPr>
                                <w:rStyle w:val="27"/>
                                <w:szCs w:val="21"/>
                              </w:rPr>
                              <w:t>（按原件大小）</w:t>
                            </w:r>
                          </w:p>
                          <w:p>
                            <w:pPr>
                              <w:rPr>
                                <w:rStyle w:val="27"/>
                              </w:rPr>
                            </w:pP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13.25pt;margin-top:28pt;height:125.7pt;width:195.25pt;z-index:251661312;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Ff1xrYAAAACQEAAA8AAAAAAAAAAQAgAAAAIgAAAGRycy9kb3ducmV2Lnht&#10;bFBLAQIUABQAAAAIAIdO4kBF+BBIMgIAAH8EAAAOAAAAAAAAAAEAIAAAACcBAABkcnMvZTJvRG9j&#10;LnhtbFBLBQYAAAAABgAGAFkBAADLBQAAAAA=&#10;">
                <v:fill on="t" focussize="0,0"/>
                <v:stroke color="#000000" miterlimit="8" joinstyle="miter"/>
                <v:imagedata o:title=""/>
                <o:lock v:ext="edit" aspectratio="f"/>
                <v:textbox>
                  <w:txbxContent>
                    <w:p>
                      <w:pPr>
                        <w:jc w:val="center"/>
                        <w:rPr>
                          <w:rStyle w:val="27"/>
                        </w:rPr>
                      </w:pPr>
                    </w:p>
                    <w:p>
                      <w:pPr>
                        <w:jc w:val="center"/>
                        <w:rPr>
                          <w:rStyle w:val="27"/>
                          <w:szCs w:val="21"/>
                        </w:rPr>
                      </w:pPr>
                      <w:r>
                        <w:rPr>
                          <w:rStyle w:val="27"/>
                          <w:szCs w:val="21"/>
                        </w:rPr>
                        <w:t>法定代表人</w:t>
                      </w:r>
                    </w:p>
                    <w:p>
                      <w:pPr>
                        <w:jc w:val="center"/>
                        <w:rPr>
                          <w:rStyle w:val="27"/>
                          <w:szCs w:val="21"/>
                        </w:rPr>
                      </w:pPr>
                      <w:r>
                        <w:rPr>
                          <w:rStyle w:val="27"/>
                          <w:szCs w:val="21"/>
                        </w:rPr>
                        <w:t>居民身份证复印件（正面）粘贴处</w:t>
                      </w:r>
                    </w:p>
                    <w:p>
                      <w:pPr>
                        <w:jc w:val="center"/>
                        <w:rPr>
                          <w:rStyle w:val="27"/>
                          <w:szCs w:val="21"/>
                        </w:rPr>
                      </w:pPr>
                      <w:r>
                        <w:rPr>
                          <w:rStyle w:val="27"/>
                          <w:szCs w:val="21"/>
                        </w:rPr>
                        <w:t>（按原件大小）</w:t>
                      </w:r>
                    </w:p>
                    <w:p>
                      <w:pPr>
                        <w:rPr>
                          <w:rStyle w:val="27"/>
                        </w:rPr>
                      </w:pPr>
                    </w:p>
                  </w:txbxContent>
                </v:textbox>
              </v:rect>
            </w:pict>
          </mc:Fallback>
        </mc:AlternateContent>
      </w:r>
    </w:p>
    <w:p>
      <w:pPr>
        <w:pStyle w:val="57"/>
        <w:rPr>
          <w:rStyle w:val="27"/>
          <w:rFonts w:ascii="宋体" w:hAnsi="宋体" w:eastAsia="宋体"/>
          <w:b w:val="0"/>
          <w:lang w:eastAsia="zh-CN"/>
        </w:rPr>
      </w:pPr>
    </w:p>
    <w:p>
      <w:pPr>
        <w:pStyle w:val="57"/>
        <w:rPr>
          <w:rStyle w:val="27"/>
          <w:rFonts w:ascii="宋体" w:hAnsi="宋体" w:eastAsia="宋体"/>
          <w:b w:val="0"/>
          <w:lang w:eastAsia="zh-CN"/>
        </w:rPr>
      </w:pPr>
    </w:p>
    <w:p>
      <w:pPr>
        <w:pStyle w:val="57"/>
        <w:rPr>
          <w:rStyle w:val="27"/>
          <w:rFonts w:ascii="宋体" w:hAnsi="宋体" w:eastAsia="宋体"/>
          <w:b w:val="0"/>
          <w:lang w:eastAsia="zh-CN"/>
        </w:rPr>
      </w:pPr>
    </w:p>
    <w:p>
      <w:pPr>
        <w:pStyle w:val="57"/>
        <w:rPr>
          <w:rStyle w:val="27"/>
          <w:rFonts w:ascii="宋体" w:hAnsi="宋体" w:eastAsia="宋体"/>
          <w:b w:val="0"/>
          <w:lang w:eastAsia="zh-CN"/>
        </w:rPr>
      </w:pPr>
    </w:p>
    <w:p>
      <w:pPr>
        <w:pStyle w:val="57"/>
        <w:spacing w:line="480" w:lineRule="auto"/>
        <w:rPr>
          <w:rStyle w:val="27"/>
          <w:rFonts w:ascii="宋体" w:hAnsi="宋体" w:eastAsia="宋体"/>
          <w:b w:val="0"/>
          <w:lang w:eastAsia="zh-CN"/>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bCs/>
        </w:rPr>
      </w:pPr>
      <w:r>
        <w:rPr>
          <w:rStyle w:val="27"/>
          <w:rFonts w:ascii="宋体" w:hAnsi="宋体"/>
          <w:b/>
        </w:rPr>
        <w:t>注：本表格须附在正副的投标文件中。</w:t>
      </w:r>
    </w:p>
    <w:p>
      <w:pPr>
        <w:spacing w:line="500" w:lineRule="exact"/>
        <w:rPr>
          <w:rStyle w:val="27"/>
          <w:rFonts w:ascii="宋体" w:hAnsi="宋体"/>
          <w:b/>
          <w:bCs/>
        </w:rPr>
      </w:pPr>
    </w:p>
    <w:p>
      <w:pPr>
        <w:spacing w:line="500" w:lineRule="exact"/>
        <w:rPr>
          <w:rStyle w:val="27"/>
          <w:rFonts w:ascii="宋体" w:hAnsi="宋体"/>
          <w:b/>
          <w:bCs/>
        </w:rPr>
      </w:pPr>
      <w:r>
        <w:rPr>
          <w:rStyle w:val="27"/>
          <w:rFonts w:ascii="宋体" w:hAnsi="宋体"/>
          <w:b/>
          <w:bCs/>
        </w:rPr>
        <w:t xml:space="preserve">                         </w:t>
      </w:r>
    </w:p>
    <w:p>
      <w:pPr>
        <w:spacing w:line="500" w:lineRule="exact"/>
        <w:rPr>
          <w:rStyle w:val="27"/>
          <w:rFonts w:ascii="宋体" w:hAnsi="宋体"/>
        </w:rPr>
      </w:pPr>
      <w:r>
        <w:rPr>
          <w:rStyle w:val="27"/>
          <w:rFonts w:ascii="宋体" w:hAnsi="宋体"/>
        </w:rPr>
        <w:t>投标人名称：（盖公章）：</w:t>
      </w:r>
    </w:p>
    <w:p>
      <w:pPr>
        <w:spacing w:line="500" w:lineRule="exact"/>
        <w:rPr>
          <w:rStyle w:val="27"/>
          <w:rFonts w:ascii="宋体" w:hAnsi="宋体"/>
        </w:rPr>
      </w:pPr>
      <w:r>
        <w:rPr>
          <w:rStyle w:val="27"/>
          <w:rFonts w:ascii="宋体" w:hAnsi="宋体"/>
        </w:rPr>
        <w:t>法定代表或其授权代表（签字）：</w:t>
      </w:r>
    </w:p>
    <w:p>
      <w:pPr>
        <w:spacing w:line="500" w:lineRule="exact"/>
        <w:rPr>
          <w:rStyle w:val="27"/>
          <w:rFonts w:ascii="宋体" w:hAnsi="宋体"/>
        </w:rPr>
      </w:pPr>
      <w:r>
        <w:rPr>
          <w:rStyle w:val="27"/>
          <w:rFonts w:ascii="宋体" w:hAnsi="宋体"/>
        </w:rPr>
        <w:t>日期：       年   月   日</w:t>
      </w:r>
    </w:p>
    <w:p>
      <w:pPr>
        <w:spacing w:line="360" w:lineRule="auto"/>
        <w:rPr>
          <w:rStyle w:val="27"/>
          <w:rFonts w:ascii="宋体" w:hAnsi="宋体"/>
        </w:rPr>
      </w:pPr>
      <w:r>
        <w:rPr>
          <w:rStyle w:val="27"/>
          <w:rFonts w:ascii="宋体" w:hAnsi="宋体"/>
        </w:rPr>
        <w:t xml:space="preserve">                                         </w:t>
      </w:r>
    </w:p>
    <w:p>
      <w:pPr>
        <w:spacing w:line="360" w:lineRule="auto"/>
        <w:rPr>
          <w:rStyle w:val="27"/>
          <w:rFonts w:ascii="宋体" w:hAnsi="宋体"/>
        </w:rPr>
      </w:pPr>
    </w:p>
    <w:p>
      <w:pPr>
        <w:spacing w:line="360" w:lineRule="auto"/>
        <w:rPr>
          <w:rStyle w:val="27"/>
          <w:rFonts w:ascii="宋体" w:hAnsi="宋体"/>
          <w:b/>
          <w:sz w:val="28"/>
          <w:szCs w:val="28"/>
        </w:rPr>
      </w:pPr>
      <w:r>
        <w:rPr>
          <w:rStyle w:val="27"/>
          <w:rFonts w:ascii="宋体" w:hAnsi="宋体"/>
          <w:b/>
          <w:sz w:val="28"/>
          <w:szCs w:val="28"/>
        </w:rPr>
        <w:t>附件3法定代表人授权委托书</w:t>
      </w:r>
    </w:p>
    <w:p>
      <w:pPr>
        <w:jc w:val="center"/>
        <w:rPr>
          <w:rStyle w:val="27"/>
          <w:rFonts w:ascii="宋体" w:hAnsi="宋体"/>
          <w:bCs/>
          <w:sz w:val="32"/>
          <w:szCs w:val="32"/>
        </w:rPr>
      </w:pPr>
      <w:r>
        <w:rPr>
          <w:rStyle w:val="27"/>
          <w:rFonts w:ascii="宋体" w:hAnsi="宋体"/>
          <w:bCs/>
          <w:sz w:val="32"/>
          <w:szCs w:val="32"/>
        </w:rPr>
        <w:t>法定代表人授权书</w:t>
      </w:r>
    </w:p>
    <w:p>
      <w:pPr>
        <w:jc w:val="center"/>
        <w:rPr>
          <w:rStyle w:val="27"/>
          <w:rFonts w:ascii="宋体" w:hAnsi="宋体"/>
          <w:b/>
          <w:sz w:val="32"/>
          <w:szCs w:val="32"/>
        </w:rPr>
      </w:pPr>
    </w:p>
    <w:p>
      <w:pPr>
        <w:pStyle w:val="35"/>
        <w:spacing w:line="360" w:lineRule="auto"/>
        <w:rPr>
          <w:rStyle w:val="27"/>
          <w:rFonts w:hAnsi="宋体"/>
          <w:i w:val="0"/>
          <w:lang w:eastAsia="zh-CN"/>
        </w:rPr>
      </w:pPr>
      <w:r>
        <w:rPr>
          <w:rStyle w:val="27"/>
          <w:rFonts w:hAnsi="宋体"/>
          <w:i w:val="0"/>
          <w:lang w:eastAsia="zh-CN"/>
        </w:rPr>
        <w:t>致：广州南沙旅游发展有限公司</w:t>
      </w:r>
    </w:p>
    <w:p>
      <w:pPr>
        <w:pStyle w:val="35"/>
        <w:spacing w:line="360" w:lineRule="auto"/>
        <w:rPr>
          <w:rStyle w:val="27"/>
          <w:rFonts w:hAnsi="宋体"/>
          <w:i w:val="0"/>
          <w:lang w:eastAsia="zh-CN"/>
        </w:rPr>
      </w:pPr>
    </w:p>
    <w:p>
      <w:pPr>
        <w:pStyle w:val="35"/>
        <w:spacing w:line="360" w:lineRule="auto"/>
        <w:ind w:firstLine="420" w:firstLineChars="200"/>
        <w:rPr>
          <w:rStyle w:val="27"/>
          <w:rFonts w:hAnsi="宋体"/>
          <w:b w:val="0"/>
          <w:i w:val="0"/>
          <w:lang w:eastAsia="zh-CN"/>
        </w:rPr>
      </w:pPr>
      <w:r>
        <w:rPr>
          <w:rStyle w:val="27"/>
          <w:rFonts w:hAnsi="宋体"/>
          <w:b w:val="0"/>
          <w:i w:val="0"/>
          <w:lang w:eastAsia="zh-CN"/>
        </w:rPr>
        <w:t>本授权书声明：</w:t>
      </w:r>
      <w:r>
        <w:rPr>
          <w:rStyle w:val="27"/>
          <w:rFonts w:hAnsi="宋体"/>
          <w:b w:val="0"/>
          <w:i w:val="0"/>
          <w:u w:val="single"/>
          <w:lang w:eastAsia="zh-CN"/>
        </w:rPr>
        <w:t>（法定代表人姓名）是</w:t>
      </w:r>
      <w:r>
        <w:rPr>
          <w:rStyle w:val="27"/>
          <w:rFonts w:hAnsi="宋体"/>
          <w:b w:val="0"/>
          <w:i w:val="0"/>
          <w:lang w:eastAsia="zh-CN"/>
        </w:rPr>
        <w:t>注册于</w:t>
      </w:r>
      <w:r>
        <w:rPr>
          <w:rStyle w:val="27"/>
          <w:rFonts w:hAnsi="宋体"/>
          <w:b w:val="0"/>
          <w:i w:val="0"/>
          <w:u w:val="single"/>
          <w:lang w:eastAsia="zh-CN"/>
        </w:rPr>
        <w:t>（省、市、县）的（供应商名称）</w:t>
      </w:r>
      <w:r>
        <w:rPr>
          <w:rStyle w:val="27"/>
          <w:rFonts w:hAnsi="宋体"/>
          <w:b w:val="0"/>
          <w:i w:val="0"/>
          <w:lang w:eastAsia="zh-CN"/>
        </w:rPr>
        <w:t>的</w:t>
      </w:r>
      <w:r>
        <w:rPr>
          <w:rStyle w:val="27"/>
          <w:rFonts w:hAnsi="宋体"/>
          <w:b w:val="0"/>
          <w:i w:val="0"/>
          <w:u w:val="single"/>
          <w:lang w:eastAsia="zh-CN"/>
        </w:rPr>
        <w:t>（法定代表人职务）</w:t>
      </w:r>
      <w:r>
        <w:rPr>
          <w:rStyle w:val="27"/>
          <w:rFonts w:hAnsi="宋体"/>
          <w:b w:val="0"/>
          <w:i w:val="0"/>
          <w:lang w:eastAsia="zh-CN"/>
        </w:rPr>
        <w:t>在此授权</w:t>
      </w:r>
      <w:r>
        <w:rPr>
          <w:rStyle w:val="27"/>
          <w:rFonts w:hAnsi="宋体"/>
          <w:b w:val="0"/>
          <w:i w:val="0"/>
          <w:u w:val="single"/>
          <w:lang w:eastAsia="zh-CN"/>
        </w:rPr>
        <w:t>（被授权人姓名、职务）</w:t>
      </w:r>
      <w:r>
        <w:rPr>
          <w:rStyle w:val="27"/>
          <w:rFonts w:hAnsi="宋体"/>
          <w:b w:val="0"/>
          <w:i w:val="0"/>
          <w:lang w:eastAsia="zh-CN"/>
        </w:rPr>
        <w:t>作为我公司的全权代理人，就</w:t>
      </w:r>
      <w:r>
        <w:rPr>
          <w:rStyle w:val="27"/>
          <w:rFonts w:hAnsi="宋体"/>
          <w:b w:val="0"/>
          <w:i w:val="0"/>
          <w:u w:val="single"/>
          <w:lang w:eastAsia="zh-CN"/>
        </w:rPr>
        <w:t>（项目名称）的投标</w:t>
      </w:r>
      <w:r>
        <w:rPr>
          <w:rStyle w:val="27"/>
          <w:rFonts w:hAnsi="宋体"/>
          <w:b w:val="0"/>
          <w:i w:val="0"/>
          <w:lang w:eastAsia="zh-CN"/>
        </w:rPr>
        <w:t>及其合同执行过程中，以我公司的名义处理一切与之有关的事务。</w:t>
      </w:r>
    </w:p>
    <w:p>
      <w:pPr>
        <w:spacing w:line="360" w:lineRule="auto"/>
        <w:rPr>
          <w:rStyle w:val="27"/>
          <w:rFonts w:ascii="宋体" w:hAnsi="宋体"/>
        </w:rPr>
      </w:pPr>
      <w:r>
        <w:rPr>
          <w:rStyle w:val="27"/>
          <w:rFonts w:ascii="宋体" w:hAnsi="宋体"/>
        </w:rPr>
        <w:t>本授权书书</w:t>
      </w:r>
      <w:r>
        <w:rPr>
          <w:rStyle w:val="27"/>
          <w:rFonts w:ascii="宋体" w:hAnsi="宋体"/>
          <w:u w:val="single"/>
        </w:rPr>
        <w:t xml:space="preserve">       </w:t>
      </w:r>
      <w:r>
        <w:rPr>
          <w:rStyle w:val="27"/>
          <w:rFonts w:ascii="宋体" w:hAnsi="宋体"/>
        </w:rPr>
        <w:t>年</w:t>
      </w:r>
      <w:r>
        <w:rPr>
          <w:rStyle w:val="27"/>
          <w:rFonts w:ascii="宋体" w:hAnsi="宋体"/>
          <w:u w:val="single"/>
        </w:rPr>
        <w:t xml:space="preserve">   </w:t>
      </w:r>
      <w:r>
        <w:rPr>
          <w:rStyle w:val="27"/>
          <w:rFonts w:ascii="宋体" w:hAnsi="宋体"/>
        </w:rPr>
        <w:t>月</w:t>
      </w:r>
      <w:r>
        <w:rPr>
          <w:rStyle w:val="27"/>
          <w:rFonts w:ascii="宋体" w:hAnsi="宋体"/>
          <w:u w:val="single"/>
        </w:rPr>
        <w:t xml:space="preserve">   </w:t>
      </w:r>
      <w:r>
        <w:rPr>
          <w:rStyle w:val="27"/>
          <w:rFonts w:ascii="宋体" w:hAnsi="宋体"/>
        </w:rPr>
        <w:t>日签字生效，特此声明。</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rPr>
      </w:pPr>
      <w:r>
        <w:rPr>
          <w:rStyle w:val="27"/>
          <w:rFonts w:ascii="宋体" w:hAnsi="宋体"/>
        </w:rPr>
        <w:t>地      址：</w:t>
      </w:r>
    </w:p>
    <w:p>
      <w:pPr>
        <w:tabs>
          <w:tab w:val="left" w:pos="3780"/>
        </w:tabs>
        <w:spacing w:line="360" w:lineRule="auto"/>
        <w:rPr>
          <w:rStyle w:val="27"/>
          <w:rFonts w:ascii="宋体" w:hAnsi="宋体"/>
        </w:rPr>
      </w:pPr>
      <w:r>
        <w:rPr>
          <w:rStyle w:val="27"/>
          <w:rFonts w:ascii="宋体" w:hAnsi="宋体"/>
        </w:rPr>
        <w:t xml:space="preserve">法定代表人（签字）：                        </w:t>
      </w:r>
    </w:p>
    <w:p>
      <w:pPr>
        <w:spacing w:line="360" w:lineRule="auto"/>
        <w:rPr>
          <w:rStyle w:val="27"/>
          <w:rFonts w:ascii="宋体" w:hAnsi="宋体"/>
        </w:rPr>
      </w:pPr>
      <w:r>
        <w:rPr>
          <w:rStyle w:val="27"/>
          <w:rFonts w:ascii="宋体" w:hAnsi="宋体"/>
        </w:rPr>
        <w:t xml:space="preserve">被授权人（供应商授权代表）（签字）： </w:t>
      </w:r>
    </w:p>
    <w:p>
      <w:pPr>
        <w:spacing w:line="360" w:lineRule="auto"/>
        <w:rPr>
          <w:rStyle w:val="27"/>
          <w:rFonts w:ascii="宋体" w:hAnsi="宋体"/>
        </w:rPr>
      </w:pPr>
    </w:p>
    <w:p>
      <w:pPr>
        <w:spacing w:line="400" w:lineRule="exact"/>
        <w:ind w:left="748" w:hanging="567"/>
        <w:rPr>
          <w:rStyle w:val="27"/>
          <w:rFonts w:ascii="宋体" w:hAnsi="宋体"/>
          <w:szCs w:val="21"/>
        </w:rPr>
      </w:pPr>
      <w:r>
        <w:rPr>
          <w:rStyle w:val="27"/>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474345</wp:posOffset>
                </wp:positionV>
                <wp:extent cx="2491740" cy="1596390"/>
                <wp:effectExtent l="8255" t="13335" r="5080" b="9525"/>
                <wp:wrapNone/>
                <wp:docPr id="6" name="Rectangle 12"/>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wps:spPr>
                      <wps:txbx>
                        <w:txbxContent>
                          <w:p>
                            <w:pPr>
                              <w:jc w:val="center"/>
                              <w:rPr>
                                <w:rStyle w:val="27"/>
                              </w:rPr>
                            </w:pPr>
                          </w:p>
                          <w:p>
                            <w:pPr>
                              <w:jc w:val="center"/>
                              <w:rPr>
                                <w:rStyle w:val="27"/>
                                <w:szCs w:val="21"/>
                              </w:rPr>
                            </w:pPr>
                            <w:r>
                              <w:rPr>
                                <w:rStyle w:val="27"/>
                                <w:szCs w:val="21"/>
                              </w:rPr>
                              <w:t>被授权人（授权代表）</w:t>
                            </w:r>
                          </w:p>
                          <w:p>
                            <w:pPr>
                              <w:jc w:val="center"/>
                              <w:rPr>
                                <w:rStyle w:val="27"/>
                                <w:szCs w:val="21"/>
                              </w:rPr>
                            </w:pPr>
                            <w:r>
                              <w:rPr>
                                <w:rStyle w:val="27"/>
                                <w:szCs w:val="21"/>
                              </w:rPr>
                              <w:t>居民身份证复印件（反面）粘贴处</w:t>
                            </w:r>
                          </w:p>
                          <w:p>
                            <w:pPr>
                              <w:jc w:val="center"/>
                              <w:rPr>
                                <w:rStyle w:val="27"/>
                                <w:szCs w:val="21"/>
                              </w:rPr>
                            </w:pPr>
                            <w:r>
                              <w:rPr>
                                <w:rStyle w:val="27"/>
                                <w:szCs w:val="21"/>
                              </w:rPr>
                              <w:t>（按原件大小）</w:t>
                            </w:r>
                          </w:p>
                          <w:p>
                            <w:pPr>
                              <w:jc w:val="center"/>
                              <w:rPr>
                                <w:rStyle w:val="27"/>
                                <w:szCs w:val="21"/>
                              </w:rPr>
                            </w:pPr>
                          </w:p>
                          <w:p>
                            <w:pPr>
                              <w:rPr>
                                <w:rStyle w:val="27"/>
                              </w:rPr>
                            </w:pP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236.15pt;margin-top:37.35pt;height:125.7pt;width:196.2pt;z-index:251662336;mso-width-relative:page;mso-height-relative:page;" fillcolor="#FFFFFF" filled="t" stroked="t" coordsize="21600,21600" o:gfxdata="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ZZDdkAAAAKAQAADwAAAAAAAAABACAAAAAiAAAAZHJzL2Rvd25yZXYueG1s&#10;UEsBAhQAFAAAAAgAh07iQDWDfRswAgAAfwQAAA4AAAAAAAAAAQAgAAAAKAEAAGRycy9lMm9Eb2Mu&#10;eG1sUEsFBgAAAAAGAAYAWQEAAMoFAAAAAA==&#10;">
                <v:fill on="t" focussize="0,0"/>
                <v:stroke color="#000000" miterlimit="8" joinstyle="miter"/>
                <v:imagedata o:title=""/>
                <o:lock v:ext="edit" aspectratio="f"/>
                <v:textbox>
                  <w:txbxContent>
                    <w:p>
                      <w:pPr>
                        <w:jc w:val="center"/>
                        <w:rPr>
                          <w:rStyle w:val="27"/>
                        </w:rPr>
                      </w:pPr>
                    </w:p>
                    <w:p>
                      <w:pPr>
                        <w:jc w:val="center"/>
                        <w:rPr>
                          <w:rStyle w:val="27"/>
                          <w:szCs w:val="21"/>
                        </w:rPr>
                      </w:pPr>
                      <w:r>
                        <w:rPr>
                          <w:rStyle w:val="27"/>
                          <w:szCs w:val="21"/>
                        </w:rPr>
                        <w:t>被授权人（授权代表）</w:t>
                      </w:r>
                    </w:p>
                    <w:p>
                      <w:pPr>
                        <w:jc w:val="center"/>
                        <w:rPr>
                          <w:rStyle w:val="27"/>
                          <w:szCs w:val="21"/>
                        </w:rPr>
                      </w:pPr>
                      <w:r>
                        <w:rPr>
                          <w:rStyle w:val="27"/>
                          <w:szCs w:val="21"/>
                        </w:rPr>
                        <w:t>居民身份证复印件（反面）粘贴处</w:t>
                      </w:r>
                    </w:p>
                    <w:p>
                      <w:pPr>
                        <w:jc w:val="center"/>
                        <w:rPr>
                          <w:rStyle w:val="27"/>
                          <w:szCs w:val="21"/>
                        </w:rPr>
                      </w:pPr>
                      <w:r>
                        <w:rPr>
                          <w:rStyle w:val="27"/>
                          <w:szCs w:val="21"/>
                        </w:rPr>
                        <w:t>（按原件大小）</w:t>
                      </w:r>
                    </w:p>
                    <w:p>
                      <w:pPr>
                        <w:jc w:val="center"/>
                        <w:rPr>
                          <w:rStyle w:val="27"/>
                          <w:szCs w:val="21"/>
                        </w:rPr>
                      </w:pPr>
                    </w:p>
                    <w:p>
                      <w:pPr>
                        <w:rPr>
                          <w:rStyle w:val="27"/>
                        </w:rPr>
                      </w:pPr>
                    </w:p>
                  </w:txbxContent>
                </v:textbox>
              </v:rect>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column">
                  <wp:posOffset>320675</wp:posOffset>
                </wp:positionH>
                <wp:positionV relativeFrom="paragraph">
                  <wp:posOffset>474345</wp:posOffset>
                </wp:positionV>
                <wp:extent cx="2479675" cy="1596390"/>
                <wp:effectExtent l="6350" t="13335" r="9525" b="9525"/>
                <wp:wrapNone/>
                <wp:docPr id="5" name="Rectangle 11"/>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wps:spPr>
                      <wps:txbx>
                        <w:txbxContent>
                          <w:p>
                            <w:pPr>
                              <w:jc w:val="center"/>
                              <w:rPr>
                                <w:rStyle w:val="27"/>
                              </w:rPr>
                            </w:pPr>
                          </w:p>
                          <w:p>
                            <w:pPr>
                              <w:jc w:val="center"/>
                              <w:rPr>
                                <w:rStyle w:val="27"/>
                                <w:szCs w:val="21"/>
                              </w:rPr>
                            </w:pPr>
                            <w:r>
                              <w:rPr>
                                <w:rStyle w:val="27"/>
                                <w:szCs w:val="21"/>
                              </w:rPr>
                              <w:t>被授权人（授权代表）</w:t>
                            </w:r>
                          </w:p>
                          <w:p>
                            <w:pPr>
                              <w:jc w:val="center"/>
                              <w:rPr>
                                <w:rStyle w:val="27"/>
                                <w:szCs w:val="21"/>
                              </w:rPr>
                            </w:pPr>
                            <w:r>
                              <w:rPr>
                                <w:rStyle w:val="27"/>
                                <w:szCs w:val="21"/>
                              </w:rPr>
                              <w:t>居民身份证复印件（正面）粘贴处</w:t>
                            </w:r>
                          </w:p>
                          <w:p>
                            <w:pPr>
                              <w:jc w:val="center"/>
                              <w:rPr>
                                <w:rStyle w:val="27"/>
                              </w:rPr>
                            </w:pPr>
                            <w:r>
                              <w:rPr>
                                <w:rStyle w:val="27"/>
                                <w:szCs w:val="21"/>
                              </w:rPr>
                              <w:t>（按原件大小）</w:t>
                            </w:r>
                          </w:p>
                          <w:p>
                            <w:pPr>
                              <w:jc w:val="center"/>
                              <w:rPr>
                                <w:rStyle w:val="27"/>
                                <w:szCs w:val="21"/>
                              </w:rPr>
                            </w:pPr>
                          </w:p>
                          <w:p>
                            <w:pPr>
                              <w:rPr>
                                <w:rStyle w:val="27"/>
                              </w:rPr>
                            </w:pPr>
                          </w:p>
                        </w:txbxContent>
                      </wps:txbx>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25.25pt;margin-top:37.35pt;height:125.7pt;width:195.25pt;z-index:251659264;mso-width-relative:page;mso-height-relative:page;" fillcolor="#FFFFFF" filled="t" stroked="t" coordsize="21600,21600" o:gfxdata="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veaO2AAAAAkBAAAPAAAAAAAAAAEAIAAAACIAAABkcnMvZG93bnJldi54bWxQ&#10;SwECFAAUAAAACACHTuJAxIWuPDACAAB/BAAADgAAAAAAAAABACAAAAAnAQAAZHJzL2Uyb0RvYy54&#10;bWxQSwUGAAAAAAYABgBZAQAAyQUAAAAA&#10;">
                <v:fill on="t" focussize="0,0"/>
                <v:stroke color="#000000" miterlimit="8" joinstyle="miter"/>
                <v:imagedata o:title=""/>
                <o:lock v:ext="edit" aspectratio="f"/>
                <v:textbox>
                  <w:txbxContent>
                    <w:p>
                      <w:pPr>
                        <w:jc w:val="center"/>
                        <w:rPr>
                          <w:rStyle w:val="27"/>
                        </w:rPr>
                      </w:pPr>
                    </w:p>
                    <w:p>
                      <w:pPr>
                        <w:jc w:val="center"/>
                        <w:rPr>
                          <w:rStyle w:val="27"/>
                          <w:szCs w:val="21"/>
                        </w:rPr>
                      </w:pPr>
                      <w:r>
                        <w:rPr>
                          <w:rStyle w:val="27"/>
                          <w:szCs w:val="21"/>
                        </w:rPr>
                        <w:t>被授权人（授权代表）</w:t>
                      </w:r>
                    </w:p>
                    <w:p>
                      <w:pPr>
                        <w:jc w:val="center"/>
                        <w:rPr>
                          <w:rStyle w:val="27"/>
                          <w:szCs w:val="21"/>
                        </w:rPr>
                      </w:pPr>
                      <w:r>
                        <w:rPr>
                          <w:rStyle w:val="27"/>
                          <w:szCs w:val="21"/>
                        </w:rPr>
                        <w:t>居民身份证复印件（正面）粘贴处</w:t>
                      </w:r>
                    </w:p>
                    <w:p>
                      <w:pPr>
                        <w:jc w:val="center"/>
                        <w:rPr>
                          <w:rStyle w:val="27"/>
                        </w:rPr>
                      </w:pPr>
                      <w:r>
                        <w:rPr>
                          <w:rStyle w:val="27"/>
                          <w:szCs w:val="21"/>
                        </w:rPr>
                        <w:t>（按原件大小）</w:t>
                      </w:r>
                    </w:p>
                    <w:p>
                      <w:pPr>
                        <w:jc w:val="center"/>
                        <w:rPr>
                          <w:rStyle w:val="27"/>
                          <w:szCs w:val="21"/>
                        </w:rPr>
                      </w:pPr>
                    </w:p>
                    <w:p>
                      <w:pPr>
                        <w:rPr>
                          <w:rStyle w:val="27"/>
                        </w:rPr>
                      </w:pPr>
                    </w:p>
                  </w:txbxContent>
                </v:textbox>
              </v:rect>
            </w:pict>
          </mc:Fallback>
        </mc:AlternateContent>
      </w:r>
    </w:p>
    <w:p>
      <w:pPr>
        <w:spacing w:line="360" w:lineRule="auto"/>
        <w:ind w:left="748" w:hanging="567"/>
        <w:rPr>
          <w:rStyle w:val="27"/>
          <w:rFonts w:ascii="宋体" w:hAnsi="宋体"/>
          <w:szCs w:val="21"/>
        </w:rPr>
      </w:pPr>
    </w:p>
    <w:p>
      <w:pPr>
        <w:spacing w:line="360" w:lineRule="auto"/>
        <w:ind w:left="748" w:hanging="567"/>
        <w:rPr>
          <w:rStyle w:val="27"/>
          <w:rFonts w:ascii="宋体" w:hAnsi="宋体"/>
          <w:szCs w:val="21"/>
        </w:rPr>
      </w:pPr>
    </w:p>
    <w:p>
      <w:pPr>
        <w:spacing w:line="360" w:lineRule="auto"/>
        <w:ind w:left="748" w:hanging="567"/>
        <w:rPr>
          <w:rStyle w:val="27"/>
          <w:rFonts w:ascii="宋体" w:hAnsi="宋体"/>
          <w:szCs w:val="21"/>
        </w:rPr>
      </w:pPr>
    </w:p>
    <w:p>
      <w:pPr>
        <w:spacing w:line="360" w:lineRule="auto"/>
        <w:ind w:left="748" w:hanging="567"/>
        <w:rPr>
          <w:rStyle w:val="27"/>
          <w:rFonts w:ascii="宋体" w:hAnsi="宋体"/>
          <w:szCs w:val="21"/>
        </w:rPr>
      </w:pPr>
    </w:p>
    <w:p>
      <w:pPr>
        <w:spacing w:line="360" w:lineRule="auto"/>
        <w:ind w:left="748" w:hanging="567"/>
        <w:rPr>
          <w:rStyle w:val="27"/>
          <w:rFonts w:ascii="宋体" w:hAnsi="宋体"/>
          <w:szCs w:val="21"/>
        </w:rPr>
      </w:pPr>
    </w:p>
    <w:p>
      <w:pPr>
        <w:spacing w:line="360" w:lineRule="auto"/>
        <w:ind w:left="748" w:hanging="567"/>
        <w:rPr>
          <w:rStyle w:val="27"/>
          <w:rFonts w:ascii="宋体" w:hAnsi="宋体"/>
          <w:szCs w:val="21"/>
        </w:rPr>
      </w:pPr>
    </w:p>
    <w:p>
      <w:pPr>
        <w:spacing w:line="360" w:lineRule="auto"/>
        <w:ind w:left="748" w:hanging="567"/>
        <w:rPr>
          <w:rStyle w:val="27"/>
          <w:rFonts w:ascii="宋体" w:hAnsi="宋体"/>
          <w:b/>
        </w:rPr>
      </w:pPr>
    </w:p>
    <w:p>
      <w:pPr>
        <w:spacing w:line="360" w:lineRule="auto"/>
        <w:ind w:left="748" w:hanging="567"/>
        <w:rPr>
          <w:rStyle w:val="27"/>
          <w:rFonts w:ascii="宋体" w:hAnsi="宋体"/>
          <w:b/>
        </w:rPr>
      </w:pPr>
    </w:p>
    <w:p>
      <w:pPr>
        <w:spacing w:line="360" w:lineRule="auto"/>
        <w:ind w:left="748" w:hanging="567"/>
        <w:rPr>
          <w:rStyle w:val="27"/>
          <w:rFonts w:ascii="宋体" w:hAnsi="宋体"/>
          <w:szCs w:val="21"/>
        </w:rPr>
      </w:pPr>
      <w:r>
        <w:rPr>
          <w:rStyle w:val="27"/>
          <w:rFonts w:ascii="宋体" w:hAnsi="宋体"/>
          <w:b/>
        </w:rPr>
        <w:t>注：本表格须附在正副的投标文件中。如是法定代表人作为投标人代表，则无需要提交此资料。</w:t>
      </w:r>
    </w:p>
    <w:p>
      <w:pPr>
        <w:spacing w:line="500" w:lineRule="exact"/>
        <w:rPr>
          <w:rStyle w:val="27"/>
          <w:rFonts w:ascii="宋体" w:hAnsi="宋体"/>
          <w:b/>
          <w:bCs/>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r>
        <w:rPr>
          <w:rStyle w:val="27"/>
          <w:rFonts w:ascii="宋体" w:hAnsi="宋体"/>
          <w:b/>
          <w:sz w:val="28"/>
          <w:szCs w:val="28"/>
        </w:rPr>
        <w:t>附件4 资格声明函</w:t>
      </w:r>
    </w:p>
    <w:p>
      <w:pPr>
        <w:jc w:val="center"/>
        <w:rPr>
          <w:rStyle w:val="27"/>
          <w:rFonts w:ascii="宋体" w:hAnsi="宋体"/>
          <w:sz w:val="32"/>
          <w:szCs w:val="32"/>
        </w:rPr>
      </w:pPr>
      <w:r>
        <w:rPr>
          <w:rStyle w:val="27"/>
          <w:rFonts w:ascii="宋体" w:hAnsi="宋体"/>
          <w:sz w:val="32"/>
          <w:szCs w:val="32"/>
        </w:rPr>
        <w:t>资格声明函</w:t>
      </w:r>
    </w:p>
    <w:p>
      <w:pPr>
        <w:jc w:val="center"/>
        <w:rPr>
          <w:rStyle w:val="27"/>
          <w:rFonts w:ascii="宋体" w:hAnsi="宋体"/>
          <w:b/>
          <w:sz w:val="32"/>
          <w:szCs w:val="32"/>
        </w:rPr>
      </w:pPr>
    </w:p>
    <w:p>
      <w:pPr>
        <w:pStyle w:val="35"/>
        <w:spacing w:line="360" w:lineRule="auto"/>
        <w:rPr>
          <w:rStyle w:val="27"/>
          <w:rFonts w:hAnsi="宋体"/>
          <w:i w:val="0"/>
          <w:lang w:eastAsia="zh-CN"/>
        </w:rPr>
      </w:pPr>
      <w:r>
        <w:rPr>
          <w:rStyle w:val="27"/>
          <w:rFonts w:hAnsi="宋体"/>
          <w:i w:val="0"/>
          <w:lang w:eastAsia="zh-CN"/>
        </w:rPr>
        <w:t>致：广州南沙旅游发展有限公司</w:t>
      </w:r>
    </w:p>
    <w:p>
      <w:pPr>
        <w:snapToGrid w:val="0"/>
        <w:spacing w:before="156" w:line="360" w:lineRule="auto"/>
        <w:ind w:firstLine="525" w:firstLineChars="250"/>
        <w:rPr>
          <w:rStyle w:val="27"/>
          <w:rFonts w:ascii="宋体" w:hAnsi="宋体"/>
        </w:rPr>
      </w:pPr>
      <w:r>
        <w:rPr>
          <w:rStyle w:val="27"/>
          <w:rFonts w:ascii="宋体" w:hAnsi="宋体"/>
        </w:rPr>
        <w:t>关于贵公司</w:t>
      </w:r>
      <w:r>
        <w:rPr>
          <w:rStyle w:val="27"/>
          <w:rFonts w:ascii="宋体" w:hAnsi="宋体"/>
          <w:u w:val="single"/>
        </w:rPr>
        <w:t>　　　</w:t>
      </w:r>
      <w:r>
        <w:rPr>
          <w:rStyle w:val="27"/>
          <w:rFonts w:ascii="宋体" w:hAnsi="宋体"/>
        </w:rPr>
        <w:t>年</w:t>
      </w:r>
      <w:r>
        <w:rPr>
          <w:rStyle w:val="27"/>
          <w:rFonts w:ascii="宋体" w:hAnsi="宋体"/>
          <w:u w:val="single"/>
        </w:rPr>
        <w:t>　　</w:t>
      </w:r>
      <w:r>
        <w:rPr>
          <w:rStyle w:val="27"/>
          <w:rFonts w:ascii="宋体" w:hAnsi="宋体"/>
        </w:rPr>
        <w:t>月</w:t>
      </w:r>
      <w:r>
        <w:rPr>
          <w:rStyle w:val="27"/>
          <w:rFonts w:ascii="宋体" w:hAnsi="宋体"/>
          <w:u w:val="single"/>
        </w:rPr>
        <w:t>　　</w:t>
      </w:r>
      <w:r>
        <w:rPr>
          <w:rStyle w:val="27"/>
          <w:rFonts w:ascii="宋体" w:hAnsi="宋体"/>
        </w:rPr>
        <w:t>日发布</w:t>
      </w:r>
      <w:r>
        <w:rPr>
          <w:rStyle w:val="27"/>
          <w:rFonts w:ascii="宋体" w:hAnsi="宋体"/>
          <w:u w:val="single"/>
        </w:rPr>
        <w:t xml:space="preserve">                  </w:t>
      </w:r>
      <w:r>
        <w:rPr>
          <w:rStyle w:val="27"/>
          <w:rFonts w:ascii="宋体" w:hAnsi="宋体"/>
        </w:rPr>
        <w:t>项目采购公告，本公司（企业）愿意参加投标，并声明：</w:t>
      </w:r>
    </w:p>
    <w:p>
      <w:pPr>
        <w:snapToGrid w:val="0"/>
        <w:spacing w:line="360" w:lineRule="auto"/>
        <w:ind w:left="422" w:leftChars="201"/>
        <w:rPr>
          <w:rStyle w:val="27"/>
          <w:rFonts w:ascii="宋体" w:hAnsi="宋体"/>
        </w:rPr>
      </w:pPr>
      <w:r>
        <w:rPr>
          <w:rStyle w:val="27"/>
          <w:rFonts w:ascii="宋体" w:hAnsi="宋体"/>
        </w:rPr>
        <w:t>本公司（企业）具备</w:t>
      </w:r>
      <w:r>
        <w:rPr>
          <w:rStyle w:val="27"/>
          <w:rFonts w:ascii="宋体" w:hAnsi="宋体"/>
          <w:bCs/>
          <w:szCs w:val="21"/>
        </w:rPr>
        <w:t>《中华人民共和国政府采购法》第二十二条资格条件，</w:t>
      </w:r>
      <w:r>
        <w:rPr>
          <w:rStyle w:val="27"/>
          <w:rFonts w:ascii="宋体" w:hAnsi="宋体"/>
        </w:rPr>
        <w:t>并已清楚采购文件的要求及有关文件规定，并承诺在本次采购采购活动中，如有违法、违规、弄虚作假行为，所造成的损失、不良后果及法律责任，一律由我公司（企业）承担。</w:t>
      </w:r>
    </w:p>
    <w:p>
      <w:pPr>
        <w:spacing w:line="360" w:lineRule="auto"/>
        <w:ind w:firstLine="420"/>
        <w:rPr>
          <w:rStyle w:val="27"/>
          <w:rFonts w:ascii="宋体" w:hAnsi="宋体"/>
        </w:rPr>
      </w:pPr>
      <w:r>
        <w:rPr>
          <w:rStyle w:val="27"/>
          <w:rFonts w:ascii="宋体" w:hAnsi="宋体"/>
        </w:rPr>
        <w:t>本公司（企业）采购活动前三年内，在经营活动中没有重大违法或违纪记录，也没有正在被司法机关立案调查。</w:t>
      </w:r>
    </w:p>
    <w:p>
      <w:pPr>
        <w:spacing w:line="360" w:lineRule="auto"/>
        <w:ind w:firstLine="420"/>
        <w:rPr>
          <w:rStyle w:val="27"/>
          <w:rFonts w:ascii="宋体" w:hAnsi="宋体"/>
        </w:rPr>
      </w:pPr>
    </w:p>
    <w:p>
      <w:pPr>
        <w:spacing w:line="360" w:lineRule="auto"/>
        <w:ind w:firstLine="420"/>
        <w:rPr>
          <w:rStyle w:val="27"/>
          <w:rFonts w:ascii="宋体" w:hAnsi="宋体"/>
        </w:rPr>
      </w:pPr>
    </w:p>
    <w:p>
      <w:pPr>
        <w:spacing w:line="360" w:lineRule="auto"/>
        <w:ind w:firstLine="420"/>
        <w:rPr>
          <w:rStyle w:val="27"/>
          <w:rFonts w:ascii="宋体" w:hAnsi="宋体"/>
        </w:rPr>
      </w:pPr>
      <w:r>
        <w:rPr>
          <w:rStyle w:val="27"/>
          <w:rFonts w:ascii="宋体" w:hAnsi="宋体"/>
        </w:rPr>
        <w:t>特此声明！</w:t>
      </w:r>
    </w:p>
    <w:p>
      <w:pPr>
        <w:spacing w:line="360" w:lineRule="auto"/>
        <w:ind w:firstLine="420"/>
        <w:rPr>
          <w:rStyle w:val="27"/>
          <w:rFonts w:ascii="宋体" w:hAnsi="宋体"/>
        </w:rPr>
      </w:pPr>
    </w:p>
    <w:p>
      <w:pPr>
        <w:spacing w:line="360" w:lineRule="auto"/>
        <w:ind w:firstLine="420"/>
        <w:rPr>
          <w:rStyle w:val="27"/>
          <w:rFonts w:ascii="宋体" w:hAnsi="宋体"/>
        </w:rPr>
      </w:pPr>
    </w:p>
    <w:p>
      <w:pPr>
        <w:spacing w:line="360" w:lineRule="auto"/>
        <w:ind w:firstLine="420"/>
        <w:rPr>
          <w:rStyle w:val="27"/>
          <w:rFonts w:ascii="宋体" w:hAnsi="宋体"/>
        </w:rPr>
      </w:pPr>
      <w:r>
        <w:rPr>
          <w:rStyle w:val="27"/>
          <w:rFonts w:ascii="宋体" w:hAnsi="宋体"/>
        </w:rPr>
        <w:t>投标人全称（加盖公章）：</w:t>
      </w:r>
      <w:r>
        <w:rPr>
          <w:rStyle w:val="27"/>
          <w:rFonts w:ascii="宋体" w:hAnsi="宋体"/>
          <w:u w:val="single"/>
        </w:rPr>
        <w:t>　　　　　　　　　　　　　　　　</w:t>
      </w:r>
    </w:p>
    <w:p>
      <w:pPr>
        <w:spacing w:line="360" w:lineRule="auto"/>
        <w:ind w:firstLine="420"/>
        <w:rPr>
          <w:rStyle w:val="27"/>
          <w:rFonts w:ascii="宋体" w:hAnsi="宋体"/>
          <w:u w:val="single"/>
        </w:rPr>
      </w:pPr>
      <w:r>
        <w:rPr>
          <w:rStyle w:val="27"/>
          <w:rFonts w:ascii="宋体" w:hAnsi="宋体"/>
        </w:rPr>
        <w:t>法定代表人或其授权代表（签字）：</w:t>
      </w:r>
      <w:r>
        <w:rPr>
          <w:rStyle w:val="27"/>
          <w:rFonts w:ascii="宋体" w:hAnsi="宋体"/>
          <w:u w:val="single"/>
        </w:rPr>
        <w:t xml:space="preserve">                        </w:t>
      </w:r>
    </w:p>
    <w:p>
      <w:pPr>
        <w:spacing w:line="360" w:lineRule="auto"/>
        <w:ind w:firstLine="420"/>
        <w:rPr>
          <w:rStyle w:val="27"/>
          <w:rFonts w:ascii="宋体" w:hAnsi="宋体"/>
          <w:u w:val="single"/>
        </w:rPr>
      </w:pPr>
      <w:r>
        <w:rPr>
          <w:rStyle w:val="27"/>
          <w:rFonts w:ascii="宋体" w:hAnsi="宋体"/>
        </w:rPr>
        <w:t>地址：</w:t>
      </w:r>
      <w:r>
        <w:rPr>
          <w:rStyle w:val="27"/>
          <w:rFonts w:ascii="宋体" w:hAnsi="宋体"/>
          <w:u w:val="single"/>
        </w:rPr>
        <w:t>　　　　　　　　　　　　　　</w:t>
      </w:r>
      <w:r>
        <w:rPr>
          <w:rStyle w:val="27"/>
          <w:rFonts w:ascii="宋体" w:hAnsi="宋体"/>
        </w:rPr>
        <w:t>　　邮编：</w:t>
      </w:r>
      <w:r>
        <w:rPr>
          <w:rStyle w:val="27"/>
          <w:rFonts w:ascii="宋体" w:hAnsi="宋体"/>
          <w:u w:val="single"/>
        </w:rPr>
        <w:t xml:space="preserve">                      </w:t>
      </w:r>
    </w:p>
    <w:p>
      <w:pPr>
        <w:spacing w:line="360" w:lineRule="auto"/>
        <w:ind w:firstLine="420"/>
        <w:rPr>
          <w:rStyle w:val="27"/>
          <w:rFonts w:ascii="宋体" w:hAnsi="宋体"/>
          <w:u w:val="single"/>
        </w:rPr>
      </w:pPr>
      <w:r>
        <w:rPr>
          <w:rStyle w:val="27"/>
          <w:rFonts w:ascii="宋体" w:hAnsi="宋体"/>
        </w:rPr>
        <w:t>电话：</w:t>
      </w:r>
      <w:r>
        <w:rPr>
          <w:rStyle w:val="27"/>
          <w:rFonts w:ascii="宋体" w:hAnsi="宋体"/>
          <w:u w:val="single"/>
        </w:rPr>
        <w:t>　　　　　　　　　　　　　　</w:t>
      </w:r>
      <w:r>
        <w:rPr>
          <w:rStyle w:val="27"/>
          <w:rFonts w:ascii="宋体" w:hAnsi="宋体"/>
        </w:rPr>
        <w:t>　　传真：</w:t>
      </w:r>
      <w:r>
        <w:rPr>
          <w:rStyle w:val="27"/>
          <w:rFonts w:ascii="宋体" w:hAnsi="宋体"/>
          <w:u w:val="single"/>
        </w:rPr>
        <w:t xml:space="preserve">                      </w:t>
      </w:r>
    </w:p>
    <w:p>
      <w:pPr>
        <w:spacing w:line="360" w:lineRule="auto"/>
        <w:ind w:firstLine="420" w:firstLineChars="200"/>
        <w:rPr>
          <w:rStyle w:val="27"/>
          <w:rFonts w:ascii="宋体" w:hAnsi="宋体"/>
          <w:u w:val="single"/>
        </w:rPr>
      </w:pPr>
      <w:r>
        <w:rPr>
          <w:rStyle w:val="27"/>
          <w:rFonts w:ascii="宋体" w:hAnsi="宋体"/>
        </w:rPr>
        <w:t>日期：</w:t>
      </w:r>
      <w:r>
        <w:rPr>
          <w:rStyle w:val="27"/>
          <w:rFonts w:ascii="宋体" w:hAnsi="宋体"/>
          <w:u w:val="single"/>
        </w:rPr>
        <w:t xml:space="preserve">                            </w:t>
      </w:r>
    </w:p>
    <w:p>
      <w:pPr>
        <w:shd w:val="clear" w:color="auto" w:fill="FFFFFF"/>
        <w:rPr>
          <w:rStyle w:val="27"/>
          <w:rFonts w:ascii="宋体" w:hAnsi="宋体"/>
          <w:b/>
          <w:bCs/>
          <w:sz w:val="28"/>
          <w:szCs w:val="28"/>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hd w:val="clear" w:color="auto" w:fill="FFFFFF"/>
        <w:rPr>
          <w:rStyle w:val="27"/>
          <w:rFonts w:ascii="宋体" w:hAnsi="宋体"/>
        </w:rPr>
      </w:pPr>
    </w:p>
    <w:p>
      <w:pPr>
        <w:spacing w:line="360" w:lineRule="auto"/>
        <w:rPr>
          <w:rStyle w:val="27"/>
          <w:rFonts w:ascii="宋体" w:hAnsi="宋体"/>
          <w:b/>
          <w:sz w:val="28"/>
          <w:szCs w:val="28"/>
        </w:rPr>
      </w:pPr>
      <w:r>
        <w:rPr>
          <w:rStyle w:val="27"/>
          <w:rFonts w:ascii="宋体" w:hAnsi="宋体"/>
          <w:b/>
          <w:sz w:val="28"/>
          <w:szCs w:val="28"/>
        </w:rPr>
        <w:t xml:space="preserve">附件5 同意采购文件条款说明 </w:t>
      </w:r>
    </w:p>
    <w:p>
      <w:pPr>
        <w:spacing w:line="360" w:lineRule="auto"/>
        <w:rPr>
          <w:rStyle w:val="27"/>
          <w:rFonts w:ascii="宋体" w:hAnsi="宋体"/>
          <w:b/>
          <w:sz w:val="28"/>
          <w:szCs w:val="28"/>
        </w:rPr>
      </w:pPr>
    </w:p>
    <w:p>
      <w:pPr>
        <w:jc w:val="center"/>
        <w:rPr>
          <w:rStyle w:val="27"/>
          <w:rFonts w:ascii="宋体" w:hAnsi="宋体"/>
          <w:sz w:val="32"/>
          <w:szCs w:val="32"/>
        </w:rPr>
      </w:pPr>
      <w:r>
        <w:rPr>
          <w:rStyle w:val="27"/>
          <w:rFonts w:ascii="宋体" w:hAnsi="宋体"/>
          <w:sz w:val="32"/>
          <w:szCs w:val="32"/>
        </w:rPr>
        <w:t>同意采购文件条款说明</w:t>
      </w:r>
    </w:p>
    <w:p>
      <w:pPr>
        <w:jc w:val="center"/>
        <w:rPr>
          <w:rStyle w:val="27"/>
          <w:rFonts w:ascii="宋体" w:hAnsi="宋体"/>
          <w:b/>
          <w:sz w:val="32"/>
          <w:szCs w:val="32"/>
        </w:rPr>
      </w:pPr>
    </w:p>
    <w:p>
      <w:pPr>
        <w:pStyle w:val="35"/>
        <w:spacing w:line="360" w:lineRule="auto"/>
        <w:rPr>
          <w:rStyle w:val="27"/>
          <w:rFonts w:hAnsi="宋体"/>
          <w:i w:val="0"/>
          <w:lang w:eastAsia="zh-CN"/>
        </w:rPr>
      </w:pPr>
      <w:r>
        <w:rPr>
          <w:rStyle w:val="27"/>
          <w:rFonts w:hAnsi="宋体"/>
          <w:i w:val="0"/>
          <w:lang w:eastAsia="zh-CN"/>
        </w:rPr>
        <w:t>致：广州南沙旅游发展有限公司</w:t>
      </w:r>
    </w:p>
    <w:p>
      <w:pPr>
        <w:shd w:val="clear" w:color="auto" w:fill="FFFFFF"/>
        <w:spacing w:line="360" w:lineRule="auto"/>
        <w:ind w:firstLine="420" w:firstLineChars="200"/>
        <w:rPr>
          <w:rStyle w:val="27"/>
          <w:rFonts w:ascii="宋体" w:hAnsi="宋体"/>
        </w:rPr>
      </w:pPr>
      <w:r>
        <w:rPr>
          <w:rStyle w:val="27"/>
          <w:rFonts w:ascii="宋体" w:hAnsi="宋体"/>
        </w:rPr>
        <w:t>为响应你方组织的项目名称：</w:t>
      </w:r>
      <w:r>
        <w:rPr>
          <w:rStyle w:val="27"/>
          <w:rFonts w:ascii="宋体" w:hAnsi="宋体"/>
          <w:u w:val="single"/>
        </w:rPr>
        <w:t xml:space="preserve">                </w:t>
      </w:r>
      <w:r>
        <w:rPr>
          <w:rStyle w:val="27"/>
          <w:rFonts w:ascii="宋体" w:hAnsi="宋体"/>
        </w:rPr>
        <w:t>项目的采购，我方在参与投标前已详细研究了采购文件的所有内容，包括修改文件（如果有的话）和所有已提交的参考资料以及有关附件，我方完全明白并认为此采购文件没有倾向性，也没有存在排斥潜在供应商的内容，我方并同意采购文件的相关条款。</w:t>
      </w:r>
    </w:p>
    <w:p>
      <w:pPr>
        <w:shd w:val="clear" w:color="auto" w:fill="FFFFFF"/>
        <w:spacing w:line="360" w:lineRule="auto"/>
        <w:ind w:firstLine="420" w:firstLineChars="200"/>
        <w:rPr>
          <w:rStyle w:val="27"/>
          <w:rFonts w:ascii="宋体" w:hAnsi="宋体"/>
        </w:rPr>
      </w:pPr>
      <w:r>
        <w:rPr>
          <w:rStyle w:val="27"/>
          <w:rFonts w:ascii="宋体" w:hAnsi="宋体"/>
        </w:rPr>
        <w:t>特此声明。</w:t>
      </w:r>
    </w:p>
    <w:p>
      <w:pPr>
        <w:shd w:val="clear" w:color="auto" w:fill="FFFFFF"/>
        <w:spacing w:line="360" w:lineRule="auto"/>
        <w:ind w:firstLine="420" w:firstLineChars="200"/>
        <w:rPr>
          <w:rStyle w:val="27"/>
          <w:rFonts w:ascii="宋体" w:hAnsi="宋体"/>
        </w:rPr>
      </w:pPr>
    </w:p>
    <w:p>
      <w:pPr>
        <w:shd w:val="clear" w:color="auto" w:fill="FFFFFF"/>
        <w:spacing w:line="360" w:lineRule="auto"/>
        <w:ind w:firstLine="420" w:firstLineChars="200"/>
        <w:rPr>
          <w:rStyle w:val="27"/>
          <w:rFonts w:ascii="宋体" w:hAnsi="宋体"/>
        </w:rPr>
      </w:pPr>
    </w:p>
    <w:p>
      <w:pPr>
        <w:spacing w:line="360" w:lineRule="auto"/>
        <w:ind w:firstLine="420"/>
        <w:rPr>
          <w:rStyle w:val="27"/>
          <w:rFonts w:ascii="宋体" w:hAnsi="宋体"/>
        </w:rPr>
      </w:pPr>
      <w:r>
        <w:rPr>
          <w:rStyle w:val="27"/>
          <w:rFonts w:ascii="宋体" w:hAnsi="宋体"/>
        </w:rPr>
        <w:t>投标人全称（加盖公章）：　　　　　　　　　　　　　　　　</w:t>
      </w:r>
    </w:p>
    <w:p>
      <w:pPr>
        <w:spacing w:line="360" w:lineRule="auto"/>
        <w:ind w:firstLine="420"/>
        <w:rPr>
          <w:rStyle w:val="27"/>
          <w:rFonts w:ascii="宋体" w:hAnsi="宋体"/>
          <w:u w:val="single"/>
        </w:rPr>
      </w:pPr>
      <w:r>
        <w:rPr>
          <w:rStyle w:val="27"/>
          <w:rFonts w:ascii="宋体" w:hAnsi="宋体"/>
        </w:rPr>
        <w:t xml:space="preserve">法定代表人或其授权代表（签字）：                        </w:t>
      </w:r>
    </w:p>
    <w:p>
      <w:pPr>
        <w:shd w:val="clear" w:color="auto" w:fill="FFFFFF"/>
        <w:spacing w:line="360" w:lineRule="auto"/>
        <w:ind w:firstLine="420" w:firstLineChars="200"/>
        <w:rPr>
          <w:rStyle w:val="27"/>
          <w:rFonts w:ascii="宋体" w:hAnsi="宋体"/>
        </w:rPr>
      </w:pPr>
      <w:r>
        <w:rPr>
          <w:rStyle w:val="27"/>
          <w:rFonts w:ascii="宋体" w:hAnsi="宋体"/>
        </w:rPr>
        <w:t>日期：        年    月    日</w:t>
      </w:r>
    </w:p>
    <w:p>
      <w:pPr>
        <w:shd w:val="clear" w:color="auto" w:fill="FFFFFF"/>
        <w:spacing w:line="360" w:lineRule="auto"/>
        <w:rPr>
          <w:rStyle w:val="27"/>
        </w:rPr>
      </w:pPr>
      <w:r>
        <w:rPr>
          <w:rStyle w:val="27"/>
        </w:rPr>
        <w:t xml:space="preserve"> </w:t>
      </w:r>
    </w:p>
    <w:p>
      <w:pPr>
        <w:shd w:val="clear" w:color="auto" w:fill="FFFFFF"/>
        <w:rPr>
          <w:rStyle w:val="27"/>
        </w:rPr>
      </w:pPr>
    </w:p>
    <w:p>
      <w:pPr>
        <w:shd w:val="clear" w:color="auto" w:fill="FFFFFF"/>
        <w:rPr>
          <w:rStyle w:val="27"/>
        </w:rPr>
      </w:pPr>
    </w:p>
    <w:p>
      <w:pPr>
        <w:shd w:val="clear" w:color="auto" w:fill="FFFFFF"/>
        <w:rPr>
          <w:rStyle w:val="27"/>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r>
        <w:rPr>
          <w:rStyle w:val="27"/>
          <w:rFonts w:ascii="宋体" w:hAnsi="宋体"/>
          <w:b/>
          <w:sz w:val="28"/>
          <w:szCs w:val="28"/>
        </w:rPr>
        <w:t xml:space="preserve">附件6 投标一览表 </w:t>
      </w:r>
    </w:p>
    <w:p>
      <w:pPr>
        <w:spacing w:line="360" w:lineRule="auto"/>
        <w:rPr>
          <w:rStyle w:val="27"/>
          <w:rFonts w:ascii="宋体" w:hAnsi="宋体"/>
          <w:b/>
          <w:sz w:val="28"/>
          <w:szCs w:val="28"/>
        </w:rPr>
      </w:pPr>
    </w:p>
    <w:p>
      <w:pPr>
        <w:spacing w:line="360" w:lineRule="auto"/>
        <w:ind w:left="588"/>
        <w:jc w:val="center"/>
        <w:rPr>
          <w:rStyle w:val="27"/>
          <w:rFonts w:ascii="宋体" w:hAnsi="宋体"/>
          <w:b/>
          <w:bCs/>
          <w:sz w:val="32"/>
          <w:szCs w:val="32"/>
        </w:rPr>
      </w:pPr>
      <w:r>
        <w:rPr>
          <w:rStyle w:val="27"/>
          <w:rFonts w:ascii="宋体" w:hAnsi="宋体"/>
          <w:b/>
          <w:bCs/>
          <w:sz w:val="32"/>
          <w:szCs w:val="32"/>
        </w:rPr>
        <w:t>投标一览表</w:t>
      </w:r>
    </w:p>
    <w:p>
      <w:pPr>
        <w:spacing w:line="360" w:lineRule="auto"/>
        <w:rPr>
          <w:rStyle w:val="27"/>
          <w:rFonts w:ascii="宋体" w:hAnsi="宋体"/>
        </w:rPr>
      </w:pPr>
    </w:p>
    <w:p>
      <w:pPr>
        <w:rPr>
          <w:rStyle w:val="27"/>
          <w:rFonts w:ascii="宋体" w:hAnsi="宋体"/>
        </w:rPr>
      </w:pPr>
      <w:r>
        <w:rPr>
          <w:rStyle w:val="27"/>
          <w:rFonts w:ascii="宋体" w:hAnsi="宋体"/>
          <w:b/>
          <w:bCs/>
        </w:rPr>
        <w:t>采购项目名称</w:t>
      </w:r>
      <w:r>
        <w:rPr>
          <w:rStyle w:val="27"/>
          <w:rFonts w:ascii="宋体" w:hAnsi="宋体"/>
        </w:rPr>
        <w:t>：</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p>
    <w:tbl>
      <w:tblPr>
        <w:tblStyle w:val="10"/>
        <w:tblW w:w="9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3045"/>
        <w:gridCol w:w="2730"/>
        <w:gridCol w:w="1849"/>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包组</w:t>
            </w:r>
          </w:p>
          <w:p>
            <w:pPr>
              <w:spacing w:line="360" w:lineRule="auto"/>
              <w:jc w:val="center"/>
              <w:rPr>
                <w:rStyle w:val="27"/>
                <w:rFonts w:ascii="宋体" w:hAnsi="宋体"/>
              </w:rPr>
            </w:pPr>
            <w:r>
              <w:rPr>
                <w:rStyle w:val="27"/>
                <w:rFonts w:ascii="宋体" w:hAnsi="宋体"/>
              </w:rPr>
              <w:t>编号</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项目内容</w:t>
            </w:r>
          </w:p>
        </w:tc>
        <w:tc>
          <w:tcPr>
            <w:tcW w:w="27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投标报价（元）</w:t>
            </w: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交货期</w:t>
            </w:r>
          </w:p>
        </w:tc>
        <w:tc>
          <w:tcPr>
            <w:tcW w:w="11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1</w:t>
            </w:r>
          </w:p>
        </w:tc>
        <w:tc>
          <w:tcPr>
            <w:tcW w:w="304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hint="eastAsia" w:ascii="宋体" w:hAnsi="宋体"/>
              </w:rPr>
              <w:t>14</w:t>
            </w:r>
            <w:r>
              <w:rPr>
                <w:rStyle w:val="27"/>
                <w:rFonts w:ascii="宋体" w:hAnsi="宋体"/>
                <w:kern w:val="0"/>
                <w:szCs w:val="21"/>
              </w:rPr>
              <w:t>座电动</w:t>
            </w:r>
            <w:r>
              <w:rPr>
                <w:rStyle w:val="27"/>
                <w:rFonts w:hint="eastAsia" w:ascii="宋体" w:hAnsi="宋体"/>
                <w:kern w:val="0"/>
                <w:szCs w:val="21"/>
              </w:rPr>
              <w:t>主题</w:t>
            </w:r>
            <w:r>
              <w:rPr>
                <w:rStyle w:val="27"/>
                <w:rFonts w:ascii="宋体" w:hAnsi="宋体"/>
                <w:kern w:val="0"/>
                <w:szCs w:val="21"/>
              </w:rPr>
              <w:t>观光车</w:t>
            </w:r>
            <w:r>
              <w:rPr>
                <w:rStyle w:val="27"/>
                <w:rFonts w:hint="eastAsia" w:ascii="宋体" w:hAnsi="宋体"/>
                <w:kern w:val="0"/>
                <w:szCs w:val="21"/>
              </w:rPr>
              <w:t>3</w:t>
            </w:r>
            <w:r>
              <w:rPr>
                <w:rStyle w:val="27"/>
                <w:rFonts w:ascii="宋体" w:hAnsi="宋体"/>
                <w:kern w:val="0"/>
                <w:szCs w:val="21"/>
              </w:rPr>
              <w:t>辆</w:t>
            </w:r>
            <w:r>
              <w:rPr>
                <w:rStyle w:val="27"/>
                <w:rFonts w:hint="eastAsia" w:ascii="宋体" w:hAnsi="宋体"/>
                <w:kern w:val="0"/>
                <w:szCs w:val="21"/>
              </w:rPr>
              <w:t>采购</w:t>
            </w:r>
          </w:p>
        </w:tc>
        <w:tc>
          <w:tcPr>
            <w:tcW w:w="273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u w:val="single"/>
              </w:rPr>
            </w:pPr>
            <w:r>
              <w:rPr>
                <w:rStyle w:val="27"/>
                <w:rFonts w:ascii="宋体" w:hAnsi="宋体"/>
              </w:rPr>
              <w:t>小写：</w:t>
            </w:r>
            <w:r>
              <w:rPr>
                <w:rStyle w:val="27"/>
                <w:rFonts w:ascii="宋体" w:hAnsi="宋体"/>
                <w:u w:val="single"/>
              </w:rPr>
              <w:t>RMB          元整</w:t>
            </w:r>
          </w:p>
          <w:p>
            <w:pPr>
              <w:spacing w:line="360" w:lineRule="auto"/>
              <w:rPr>
                <w:rStyle w:val="27"/>
                <w:rFonts w:ascii="宋体" w:hAnsi="宋体"/>
                <w:u w:val="single"/>
              </w:rPr>
            </w:pPr>
          </w:p>
          <w:p>
            <w:pPr>
              <w:spacing w:line="360" w:lineRule="auto"/>
              <w:rPr>
                <w:rStyle w:val="27"/>
                <w:rFonts w:ascii="宋体" w:hAnsi="宋体"/>
              </w:rPr>
            </w:pPr>
            <w:r>
              <w:rPr>
                <w:rStyle w:val="27"/>
                <w:rFonts w:ascii="宋体" w:hAnsi="宋体"/>
              </w:rPr>
              <w:t>大写：</w:t>
            </w:r>
            <w:r>
              <w:rPr>
                <w:rStyle w:val="27"/>
                <w:rFonts w:ascii="宋体" w:hAnsi="宋体"/>
                <w:u w:val="single"/>
              </w:rPr>
              <w:t>人民币       元整</w:t>
            </w: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rPr>
            </w:pPr>
            <w:r>
              <w:rPr>
                <w:rStyle w:val="27"/>
                <w:rFonts w:ascii="宋体" w:hAnsi="宋体"/>
              </w:rPr>
              <w:t>完全响应采购文件要求</w:t>
            </w:r>
          </w:p>
        </w:tc>
        <w:tc>
          <w:tcPr>
            <w:tcW w:w="111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bl>
    <w:p>
      <w:pPr>
        <w:spacing w:line="360" w:lineRule="auto"/>
        <w:rPr>
          <w:rStyle w:val="27"/>
          <w:rFonts w:ascii="宋体" w:hAnsi="宋体"/>
        </w:rPr>
      </w:pPr>
    </w:p>
    <w:p>
      <w:pPr>
        <w:spacing w:line="360" w:lineRule="auto"/>
        <w:rPr>
          <w:rStyle w:val="27"/>
          <w:rFonts w:ascii="宋体" w:hAnsi="宋体"/>
        </w:rPr>
      </w:pPr>
      <w:r>
        <w:rPr>
          <w:rStyle w:val="27"/>
          <w:rFonts w:ascii="宋体" w:hAnsi="宋体"/>
        </w:rPr>
        <w:t>注：1.投标人应按“采购人需求”的要求，根据实际情况进行报价。本表内的投标总价为最终报价，投标文件内不得含有任何对本报价进行修改的其他说明，否则将被视为无效投标；</w:t>
      </w:r>
    </w:p>
    <w:p>
      <w:pPr>
        <w:spacing w:line="360" w:lineRule="auto"/>
        <w:rPr>
          <w:rStyle w:val="27"/>
          <w:rFonts w:ascii="宋体" w:hAnsi="宋体"/>
        </w:rPr>
      </w:pPr>
      <w:r>
        <w:rPr>
          <w:rStyle w:val="27"/>
          <w:rFonts w:ascii="宋体" w:hAnsi="宋体"/>
        </w:rPr>
        <w:t>2.投标总报价应包含采购项目的全部费用，投标人不得再向采购人收取任何费用；</w:t>
      </w:r>
    </w:p>
    <w:p>
      <w:pPr>
        <w:spacing w:line="360" w:lineRule="auto"/>
        <w:rPr>
          <w:rStyle w:val="27"/>
          <w:rFonts w:ascii="宋体" w:hAnsi="宋体"/>
        </w:rPr>
      </w:pPr>
      <w:r>
        <w:rPr>
          <w:rStyle w:val="27"/>
          <w:rFonts w:ascii="宋体" w:hAnsi="宋体"/>
        </w:rPr>
        <w:t>3.本合同价为固定唯一不变价；</w:t>
      </w:r>
    </w:p>
    <w:p>
      <w:pPr>
        <w:spacing w:line="360" w:lineRule="auto"/>
        <w:rPr>
          <w:rStyle w:val="27"/>
          <w:rFonts w:ascii="宋体" w:hAnsi="宋体"/>
        </w:rPr>
      </w:pPr>
      <w:r>
        <w:rPr>
          <w:rStyle w:val="27"/>
          <w:rFonts w:ascii="宋体" w:hAnsi="宋体"/>
        </w:rPr>
        <w:t>4.报价以人民币元为单位，保留小数点后两位；</w:t>
      </w:r>
    </w:p>
    <w:p>
      <w:pPr>
        <w:spacing w:line="360" w:lineRule="auto"/>
        <w:rPr>
          <w:rStyle w:val="27"/>
          <w:rFonts w:ascii="宋体" w:hAnsi="宋体"/>
        </w:rPr>
      </w:pPr>
      <w:r>
        <w:rPr>
          <w:rStyle w:val="27"/>
          <w:rFonts w:ascii="宋体" w:hAnsi="宋体"/>
        </w:rPr>
        <w:t>5.本表格须附在正副的投标文件中。</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                        </w:t>
      </w:r>
    </w:p>
    <w:p>
      <w:pPr>
        <w:spacing w:line="360" w:lineRule="auto"/>
        <w:rPr>
          <w:rStyle w:val="27"/>
          <w:rFonts w:ascii="宋体" w:hAnsi="宋体"/>
        </w:rPr>
      </w:pPr>
      <w:r>
        <w:rPr>
          <w:rStyle w:val="27"/>
          <w:rFonts w:ascii="宋体" w:hAnsi="宋体"/>
        </w:rPr>
        <w:t>日期：        年    月    日</w:t>
      </w:r>
    </w:p>
    <w:p>
      <w:pPr>
        <w:spacing w:line="360" w:lineRule="auto"/>
        <w:ind w:left="588"/>
        <w:rPr>
          <w:rStyle w:val="27"/>
          <w:rFonts w:ascii="宋体" w:hAnsi="宋体"/>
          <w:b/>
        </w:rPr>
      </w:pPr>
    </w:p>
    <w:p>
      <w:pPr>
        <w:spacing w:line="360" w:lineRule="auto"/>
        <w:ind w:left="588"/>
        <w:rPr>
          <w:rStyle w:val="27"/>
          <w:rFonts w:ascii="宋体" w:hAnsi="宋体"/>
          <w:b/>
        </w:rPr>
      </w:pPr>
    </w:p>
    <w:p>
      <w:pPr>
        <w:spacing w:line="360" w:lineRule="auto"/>
        <w:ind w:left="588"/>
        <w:rPr>
          <w:rStyle w:val="27"/>
          <w:rFonts w:ascii="宋体" w:hAnsi="宋体"/>
          <w:b/>
        </w:rPr>
      </w:pPr>
    </w:p>
    <w:p>
      <w:pPr>
        <w:spacing w:line="360" w:lineRule="auto"/>
        <w:ind w:left="588"/>
        <w:rPr>
          <w:rStyle w:val="27"/>
          <w:rFonts w:ascii="宋体" w:hAnsi="宋体"/>
          <w:b/>
        </w:rPr>
      </w:pPr>
    </w:p>
    <w:p>
      <w:pPr>
        <w:spacing w:line="360" w:lineRule="auto"/>
        <w:ind w:left="588"/>
        <w:rPr>
          <w:rStyle w:val="27"/>
          <w:rFonts w:ascii="宋体" w:hAnsi="宋体"/>
          <w:b/>
        </w:rPr>
      </w:pPr>
    </w:p>
    <w:p>
      <w:pPr>
        <w:spacing w:line="360" w:lineRule="auto"/>
        <w:ind w:left="588"/>
        <w:rPr>
          <w:rStyle w:val="27"/>
          <w:rFonts w:ascii="宋体" w:hAnsi="宋体"/>
          <w:b/>
        </w:rPr>
      </w:pPr>
    </w:p>
    <w:p>
      <w:pPr>
        <w:spacing w:line="360" w:lineRule="auto"/>
        <w:rPr>
          <w:rStyle w:val="27"/>
          <w:rFonts w:ascii="宋体" w:hAnsi="宋体"/>
          <w:b/>
          <w:sz w:val="28"/>
          <w:szCs w:val="28"/>
        </w:rPr>
      </w:pPr>
      <w:r>
        <w:rPr>
          <w:rStyle w:val="27"/>
          <w:rFonts w:ascii="宋体" w:hAnsi="宋体"/>
          <w:b/>
          <w:sz w:val="28"/>
          <w:szCs w:val="28"/>
        </w:rPr>
        <w:t xml:space="preserve">附件7 报价明细表 </w:t>
      </w:r>
    </w:p>
    <w:p>
      <w:pPr>
        <w:spacing w:line="360" w:lineRule="auto"/>
        <w:rPr>
          <w:rStyle w:val="27"/>
          <w:rFonts w:ascii="宋体" w:hAnsi="宋体"/>
          <w:b/>
          <w:sz w:val="28"/>
          <w:szCs w:val="28"/>
        </w:rPr>
      </w:pPr>
    </w:p>
    <w:p>
      <w:pPr>
        <w:spacing w:line="360" w:lineRule="auto"/>
        <w:jc w:val="center"/>
        <w:rPr>
          <w:rStyle w:val="27"/>
          <w:rFonts w:ascii="宋体" w:hAnsi="宋体"/>
          <w:b/>
          <w:bCs/>
        </w:rPr>
      </w:pPr>
      <w:r>
        <w:rPr>
          <w:rStyle w:val="27"/>
          <w:rFonts w:ascii="宋体" w:hAnsi="宋体"/>
          <w:b/>
          <w:bCs/>
          <w:sz w:val="32"/>
          <w:szCs w:val="32"/>
        </w:rPr>
        <w:t>报价明细表</w:t>
      </w:r>
    </w:p>
    <w:p>
      <w:pPr>
        <w:rPr>
          <w:rStyle w:val="27"/>
          <w:rFonts w:ascii="宋体" w:hAnsi="宋体"/>
          <w:b/>
          <w:bCs/>
        </w:rPr>
      </w:pPr>
    </w:p>
    <w:p>
      <w:pPr>
        <w:rPr>
          <w:rStyle w:val="27"/>
          <w:rFonts w:ascii="宋体" w:hAnsi="宋体"/>
          <w:b/>
        </w:rPr>
      </w:pPr>
      <w:r>
        <w:rPr>
          <w:rStyle w:val="27"/>
          <w:rFonts w:ascii="宋体" w:hAnsi="宋体"/>
          <w:b/>
          <w:bCs/>
        </w:rPr>
        <w:t>采购项目名称：</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r>
        <w:rPr>
          <w:rStyle w:val="27"/>
          <w:rFonts w:ascii="宋体" w:hAnsi="宋体"/>
          <w:b/>
          <w:bCs/>
        </w:rPr>
        <w:t xml:space="preserve"> </w:t>
      </w:r>
      <w:r>
        <w:rPr>
          <w:rStyle w:val="27"/>
          <w:rFonts w:ascii="Cambria" w:hAnsi="Cambria"/>
          <w:iCs/>
          <w:color w:val="000000"/>
          <w:sz w:val="20"/>
          <w:szCs w:val="32"/>
        </w:rPr>
        <w:t xml:space="preserve">   </w:t>
      </w:r>
    </w:p>
    <w:tbl>
      <w:tblPr>
        <w:tblStyle w:val="10"/>
        <w:tblW w:w="9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155"/>
        <w:gridCol w:w="2730"/>
        <w:gridCol w:w="843"/>
        <w:gridCol w:w="735"/>
        <w:gridCol w:w="735"/>
        <w:gridCol w:w="125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序号</w:t>
            </w: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设备名称</w:t>
            </w:r>
          </w:p>
        </w:tc>
        <w:tc>
          <w:tcPr>
            <w:tcW w:w="273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设备主要参数（及型号）</w:t>
            </w: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产地</w:t>
            </w: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数量</w:t>
            </w: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单位</w:t>
            </w:r>
          </w:p>
        </w:tc>
        <w:tc>
          <w:tcPr>
            <w:tcW w:w="1257" w:type="dxa"/>
            <w:tcBorders>
              <w:top w:val="single" w:color="000000" w:sz="4" w:space="0"/>
              <w:left w:val="single" w:color="000000" w:sz="4" w:space="0"/>
              <w:bottom w:val="single" w:color="000000" w:sz="4" w:space="0"/>
              <w:right w:val="single" w:color="000000" w:sz="4" w:space="0"/>
            </w:tcBorders>
          </w:tcPr>
          <w:p>
            <w:pPr>
              <w:spacing w:line="360" w:lineRule="auto"/>
              <w:ind w:right="-212" w:rightChars="-101"/>
              <w:rPr>
                <w:rStyle w:val="27"/>
                <w:rFonts w:ascii="宋体" w:hAnsi="宋体"/>
              </w:rPr>
            </w:pPr>
            <w:r>
              <w:rPr>
                <w:rStyle w:val="27"/>
                <w:rFonts w:ascii="宋体" w:hAnsi="宋体"/>
              </w:rPr>
              <w:t>单价（元）</w:t>
            </w:r>
          </w:p>
        </w:tc>
        <w:tc>
          <w:tcPr>
            <w:tcW w:w="146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273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25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6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273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25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6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273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25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6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36" w:type="dxa"/>
            <w:gridSpan w:val="6"/>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r>
              <w:rPr>
                <w:rStyle w:val="27"/>
                <w:rFonts w:ascii="宋体" w:hAnsi="宋体"/>
              </w:rPr>
              <w:t>货物总价款：</w:t>
            </w:r>
          </w:p>
        </w:tc>
        <w:tc>
          <w:tcPr>
            <w:tcW w:w="125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6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bl>
    <w:p>
      <w:pPr>
        <w:spacing w:line="360" w:lineRule="auto"/>
        <w:ind w:left="588"/>
        <w:rPr>
          <w:rStyle w:val="27"/>
          <w:rFonts w:ascii="宋体" w:hAnsi="宋体"/>
          <w:b/>
        </w:rPr>
      </w:pPr>
    </w:p>
    <w:p>
      <w:pPr>
        <w:spacing w:line="360" w:lineRule="auto"/>
        <w:rPr>
          <w:rStyle w:val="27"/>
          <w:rFonts w:ascii="宋体" w:hAnsi="宋体"/>
          <w:b/>
        </w:rPr>
      </w:pPr>
      <w:r>
        <w:rPr>
          <w:rStyle w:val="27"/>
          <w:rFonts w:ascii="宋体" w:hAnsi="宋体"/>
          <w:b/>
        </w:rPr>
        <w:t>注：1.此表为《投标一览表》的报价明细表。</w:t>
      </w:r>
    </w:p>
    <w:p>
      <w:pPr>
        <w:spacing w:line="360" w:lineRule="auto"/>
        <w:rPr>
          <w:rStyle w:val="27"/>
          <w:rFonts w:ascii="宋体" w:hAnsi="宋体"/>
          <w:b/>
        </w:rPr>
      </w:pPr>
      <w:r>
        <w:rPr>
          <w:rStyle w:val="27"/>
          <w:rFonts w:ascii="宋体" w:hAnsi="宋体"/>
          <w:b/>
        </w:rPr>
        <w:t>2.投标人须针对项目实际情况编制完整详细的详细报价清单。</w:t>
      </w:r>
    </w:p>
    <w:p>
      <w:pPr>
        <w:spacing w:line="360" w:lineRule="auto"/>
        <w:rPr>
          <w:rStyle w:val="27"/>
          <w:rFonts w:ascii="宋体" w:hAnsi="宋体"/>
          <w:b/>
        </w:rPr>
      </w:pPr>
      <w:r>
        <w:rPr>
          <w:rStyle w:val="27"/>
          <w:rFonts w:ascii="宋体" w:hAnsi="宋体"/>
          <w:b/>
        </w:rPr>
        <w:t>3.本表格式仅供参考，投标人可根据实际情况自定。</w:t>
      </w: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                        </w:t>
      </w:r>
    </w:p>
    <w:p>
      <w:pPr>
        <w:spacing w:line="360" w:lineRule="auto"/>
        <w:rPr>
          <w:rStyle w:val="27"/>
          <w:rFonts w:ascii="宋体" w:hAnsi="宋体"/>
        </w:rPr>
      </w:pPr>
      <w:r>
        <w:rPr>
          <w:rStyle w:val="27"/>
          <w:rFonts w:ascii="宋体" w:hAnsi="宋体"/>
        </w:rPr>
        <w:t>日期：        年    月    日</w:t>
      </w:r>
    </w:p>
    <w:p>
      <w:pPr>
        <w:spacing w:line="360" w:lineRule="auto"/>
        <w:ind w:left="588"/>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sz w:val="28"/>
          <w:szCs w:val="28"/>
        </w:rPr>
      </w:pPr>
      <w:r>
        <w:rPr>
          <w:rStyle w:val="27"/>
          <w:rFonts w:ascii="宋体" w:hAnsi="宋体"/>
          <w:b/>
          <w:sz w:val="28"/>
          <w:szCs w:val="28"/>
        </w:rPr>
        <w:t xml:space="preserve">附件8  供应商基本情况表 </w:t>
      </w:r>
    </w:p>
    <w:p>
      <w:pPr>
        <w:spacing w:line="360" w:lineRule="auto"/>
        <w:rPr>
          <w:rStyle w:val="27"/>
          <w:rFonts w:ascii="宋体" w:hAnsi="宋体"/>
          <w:b/>
          <w:sz w:val="28"/>
          <w:szCs w:val="28"/>
        </w:rPr>
      </w:pPr>
    </w:p>
    <w:p>
      <w:pPr>
        <w:spacing w:line="360" w:lineRule="auto"/>
        <w:jc w:val="center"/>
        <w:rPr>
          <w:rStyle w:val="27"/>
          <w:rFonts w:ascii="宋体" w:hAnsi="宋体"/>
          <w:b/>
          <w:bCs/>
          <w:sz w:val="32"/>
          <w:szCs w:val="32"/>
        </w:rPr>
      </w:pPr>
      <w:r>
        <w:rPr>
          <w:rStyle w:val="27"/>
          <w:rFonts w:ascii="宋体" w:hAnsi="宋体"/>
          <w:b/>
          <w:bCs/>
          <w:sz w:val="32"/>
          <w:szCs w:val="32"/>
        </w:rPr>
        <w:t>供应商基本情况表</w:t>
      </w:r>
    </w:p>
    <w:p>
      <w:pPr>
        <w:spacing w:line="360" w:lineRule="auto"/>
        <w:rPr>
          <w:rStyle w:val="27"/>
          <w:rFonts w:ascii="宋体" w:hAnsi="宋体"/>
          <w:b/>
        </w:rPr>
      </w:pPr>
    </w:p>
    <w:tbl>
      <w:tblPr>
        <w:tblStyle w:val="10"/>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1155"/>
        <w:gridCol w:w="1260"/>
        <w:gridCol w:w="735"/>
        <w:gridCol w:w="945"/>
        <w:gridCol w:w="1155"/>
        <w:gridCol w:w="315"/>
        <w:gridCol w:w="732"/>
        <w:gridCol w:w="633"/>
        <w:gridCol w:w="210"/>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单位名称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电话</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法定代表人</w:t>
            </w: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职务</w:t>
            </w:r>
          </w:p>
        </w:tc>
        <w:tc>
          <w:tcPr>
            <w:tcW w:w="10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地址</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传真</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被授权人</w:t>
            </w: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职务</w:t>
            </w:r>
          </w:p>
        </w:tc>
        <w:tc>
          <w:tcPr>
            <w:tcW w:w="10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一、单位简历及隶属关系</w:t>
            </w:r>
          </w:p>
        </w:tc>
        <w:tc>
          <w:tcPr>
            <w:tcW w:w="315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单位优势及特长</w:t>
            </w:r>
          </w:p>
        </w:tc>
        <w:tc>
          <w:tcPr>
            <w:tcW w:w="4097"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二、单位概况</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职工总数</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rPr>
                <w:rStyle w:val="27"/>
                <w:rFonts w:ascii="宋体" w:hAnsi="宋体"/>
                <w:sz w:val="18"/>
                <w:szCs w:val="18"/>
              </w:rPr>
            </w:pPr>
            <w:r>
              <w:rPr>
                <w:rStyle w:val="27"/>
                <w:rFonts w:ascii="宋体" w:hAnsi="宋体"/>
                <w:sz w:val="18"/>
                <w:szCs w:val="18"/>
              </w:rPr>
              <w:t>人</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sz w:val="18"/>
                <w:szCs w:val="18"/>
              </w:rPr>
            </w:pPr>
            <w:r>
              <w:rPr>
                <w:rStyle w:val="27"/>
                <w:rFonts w:ascii="宋体" w:hAnsi="宋体"/>
                <w:sz w:val="18"/>
                <w:szCs w:val="18"/>
              </w:rPr>
              <w:t>上一年主要经济指标</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营业额</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实现利润</w:t>
            </w:r>
          </w:p>
        </w:tc>
        <w:tc>
          <w:tcPr>
            <w:tcW w:w="12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流动资金</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rPr>
                <w:rStyle w:val="27"/>
                <w:rFonts w:ascii="宋体" w:hAnsi="宋体"/>
                <w:sz w:val="18"/>
                <w:szCs w:val="18"/>
              </w:rPr>
            </w:pPr>
            <w:r>
              <w:rPr>
                <w:rStyle w:val="27"/>
                <w:rFonts w:ascii="宋体" w:hAnsi="宋体"/>
                <w:sz w:val="18"/>
                <w:szCs w:val="18"/>
              </w:rPr>
              <w:t>万元</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主要产品</w:t>
            </w:r>
          </w:p>
        </w:tc>
        <w:tc>
          <w:tcPr>
            <w:tcW w:w="4097"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sz w:val="18"/>
                <w:szCs w:val="18"/>
              </w:rPr>
            </w:pPr>
            <w:r>
              <w:rPr>
                <w:rStyle w:val="27"/>
                <w:rFonts w:ascii="宋体" w:hAnsi="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固定资产</w:t>
            </w:r>
          </w:p>
          <w:p>
            <w:pPr>
              <w:spacing w:line="360" w:lineRule="auto"/>
              <w:jc w:val="center"/>
              <w:rPr>
                <w:rStyle w:val="27"/>
                <w:rFonts w:ascii="宋体" w:hAnsi="宋体"/>
                <w:sz w:val="18"/>
                <w:szCs w:val="18"/>
              </w:rPr>
            </w:pPr>
            <w:r>
              <w:rPr>
                <w:rStyle w:val="27"/>
                <w:rFonts w:ascii="宋体" w:hAnsi="宋体"/>
                <w:sz w:val="18"/>
                <w:szCs w:val="18"/>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7"/>
                <w:rFonts w:ascii="宋体" w:hAnsi="宋体"/>
                <w:sz w:val="18"/>
                <w:szCs w:val="18"/>
              </w:rPr>
            </w:pPr>
            <w:r>
              <w:rPr>
                <w:rStyle w:val="27"/>
                <w:rFonts w:ascii="宋体" w:hAnsi="宋体"/>
                <w:sz w:val="18"/>
                <w:szCs w:val="18"/>
              </w:rPr>
              <w:t>原值：</w:t>
            </w:r>
          </w:p>
          <w:p>
            <w:pPr>
              <w:spacing w:line="360" w:lineRule="auto"/>
              <w:jc w:val="left"/>
              <w:rPr>
                <w:rStyle w:val="27"/>
                <w:rFonts w:ascii="宋体" w:hAnsi="宋体"/>
                <w:sz w:val="18"/>
                <w:szCs w:val="18"/>
              </w:rPr>
            </w:pPr>
            <w:r>
              <w:rPr>
                <w:rStyle w:val="27"/>
                <w:rFonts w:ascii="宋体" w:hAnsi="宋体"/>
                <w:sz w:val="18"/>
                <w:szCs w:val="18"/>
              </w:rPr>
              <w:t>净值：</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4097"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sz w:val="18"/>
                <w:szCs w:val="18"/>
              </w:rPr>
            </w:pPr>
            <w:r>
              <w:rPr>
                <w:rStyle w:val="27"/>
                <w:rFonts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占地面积</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rPr>
                <w:rStyle w:val="27"/>
                <w:rFonts w:ascii="宋体" w:hAnsi="宋体"/>
                <w:sz w:val="18"/>
                <w:szCs w:val="18"/>
              </w:rPr>
            </w:pPr>
            <w:r>
              <w:rPr>
                <w:rStyle w:val="27"/>
                <w:rFonts w:ascii="宋体" w:hAnsi="宋体"/>
                <w:sz w:val="18"/>
                <w:szCs w:val="18"/>
              </w:rPr>
              <w:t xml:space="preserve">    M</w:t>
            </w:r>
            <w:r>
              <w:rPr>
                <w:rStyle w:val="27"/>
                <w:rFonts w:ascii="宋体" w:hAnsi="宋体"/>
                <w:sz w:val="18"/>
                <w:szCs w:val="18"/>
                <w:vertAlign w:val="superscript"/>
              </w:rPr>
              <w:t>2</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4097"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sz w:val="18"/>
                <w:szCs w:val="18"/>
              </w:rPr>
            </w:pPr>
            <w:r>
              <w:rPr>
                <w:rStyle w:val="27"/>
                <w:rFonts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三、本次投标产品情况</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本次投标产品名称</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型号</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上年</w:t>
            </w:r>
          </w:p>
          <w:p>
            <w:pPr>
              <w:spacing w:line="360" w:lineRule="auto"/>
              <w:jc w:val="center"/>
              <w:rPr>
                <w:rStyle w:val="27"/>
                <w:rFonts w:ascii="宋体" w:hAnsi="宋体"/>
                <w:sz w:val="18"/>
                <w:szCs w:val="18"/>
              </w:rPr>
            </w:pPr>
            <w:r>
              <w:rPr>
                <w:rStyle w:val="27"/>
                <w:rFonts w:ascii="宋体" w:hAnsi="宋体"/>
                <w:sz w:val="18"/>
                <w:szCs w:val="18"/>
              </w:rPr>
              <w:t>产销量</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产品技术</w:t>
            </w:r>
          </w:p>
          <w:p>
            <w:pPr>
              <w:spacing w:line="360" w:lineRule="auto"/>
              <w:jc w:val="center"/>
              <w:rPr>
                <w:rStyle w:val="27"/>
                <w:rFonts w:ascii="宋体" w:hAnsi="宋体"/>
                <w:sz w:val="18"/>
                <w:szCs w:val="18"/>
              </w:rPr>
            </w:pPr>
            <w:r>
              <w:rPr>
                <w:rStyle w:val="27"/>
                <w:rFonts w:ascii="宋体" w:hAnsi="宋体"/>
                <w:sz w:val="18"/>
                <w:szCs w:val="18"/>
              </w:rPr>
              <w:t>先进水平</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曾获何级</w:t>
            </w:r>
          </w:p>
          <w:p>
            <w:pPr>
              <w:spacing w:line="360" w:lineRule="auto"/>
              <w:jc w:val="center"/>
              <w:rPr>
                <w:rStyle w:val="27"/>
                <w:rFonts w:ascii="宋体" w:hAnsi="宋体"/>
                <w:sz w:val="18"/>
                <w:szCs w:val="18"/>
              </w:rPr>
            </w:pPr>
            <w:r>
              <w:rPr>
                <w:rStyle w:val="27"/>
                <w:rFonts w:ascii="宋体" w:hAnsi="宋体"/>
                <w:sz w:val="18"/>
                <w:szCs w:val="18"/>
              </w:rPr>
              <w:t>何种奖励</w:t>
            </w:r>
          </w:p>
        </w:tc>
        <w:tc>
          <w:tcPr>
            <w:tcW w:w="12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主要用户</w:t>
            </w:r>
          </w:p>
          <w:p>
            <w:pPr>
              <w:spacing w:line="360" w:lineRule="auto"/>
              <w:jc w:val="center"/>
              <w:rPr>
                <w:rStyle w:val="27"/>
                <w:rFonts w:ascii="宋体" w:hAnsi="宋体"/>
                <w:sz w:val="18"/>
                <w:szCs w:val="18"/>
              </w:rPr>
            </w:pPr>
            <w:r>
              <w:rPr>
                <w:rStyle w:val="27"/>
                <w:rFonts w:ascii="宋体" w:hAnsi="宋体"/>
                <w:sz w:val="18"/>
                <w:szCs w:val="1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2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2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2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126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r>
              <w:rPr>
                <w:rStyle w:val="27"/>
                <w:rFonts w:ascii="宋体" w:hAnsi="宋体"/>
                <w:sz w:val="18"/>
                <w:szCs w:val="18"/>
              </w:rPr>
              <w:t>四、其它</w:t>
            </w:r>
          </w:p>
        </w:tc>
        <w:tc>
          <w:tcPr>
            <w:tcW w:w="409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sz w:val="18"/>
                <w:szCs w:val="18"/>
              </w:rPr>
            </w:pPr>
            <w:r>
              <w:rPr>
                <w:rStyle w:val="27"/>
                <w:rFonts w:ascii="宋体" w:hAnsi="宋体"/>
                <w:sz w:val="18"/>
                <w:szCs w:val="18"/>
              </w:rPr>
              <w:t>近3年完成及正在执行的合同中发生的由于投标人违约或部份违约而引起诉讼和受到索赔的案件具体情况及结果（须如实填写，若对此进行隐瞒，尔后又被采购人发现，或被它人举证成立，其投标资格将被取消）。</w:t>
            </w:r>
          </w:p>
        </w:tc>
        <w:tc>
          <w:tcPr>
            <w:tcW w:w="4097"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7"/>
                <w:rFonts w:ascii="宋体" w:hAnsi="宋体"/>
                <w:sz w:val="18"/>
                <w:szCs w:val="18"/>
              </w:rPr>
            </w:pPr>
            <w:r>
              <w:rPr>
                <w:rStyle w:val="27"/>
                <w:rFonts w:ascii="宋体" w:hAnsi="宋体"/>
                <w:sz w:val="18"/>
                <w:szCs w:val="18"/>
              </w:rPr>
              <w:t>如有名称变更，说明原名称因何种原因变更为现名称，并提供由工商管理部门出具的变更证明文件。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37" w:hRule="atLeast"/>
        </w:trPr>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409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c>
          <w:tcPr>
            <w:tcW w:w="4097"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 w:val="18"/>
                <w:szCs w:val="18"/>
              </w:rPr>
            </w:pPr>
          </w:p>
        </w:tc>
      </w:tr>
    </w:tbl>
    <w:p>
      <w:pPr>
        <w:spacing w:line="360" w:lineRule="auto"/>
        <w:rPr>
          <w:rStyle w:val="27"/>
          <w:rFonts w:ascii="宋体" w:hAnsi="宋体"/>
        </w:rPr>
      </w:pPr>
      <w:r>
        <w:rPr>
          <w:rStyle w:val="27"/>
          <w:rFonts w:ascii="宋体" w:hAnsi="宋体"/>
        </w:rPr>
        <w:t>我/我们声明以上所述准确无误，您有权进行您认为有必要的所有调查。</w:t>
      </w: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rPr>
      </w:pPr>
      <w:r>
        <w:rPr>
          <w:rStyle w:val="27"/>
          <w:rFonts w:ascii="宋体" w:hAnsi="宋体"/>
        </w:rPr>
        <w:t>日期：        年    月    日</w:t>
      </w:r>
    </w:p>
    <w:p>
      <w:pPr>
        <w:spacing w:line="360" w:lineRule="auto"/>
        <w:rPr>
          <w:rStyle w:val="27"/>
          <w:rFonts w:ascii="宋体" w:hAnsi="宋体"/>
          <w:b/>
          <w:sz w:val="28"/>
          <w:szCs w:val="28"/>
        </w:rPr>
      </w:pPr>
      <w:r>
        <w:rPr>
          <w:rStyle w:val="27"/>
          <w:rFonts w:ascii="宋体" w:hAnsi="宋体"/>
          <w:b/>
          <w:sz w:val="28"/>
          <w:szCs w:val="28"/>
        </w:rPr>
        <w:t xml:space="preserve">附件9  硬件设备一览表 </w:t>
      </w:r>
    </w:p>
    <w:p>
      <w:pPr>
        <w:spacing w:line="360" w:lineRule="auto"/>
        <w:rPr>
          <w:rStyle w:val="27"/>
          <w:rFonts w:ascii="宋体" w:hAnsi="宋体"/>
          <w:b/>
          <w:sz w:val="28"/>
          <w:szCs w:val="28"/>
        </w:rPr>
      </w:pPr>
    </w:p>
    <w:p>
      <w:pPr>
        <w:jc w:val="center"/>
        <w:rPr>
          <w:rStyle w:val="27"/>
          <w:rFonts w:ascii="宋体" w:hAnsi="宋体"/>
          <w:b/>
          <w:bCs/>
          <w:sz w:val="32"/>
          <w:szCs w:val="32"/>
        </w:rPr>
      </w:pPr>
      <w:r>
        <w:rPr>
          <w:rStyle w:val="27"/>
          <w:rFonts w:ascii="宋体" w:hAnsi="宋体"/>
          <w:b/>
          <w:bCs/>
          <w:sz w:val="32"/>
          <w:szCs w:val="32"/>
        </w:rPr>
        <w:t>硬件设备一览表</w:t>
      </w:r>
    </w:p>
    <w:p>
      <w:pPr>
        <w:jc w:val="center"/>
        <w:rPr>
          <w:rStyle w:val="27"/>
          <w:rFonts w:ascii="宋体" w:hAnsi="宋体"/>
          <w:b/>
          <w:bCs/>
          <w:sz w:val="32"/>
          <w:szCs w:val="32"/>
        </w:rPr>
      </w:pPr>
    </w:p>
    <w:p>
      <w:pPr>
        <w:rPr>
          <w:rStyle w:val="27"/>
          <w:rFonts w:ascii="宋体" w:hAnsi="宋体"/>
        </w:rPr>
      </w:pPr>
      <w:r>
        <w:rPr>
          <w:rStyle w:val="27"/>
          <w:rFonts w:ascii="宋体" w:hAnsi="宋体"/>
          <w:b/>
          <w:bCs/>
        </w:rPr>
        <w:t>采购项目名称：</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p>
    <w:tbl>
      <w:tblPr>
        <w:tblStyle w:val="10"/>
        <w:tblW w:w="8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3255"/>
        <w:gridCol w:w="945"/>
        <w:gridCol w:w="3150"/>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序号</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设备名称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数量</w:t>
            </w: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投标单位自有或租赁数量</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1</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2</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3</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4</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5</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6</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7</w:t>
            </w:r>
          </w:p>
        </w:tc>
        <w:tc>
          <w:tcPr>
            <w:tcW w:w="3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p>
        </w:tc>
      </w:tr>
    </w:tbl>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rPr>
      </w:pPr>
      <w:r>
        <w:rPr>
          <w:rStyle w:val="27"/>
          <w:rFonts w:ascii="宋体" w:hAnsi="宋体"/>
        </w:rPr>
        <w:t>日期：        年    月    日</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注：1.本格式仅供参考，投标人可根据实际情况自定但须满足用户需求书要求。</w:t>
      </w: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sz w:val="28"/>
          <w:szCs w:val="28"/>
        </w:rPr>
      </w:pPr>
      <w:r>
        <w:rPr>
          <w:rStyle w:val="27"/>
          <w:rFonts w:ascii="宋体" w:hAnsi="宋体"/>
          <w:b/>
          <w:sz w:val="28"/>
          <w:szCs w:val="28"/>
        </w:rPr>
        <w:t xml:space="preserve">附件10 拟任执行管理及技术人员情况表 </w:t>
      </w:r>
    </w:p>
    <w:p>
      <w:pPr>
        <w:tabs>
          <w:tab w:val="left" w:pos="1275"/>
        </w:tabs>
        <w:spacing w:line="360" w:lineRule="auto"/>
        <w:rPr>
          <w:rStyle w:val="27"/>
          <w:rFonts w:ascii="宋体" w:hAnsi="宋体"/>
          <w:b/>
          <w:sz w:val="28"/>
          <w:szCs w:val="28"/>
        </w:rPr>
      </w:pPr>
      <w:r>
        <w:rPr>
          <w:rStyle w:val="27"/>
          <w:rFonts w:ascii="宋体" w:hAnsi="宋体"/>
          <w:b/>
          <w:sz w:val="28"/>
          <w:szCs w:val="28"/>
        </w:rPr>
        <w:tab/>
      </w:r>
    </w:p>
    <w:p>
      <w:pPr>
        <w:spacing w:line="360" w:lineRule="auto"/>
        <w:jc w:val="center"/>
        <w:rPr>
          <w:rStyle w:val="27"/>
          <w:rFonts w:ascii="宋体" w:hAnsi="宋体"/>
          <w:b/>
          <w:bCs/>
          <w:sz w:val="32"/>
          <w:szCs w:val="32"/>
        </w:rPr>
      </w:pPr>
      <w:r>
        <w:rPr>
          <w:rStyle w:val="27"/>
          <w:rFonts w:ascii="宋体" w:hAnsi="宋体"/>
          <w:b/>
          <w:bCs/>
          <w:sz w:val="32"/>
          <w:szCs w:val="32"/>
        </w:rPr>
        <w:t>拟任执行管理及技术人员情况表</w:t>
      </w:r>
    </w:p>
    <w:p>
      <w:pPr>
        <w:rPr>
          <w:rStyle w:val="27"/>
          <w:rFonts w:ascii="宋体" w:hAnsi="宋体"/>
          <w:b/>
          <w:bCs/>
        </w:rPr>
      </w:pPr>
    </w:p>
    <w:p>
      <w:pPr>
        <w:rPr>
          <w:rStyle w:val="27"/>
          <w:rFonts w:ascii="宋体" w:hAnsi="宋体"/>
        </w:rPr>
      </w:pPr>
      <w:r>
        <w:rPr>
          <w:rStyle w:val="27"/>
          <w:rFonts w:ascii="宋体" w:hAnsi="宋体"/>
          <w:b/>
          <w:bCs/>
        </w:rPr>
        <w:t>采购项目名称：</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r>
        <w:rPr>
          <w:rStyle w:val="27"/>
          <w:rFonts w:ascii="宋体" w:hAnsi="宋体"/>
          <w:b/>
          <w:bCs/>
        </w:rPr>
        <w:t xml:space="preserve">  </w:t>
      </w:r>
      <w:r>
        <w:rPr>
          <w:rStyle w:val="27"/>
          <w:rFonts w:ascii="Cambria" w:hAnsi="Cambria"/>
          <w:iCs/>
          <w:color w:val="000000"/>
          <w:sz w:val="20"/>
          <w:szCs w:val="32"/>
        </w:rPr>
        <w:t xml:space="preserve">  </w:t>
      </w:r>
    </w:p>
    <w:tbl>
      <w:tblPr>
        <w:tblStyle w:val="10"/>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027"/>
        <w:gridCol w:w="758"/>
        <w:gridCol w:w="735"/>
        <w:gridCol w:w="945"/>
        <w:gridCol w:w="945"/>
        <w:gridCol w:w="1050"/>
        <w:gridCol w:w="115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序号</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姓名</w:t>
            </w:r>
          </w:p>
        </w:tc>
        <w:tc>
          <w:tcPr>
            <w:tcW w:w="7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性别</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年龄</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学历</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职称</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专业</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经验年限</w:t>
            </w: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拟担任职务或承担工作内容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27"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5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4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05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bl>
    <w:p>
      <w:pPr>
        <w:spacing w:line="360" w:lineRule="auto"/>
        <w:rPr>
          <w:rStyle w:val="27"/>
          <w:rFonts w:ascii="宋体" w:hAnsi="宋体"/>
        </w:rPr>
      </w:pPr>
      <w:r>
        <w:rPr>
          <w:rStyle w:val="27"/>
          <w:rFonts w:ascii="宋体" w:hAnsi="宋体"/>
        </w:rPr>
        <w:t>注：需附上上表所列人员的身份或暂住证、在投标人单位购买社保的证明材料（如加盖政府有关部门印章的打印日期在本项目投标截止日之前六个月以内的《投保单》或《社会保险参保人员证明》，或单位代缴个人所得税税单等。）、资历、资格文件等证明材料文件，否则不计分。</w:t>
      </w: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b/>
          <w:sz w:val="28"/>
          <w:szCs w:val="28"/>
        </w:rPr>
      </w:pPr>
      <w:r>
        <w:rPr>
          <w:rStyle w:val="27"/>
          <w:rFonts w:ascii="宋体" w:hAnsi="宋体"/>
        </w:rPr>
        <w:t xml:space="preserve">法定代表人或其授权代表（签字或签章）： </w:t>
      </w:r>
    </w:p>
    <w:p>
      <w:pPr>
        <w:spacing w:line="360" w:lineRule="auto"/>
        <w:rPr>
          <w:rStyle w:val="27"/>
          <w:rFonts w:ascii="宋体" w:hAnsi="宋体"/>
          <w:b/>
          <w:sz w:val="28"/>
          <w:szCs w:val="28"/>
        </w:rPr>
      </w:pPr>
    </w:p>
    <w:p>
      <w:pPr>
        <w:spacing w:line="360" w:lineRule="auto"/>
        <w:rPr>
          <w:rStyle w:val="27"/>
          <w:rFonts w:ascii="宋体" w:hAnsi="宋体"/>
          <w:b/>
          <w:sz w:val="28"/>
          <w:szCs w:val="28"/>
        </w:rPr>
      </w:pPr>
      <w:r>
        <w:rPr>
          <w:rStyle w:val="27"/>
          <w:rFonts w:ascii="宋体" w:hAnsi="宋体"/>
          <w:b/>
          <w:sz w:val="28"/>
          <w:szCs w:val="28"/>
        </w:rPr>
        <w:t>附件11商务条款响应表</w:t>
      </w:r>
    </w:p>
    <w:p>
      <w:pPr>
        <w:tabs>
          <w:tab w:val="left" w:pos="1275"/>
        </w:tabs>
        <w:spacing w:line="360" w:lineRule="auto"/>
        <w:rPr>
          <w:rStyle w:val="27"/>
          <w:rFonts w:ascii="宋体" w:hAnsi="宋体"/>
          <w:b/>
          <w:sz w:val="28"/>
          <w:szCs w:val="28"/>
        </w:rPr>
      </w:pPr>
      <w:r>
        <w:rPr>
          <w:rStyle w:val="27"/>
          <w:rFonts w:ascii="宋体" w:hAnsi="宋体"/>
          <w:b/>
          <w:sz w:val="28"/>
          <w:szCs w:val="28"/>
        </w:rPr>
        <w:tab/>
      </w:r>
    </w:p>
    <w:p>
      <w:pPr>
        <w:spacing w:line="360" w:lineRule="auto"/>
        <w:jc w:val="center"/>
        <w:rPr>
          <w:rStyle w:val="27"/>
          <w:rFonts w:ascii="宋体" w:hAnsi="宋体"/>
          <w:b/>
          <w:bCs/>
          <w:sz w:val="32"/>
          <w:szCs w:val="32"/>
        </w:rPr>
      </w:pPr>
      <w:r>
        <w:rPr>
          <w:rStyle w:val="27"/>
          <w:rFonts w:ascii="宋体" w:hAnsi="宋体"/>
          <w:b/>
          <w:bCs/>
          <w:sz w:val="32"/>
          <w:szCs w:val="32"/>
        </w:rPr>
        <w:t>商务条款响应表</w:t>
      </w:r>
    </w:p>
    <w:p>
      <w:pPr>
        <w:spacing w:line="360" w:lineRule="auto"/>
        <w:jc w:val="center"/>
        <w:rPr>
          <w:rStyle w:val="27"/>
          <w:rFonts w:ascii="宋体" w:hAnsi="宋体"/>
          <w:b/>
          <w:bCs/>
          <w:sz w:val="32"/>
          <w:szCs w:val="32"/>
        </w:rPr>
      </w:pPr>
    </w:p>
    <w:p>
      <w:pPr>
        <w:rPr>
          <w:rStyle w:val="27"/>
          <w:rFonts w:ascii="宋体" w:hAnsi="宋体"/>
        </w:rPr>
      </w:pPr>
      <w:r>
        <w:rPr>
          <w:rStyle w:val="27"/>
          <w:rFonts w:ascii="宋体" w:hAnsi="宋体"/>
          <w:b/>
          <w:bCs/>
        </w:rPr>
        <w:t>采购项目名称：</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p>
    <w:tbl>
      <w:tblPr>
        <w:tblStyle w:val="10"/>
        <w:tblW w:w="9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659"/>
        <w:gridCol w:w="1659"/>
        <w:gridCol w:w="1476"/>
        <w:gridCol w:w="1156"/>
        <w:gridCol w:w="959"/>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序号</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采购文件</w:t>
            </w:r>
          </w:p>
          <w:p>
            <w:pPr>
              <w:spacing w:line="360" w:lineRule="auto"/>
              <w:jc w:val="center"/>
              <w:rPr>
                <w:rStyle w:val="27"/>
                <w:rFonts w:ascii="宋体" w:hAnsi="宋体"/>
              </w:rPr>
            </w:pPr>
            <w:r>
              <w:rPr>
                <w:rStyle w:val="27"/>
                <w:rFonts w:ascii="宋体" w:hAnsi="宋体"/>
              </w:rPr>
              <w:t>条目号</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采购文件的</w:t>
            </w:r>
          </w:p>
          <w:p>
            <w:pPr>
              <w:spacing w:line="360" w:lineRule="auto"/>
              <w:jc w:val="center"/>
              <w:rPr>
                <w:rStyle w:val="27"/>
                <w:rFonts w:ascii="宋体" w:hAnsi="宋体"/>
              </w:rPr>
            </w:pPr>
            <w:r>
              <w:rPr>
                <w:rStyle w:val="27"/>
                <w:rFonts w:ascii="宋体" w:hAnsi="宋体"/>
              </w:rPr>
              <w:t>商务条款</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投标文件的</w:t>
            </w:r>
          </w:p>
          <w:p>
            <w:pPr>
              <w:spacing w:line="360" w:lineRule="auto"/>
              <w:jc w:val="center"/>
              <w:rPr>
                <w:rStyle w:val="27"/>
                <w:rFonts w:ascii="宋体" w:hAnsi="宋体"/>
              </w:rPr>
            </w:pPr>
            <w:r>
              <w:rPr>
                <w:rStyle w:val="27"/>
                <w:rFonts w:ascii="宋体" w:hAnsi="宋体"/>
              </w:rPr>
              <w:t>商务条款</w:t>
            </w:r>
          </w:p>
        </w:tc>
        <w:tc>
          <w:tcPr>
            <w:tcW w:w="1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响应</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有偏离</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3"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95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bl>
    <w:p>
      <w:pPr>
        <w:spacing w:line="360" w:lineRule="auto"/>
        <w:ind w:left="588"/>
        <w:rPr>
          <w:rStyle w:val="27"/>
          <w:rFonts w:ascii="宋体" w:hAnsi="宋体"/>
          <w:b/>
        </w:rPr>
      </w:pPr>
    </w:p>
    <w:p>
      <w:pPr>
        <w:spacing w:line="360" w:lineRule="auto"/>
        <w:ind w:left="588"/>
        <w:rPr>
          <w:rStyle w:val="27"/>
          <w:rFonts w:ascii="宋体" w:hAnsi="宋体"/>
          <w:b/>
        </w:rPr>
      </w:pPr>
      <w:r>
        <w:rPr>
          <w:rStyle w:val="27"/>
          <w:rFonts w:ascii="宋体" w:hAnsi="宋体"/>
          <w:b/>
        </w:rPr>
        <w:t>注：投标人没有商务偏离的视同响应采购文件要求</w:t>
      </w:r>
    </w:p>
    <w:p>
      <w:pPr>
        <w:spacing w:line="360" w:lineRule="auto"/>
        <w:ind w:left="588"/>
        <w:rPr>
          <w:rStyle w:val="27"/>
          <w:rFonts w:ascii="宋体" w:hAnsi="宋体"/>
          <w:b/>
        </w:rPr>
      </w:pPr>
      <w:r>
        <w:rPr>
          <w:rStyle w:val="27"/>
          <w:rFonts w:ascii="宋体" w:hAnsi="宋体"/>
          <w:b/>
        </w:rPr>
        <w:t>注：1.对于上述要求，如投标人完全响应，则请在“响应”“有偏离”栏内打“√”，“有偏离”请在“偏离说明”栏内扼要说明偏离情况。</w:t>
      </w:r>
    </w:p>
    <w:p>
      <w:pPr>
        <w:spacing w:line="360" w:lineRule="auto"/>
        <w:ind w:left="840"/>
        <w:rPr>
          <w:rStyle w:val="27"/>
          <w:rFonts w:ascii="宋体" w:hAnsi="宋体"/>
          <w:b/>
        </w:rPr>
      </w:pPr>
      <w:r>
        <w:rPr>
          <w:rStyle w:val="27"/>
          <w:rFonts w:ascii="宋体" w:hAnsi="宋体"/>
          <w:b/>
        </w:rPr>
        <w:t>2.本表内容不得擅自修改。</w:t>
      </w:r>
    </w:p>
    <w:p>
      <w:pPr>
        <w:spacing w:line="360" w:lineRule="auto"/>
        <w:rPr>
          <w:rStyle w:val="27"/>
          <w:rFonts w:ascii="宋体" w:hAnsi="宋体"/>
          <w:b/>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b/>
        </w:rPr>
      </w:pPr>
      <w:r>
        <w:rPr>
          <w:rStyle w:val="27"/>
          <w:rFonts w:ascii="宋体" w:hAnsi="宋体"/>
        </w:rPr>
        <w:t>日期：        年    月    日</w:t>
      </w: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sz w:val="28"/>
          <w:szCs w:val="28"/>
        </w:rPr>
      </w:pPr>
      <w:r>
        <w:rPr>
          <w:rStyle w:val="27"/>
          <w:rFonts w:ascii="宋体" w:hAnsi="宋体"/>
          <w:b/>
          <w:sz w:val="28"/>
          <w:szCs w:val="28"/>
        </w:rPr>
        <w:t>附件12  合同条款响应一览表</w:t>
      </w:r>
    </w:p>
    <w:p>
      <w:pPr>
        <w:spacing w:line="360" w:lineRule="auto"/>
        <w:rPr>
          <w:rStyle w:val="27"/>
          <w:rFonts w:ascii="宋体" w:hAnsi="宋体"/>
          <w:b/>
          <w:sz w:val="28"/>
          <w:szCs w:val="28"/>
        </w:rPr>
      </w:pPr>
      <w:r>
        <w:rPr>
          <w:rStyle w:val="27"/>
          <w:rFonts w:ascii="宋体" w:hAnsi="宋体"/>
          <w:b/>
          <w:sz w:val="28"/>
          <w:szCs w:val="28"/>
        </w:rPr>
        <w:t xml:space="preserve"> </w:t>
      </w:r>
      <w:r>
        <w:rPr>
          <w:rStyle w:val="27"/>
          <w:rFonts w:ascii="宋体" w:hAnsi="宋体"/>
          <w:b/>
          <w:sz w:val="28"/>
          <w:szCs w:val="28"/>
        </w:rPr>
        <w:tab/>
      </w:r>
    </w:p>
    <w:p>
      <w:pPr>
        <w:spacing w:line="360" w:lineRule="auto"/>
        <w:jc w:val="center"/>
        <w:rPr>
          <w:rStyle w:val="27"/>
          <w:rFonts w:ascii="宋体" w:hAnsi="宋体"/>
          <w:sz w:val="32"/>
          <w:szCs w:val="32"/>
        </w:rPr>
      </w:pPr>
      <w:r>
        <w:rPr>
          <w:rStyle w:val="27"/>
          <w:rFonts w:ascii="宋体" w:hAnsi="宋体"/>
          <w:sz w:val="32"/>
          <w:szCs w:val="32"/>
        </w:rPr>
        <w:t>合同条款响应一览表</w:t>
      </w:r>
    </w:p>
    <w:p>
      <w:pPr>
        <w:spacing w:line="360" w:lineRule="auto"/>
        <w:ind w:left="588"/>
        <w:rPr>
          <w:rStyle w:val="27"/>
          <w:rFonts w:ascii="宋体" w:hAnsi="宋体"/>
          <w:b/>
        </w:rPr>
      </w:pPr>
      <w:r>
        <w:rPr>
          <w:rStyle w:val="27"/>
          <w:rFonts w:ascii="宋体" w:hAnsi="宋体"/>
          <w:b/>
        </w:rPr>
        <w:t>说明：1.供应商必须对应采购文件的第三章采购合同条款逐条应答并按要求填写下表。</w:t>
      </w:r>
    </w:p>
    <w:p>
      <w:pPr>
        <w:spacing w:line="360" w:lineRule="auto"/>
        <w:ind w:left="588"/>
        <w:rPr>
          <w:rStyle w:val="27"/>
          <w:rFonts w:ascii="宋体" w:hAnsi="宋体"/>
          <w:b/>
        </w:rPr>
      </w:pPr>
      <w:r>
        <w:rPr>
          <w:rStyle w:val="27"/>
          <w:rFonts w:ascii="宋体" w:hAnsi="宋体"/>
          <w:b/>
        </w:rPr>
        <w:t>2.对完全响应的条目在下表相应列中标注“○”。对有偏离的条目在下表相应列中标注“×”，并简棕偏离内容。</w:t>
      </w:r>
    </w:p>
    <w:tbl>
      <w:tblPr>
        <w:tblStyle w:val="10"/>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4410"/>
        <w:gridCol w:w="1470"/>
        <w:gridCol w:w="1155"/>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序号</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合同条款条目</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完全响应</w:t>
            </w: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有偏离</w:t>
            </w: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1</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合同金额</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2</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服务范围</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3</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甲方乙方的权利和义务</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4</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服务期间（项目完成期限）</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5</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付款方式</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6</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知识产权归属</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7</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保密</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8</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违约责任与赔偿损失</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9</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争端有解决</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10</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不可抗力</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11</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合同的变更、中止、终止</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12</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法律适用和争议解决</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13</w:t>
            </w:r>
          </w:p>
        </w:tc>
        <w:tc>
          <w:tcPr>
            <w:tcW w:w="441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r>
              <w:rPr>
                <w:rStyle w:val="27"/>
                <w:rFonts w:ascii="宋体" w:hAnsi="宋体"/>
                <w:szCs w:val="21"/>
              </w:rPr>
              <w:t>其它</w:t>
            </w:r>
          </w:p>
        </w:tc>
        <w:tc>
          <w:tcPr>
            <w:tcW w:w="147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c>
          <w:tcPr>
            <w:tcW w:w="144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szCs w:val="21"/>
              </w:rPr>
            </w:pPr>
          </w:p>
        </w:tc>
      </w:tr>
    </w:tbl>
    <w:p>
      <w:pPr>
        <w:spacing w:line="360" w:lineRule="auto"/>
        <w:rPr>
          <w:rStyle w:val="27"/>
          <w:rFonts w:ascii="宋体" w:hAnsi="宋体"/>
          <w:b/>
          <w:szCs w:val="21"/>
        </w:rPr>
      </w:pPr>
      <w:r>
        <w:rPr>
          <w:rStyle w:val="27"/>
          <w:rFonts w:ascii="宋体" w:hAnsi="宋体"/>
          <w:b/>
          <w:szCs w:val="21"/>
        </w:rPr>
        <w:t>注：供应商对采购文件的商务合同不允许实质性偏离，否则将视为不响应。</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b/>
        </w:rPr>
      </w:pPr>
      <w:r>
        <w:rPr>
          <w:rStyle w:val="27"/>
          <w:rFonts w:ascii="宋体" w:hAnsi="宋体"/>
        </w:rPr>
        <w:t>日期：        年    月    日</w:t>
      </w:r>
    </w:p>
    <w:p>
      <w:pPr>
        <w:spacing w:line="360" w:lineRule="auto"/>
        <w:rPr>
          <w:rStyle w:val="27"/>
          <w:rFonts w:ascii="宋体" w:hAnsi="宋体"/>
          <w:b/>
          <w:sz w:val="28"/>
          <w:szCs w:val="28"/>
        </w:rPr>
      </w:pPr>
      <w:r>
        <w:rPr>
          <w:rStyle w:val="27"/>
          <w:rFonts w:ascii="宋体" w:hAnsi="宋体"/>
          <w:b/>
          <w:sz w:val="28"/>
          <w:szCs w:val="28"/>
        </w:rPr>
        <w:t>附件13 与采购人需求差异表</w:t>
      </w:r>
    </w:p>
    <w:p>
      <w:pPr>
        <w:tabs>
          <w:tab w:val="left" w:pos="1275"/>
        </w:tabs>
        <w:spacing w:line="360" w:lineRule="auto"/>
        <w:rPr>
          <w:rStyle w:val="27"/>
          <w:rFonts w:ascii="宋体" w:hAnsi="宋体"/>
          <w:b/>
          <w:sz w:val="28"/>
          <w:szCs w:val="28"/>
        </w:rPr>
      </w:pPr>
      <w:r>
        <w:rPr>
          <w:rStyle w:val="27"/>
          <w:rFonts w:ascii="宋体" w:hAnsi="宋体"/>
          <w:b/>
          <w:sz w:val="28"/>
          <w:szCs w:val="28"/>
        </w:rPr>
        <w:tab/>
      </w:r>
    </w:p>
    <w:p>
      <w:pPr>
        <w:spacing w:line="360" w:lineRule="auto"/>
        <w:ind w:left="588"/>
        <w:jc w:val="center"/>
        <w:rPr>
          <w:rStyle w:val="27"/>
          <w:rFonts w:ascii="宋体" w:hAnsi="宋体"/>
          <w:sz w:val="32"/>
          <w:szCs w:val="32"/>
        </w:rPr>
      </w:pPr>
      <w:r>
        <w:rPr>
          <w:rStyle w:val="27"/>
          <w:rFonts w:ascii="宋体" w:hAnsi="宋体"/>
          <w:sz w:val="32"/>
          <w:szCs w:val="32"/>
        </w:rPr>
        <w:t>与采购人需求差异表</w:t>
      </w:r>
    </w:p>
    <w:p>
      <w:pPr>
        <w:spacing w:line="360" w:lineRule="auto"/>
        <w:ind w:left="588"/>
        <w:rPr>
          <w:rStyle w:val="27"/>
          <w:rFonts w:ascii="宋体" w:hAnsi="宋体"/>
          <w:b/>
        </w:rPr>
      </w:pPr>
      <w:r>
        <w:rPr>
          <w:rStyle w:val="27"/>
          <w:rFonts w:ascii="宋体" w:hAnsi="宋体"/>
          <w:b/>
        </w:rPr>
        <w:t>[说明]投标人应根据其提供的货物和服务，逐条对照采购文件“用户需求”的内容要求填写，有差异的，不论是技术或商务上，均须在此表中列明两者的差异内容，以便查对和评审。投标人没有列出的内容或提交空表的，评标委员会可视为完全响应采购文件要求。</w:t>
      </w:r>
    </w:p>
    <w:p>
      <w:pPr>
        <w:spacing w:line="360" w:lineRule="auto"/>
        <w:rPr>
          <w:rStyle w:val="27"/>
          <w:rFonts w:ascii="宋体" w:hAnsi="宋体"/>
        </w:rPr>
      </w:pPr>
      <w:r>
        <w:rPr>
          <w:rStyle w:val="27"/>
          <w:rFonts w:ascii="宋体" w:hAnsi="宋体"/>
        </w:rPr>
        <w:t>采购项目名称：</w:t>
      </w:r>
    </w:p>
    <w:p>
      <w:pPr>
        <w:spacing w:line="360" w:lineRule="auto"/>
        <w:rPr>
          <w:rStyle w:val="27"/>
          <w:rFonts w:ascii="宋体" w:hAnsi="宋体"/>
        </w:rPr>
      </w:pPr>
      <w:r>
        <w:rPr>
          <w:rStyle w:val="27"/>
          <w:rFonts w:ascii="宋体" w:hAnsi="宋体"/>
        </w:rPr>
        <w:t>采购项目编号：</w:t>
      </w:r>
    </w:p>
    <w:tbl>
      <w:tblPr>
        <w:tblStyle w:val="10"/>
        <w:tblW w:w="9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095"/>
        <w:gridCol w:w="3630"/>
        <w:gridCol w:w="1849"/>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2" w:hRule="atLeast"/>
        </w:trPr>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序号</w:t>
            </w:r>
          </w:p>
        </w:tc>
        <w:tc>
          <w:tcPr>
            <w:tcW w:w="472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采购文件要求</w:t>
            </w:r>
          </w:p>
        </w:tc>
        <w:tc>
          <w:tcPr>
            <w:tcW w:w="36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投标文件内容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原条目</w:t>
            </w:r>
          </w:p>
        </w:tc>
        <w:tc>
          <w:tcPr>
            <w:tcW w:w="36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简要内容</w:t>
            </w: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是否响应</w:t>
            </w: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一</w:t>
            </w:r>
          </w:p>
        </w:tc>
        <w:tc>
          <w:tcPr>
            <w:tcW w:w="36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r>
              <w:rPr>
                <w:rStyle w:val="27"/>
                <w:rFonts w:ascii="宋体" w:hAnsi="宋体"/>
                <w:b/>
              </w:rPr>
              <w:t>…</w:t>
            </w:r>
          </w:p>
        </w:tc>
        <w:tc>
          <w:tcPr>
            <w:tcW w:w="36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c>
          <w:tcPr>
            <w:tcW w:w="18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rPr>
            </w:pPr>
          </w:p>
        </w:tc>
      </w:tr>
    </w:tbl>
    <w:p>
      <w:pPr>
        <w:spacing w:line="360" w:lineRule="auto"/>
        <w:ind w:left="588"/>
        <w:rPr>
          <w:rStyle w:val="27"/>
          <w:rFonts w:ascii="宋体" w:hAnsi="宋体"/>
          <w:b/>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b/>
        </w:rPr>
      </w:pPr>
      <w:r>
        <w:rPr>
          <w:rStyle w:val="27"/>
          <w:rFonts w:ascii="宋体" w:hAnsi="宋体"/>
        </w:rPr>
        <w:t>日期：        年    月    日</w:t>
      </w: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r>
        <w:rPr>
          <w:rStyle w:val="27"/>
          <w:rFonts w:ascii="宋体" w:hAnsi="宋体"/>
          <w:b/>
          <w:sz w:val="28"/>
          <w:szCs w:val="28"/>
        </w:rPr>
        <w:t xml:space="preserve"> 附件14  2017年以来同类业绩一览表</w:t>
      </w:r>
    </w:p>
    <w:p>
      <w:pPr>
        <w:tabs>
          <w:tab w:val="left" w:pos="1275"/>
        </w:tabs>
        <w:spacing w:line="360" w:lineRule="auto"/>
        <w:rPr>
          <w:rStyle w:val="27"/>
          <w:rFonts w:ascii="宋体" w:hAnsi="宋体"/>
          <w:b/>
          <w:sz w:val="28"/>
          <w:szCs w:val="28"/>
        </w:rPr>
      </w:pPr>
      <w:r>
        <w:rPr>
          <w:rStyle w:val="27"/>
          <w:rFonts w:ascii="宋体" w:hAnsi="宋体"/>
          <w:b/>
          <w:sz w:val="28"/>
          <w:szCs w:val="28"/>
        </w:rPr>
        <w:tab/>
      </w:r>
    </w:p>
    <w:p>
      <w:pPr>
        <w:spacing w:line="360" w:lineRule="auto"/>
        <w:jc w:val="center"/>
        <w:rPr>
          <w:rStyle w:val="27"/>
          <w:rFonts w:ascii="宋体" w:hAnsi="宋体"/>
          <w:b/>
          <w:bCs/>
          <w:sz w:val="32"/>
          <w:szCs w:val="32"/>
        </w:rPr>
      </w:pPr>
      <w:r>
        <w:rPr>
          <w:rStyle w:val="27"/>
          <w:rFonts w:ascii="宋体" w:hAnsi="宋体"/>
          <w:b/>
          <w:bCs/>
          <w:sz w:val="32"/>
          <w:szCs w:val="32"/>
        </w:rPr>
        <w:t>2017年以来同类业绩一览表</w:t>
      </w:r>
    </w:p>
    <w:p>
      <w:pPr>
        <w:spacing w:line="360" w:lineRule="auto"/>
        <w:jc w:val="center"/>
        <w:rPr>
          <w:rStyle w:val="27"/>
          <w:rFonts w:ascii="宋体" w:hAnsi="宋体"/>
          <w:sz w:val="32"/>
          <w:szCs w:val="32"/>
        </w:rPr>
      </w:pPr>
    </w:p>
    <w:tbl>
      <w:tblPr>
        <w:tblStyle w:val="10"/>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680"/>
        <w:gridCol w:w="1785"/>
        <w:gridCol w:w="1155"/>
        <w:gridCol w:w="840"/>
        <w:gridCol w:w="1155"/>
        <w:gridCol w:w="1156"/>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序号</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业主名称</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项目名称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服务内容</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数量</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签约及完成时间</w:t>
            </w:r>
          </w:p>
        </w:tc>
        <w:tc>
          <w:tcPr>
            <w:tcW w:w="1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单位联系人及电话</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38"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68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78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1156"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c>
          <w:tcPr>
            <w:tcW w:w="839"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bl>
    <w:p>
      <w:pPr>
        <w:spacing w:line="360" w:lineRule="auto"/>
        <w:ind w:left="588"/>
        <w:rPr>
          <w:rStyle w:val="27"/>
          <w:rFonts w:ascii="宋体" w:hAnsi="宋体"/>
          <w:b/>
        </w:rPr>
      </w:pPr>
      <w:r>
        <w:rPr>
          <w:rStyle w:val="27"/>
          <w:rFonts w:ascii="宋体" w:hAnsi="宋体"/>
          <w:b/>
        </w:rPr>
        <w:t>注：1.请附上2017年1月1日至2019年12月31日前销售所投产品项目合同（中标或成交通知书）加盖公章。</w:t>
      </w:r>
    </w:p>
    <w:p>
      <w:pPr>
        <w:spacing w:line="360" w:lineRule="auto"/>
        <w:ind w:left="588"/>
        <w:rPr>
          <w:rStyle w:val="27"/>
          <w:rFonts w:ascii="宋体" w:hAnsi="宋体"/>
          <w:b/>
        </w:rPr>
      </w:pPr>
      <w:r>
        <w:rPr>
          <w:rStyle w:val="27"/>
          <w:rFonts w:ascii="宋体" w:hAnsi="宋体"/>
          <w:b/>
        </w:rPr>
        <w:t>2.合同的内容应包括签订合同双方的单位名称、合同项目名称与含签订合同双方的落款盖章，签订日期的关键页，否则不计分。</w:t>
      </w: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b/>
        </w:rPr>
      </w:pPr>
      <w:r>
        <w:rPr>
          <w:rStyle w:val="27"/>
          <w:rFonts w:ascii="宋体" w:hAnsi="宋体"/>
        </w:rPr>
        <w:t>日期：        年    月    日</w:t>
      </w:r>
    </w:p>
    <w:p>
      <w:pPr>
        <w:spacing w:line="360" w:lineRule="auto"/>
        <w:ind w:left="588"/>
        <w:rPr>
          <w:rStyle w:val="27"/>
          <w:rFonts w:ascii="宋体" w:hAnsi="宋体"/>
          <w:b/>
        </w:rPr>
      </w:pPr>
    </w:p>
    <w:p>
      <w:pPr>
        <w:spacing w:line="360" w:lineRule="auto"/>
        <w:rPr>
          <w:rStyle w:val="27"/>
          <w:rFonts w:ascii="宋体" w:hAnsi="宋体"/>
          <w:b/>
        </w:rPr>
      </w:pPr>
    </w:p>
    <w:p>
      <w:pPr>
        <w:spacing w:line="360" w:lineRule="auto"/>
        <w:rPr>
          <w:rStyle w:val="27"/>
          <w:rFonts w:ascii="宋体" w:hAnsi="宋体"/>
          <w:b/>
          <w:sz w:val="28"/>
          <w:szCs w:val="28"/>
        </w:rPr>
      </w:pPr>
      <w:r>
        <w:rPr>
          <w:rStyle w:val="27"/>
          <w:rFonts w:ascii="宋体" w:hAnsi="宋体"/>
          <w:b/>
          <w:sz w:val="28"/>
          <w:szCs w:val="28"/>
        </w:rPr>
        <w:t>附件15  投标保证金汇款声明函</w:t>
      </w:r>
    </w:p>
    <w:p>
      <w:pPr>
        <w:tabs>
          <w:tab w:val="left" w:pos="1275"/>
        </w:tabs>
        <w:spacing w:line="360" w:lineRule="auto"/>
        <w:rPr>
          <w:rStyle w:val="27"/>
          <w:rFonts w:ascii="宋体" w:hAnsi="宋体"/>
          <w:b/>
          <w:sz w:val="28"/>
          <w:szCs w:val="28"/>
        </w:rPr>
      </w:pPr>
      <w:r>
        <w:rPr>
          <w:rStyle w:val="27"/>
          <w:rFonts w:ascii="宋体" w:hAnsi="宋体"/>
          <w:b/>
          <w:sz w:val="28"/>
          <w:szCs w:val="28"/>
        </w:rPr>
        <w:tab/>
      </w:r>
    </w:p>
    <w:p>
      <w:pPr>
        <w:spacing w:line="360" w:lineRule="auto"/>
        <w:ind w:left="588"/>
        <w:jc w:val="center"/>
        <w:rPr>
          <w:rStyle w:val="27"/>
          <w:rFonts w:ascii="宋体" w:hAnsi="宋体"/>
          <w:b/>
          <w:bCs/>
          <w:sz w:val="32"/>
          <w:szCs w:val="32"/>
        </w:rPr>
      </w:pPr>
      <w:r>
        <w:rPr>
          <w:rStyle w:val="27"/>
          <w:rFonts w:ascii="宋体" w:hAnsi="宋体"/>
          <w:b/>
          <w:bCs/>
          <w:sz w:val="32"/>
          <w:szCs w:val="32"/>
        </w:rPr>
        <w:t>投标保证金汇款声明函</w:t>
      </w:r>
    </w:p>
    <w:p>
      <w:pPr>
        <w:pStyle w:val="35"/>
        <w:spacing w:line="360" w:lineRule="auto"/>
        <w:rPr>
          <w:rStyle w:val="27"/>
          <w:rFonts w:hAnsi="宋体"/>
          <w:i w:val="0"/>
          <w:lang w:eastAsia="zh-CN"/>
        </w:rPr>
      </w:pPr>
      <w:r>
        <w:rPr>
          <w:rStyle w:val="27"/>
          <w:rFonts w:hAnsi="宋体"/>
          <w:i w:val="0"/>
          <w:lang w:eastAsia="zh-CN"/>
        </w:rPr>
        <w:t>致：广州南沙旅游发展有限公司</w:t>
      </w:r>
    </w:p>
    <w:p>
      <w:pPr>
        <w:spacing w:line="360" w:lineRule="auto"/>
        <w:ind w:firstLine="420" w:firstLineChars="200"/>
        <w:rPr>
          <w:rStyle w:val="27"/>
          <w:rFonts w:ascii="宋体" w:hAnsi="宋体"/>
        </w:rPr>
      </w:pPr>
      <w:r>
        <w:rPr>
          <w:rStyle w:val="27"/>
          <w:rFonts w:ascii="宋体" w:hAnsi="宋体"/>
        </w:rPr>
        <w:t>我方为</w:t>
      </w:r>
      <w:r>
        <w:rPr>
          <w:rStyle w:val="27"/>
          <w:rFonts w:ascii="宋体" w:hAnsi="宋体"/>
          <w:u w:val="single"/>
        </w:rPr>
        <w:t xml:space="preserve">             项目名称</w:t>
      </w:r>
      <w:r>
        <w:rPr>
          <w:rStyle w:val="27"/>
          <w:rFonts w:ascii="宋体" w:hAnsi="宋体"/>
        </w:rPr>
        <w:t>递交公开采购保证金人民币元（大写：人民币</w:t>
      </w:r>
      <w:r>
        <w:rPr>
          <w:rStyle w:val="27"/>
          <w:rFonts w:ascii="宋体" w:hAnsi="宋体"/>
          <w:u w:val="single"/>
        </w:rPr>
        <w:t xml:space="preserve">             </w:t>
      </w:r>
      <w:r>
        <w:rPr>
          <w:rStyle w:val="27"/>
          <w:rFonts w:ascii="宋体" w:hAnsi="宋体"/>
        </w:rPr>
        <w:t>元）已于</w:t>
      </w:r>
      <w:r>
        <w:rPr>
          <w:rStyle w:val="27"/>
          <w:rFonts w:ascii="宋体" w:hAnsi="宋体"/>
          <w:u w:val="single"/>
        </w:rPr>
        <w:t xml:space="preserve">    </w:t>
      </w:r>
      <w:r>
        <w:rPr>
          <w:rStyle w:val="27"/>
          <w:rFonts w:ascii="宋体" w:hAnsi="宋体"/>
        </w:rPr>
        <w:t>年</w:t>
      </w:r>
      <w:r>
        <w:rPr>
          <w:rStyle w:val="27"/>
          <w:rFonts w:ascii="宋体" w:hAnsi="宋体"/>
          <w:u w:val="single"/>
        </w:rPr>
        <w:t xml:space="preserve">   </w:t>
      </w:r>
      <w:r>
        <w:rPr>
          <w:rStyle w:val="27"/>
          <w:rFonts w:ascii="宋体" w:hAnsi="宋体"/>
        </w:rPr>
        <w:t>月</w:t>
      </w:r>
      <w:r>
        <w:rPr>
          <w:rStyle w:val="27"/>
          <w:rFonts w:ascii="宋体" w:hAnsi="宋体"/>
          <w:u w:val="single"/>
        </w:rPr>
        <w:t xml:space="preserve">   </w:t>
      </w:r>
      <w:r>
        <w:rPr>
          <w:rStyle w:val="27"/>
          <w:rFonts w:ascii="宋体" w:hAnsi="宋体"/>
        </w:rPr>
        <w:t>日以银行主动划账方式划入你方账户。</w:t>
      </w:r>
    </w:p>
    <w:p>
      <w:pPr>
        <w:spacing w:line="360" w:lineRule="auto"/>
        <w:ind w:firstLine="420" w:firstLineChars="200"/>
        <w:rPr>
          <w:rStyle w:val="27"/>
          <w:rFonts w:ascii="宋体" w:hAnsi="宋体"/>
        </w:rPr>
      </w:pPr>
      <w:r>
        <w:rPr>
          <w:rStyle w:val="27"/>
          <w:rFonts w:ascii="宋体" w:hAnsi="宋体"/>
        </w:rPr>
        <w:t>退还保证金时请以下内容划入我方账户。若因内容不全、错误、字迹潦草模糊导致该项目保证金未能及时退还或退还过程中发生错误，我方将自行承担全部责任和损失。</w:t>
      </w:r>
    </w:p>
    <w:tbl>
      <w:tblPr>
        <w:tblStyle w:val="10"/>
        <w:tblW w:w="9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1890"/>
        <w:gridCol w:w="3465"/>
        <w:gridCol w:w="1196"/>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0"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收</w:t>
            </w:r>
          </w:p>
          <w:p>
            <w:pPr>
              <w:spacing w:line="360" w:lineRule="auto"/>
              <w:jc w:val="center"/>
              <w:rPr>
                <w:rStyle w:val="27"/>
                <w:rFonts w:ascii="宋体" w:hAnsi="宋体"/>
              </w:rPr>
            </w:pPr>
            <w:r>
              <w:rPr>
                <w:rStyle w:val="27"/>
                <w:rFonts w:ascii="宋体" w:hAnsi="宋体"/>
              </w:rPr>
              <w:t>款</w:t>
            </w:r>
          </w:p>
          <w:p>
            <w:pPr>
              <w:spacing w:line="360" w:lineRule="auto"/>
              <w:jc w:val="center"/>
              <w:rPr>
                <w:rStyle w:val="27"/>
                <w:rFonts w:ascii="宋体" w:hAnsi="宋体"/>
              </w:rPr>
            </w:pPr>
            <w:r>
              <w:rPr>
                <w:rStyle w:val="27"/>
                <w:rFonts w:ascii="宋体" w:hAnsi="宋体"/>
              </w:rPr>
              <w:t>人</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收款人名称</w:t>
            </w:r>
          </w:p>
        </w:tc>
        <w:tc>
          <w:tcPr>
            <w:tcW w:w="6615" w:type="dxa"/>
            <w:gridSpan w:val="3"/>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63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收款人地址</w:t>
            </w:r>
          </w:p>
        </w:tc>
        <w:tc>
          <w:tcPr>
            <w:tcW w:w="6615" w:type="dxa"/>
            <w:gridSpan w:val="3"/>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5" w:hRule="atLeast"/>
        </w:trPr>
        <w:tc>
          <w:tcPr>
            <w:tcW w:w="63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开户银行</w:t>
            </w:r>
          </w:p>
          <w:p>
            <w:pPr>
              <w:spacing w:line="360" w:lineRule="auto"/>
              <w:jc w:val="center"/>
              <w:rPr>
                <w:rStyle w:val="27"/>
                <w:rFonts w:ascii="宋体" w:hAnsi="宋体"/>
              </w:rPr>
            </w:pPr>
            <w:r>
              <w:rPr>
                <w:rStyle w:val="27"/>
                <w:rFonts w:ascii="宋体" w:hAnsi="宋体"/>
              </w:rPr>
              <w:t>（含汇入地点）</w:t>
            </w:r>
          </w:p>
        </w:tc>
        <w:tc>
          <w:tcPr>
            <w:tcW w:w="346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联系人</w:t>
            </w:r>
          </w:p>
        </w:tc>
        <w:tc>
          <w:tcPr>
            <w:tcW w:w="1954"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atLeast"/>
        </w:trPr>
        <w:tc>
          <w:tcPr>
            <w:tcW w:w="63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帐号</w:t>
            </w:r>
          </w:p>
        </w:tc>
        <w:tc>
          <w:tcPr>
            <w:tcW w:w="3465"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联系电话</w:t>
            </w:r>
          </w:p>
        </w:tc>
        <w:tc>
          <w:tcPr>
            <w:tcW w:w="1954"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tc>
      </w:tr>
    </w:tbl>
    <w:p>
      <w:pPr>
        <w:spacing w:line="360" w:lineRule="auto"/>
        <w:ind w:left="588"/>
        <w:rPr>
          <w:rStyle w:val="27"/>
          <w:rFonts w:ascii="宋体" w:hAnsi="宋体"/>
          <w:b/>
        </w:rPr>
      </w:pPr>
    </w:p>
    <w:tbl>
      <w:tblPr>
        <w:tblStyle w:val="10"/>
        <w:tblW w:w="9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42"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rPr>
            </w:pPr>
          </w:p>
          <w:p>
            <w:pPr>
              <w:spacing w:line="360" w:lineRule="auto"/>
              <w:jc w:val="center"/>
              <w:rPr>
                <w:rStyle w:val="27"/>
                <w:rFonts w:ascii="宋体" w:hAnsi="宋体"/>
                <w:b/>
              </w:rPr>
            </w:pPr>
            <w:r>
              <w:rPr>
                <w:rStyle w:val="27"/>
                <w:rFonts w:ascii="宋体" w:hAnsi="宋体"/>
                <w:b/>
              </w:rPr>
              <w:t>投标保证金缴纳凭证复印件粘贴处</w:t>
            </w:r>
          </w:p>
          <w:p>
            <w:pPr>
              <w:spacing w:line="360" w:lineRule="auto"/>
              <w:rPr>
                <w:rStyle w:val="27"/>
                <w:rFonts w:ascii="宋体" w:hAnsi="宋体"/>
                <w:b/>
              </w:rPr>
            </w:pPr>
          </w:p>
        </w:tc>
      </w:tr>
    </w:tbl>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rPr>
      </w:pPr>
      <w:r>
        <w:rPr>
          <w:rStyle w:val="27"/>
          <w:rFonts w:ascii="宋体" w:hAnsi="宋体"/>
        </w:rPr>
        <w:t>法定代表人或其授权代表（签字或签章）：</w:t>
      </w:r>
    </w:p>
    <w:p>
      <w:pPr>
        <w:spacing w:line="360" w:lineRule="auto"/>
        <w:rPr>
          <w:rStyle w:val="27"/>
          <w:rFonts w:ascii="宋体" w:hAnsi="宋体"/>
          <w:u w:val="single"/>
        </w:rPr>
      </w:pPr>
      <w:r>
        <w:rPr>
          <w:rStyle w:val="27"/>
          <w:rFonts w:ascii="宋体" w:hAnsi="宋体"/>
        </w:rPr>
        <w:t xml:space="preserve">地址：                        </w:t>
      </w:r>
    </w:p>
    <w:p>
      <w:pPr>
        <w:spacing w:line="360" w:lineRule="auto"/>
        <w:rPr>
          <w:rStyle w:val="27"/>
          <w:rFonts w:ascii="宋体" w:hAnsi="宋体"/>
          <w:b/>
        </w:rPr>
      </w:pPr>
      <w:r>
        <w:rPr>
          <w:rStyle w:val="27"/>
          <w:rFonts w:ascii="宋体" w:hAnsi="宋体"/>
        </w:rPr>
        <w:t>日期：        年    月    日</w:t>
      </w:r>
    </w:p>
    <w:p>
      <w:pPr>
        <w:spacing w:line="360" w:lineRule="auto"/>
        <w:rPr>
          <w:rStyle w:val="27"/>
          <w:rFonts w:ascii="宋体" w:hAnsi="宋体"/>
          <w:b/>
        </w:rPr>
      </w:pPr>
      <w:r>
        <w:rPr>
          <w:rStyle w:val="27"/>
          <w:rFonts w:ascii="宋体" w:hAnsi="宋体"/>
          <w:b/>
        </w:rPr>
        <w:t>注：供应商详细填写本文件，并按要求粘贴凭证复印件。本表须附在正副的投标文件中.</w:t>
      </w:r>
    </w:p>
    <w:p>
      <w:pPr>
        <w:spacing w:line="360" w:lineRule="auto"/>
        <w:rPr>
          <w:rStyle w:val="27"/>
          <w:rFonts w:ascii="宋体" w:hAnsi="宋体"/>
          <w:b/>
        </w:rPr>
      </w:pPr>
    </w:p>
    <w:p>
      <w:pPr>
        <w:spacing w:line="360" w:lineRule="auto"/>
        <w:rPr>
          <w:rStyle w:val="27"/>
          <w:rFonts w:ascii="宋体" w:hAnsi="宋体"/>
          <w:b/>
        </w:rPr>
      </w:pPr>
    </w:p>
    <w:p>
      <w:pPr>
        <w:spacing w:line="360" w:lineRule="auto"/>
        <w:rPr>
          <w:rStyle w:val="27"/>
          <w:rFonts w:ascii="宋体" w:hAnsi="宋体"/>
          <w:b/>
          <w:sz w:val="28"/>
          <w:szCs w:val="28"/>
        </w:rPr>
      </w:pPr>
      <w:r>
        <w:rPr>
          <w:rStyle w:val="27"/>
          <w:rFonts w:ascii="宋体" w:hAnsi="宋体"/>
          <w:b/>
          <w:sz w:val="28"/>
          <w:szCs w:val="28"/>
        </w:rPr>
        <w:t>附件16  退投标保证金证明</w:t>
      </w:r>
    </w:p>
    <w:p>
      <w:pPr>
        <w:tabs>
          <w:tab w:val="left" w:pos="1275"/>
        </w:tabs>
        <w:spacing w:line="360" w:lineRule="auto"/>
        <w:rPr>
          <w:rStyle w:val="27"/>
          <w:rFonts w:ascii="宋体" w:hAnsi="宋体"/>
          <w:b/>
          <w:sz w:val="28"/>
          <w:szCs w:val="28"/>
        </w:rPr>
      </w:pPr>
      <w:r>
        <w:rPr>
          <w:rStyle w:val="27"/>
          <w:rFonts w:ascii="宋体" w:hAnsi="宋体"/>
          <w:b/>
          <w:sz w:val="28"/>
          <w:szCs w:val="28"/>
        </w:rPr>
        <w:tab/>
      </w:r>
    </w:p>
    <w:p>
      <w:pPr>
        <w:spacing w:line="360" w:lineRule="auto"/>
        <w:jc w:val="center"/>
        <w:rPr>
          <w:rStyle w:val="27"/>
          <w:rFonts w:ascii="宋体" w:hAnsi="宋体"/>
          <w:sz w:val="32"/>
          <w:szCs w:val="32"/>
        </w:rPr>
      </w:pPr>
      <w:r>
        <w:rPr>
          <w:rStyle w:val="27"/>
          <w:rFonts w:ascii="宋体" w:hAnsi="宋体"/>
          <w:sz w:val="32"/>
          <w:szCs w:val="32"/>
        </w:rPr>
        <w:t>退投标保证金证明</w:t>
      </w:r>
    </w:p>
    <w:p>
      <w:pPr>
        <w:pStyle w:val="35"/>
        <w:spacing w:line="360" w:lineRule="auto"/>
        <w:rPr>
          <w:rStyle w:val="27"/>
          <w:rFonts w:hAnsi="宋体"/>
          <w:i w:val="0"/>
          <w:lang w:eastAsia="zh-CN"/>
        </w:rPr>
      </w:pPr>
      <w:r>
        <w:rPr>
          <w:rStyle w:val="27"/>
          <w:rFonts w:hAnsi="宋体"/>
          <w:i w:val="0"/>
          <w:lang w:eastAsia="zh-CN"/>
        </w:rPr>
        <w:t>致：广州南沙旅游发展有限公司</w:t>
      </w:r>
    </w:p>
    <w:p>
      <w:pPr>
        <w:pStyle w:val="35"/>
        <w:spacing w:line="360" w:lineRule="auto"/>
        <w:rPr>
          <w:rStyle w:val="27"/>
          <w:rFonts w:hAnsi="宋体"/>
          <w:i w:val="0"/>
          <w:lang w:eastAsia="zh-CN"/>
        </w:rPr>
      </w:pPr>
    </w:p>
    <w:p>
      <w:pPr>
        <w:spacing w:line="360" w:lineRule="auto"/>
        <w:ind w:firstLine="588" w:firstLineChars="280"/>
        <w:rPr>
          <w:rStyle w:val="27"/>
          <w:rFonts w:ascii="宋体" w:hAnsi="宋体"/>
        </w:rPr>
      </w:pPr>
      <w:r>
        <w:rPr>
          <w:rStyle w:val="27"/>
          <w:rFonts w:ascii="宋体" w:hAnsi="宋体"/>
        </w:rPr>
        <w:t>我方为</w:t>
      </w:r>
      <w:r>
        <w:rPr>
          <w:rStyle w:val="27"/>
          <w:rFonts w:ascii="宋体" w:hAnsi="宋体"/>
          <w:u w:val="single"/>
        </w:rPr>
        <w:t xml:space="preserve">             </w:t>
      </w:r>
      <w:r>
        <w:rPr>
          <w:rStyle w:val="27"/>
          <w:rFonts w:ascii="宋体" w:hAnsi="宋体"/>
        </w:rPr>
        <w:t>项目提交的投标保证金</w:t>
      </w:r>
      <w:r>
        <w:rPr>
          <w:rStyle w:val="27"/>
          <w:rFonts w:ascii="宋体" w:hAnsi="宋体"/>
          <w:u w:val="single"/>
        </w:rPr>
        <w:t xml:space="preserve">          </w:t>
      </w:r>
      <w:r>
        <w:rPr>
          <w:rStyle w:val="27"/>
          <w:rFonts w:ascii="宋体" w:hAnsi="宋体"/>
        </w:rPr>
        <w:t>元整（￥</w:t>
      </w:r>
      <w:r>
        <w:rPr>
          <w:rStyle w:val="27"/>
          <w:rFonts w:ascii="宋体" w:hAnsi="宋体"/>
          <w:u w:val="single"/>
        </w:rPr>
        <w:t xml:space="preserve">       </w:t>
      </w:r>
      <w:r>
        <w:rPr>
          <w:rStyle w:val="27"/>
          <w:rFonts w:ascii="宋体" w:hAnsi="宋体"/>
        </w:rPr>
        <w:t>），按采购文件规定退还时请划入一下账户：</w:t>
      </w:r>
    </w:p>
    <w:p>
      <w:pPr>
        <w:spacing w:line="360" w:lineRule="auto"/>
        <w:ind w:firstLine="588" w:firstLineChars="280"/>
        <w:rPr>
          <w:rStyle w:val="27"/>
          <w:rFonts w:ascii="宋体" w:hAnsi="宋体"/>
        </w:rPr>
      </w:pPr>
    </w:p>
    <w:p>
      <w:pPr>
        <w:spacing w:line="360" w:lineRule="auto"/>
        <w:ind w:firstLine="588" w:firstLineChars="280"/>
        <w:rPr>
          <w:rStyle w:val="27"/>
          <w:rFonts w:ascii="宋体" w:hAnsi="宋体"/>
        </w:rPr>
      </w:pPr>
      <w:r>
        <w:rPr>
          <w:rStyle w:val="27"/>
          <w:rFonts w:ascii="宋体" w:hAnsi="宋体"/>
        </w:rPr>
        <w:t>开户人：</w:t>
      </w:r>
    </w:p>
    <w:p>
      <w:pPr>
        <w:spacing w:line="360" w:lineRule="auto"/>
        <w:ind w:firstLine="588" w:firstLineChars="280"/>
        <w:rPr>
          <w:rStyle w:val="27"/>
          <w:rFonts w:ascii="宋体" w:hAnsi="宋体"/>
        </w:rPr>
      </w:pPr>
      <w:r>
        <w:rPr>
          <w:rStyle w:val="27"/>
          <w:rFonts w:ascii="宋体" w:hAnsi="宋体"/>
        </w:rPr>
        <w:t>开户银行：</w:t>
      </w:r>
    </w:p>
    <w:p>
      <w:pPr>
        <w:spacing w:line="360" w:lineRule="auto"/>
        <w:ind w:firstLine="588" w:firstLineChars="280"/>
        <w:rPr>
          <w:rStyle w:val="27"/>
          <w:rFonts w:ascii="宋体" w:hAnsi="宋体"/>
        </w:rPr>
      </w:pPr>
      <w:r>
        <w:rPr>
          <w:rStyle w:val="27"/>
          <w:rFonts w:ascii="宋体" w:hAnsi="宋体"/>
        </w:rPr>
        <w:t>账号：</w:t>
      </w:r>
    </w:p>
    <w:p>
      <w:pPr>
        <w:spacing w:line="360" w:lineRule="auto"/>
        <w:ind w:firstLine="588" w:firstLineChars="280"/>
        <w:rPr>
          <w:rStyle w:val="27"/>
          <w:rFonts w:ascii="宋体" w:hAnsi="宋体"/>
        </w:rPr>
      </w:pPr>
    </w:p>
    <w:p>
      <w:pPr>
        <w:spacing w:line="360" w:lineRule="auto"/>
        <w:ind w:firstLine="588" w:firstLineChars="280"/>
        <w:rPr>
          <w:rStyle w:val="27"/>
          <w:rFonts w:ascii="宋体" w:hAnsi="宋体"/>
        </w:rPr>
      </w:pPr>
    </w:p>
    <w:p>
      <w:pPr>
        <w:spacing w:line="360" w:lineRule="auto"/>
        <w:ind w:firstLine="5670" w:firstLineChars="2700"/>
        <w:rPr>
          <w:rStyle w:val="27"/>
          <w:rFonts w:ascii="宋体" w:hAnsi="宋体"/>
        </w:rPr>
      </w:pPr>
      <w:r>
        <w:rPr>
          <w:rStyle w:val="27"/>
          <w:rFonts w:ascii="宋体" w:hAnsi="宋体"/>
        </w:rPr>
        <w:t>投标人名称（盖章）：</w:t>
      </w:r>
    </w:p>
    <w:p>
      <w:pPr>
        <w:spacing w:line="360" w:lineRule="auto"/>
        <w:ind w:firstLine="5670" w:firstLineChars="2700"/>
        <w:rPr>
          <w:rStyle w:val="27"/>
          <w:rFonts w:ascii="宋体" w:hAnsi="宋体"/>
        </w:rPr>
      </w:pPr>
      <w:r>
        <w:rPr>
          <w:rStyle w:val="27"/>
          <w:rFonts w:ascii="宋体" w:hAnsi="宋体"/>
        </w:rPr>
        <w:t>日期：</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注：退保账户与打入保证金账户</w:t>
      </w:r>
      <w:r>
        <w:rPr>
          <w:rStyle w:val="27"/>
          <w:rFonts w:ascii="宋体" w:hAnsi="宋体"/>
          <w:b/>
        </w:rPr>
        <w:t>应保持一致，且必须是公司账户。</w:t>
      </w:r>
    </w:p>
    <w:p>
      <w:pPr>
        <w:spacing w:line="360" w:lineRule="auto"/>
        <w:ind w:firstLine="5670" w:firstLineChars="2700"/>
        <w:rPr>
          <w:rStyle w:val="27"/>
          <w:rFonts w:ascii="宋体" w:hAnsi="宋体"/>
        </w:rPr>
      </w:pPr>
    </w:p>
    <w:p>
      <w:pPr>
        <w:spacing w:line="360" w:lineRule="auto"/>
        <w:ind w:firstLine="5670" w:firstLineChars="2700"/>
        <w:rPr>
          <w:rStyle w:val="27"/>
          <w:rFonts w:ascii="宋体" w:hAnsi="宋体"/>
        </w:rPr>
      </w:pPr>
    </w:p>
    <w:p>
      <w:pPr>
        <w:spacing w:line="360" w:lineRule="auto"/>
        <w:ind w:firstLine="588" w:firstLineChars="280"/>
        <w:rPr>
          <w:rStyle w:val="27"/>
          <w:rFonts w:ascii="宋体" w:hAnsi="宋体"/>
        </w:rPr>
      </w:pPr>
    </w:p>
    <w:p>
      <w:pPr>
        <w:spacing w:line="360" w:lineRule="auto"/>
        <w:ind w:firstLine="588" w:firstLineChars="280"/>
        <w:rPr>
          <w:rStyle w:val="27"/>
          <w:rFonts w:ascii="宋体" w:hAnsi="宋体"/>
        </w:rPr>
      </w:pPr>
    </w:p>
    <w:p>
      <w:pPr>
        <w:spacing w:line="360" w:lineRule="auto"/>
        <w:ind w:firstLine="588" w:firstLineChars="280"/>
        <w:rPr>
          <w:rStyle w:val="27"/>
          <w:rFonts w:ascii="宋体" w:hAnsi="宋体"/>
        </w:rPr>
      </w:pPr>
    </w:p>
    <w:p>
      <w:pPr>
        <w:spacing w:line="360" w:lineRule="auto"/>
        <w:ind w:firstLine="588" w:firstLineChars="280"/>
        <w:rPr>
          <w:rStyle w:val="27"/>
          <w:rFonts w:ascii="宋体" w:hAnsi="宋体"/>
        </w:rPr>
      </w:pPr>
    </w:p>
    <w:p>
      <w:pPr>
        <w:spacing w:line="360" w:lineRule="auto"/>
        <w:ind w:firstLine="588" w:firstLineChars="280"/>
        <w:rPr>
          <w:rStyle w:val="27"/>
          <w:rFonts w:ascii="宋体" w:hAnsi="宋体"/>
        </w:rPr>
      </w:pPr>
    </w:p>
    <w:p>
      <w:pPr>
        <w:spacing w:line="360" w:lineRule="auto"/>
        <w:rPr>
          <w:rStyle w:val="27"/>
          <w:rFonts w:ascii="宋体" w:hAnsi="宋体"/>
        </w:rPr>
      </w:pPr>
    </w:p>
    <w:p>
      <w:pPr>
        <w:spacing w:line="360" w:lineRule="auto"/>
        <w:rPr>
          <w:rStyle w:val="27"/>
          <w:rFonts w:ascii="宋体" w:hAnsi="宋体"/>
          <w:b/>
          <w:sz w:val="28"/>
          <w:szCs w:val="28"/>
        </w:rPr>
      </w:pPr>
      <w:r>
        <w:rPr>
          <w:rStyle w:val="27"/>
          <w:rFonts w:ascii="宋体" w:hAnsi="宋体"/>
          <w:b/>
          <w:sz w:val="28"/>
          <w:szCs w:val="28"/>
        </w:rPr>
        <w:t>附件17 技术服务方案</w:t>
      </w:r>
    </w:p>
    <w:p>
      <w:pPr>
        <w:spacing w:line="360" w:lineRule="auto"/>
        <w:rPr>
          <w:rStyle w:val="27"/>
          <w:rFonts w:ascii="宋体" w:hAnsi="宋体"/>
          <w:b/>
          <w:szCs w:val="21"/>
        </w:rPr>
      </w:pPr>
    </w:p>
    <w:p>
      <w:pPr>
        <w:spacing w:line="360" w:lineRule="auto"/>
        <w:rPr>
          <w:rStyle w:val="27"/>
          <w:rFonts w:ascii="宋体" w:hAnsi="宋体"/>
          <w:b/>
          <w:szCs w:val="21"/>
        </w:rPr>
      </w:pPr>
      <w:r>
        <w:rPr>
          <w:rStyle w:val="27"/>
          <w:rFonts w:ascii="宋体" w:hAnsi="宋体"/>
          <w:b/>
          <w:szCs w:val="21"/>
        </w:rPr>
        <w:t>主要内容应包括但不限于以下内容（格式自定）：</w:t>
      </w:r>
    </w:p>
    <w:p>
      <w:pPr>
        <w:numPr>
          <w:ilvl w:val="3"/>
          <w:numId w:val="21"/>
        </w:numPr>
        <w:spacing w:line="360" w:lineRule="auto"/>
        <w:ind w:left="420"/>
        <w:rPr>
          <w:rStyle w:val="27"/>
          <w:rFonts w:ascii="宋体" w:hAnsi="宋体"/>
          <w:szCs w:val="21"/>
        </w:rPr>
      </w:pPr>
      <w:r>
        <w:rPr>
          <w:rStyle w:val="27"/>
          <w:rFonts w:ascii="宋体" w:hAnsi="宋体"/>
          <w:szCs w:val="21"/>
        </w:rPr>
        <w:t>对投标货物的安装指导、调试及验收方案等方面采取技术和组织措施方案及技术培训方案。</w:t>
      </w:r>
    </w:p>
    <w:p>
      <w:pPr>
        <w:numPr>
          <w:ilvl w:val="3"/>
          <w:numId w:val="21"/>
        </w:numPr>
        <w:spacing w:line="360" w:lineRule="auto"/>
        <w:ind w:left="420"/>
        <w:rPr>
          <w:rStyle w:val="27"/>
          <w:rFonts w:ascii="宋体" w:hAnsi="宋体"/>
          <w:szCs w:val="21"/>
        </w:rPr>
      </w:pPr>
      <w:r>
        <w:rPr>
          <w:rStyle w:val="27"/>
          <w:rFonts w:ascii="宋体" w:hAnsi="宋体"/>
          <w:szCs w:val="21"/>
        </w:rPr>
        <w:t>售后服务技术保障：售后维修/服务点名称、电话，售后维修人员及地址（附售后维修/服务点证明材料）。</w:t>
      </w:r>
    </w:p>
    <w:p>
      <w:pPr>
        <w:numPr>
          <w:ilvl w:val="3"/>
          <w:numId w:val="21"/>
        </w:numPr>
        <w:spacing w:line="360" w:lineRule="auto"/>
        <w:ind w:left="420"/>
        <w:rPr>
          <w:rStyle w:val="27"/>
          <w:rFonts w:ascii="宋体" w:hAnsi="宋体"/>
          <w:szCs w:val="21"/>
        </w:rPr>
      </w:pPr>
      <w:r>
        <w:rPr>
          <w:rStyle w:val="27"/>
          <w:rFonts w:ascii="宋体" w:hAnsi="宋体"/>
          <w:szCs w:val="21"/>
        </w:rPr>
        <w:t>详细说明维护期维保方案、价格费用及应急维修时间安排、维修服务收费标准。</w:t>
      </w:r>
    </w:p>
    <w:p>
      <w:pPr>
        <w:numPr>
          <w:ilvl w:val="3"/>
          <w:numId w:val="21"/>
        </w:numPr>
        <w:spacing w:line="360" w:lineRule="auto"/>
        <w:ind w:left="420"/>
        <w:rPr>
          <w:rStyle w:val="27"/>
          <w:rFonts w:ascii="宋体" w:hAnsi="宋体"/>
          <w:szCs w:val="21"/>
        </w:rPr>
      </w:pPr>
      <w:r>
        <w:rPr>
          <w:rStyle w:val="27"/>
          <w:rFonts w:ascii="宋体" w:hAnsi="宋体"/>
          <w:szCs w:val="21"/>
        </w:rPr>
        <w:t>投标人认为对投标有利的其他资料。</w:t>
      </w:r>
    </w:p>
    <w:p>
      <w:pPr>
        <w:spacing w:line="360" w:lineRule="auto"/>
        <w:ind w:left="420" w:firstLine="784" w:firstLineChars="280"/>
        <w:rPr>
          <w:rStyle w:val="27"/>
          <w:rFonts w:ascii="宋体" w:hAnsi="宋体"/>
          <w:sz w:val="28"/>
          <w:szCs w:val="28"/>
        </w:rPr>
      </w:pPr>
    </w:p>
    <w:p>
      <w:pPr>
        <w:spacing w:line="360" w:lineRule="auto"/>
        <w:ind w:left="420" w:firstLine="784" w:firstLineChars="280"/>
        <w:rPr>
          <w:rStyle w:val="27"/>
          <w:rFonts w:ascii="宋体" w:hAnsi="宋体"/>
          <w:sz w:val="28"/>
          <w:szCs w:val="28"/>
        </w:rPr>
      </w:pPr>
    </w:p>
    <w:p>
      <w:pPr>
        <w:spacing w:line="360" w:lineRule="auto"/>
        <w:ind w:left="420" w:firstLine="784" w:firstLineChars="280"/>
        <w:rPr>
          <w:rStyle w:val="27"/>
          <w:rFonts w:ascii="宋体" w:hAnsi="宋体"/>
          <w:sz w:val="28"/>
          <w:szCs w:val="28"/>
        </w:rPr>
      </w:pPr>
    </w:p>
    <w:p>
      <w:pPr>
        <w:spacing w:line="360" w:lineRule="auto"/>
        <w:ind w:left="420" w:firstLine="784" w:firstLineChars="280"/>
        <w:rPr>
          <w:rStyle w:val="27"/>
          <w:rFonts w:ascii="宋体" w:hAnsi="宋体"/>
          <w:sz w:val="28"/>
          <w:szCs w:val="28"/>
        </w:rPr>
      </w:pPr>
    </w:p>
    <w:p>
      <w:pPr>
        <w:spacing w:line="360" w:lineRule="auto"/>
        <w:ind w:left="420" w:firstLine="784" w:firstLineChars="280"/>
        <w:rPr>
          <w:rStyle w:val="27"/>
          <w:rFonts w:ascii="宋体" w:hAnsi="宋体"/>
          <w:sz w:val="28"/>
          <w:szCs w:val="28"/>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b/>
        </w:rPr>
      </w:pPr>
      <w:r>
        <w:rPr>
          <w:rStyle w:val="27"/>
          <w:rFonts w:ascii="宋体" w:hAnsi="宋体"/>
        </w:rPr>
        <w:t>日期：        年    月    日</w:t>
      </w:r>
    </w:p>
    <w:p>
      <w:pPr>
        <w:spacing w:line="360" w:lineRule="auto"/>
        <w:ind w:left="420" w:firstLine="784" w:firstLineChars="280"/>
        <w:rPr>
          <w:rStyle w:val="27"/>
          <w:rFonts w:ascii="宋体" w:hAnsi="宋体"/>
          <w:sz w:val="28"/>
          <w:szCs w:val="28"/>
        </w:rPr>
      </w:pPr>
    </w:p>
    <w:p>
      <w:pPr>
        <w:spacing w:line="360" w:lineRule="auto"/>
        <w:ind w:left="420" w:firstLine="784" w:firstLineChars="280"/>
        <w:rPr>
          <w:rStyle w:val="27"/>
          <w:rFonts w:ascii="宋体" w:hAnsi="宋体"/>
          <w:sz w:val="28"/>
          <w:szCs w:val="28"/>
        </w:rPr>
      </w:pPr>
    </w:p>
    <w:p>
      <w:pPr>
        <w:spacing w:line="360" w:lineRule="auto"/>
        <w:ind w:firstLine="787" w:firstLineChars="280"/>
        <w:rPr>
          <w:rStyle w:val="27"/>
          <w:rFonts w:ascii="宋体" w:hAnsi="宋体"/>
          <w:b/>
          <w:sz w:val="28"/>
          <w:szCs w:val="28"/>
        </w:rPr>
      </w:pPr>
    </w:p>
    <w:p>
      <w:pPr>
        <w:spacing w:line="360" w:lineRule="auto"/>
        <w:ind w:firstLine="588" w:firstLineChars="280"/>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p>
    <w:p>
      <w:pPr>
        <w:snapToGrid w:val="0"/>
        <w:spacing w:before="156" w:after="156" w:line="360" w:lineRule="auto"/>
        <w:rPr>
          <w:rStyle w:val="27"/>
        </w:rPr>
      </w:pPr>
    </w:p>
    <w:p>
      <w:pPr>
        <w:snapToGrid w:val="0"/>
        <w:spacing w:before="156" w:after="156" w:line="360" w:lineRule="auto"/>
        <w:rPr>
          <w:rStyle w:val="27"/>
        </w:rPr>
      </w:pPr>
    </w:p>
    <w:p>
      <w:pPr>
        <w:snapToGrid w:val="0"/>
        <w:spacing w:before="156" w:after="156" w:line="360" w:lineRule="auto"/>
        <w:rPr>
          <w:rStyle w:val="27"/>
        </w:rPr>
      </w:pPr>
    </w:p>
    <w:p>
      <w:pPr>
        <w:spacing w:line="360" w:lineRule="auto"/>
        <w:rPr>
          <w:rStyle w:val="27"/>
          <w:rFonts w:ascii="宋体" w:hAnsi="宋体"/>
          <w:b/>
          <w:sz w:val="28"/>
          <w:szCs w:val="28"/>
        </w:rPr>
      </w:pPr>
      <w:r>
        <w:rPr>
          <w:rStyle w:val="27"/>
          <w:rFonts w:ascii="宋体" w:hAnsi="宋体"/>
          <w:b/>
          <w:sz w:val="28"/>
          <w:szCs w:val="28"/>
        </w:rPr>
        <w:t>附件18 技术规格和商务偏离表</w:t>
      </w:r>
    </w:p>
    <w:p>
      <w:pPr>
        <w:spacing w:line="360" w:lineRule="auto"/>
        <w:rPr>
          <w:rStyle w:val="27"/>
          <w:rFonts w:ascii="宋体" w:hAnsi="宋体"/>
          <w:b/>
          <w:sz w:val="28"/>
          <w:szCs w:val="28"/>
        </w:rPr>
      </w:pPr>
    </w:p>
    <w:p>
      <w:pPr>
        <w:rPr>
          <w:rStyle w:val="27"/>
          <w:rFonts w:ascii="宋体" w:hAnsi="宋体"/>
          <w:szCs w:val="21"/>
        </w:rPr>
      </w:pPr>
      <w:r>
        <w:rPr>
          <w:rStyle w:val="27"/>
          <w:rFonts w:ascii="宋体" w:hAnsi="宋体"/>
          <w:b/>
          <w:bCs/>
          <w:szCs w:val="21"/>
        </w:rPr>
        <w:t>投标人名称：</w:t>
      </w:r>
      <w:r>
        <w:rPr>
          <w:rStyle w:val="27"/>
          <w:rFonts w:hint="eastAsia" w:ascii="宋体" w:hAnsi="宋体"/>
          <w:b/>
          <w:bCs/>
          <w:kern w:val="0"/>
          <w:szCs w:val="21"/>
        </w:rPr>
        <w:t>广州南沙旅游发展有限公司十四座电动主题观光车采购项目</w:t>
      </w:r>
      <w:r>
        <w:rPr>
          <w:rStyle w:val="27"/>
          <w:rFonts w:ascii="宋体" w:hAnsi="宋体"/>
          <w:b/>
          <w:bCs/>
          <w:kern w:val="0"/>
          <w:szCs w:val="21"/>
        </w:rPr>
        <w:t xml:space="preserve"> </w:t>
      </w:r>
      <w:r>
        <w:rPr>
          <w:rStyle w:val="27"/>
          <w:rFonts w:ascii="Cambria" w:hAnsi="Cambria"/>
          <w:iCs/>
          <w:color w:val="000000"/>
          <w:sz w:val="20"/>
          <w:szCs w:val="32"/>
        </w:rPr>
        <w:t xml:space="preserve">  </w:t>
      </w:r>
      <w:r>
        <w:rPr>
          <w:rStyle w:val="27"/>
          <w:rFonts w:ascii="宋体" w:hAnsi="宋体"/>
          <w:b/>
          <w:bCs/>
          <w:szCs w:val="21"/>
        </w:rPr>
        <w:t xml:space="preserve">    </w:t>
      </w:r>
    </w:p>
    <w:tbl>
      <w:tblPr>
        <w:tblStyle w:val="10"/>
        <w:tblW w:w="9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0"/>
        <w:gridCol w:w="1540"/>
        <w:gridCol w:w="1540"/>
        <w:gridCol w:w="1540"/>
        <w:gridCol w:w="154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合同包/品目号</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货物名称</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规格条目号</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采购文件要求</w:t>
            </w: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投标响应</w:t>
            </w: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rPr>
            </w:pPr>
            <w:r>
              <w:rPr>
                <w:rStyle w:val="27"/>
                <w:rFonts w:ascii="宋体" w:hAnsi="宋体"/>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0"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c>
          <w:tcPr>
            <w:tcW w:w="1541" w:type="dxa"/>
            <w:tcBorders>
              <w:top w:val="single" w:color="000000" w:sz="4" w:space="0"/>
              <w:left w:val="single" w:color="000000" w:sz="4" w:space="0"/>
              <w:bottom w:val="single" w:color="000000" w:sz="4" w:space="0"/>
              <w:right w:val="single" w:color="000000" w:sz="4" w:space="0"/>
            </w:tcBorders>
          </w:tcPr>
          <w:p>
            <w:pPr>
              <w:spacing w:line="360" w:lineRule="auto"/>
              <w:rPr>
                <w:rStyle w:val="27"/>
                <w:rFonts w:ascii="宋体" w:hAnsi="宋体"/>
              </w:rPr>
            </w:pPr>
          </w:p>
        </w:tc>
      </w:tr>
    </w:tbl>
    <w:p>
      <w:pPr>
        <w:spacing w:line="360" w:lineRule="auto"/>
        <w:rPr>
          <w:rStyle w:val="27"/>
          <w:rFonts w:ascii="宋体" w:hAnsi="宋体"/>
        </w:rPr>
      </w:pPr>
      <w:r>
        <w:rPr>
          <w:rStyle w:val="27"/>
          <w:rFonts w:ascii="宋体" w:hAnsi="宋体"/>
        </w:rPr>
        <w:t>注：投标人提交的投标文件中的技术、商务部分的要求有不同时，应逐条列在偏离表中，否则将认为投标人授受采购文件的要求。</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rPr>
      </w:pPr>
      <w:r>
        <w:rPr>
          <w:rStyle w:val="27"/>
          <w:rFonts w:ascii="宋体" w:hAnsi="宋体"/>
        </w:rPr>
        <w:t>投标人全称（加盖公章）：</w:t>
      </w:r>
    </w:p>
    <w:p>
      <w:pPr>
        <w:spacing w:line="360" w:lineRule="auto"/>
        <w:rPr>
          <w:rStyle w:val="27"/>
          <w:rFonts w:ascii="宋体" w:hAnsi="宋体"/>
          <w:u w:val="single"/>
        </w:rPr>
      </w:pPr>
      <w:r>
        <w:rPr>
          <w:rStyle w:val="27"/>
          <w:rFonts w:ascii="宋体" w:hAnsi="宋体"/>
        </w:rPr>
        <w:t xml:space="preserve">法定代表人或其授权代表（签字或签章）：                        </w:t>
      </w:r>
    </w:p>
    <w:p>
      <w:pPr>
        <w:spacing w:line="360" w:lineRule="auto"/>
        <w:rPr>
          <w:rStyle w:val="27"/>
          <w:rFonts w:ascii="宋体" w:hAnsi="宋体"/>
          <w:b/>
        </w:rPr>
      </w:pPr>
      <w:r>
        <w:rPr>
          <w:rStyle w:val="27"/>
          <w:rFonts w:ascii="宋体" w:hAnsi="宋体"/>
        </w:rPr>
        <w:t>日期：        年    月    日</w:t>
      </w:r>
    </w:p>
    <w:p>
      <w:pPr>
        <w:spacing w:line="360" w:lineRule="auto"/>
        <w:rPr>
          <w:rStyle w:val="27"/>
          <w:rFonts w:ascii="宋体" w:hAnsi="宋体"/>
        </w:rPr>
      </w:pPr>
    </w:p>
    <w:p>
      <w:pPr>
        <w:spacing w:line="360" w:lineRule="auto"/>
        <w:rPr>
          <w:rStyle w:val="27"/>
          <w:rFonts w:ascii="宋体" w:hAnsi="宋体"/>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pacing w:line="360" w:lineRule="auto"/>
        <w:rPr>
          <w:rStyle w:val="27"/>
          <w:rFonts w:ascii="宋体" w:hAnsi="宋体"/>
          <w:b/>
          <w:sz w:val="28"/>
          <w:szCs w:val="28"/>
        </w:rPr>
      </w:pPr>
    </w:p>
    <w:p>
      <w:pPr>
        <w:snapToGrid w:val="0"/>
        <w:spacing w:before="156" w:after="156" w:line="360" w:lineRule="auto"/>
        <w:rPr>
          <w:rStyle w:val="27"/>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27"/>
        <w:lang w:eastAsia="zh-CN"/>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27"/>
        <w:b w:val="0"/>
        <w:i w:val="0"/>
        <w:lang w:eastAsia="zh-CN"/>
      </w:rPr>
      <w:t>第</w:t>
    </w:r>
    <w:r>
      <w:rPr>
        <w:rStyle w:val="27"/>
        <w:b w:val="0"/>
        <w:i w:val="0"/>
        <w:iCs w:val="0"/>
        <w:lang w:eastAsia="zh-CN"/>
      </w:rPr>
      <w:t>页，共43页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right" w:y="1"/>
      <w:rPr>
        <w:rStyle w:val="31"/>
      </w:rPr>
    </w:pPr>
  </w:p>
  <w:p>
    <w:pPr>
      <w:pStyle w:val="7"/>
      <w:ind w:right="360"/>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27"/>
        <w:lang w:eastAsia="zh-CN"/>
      </w:rPr>
    </w:pPr>
    <w:r>
      <w:rPr>
        <w:rStyle w:val="27"/>
        <w:rFonts w:hint="eastAsia" w:ascii="Cambria" w:hAnsi="Cambria"/>
        <w:b w:val="0"/>
        <w:i w:val="0"/>
        <w:sz w:val="20"/>
        <w:szCs w:val="32"/>
        <w:lang w:eastAsia="zh-CN"/>
      </w:rPr>
      <w:t>广州南沙旅游发展有限公司十四座电动主题观光车采购项目</w:t>
    </w:r>
    <w:r>
      <w:rPr>
        <w:rStyle w:val="27"/>
        <w:rFonts w:ascii="Cambria" w:hAnsi="Cambria"/>
        <w:b w:val="0"/>
        <w:i w:val="0"/>
        <w:sz w:val="20"/>
        <w:szCs w:val="32"/>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sz="4" w:space="0"/>
      </w:pBdr>
      <w:tabs>
        <w:tab w:val="right" w:pos="9333"/>
      </w:tabs>
      <w:rPr>
        <w:rStyle w:val="27"/>
        <w:rFonts w:ascii="Cambria" w:hAnsi="Cambria"/>
        <w:b w:val="0"/>
        <w:i w:val="0"/>
        <w:sz w:val="20"/>
        <w:szCs w:val="32"/>
        <w:lang w:eastAsia="zh-CN"/>
      </w:rPr>
    </w:pPr>
    <w:r>
      <w:rPr>
        <w:rStyle w:val="27"/>
        <w:rFonts w:hint="eastAsia" w:ascii="Cambria" w:hAnsi="Cambria"/>
        <w:b w:val="0"/>
        <w:i w:val="0"/>
        <w:sz w:val="20"/>
        <w:szCs w:val="32"/>
        <w:lang w:eastAsia="zh-CN"/>
      </w:rPr>
      <w:t>广州南沙旅游发展有限公司十四座电动主题观光车采购项目</w:t>
    </w:r>
  </w:p>
  <w:p>
    <w:pPr>
      <w:pStyle w:val="7"/>
      <w:pBdr>
        <w:top w:val="single" w:color="000000" w:sz="4" w:space="0"/>
      </w:pBdr>
      <w:tabs>
        <w:tab w:val="right" w:pos="9333"/>
      </w:tabs>
      <w:rPr>
        <w:rStyle w:val="27"/>
        <w:rFonts w:ascii="Cambria" w:hAnsi="Cambria"/>
        <w:b w:val="0"/>
        <w:i w:val="0"/>
        <w:sz w:val="20"/>
        <w:szCs w:val="32"/>
        <w:lang w:eastAsia="zh-CN"/>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posOffset>3050540</wp:posOffset>
              </wp:positionH>
              <wp:positionV relativeFrom="paragraph">
                <wp:posOffset>7620</wp:posOffset>
              </wp:positionV>
              <wp:extent cx="242570" cy="224155"/>
              <wp:effectExtent l="0" t="0" r="5080" b="5080"/>
              <wp:wrapNone/>
              <wp:docPr id="10" name="文本框 10"/>
              <wp:cNvGraphicFramePr/>
              <a:graphic xmlns:a="http://schemas.openxmlformats.org/drawingml/2006/main">
                <a:graphicData uri="http://schemas.microsoft.com/office/word/2010/wordprocessingShape">
                  <wps:wsp>
                    <wps:cNvSpPr txBox="1"/>
                    <wps:spPr>
                      <a:xfrm flipH="1">
                        <a:off x="0" y="0"/>
                        <a:ext cx="242596" cy="223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40.2pt;margin-top:0.6pt;height:17.65pt;width:19.1pt;mso-position-horizontal-relative:margin;z-index:251663360;mso-width-relative:page;mso-height-relative:page;" filled="f" stroked="f" coordsize="21600,21600" o:gfxdata="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4fmHdcAAAAIAQAADwAAAAAAAAABACAAAAAiAAAAZHJzL2Rvd25y&#10;ZXYueG1sUEsBAhQAFAAAAAgAh07iQASgcMA4AgAAYQQAAA4AAAAAAAAAAQAgAAAAJgEAAGRycy9l&#10;Mm9Eb2MueG1sUEsFBgAAAAAGAAYAWQEAANAFAAAAAA==&#10;">
              <v:fill on="f" focussize="0,0"/>
              <v:stroke on="f" weight="0.5pt"/>
              <v:imagedata o:title=""/>
              <o:lock v:ext="edit" aspectratio="f"/>
              <v:textbox inset="0mm,0mm,0mm,0mm">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21</w:t>
                    </w:r>
                    <w:r>
                      <w:rPr>
                        <w:rFonts w:hint="eastAsia"/>
                        <w:lang w:eastAsia="zh-CN"/>
                      </w:rPr>
                      <w:fldChar w:fldCharType="end"/>
                    </w:r>
                  </w:p>
                </w:txbxContent>
              </v:textbox>
            </v:shape>
          </w:pict>
        </mc:Fallback>
      </mc:AlternateContent>
    </w:r>
  </w:p>
  <w:p>
    <w:pPr>
      <w:pStyle w:val="7"/>
      <w:pBdr>
        <w:top w:val="single" w:color="000000" w:sz="4" w:space="0"/>
      </w:pBdr>
      <w:tabs>
        <w:tab w:val="right" w:pos="9333"/>
      </w:tabs>
      <w:rPr>
        <w:rStyle w:val="27"/>
        <w:rFonts w:ascii="Cambria" w:hAnsi="Cambria"/>
        <w:lang w:eastAsia="zh-CN"/>
      </w:rPr>
    </w:pPr>
    <w:r>
      <w:rPr>
        <w:rStyle w:val="27"/>
        <w:rFonts w:ascii="Cambria" w:hAnsi="Cambria"/>
        <w:b w:val="0"/>
        <w:i w:val="0"/>
        <w:sz w:val="20"/>
        <w:szCs w:val="32"/>
        <w:lang w:eastAsia="zh-CN"/>
      </w:rPr>
      <w:t xml:space="preserve">   </w:t>
    </w:r>
    <w:r>
      <w:rPr>
        <w:rStyle w:val="27"/>
        <w:rFonts w:ascii="Cambria" w:hAnsi="Cambria"/>
        <w:lang w:val="zh-CN" w:eastAsia="zh-CN"/>
      </w:rPr>
      <w:tab/>
    </w:r>
    <w:r>
      <w:rPr>
        <w:rStyle w:val="27"/>
        <w:rFonts w:ascii="Cambria" w:hAnsi="Cambria"/>
        <w:lang w:val="zh-CN"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27"/>
        <w:lang w:eastAsia="zh-CN"/>
      </w:rPr>
    </w:pPr>
    <w:r>
      <w:rPr>
        <w:rStyle w:val="27"/>
        <w:lang w:eastAsia="zh-CN"/>
      </w:rPr>
      <w:t>http://www.chinapsp.cn/                                              第</w:t>
    </w:r>
    <w:r>
      <w:rPr>
        <w:rStyle w:val="31"/>
        <w:lang w:eastAsia="zh-CN"/>
      </w:rPr>
      <w:t>页，共62页</w:t>
    </w:r>
    <w:r>
      <w:rPr>
        <w:rStyle w:val="27"/>
        <w:lang w:eastAsia="zh-CN"/>
      </w:rPr>
      <w:t xml:space="preserve">                                       广东华联建设投资管理股份有限公司</w:t>
    </w:r>
  </w:p>
  <w:p>
    <w:pPr>
      <w:pStyle w:val="7"/>
      <w:rPr>
        <w:rStyle w:val="27"/>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000000" w:sz="4" w:space="1"/>
      </w:pBdr>
      <w:ind w:right="-4"/>
      <w:jc w:val="both"/>
      <w:rPr>
        <w:rStyle w:val="27"/>
        <w:rFonts w:ascii="Cambria" w:hAnsi="Cambria"/>
        <w:b w:val="0"/>
        <w:i w:val="0"/>
        <w:sz w:val="20"/>
        <w:szCs w:val="32"/>
        <w:lang w:eastAsia="zh-CN"/>
      </w:rPr>
    </w:pPr>
  </w:p>
  <w:p>
    <w:pPr>
      <w:pStyle w:val="8"/>
      <w:pBdr>
        <w:bottom w:val="single" w:color="000000" w:sz="4" w:space="1"/>
      </w:pBdr>
      <w:ind w:right="-4"/>
      <w:jc w:val="both"/>
      <w:rPr>
        <w:rStyle w:val="27"/>
        <w:rFonts w:ascii="Cambria" w:hAnsi="Cambria"/>
        <w:b w:val="0"/>
        <w:i w:val="0"/>
        <w:sz w:val="20"/>
        <w:szCs w:val="32"/>
        <w:lang w:eastAsia="zh-CN"/>
      </w:rPr>
    </w:pPr>
  </w:p>
  <w:p>
    <w:pPr>
      <w:pStyle w:val="8"/>
      <w:pBdr>
        <w:bottom w:val="single" w:color="000000" w:sz="4" w:space="1"/>
      </w:pBdr>
      <w:ind w:right="-4"/>
      <w:jc w:val="both"/>
      <w:rPr>
        <w:rStyle w:val="27"/>
        <w:rFonts w:ascii="Cambria" w:hAnsi="Cambria"/>
        <w:b w:val="0"/>
        <w:i w:val="0"/>
        <w:sz w:val="20"/>
        <w:szCs w:val="32"/>
        <w:lang w:eastAsia="zh-CN"/>
      </w:rPr>
    </w:pPr>
  </w:p>
  <w:p>
    <w:pPr>
      <w:pStyle w:val="8"/>
      <w:pBdr>
        <w:bottom w:val="single" w:color="000000" w:sz="4" w:space="1"/>
      </w:pBdr>
      <w:ind w:right="-4"/>
      <w:jc w:val="both"/>
      <w:rPr>
        <w:rStyle w:val="27"/>
        <w:rFonts w:ascii="Cambria" w:hAnsi="Cambria"/>
        <w:b w:val="0"/>
        <w:i w:val="0"/>
        <w:sz w:val="20"/>
        <w:szCs w:val="32"/>
        <w:lang w:eastAsia="zh-CN"/>
      </w:rPr>
    </w:pPr>
  </w:p>
  <w:p>
    <w:pPr>
      <w:pStyle w:val="8"/>
      <w:pBdr>
        <w:bottom w:val="single" w:color="000000" w:sz="4" w:space="1"/>
      </w:pBdr>
      <w:ind w:right="-4"/>
      <w:jc w:val="both"/>
      <w:rPr>
        <w:rStyle w:val="27"/>
        <w:rFonts w:ascii="Cambria" w:hAnsi="Cambria"/>
        <w:b w:val="0"/>
        <w:i w:val="0"/>
        <w:sz w:val="32"/>
        <w:szCs w:val="32"/>
        <w:lang w:eastAsia="zh-CN"/>
      </w:rPr>
    </w:pPr>
    <w:r>
      <w:rPr>
        <w:rStyle w:val="27"/>
        <w:rFonts w:ascii="Cambria" w:hAnsi="Cambria"/>
        <w:b w:val="0"/>
        <w:i w:val="0"/>
        <w:sz w:val="20"/>
        <w:szCs w:val="32"/>
        <w:lang w:eastAsia="zh-CN"/>
      </w:rPr>
      <w:t xml:space="preserve">广州南沙旅游发展有限公司72座无轨电动观光小火车采购项目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000000" w:sz="4" w:space="1"/>
      </w:pBdr>
      <w:ind w:right="-4"/>
      <w:jc w:val="both"/>
      <w:rPr>
        <w:rStyle w:val="27"/>
        <w:rFonts w:ascii="Cambria" w:hAnsi="Cambria"/>
        <w:b w:val="0"/>
        <w:i w:val="0"/>
        <w:sz w:val="32"/>
        <w:szCs w:val="32"/>
        <w:lang w:eastAsia="zh-CN"/>
      </w:rPr>
    </w:pPr>
    <w:r>
      <w:rPr>
        <w:rStyle w:val="27"/>
        <w:rFonts w:hint="eastAsia" w:ascii="Cambria" w:hAnsi="Cambria"/>
        <w:b w:val="0"/>
        <w:i w:val="0"/>
        <w:sz w:val="20"/>
        <w:szCs w:val="32"/>
        <w:lang w:eastAsia="zh-CN"/>
      </w:rPr>
      <w:t>广州南沙旅游发展有限公司十四座电动主题观光车采购项目</w:t>
    </w:r>
    <w:r>
      <w:rPr>
        <w:rStyle w:val="27"/>
        <w:rFonts w:ascii="Cambria" w:hAnsi="Cambria"/>
        <w:b w:val="0"/>
        <w:i w:val="0"/>
        <w:sz w:val="20"/>
        <w:szCs w:val="32"/>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27"/>
        <w:lang w:eastAsia="zh-CN"/>
      </w:rPr>
    </w:pPr>
    <w:r>
      <w:rPr>
        <w:rStyle w:val="27"/>
        <w:rFonts w:ascii="黑体" w:eastAsia="黑体"/>
        <w:sz w:val="24"/>
        <w:lang w:eastAsia="zh-CN"/>
      </w:rPr>
      <w:drawing>
        <wp:inline distT="0" distB="0" distL="0" distR="0">
          <wp:extent cx="662940" cy="24384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2940" cy="243840"/>
                  </a:xfrm>
                  <a:prstGeom prst="rect">
                    <a:avLst/>
                  </a:prstGeom>
                  <a:noFill/>
                  <a:ln>
                    <a:noFill/>
                  </a:ln>
                </pic:spPr>
              </pic:pic>
            </a:graphicData>
          </a:graphic>
        </wp:inline>
      </w:drawing>
    </w:r>
    <w:r>
      <w:rPr>
        <w:rStyle w:val="27"/>
        <w:rFonts w:ascii="宋体" w:hAnsi="宋体"/>
        <w:lang w:eastAsia="zh-CN"/>
      </w:rPr>
      <w:t xml:space="preserve"> ︱让︱您︱的︱选︱择︱更︱专︱业︱</w:t>
    </w:r>
  </w:p>
  <w:p>
    <w:pPr>
      <w:pStyle w:val="8"/>
      <w:rPr>
        <w:rStyle w:val="27"/>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E572A"/>
    <w:multiLevelType w:val="singleLevel"/>
    <w:tmpl w:val="AB1E572A"/>
    <w:lvl w:ilvl="0" w:tentative="0">
      <w:start w:val="4"/>
      <w:numFmt w:val="chineseCounting"/>
      <w:suff w:val="space"/>
      <w:lvlText w:val="第%1章"/>
      <w:lvlJc w:val="left"/>
      <w:pPr>
        <w:textAlignment w:val="baseline"/>
      </w:pPr>
    </w:lvl>
  </w:abstractNum>
  <w:abstractNum w:abstractNumId="1">
    <w:nsid w:val="0000000C"/>
    <w:multiLevelType w:val="multilevel"/>
    <w:tmpl w:val="0000000C"/>
    <w:lvl w:ilvl="0" w:tentative="0">
      <w:start w:val="1"/>
      <w:numFmt w:val="decimal"/>
      <w:lvlText w:val="%1."/>
      <w:lvlJc w:val="left"/>
      <w:pPr>
        <w:ind w:left="780" w:hanging="36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00000013"/>
    <w:multiLevelType w:val="multilevel"/>
    <w:tmpl w:val="00000013"/>
    <w:lvl w:ilvl="0" w:tentative="0">
      <w:start w:val="1"/>
      <w:numFmt w:val="decimal"/>
      <w:lvlText w:val="%1."/>
      <w:lvlJc w:val="left"/>
      <w:pPr>
        <w:ind w:left="600" w:hanging="420"/>
        <w:textAlignment w:val="baseline"/>
      </w:pPr>
      <w:rPr>
        <w:rFonts w:ascii="宋体" w:hAnsi="宋体" w:eastAsia="宋体"/>
      </w:rPr>
    </w:lvl>
    <w:lvl w:ilvl="1" w:tentative="0">
      <w:start w:val="1"/>
      <w:numFmt w:val="lowerLetter"/>
      <w:lvlText w:val="%1)"/>
      <w:lvlJc w:val="left"/>
      <w:pPr>
        <w:ind w:left="1020" w:hanging="420"/>
        <w:textAlignment w:val="baseline"/>
      </w:pPr>
    </w:lvl>
    <w:lvl w:ilvl="2" w:tentative="0">
      <w:start w:val="1"/>
      <w:numFmt w:val="lowerRoman"/>
      <w:lvlText w:val="%1."/>
      <w:lvlJc w:val="right"/>
      <w:pPr>
        <w:ind w:left="1440" w:hanging="420"/>
        <w:textAlignment w:val="baseline"/>
      </w:pPr>
    </w:lvl>
    <w:lvl w:ilvl="3" w:tentative="0">
      <w:start w:val="1"/>
      <w:numFmt w:val="decimal"/>
      <w:lvlText w:val="%1."/>
      <w:lvlJc w:val="left"/>
      <w:pPr>
        <w:ind w:left="1860" w:hanging="420"/>
        <w:textAlignment w:val="baseline"/>
      </w:pPr>
    </w:lvl>
    <w:lvl w:ilvl="4" w:tentative="0">
      <w:start w:val="1"/>
      <w:numFmt w:val="lowerLetter"/>
      <w:lvlText w:val="%1)"/>
      <w:lvlJc w:val="left"/>
      <w:pPr>
        <w:ind w:left="2280" w:hanging="420"/>
        <w:textAlignment w:val="baseline"/>
      </w:pPr>
    </w:lvl>
    <w:lvl w:ilvl="5" w:tentative="0">
      <w:start w:val="1"/>
      <w:numFmt w:val="lowerRoman"/>
      <w:lvlText w:val="%1."/>
      <w:lvlJc w:val="right"/>
      <w:pPr>
        <w:ind w:left="2700" w:hanging="420"/>
        <w:textAlignment w:val="baseline"/>
      </w:pPr>
    </w:lvl>
    <w:lvl w:ilvl="6" w:tentative="0">
      <w:start w:val="1"/>
      <w:numFmt w:val="decimal"/>
      <w:lvlText w:val="%1."/>
      <w:lvlJc w:val="left"/>
      <w:pPr>
        <w:ind w:left="3120" w:hanging="420"/>
        <w:textAlignment w:val="baseline"/>
      </w:pPr>
    </w:lvl>
    <w:lvl w:ilvl="7" w:tentative="0">
      <w:start w:val="1"/>
      <w:numFmt w:val="lowerLetter"/>
      <w:lvlText w:val="%1)"/>
      <w:lvlJc w:val="left"/>
      <w:pPr>
        <w:ind w:left="3540" w:hanging="420"/>
        <w:textAlignment w:val="baseline"/>
      </w:pPr>
    </w:lvl>
    <w:lvl w:ilvl="8" w:tentative="0">
      <w:start w:val="1"/>
      <w:numFmt w:val="lowerRoman"/>
      <w:lvlText w:val="%1."/>
      <w:lvlJc w:val="right"/>
      <w:pPr>
        <w:ind w:left="3960" w:hanging="420"/>
        <w:textAlignment w:val="baseline"/>
      </w:pPr>
    </w:lvl>
  </w:abstractNum>
  <w:abstractNum w:abstractNumId="3">
    <w:nsid w:val="00000019"/>
    <w:multiLevelType w:val="multilevel"/>
    <w:tmpl w:val="00000019"/>
    <w:lvl w:ilvl="0" w:tentative="0">
      <w:start w:val="1"/>
      <w:numFmt w:val="chineseCountingThousand"/>
      <w:lvlText w:val="%1"/>
      <w:lvlJc w:val="left"/>
      <w:pPr>
        <w:ind w:left="420" w:hanging="420"/>
        <w:textAlignment w:val="baseline"/>
      </w:pPr>
      <w:rPr>
        <w:b/>
        <w:i w:val="0"/>
        <w:sz w:val="28"/>
        <w:szCs w:val="28"/>
      </w:rPr>
    </w:lvl>
    <w:lvl w:ilvl="1" w:tentative="0">
      <w:start w:val="1"/>
      <w:numFmt w:val="decimal"/>
      <w:suff w:val="nothing"/>
      <w:lvlText w:val=""/>
      <w:lvlJc w:val="left"/>
      <w:pPr>
        <w:ind w:left="0" w:firstLine="0"/>
        <w:textAlignment w:val="baseline"/>
      </w:pPr>
    </w:lvl>
    <w:lvl w:ilvl="2" w:tentative="0">
      <w:start w:val="1"/>
      <w:numFmt w:val="decimal"/>
      <w:suff w:val="nothing"/>
      <w:lvlText w:val=""/>
      <w:lvlJc w:val="left"/>
      <w:pPr>
        <w:ind w:left="0" w:firstLine="0"/>
        <w:textAlignment w:val="baseline"/>
      </w:pPr>
    </w:lvl>
    <w:lvl w:ilvl="3" w:tentative="0">
      <w:start w:val="1"/>
      <w:numFmt w:val="decimal"/>
      <w:suff w:val="nothing"/>
      <w:lvlText w:val=""/>
      <w:lvlJc w:val="left"/>
      <w:pPr>
        <w:ind w:left="0" w:firstLine="0"/>
        <w:textAlignment w:val="baseline"/>
      </w:pPr>
    </w:lvl>
    <w:lvl w:ilvl="4" w:tentative="0">
      <w:start w:val="1"/>
      <w:numFmt w:val="decimal"/>
      <w:suff w:val="nothing"/>
      <w:lvlText w:val=""/>
      <w:lvlJc w:val="left"/>
      <w:pPr>
        <w:ind w:left="0" w:firstLine="0"/>
        <w:textAlignment w:val="baseline"/>
      </w:pPr>
    </w:lvl>
    <w:lvl w:ilvl="5" w:tentative="0">
      <w:start w:val="1"/>
      <w:numFmt w:val="decimal"/>
      <w:suff w:val="nothing"/>
      <w:lvlText w:val=""/>
      <w:lvlJc w:val="left"/>
      <w:pPr>
        <w:ind w:left="0" w:firstLine="0"/>
        <w:textAlignment w:val="baseline"/>
      </w:pPr>
    </w:lvl>
    <w:lvl w:ilvl="6" w:tentative="0">
      <w:start w:val="1"/>
      <w:numFmt w:val="decimal"/>
      <w:suff w:val="nothing"/>
      <w:lvlText w:val=""/>
      <w:lvlJc w:val="left"/>
      <w:pPr>
        <w:ind w:left="0" w:firstLine="0"/>
        <w:textAlignment w:val="baseline"/>
      </w:pPr>
    </w:lvl>
    <w:lvl w:ilvl="7" w:tentative="0">
      <w:start w:val="1"/>
      <w:numFmt w:val="decimal"/>
      <w:suff w:val="nothing"/>
      <w:lvlText w:val=""/>
      <w:lvlJc w:val="left"/>
      <w:pPr>
        <w:ind w:left="0" w:firstLine="0"/>
        <w:textAlignment w:val="baseline"/>
      </w:pPr>
    </w:lvl>
    <w:lvl w:ilvl="8" w:tentative="0">
      <w:start w:val="1"/>
      <w:numFmt w:val="decimal"/>
      <w:suff w:val="nothing"/>
      <w:lvlText w:val=""/>
      <w:lvlJc w:val="left"/>
      <w:pPr>
        <w:ind w:left="0" w:firstLine="0"/>
        <w:textAlignment w:val="baseline"/>
      </w:pPr>
    </w:lvl>
  </w:abstractNum>
  <w:abstractNum w:abstractNumId="4">
    <w:nsid w:val="15325433"/>
    <w:multiLevelType w:val="multilevel"/>
    <w:tmpl w:val="15325433"/>
    <w:lvl w:ilvl="0" w:tentative="0">
      <w:start w:val="1"/>
      <w:numFmt w:val="decimal"/>
      <w:lvlText w:val="5.%1"/>
      <w:lvlJc w:val="left"/>
      <w:pPr>
        <w:ind w:left="189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5">
    <w:nsid w:val="2D0E1DD0"/>
    <w:multiLevelType w:val="multilevel"/>
    <w:tmpl w:val="2D0E1DD0"/>
    <w:lvl w:ilvl="0" w:tentative="0">
      <w:start w:val="1"/>
      <w:numFmt w:val="decimal"/>
      <w:lvlText w:val="%1."/>
      <w:lvlJc w:val="left"/>
      <w:pPr>
        <w:ind w:left="840" w:hanging="420"/>
        <w:textAlignment w:val="baseline"/>
      </w:pPr>
    </w:lvl>
    <w:lvl w:ilvl="1" w:tentative="0">
      <w:start w:val="1"/>
      <w:numFmt w:val="lowerLetter"/>
      <w:lvlText w:val="%1)"/>
      <w:lvlJc w:val="left"/>
      <w:pPr>
        <w:ind w:left="1260" w:hanging="420"/>
        <w:textAlignment w:val="baseline"/>
      </w:pPr>
    </w:lvl>
    <w:lvl w:ilvl="2" w:tentative="0">
      <w:start w:val="1"/>
      <w:numFmt w:val="lowerRoman"/>
      <w:lvlText w:val="%1."/>
      <w:lvlJc w:val="right"/>
      <w:pPr>
        <w:ind w:left="1680" w:hanging="420"/>
        <w:textAlignment w:val="baseline"/>
      </w:pPr>
    </w:lvl>
    <w:lvl w:ilvl="3" w:tentative="0">
      <w:start w:val="1"/>
      <w:numFmt w:val="decimal"/>
      <w:lvlText w:val="%1."/>
      <w:lvlJc w:val="left"/>
      <w:pPr>
        <w:ind w:left="2100" w:hanging="420"/>
        <w:textAlignment w:val="baseline"/>
      </w:pPr>
    </w:lvl>
    <w:lvl w:ilvl="4" w:tentative="0">
      <w:start w:val="1"/>
      <w:numFmt w:val="lowerLetter"/>
      <w:lvlText w:val="%1)"/>
      <w:lvlJc w:val="left"/>
      <w:pPr>
        <w:ind w:left="2520" w:hanging="420"/>
        <w:textAlignment w:val="baseline"/>
      </w:pPr>
    </w:lvl>
    <w:lvl w:ilvl="5" w:tentative="0">
      <w:start w:val="1"/>
      <w:numFmt w:val="lowerRoman"/>
      <w:lvlText w:val="%1."/>
      <w:lvlJc w:val="right"/>
      <w:pPr>
        <w:ind w:left="2940" w:hanging="420"/>
        <w:textAlignment w:val="baseline"/>
      </w:pPr>
    </w:lvl>
    <w:lvl w:ilvl="6" w:tentative="0">
      <w:start w:val="1"/>
      <w:numFmt w:val="decimal"/>
      <w:lvlText w:val="%1."/>
      <w:lvlJc w:val="left"/>
      <w:pPr>
        <w:ind w:left="3360" w:hanging="420"/>
        <w:textAlignment w:val="baseline"/>
      </w:pPr>
    </w:lvl>
    <w:lvl w:ilvl="7" w:tentative="0">
      <w:start w:val="1"/>
      <w:numFmt w:val="lowerLetter"/>
      <w:lvlText w:val="%1)"/>
      <w:lvlJc w:val="left"/>
      <w:pPr>
        <w:ind w:left="3780" w:hanging="420"/>
        <w:textAlignment w:val="baseline"/>
      </w:pPr>
    </w:lvl>
    <w:lvl w:ilvl="8" w:tentative="0">
      <w:start w:val="1"/>
      <w:numFmt w:val="lowerRoman"/>
      <w:lvlText w:val="%1."/>
      <w:lvlJc w:val="right"/>
      <w:pPr>
        <w:ind w:left="4200" w:hanging="420"/>
        <w:textAlignment w:val="baseline"/>
      </w:pPr>
    </w:lvl>
  </w:abstractNum>
  <w:abstractNum w:abstractNumId="6">
    <w:nsid w:val="2E8E1B5F"/>
    <w:multiLevelType w:val="singleLevel"/>
    <w:tmpl w:val="2E8E1B5F"/>
    <w:lvl w:ilvl="0" w:tentative="0">
      <w:start w:val="5"/>
      <w:numFmt w:val="chineseCounting"/>
      <w:suff w:val="space"/>
      <w:lvlText w:val="第%1章"/>
      <w:lvlJc w:val="left"/>
      <w:pPr>
        <w:textAlignment w:val="baseline"/>
      </w:pPr>
    </w:lvl>
  </w:abstractNum>
  <w:abstractNum w:abstractNumId="7">
    <w:nsid w:val="34554E34"/>
    <w:multiLevelType w:val="multilevel"/>
    <w:tmpl w:val="34554E34"/>
    <w:lvl w:ilvl="0" w:tentative="0">
      <w:start w:val="1"/>
      <w:numFmt w:val="decimal"/>
      <w:lvlText w:val="（%1）"/>
      <w:lvlJc w:val="left"/>
      <w:pPr>
        <w:ind w:left="1260" w:hanging="720"/>
        <w:textAlignment w:val="baseline"/>
      </w:pPr>
    </w:lvl>
    <w:lvl w:ilvl="1" w:tentative="0">
      <w:start w:val="1"/>
      <w:numFmt w:val="lowerLetter"/>
      <w:lvlText w:val="%1)"/>
      <w:lvlJc w:val="left"/>
      <w:pPr>
        <w:ind w:left="1380" w:hanging="420"/>
        <w:textAlignment w:val="baseline"/>
      </w:pPr>
    </w:lvl>
    <w:lvl w:ilvl="2" w:tentative="0">
      <w:start w:val="1"/>
      <w:numFmt w:val="lowerRoman"/>
      <w:lvlText w:val="%1."/>
      <w:lvlJc w:val="right"/>
      <w:pPr>
        <w:ind w:left="1800" w:hanging="420"/>
        <w:textAlignment w:val="baseline"/>
      </w:pPr>
    </w:lvl>
    <w:lvl w:ilvl="3" w:tentative="0">
      <w:start w:val="1"/>
      <w:numFmt w:val="decimal"/>
      <w:lvlText w:val="%1."/>
      <w:lvlJc w:val="left"/>
      <w:pPr>
        <w:ind w:left="2220" w:hanging="420"/>
        <w:textAlignment w:val="baseline"/>
      </w:pPr>
    </w:lvl>
    <w:lvl w:ilvl="4" w:tentative="0">
      <w:start w:val="1"/>
      <w:numFmt w:val="lowerLetter"/>
      <w:lvlText w:val="%1)"/>
      <w:lvlJc w:val="left"/>
      <w:pPr>
        <w:ind w:left="2640" w:hanging="420"/>
        <w:textAlignment w:val="baseline"/>
      </w:pPr>
    </w:lvl>
    <w:lvl w:ilvl="5" w:tentative="0">
      <w:start w:val="1"/>
      <w:numFmt w:val="lowerRoman"/>
      <w:lvlText w:val="%1."/>
      <w:lvlJc w:val="right"/>
      <w:pPr>
        <w:ind w:left="3060" w:hanging="420"/>
        <w:textAlignment w:val="baseline"/>
      </w:pPr>
    </w:lvl>
    <w:lvl w:ilvl="6" w:tentative="0">
      <w:start w:val="1"/>
      <w:numFmt w:val="decimal"/>
      <w:lvlText w:val="%1."/>
      <w:lvlJc w:val="left"/>
      <w:pPr>
        <w:ind w:left="3480" w:hanging="420"/>
        <w:textAlignment w:val="baseline"/>
      </w:pPr>
    </w:lvl>
    <w:lvl w:ilvl="7" w:tentative="0">
      <w:start w:val="1"/>
      <w:numFmt w:val="lowerLetter"/>
      <w:lvlText w:val="%1)"/>
      <w:lvlJc w:val="left"/>
      <w:pPr>
        <w:ind w:left="3900" w:hanging="420"/>
        <w:textAlignment w:val="baseline"/>
      </w:pPr>
    </w:lvl>
    <w:lvl w:ilvl="8" w:tentative="0">
      <w:start w:val="1"/>
      <w:numFmt w:val="lowerRoman"/>
      <w:lvlText w:val="%1."/>
      <w:lvlJc w:val="right"/>
      <w:pPr>
        <w:ind w:left="4320" w:hanging="420"/>
        <w:textAlignment w:val="baseline"/>
      </w:pPr>
    </w:lvl>
  </w:abstractNum>
  <w:abstractNum w:abstractNumId="8">
    <w:nsid w:val="3A656ED0"/>
    <w:multiLevelType w:val="multilevel"/>
    <w:tmpl w:val="3A656ED0"/>
    <w:lvl w:ilvl="0" w:tentative="0">
      <w:start w:val="1"/>
      <w:numFmt w:val="decimal"/>
      <w:lvlText w:val="%1."/>
      <w:lvlJc w:val="left"/>
      <w:pPr>
        <w:ind w:left="1140" w:hanging="420"/>
        <w:textAlignment w:val="baseline"/>
      </w:pPr>
    </w:lvl>
    <w:lvl w:ilvl="1" w:tentative="0">
      <w:start w:val="1"/>
      <w:numFmt w:val="lowerLetter"/>
      <w:lvlText w:val="%1)"/>
      <w:lvlJc w:val="left"/>
      <w:pPr>
        <w:ind w:left="1560" w:hanging="420"/>
        <w:textAlignment w:val="baseline"/>
      </w:pPr>
    </w:lvl>
    <w:lvl w:ilvl="2" w:tentative="0">
      <w:start w:val="1"/>
      <w:numFmt w:val="lowerRoman"/>
      <w:lvlText w:val="%1."/>
      <w:lvlJc w:val="right"/>
      <w:pPr>
        <w:ind w:left="1980" w:hanging="420"/>
        <w:textAlignment w:val="baseline"/>
      </w:pPr>
    </w:lvl>
    <w:lvl w:ilvl="3" w:tentative="0">
      <w:start w:val="1"/>
      <w:numFmt w:val="decimal"/>
      <w:lvlText w:val="%1."/>
      <w:lvlJc w:val="left"/>
      <w:pPr>
        <w:ind w:left="2400" w:hanging="420"/>
        <w:textAlignment w:val="baseline"/>
      </w:pPr>
    </w:lvl>
    <w:lvl w:ilvl="4" w:tentative="0">
      <w:start w:val="1"/>
      <w:numFmt w:val="lowerLetter"/>
      <w:lvlText w:val="%1)"/>
      <w:lvlJc w:val="left"/>
      <w:pPr>
        <w:ind w:left="2820" w:hanging="420"/>
        <w:textAlignment w:val="baseline"/>
      </w:pPr>
    </w:lvl>
    <w:lvl w:ilvl="5" w:tentative="0">
      <w:start w:val="1"/>
      <w:numFmt w:val="lowerRoman"/>
      <w:lvlText w:val="%1."/>
      <w:lvlJc w:val="right"/>
      <w:pPr>
        <w:ind w:left="3240" w:hanging="420"/>
        <w:textAlignment w:val="baseline"/>
      </w:pPr>
    </w:lvl>
    <w:lvl w:ilvl="6" w:tentative="0">
      <w:start w:val="1"/>
      <w:numFmt w:val="decimal"/>
      <w:lvlText w:val="%1."/>
      <w:lvlJc w:val="left"/>
      <w:pPr>
        <w:ind w:left="3660" w:hanging="420"/>
        <w:textAlignment w:val="baseline"/>
      </w:pPr>
    </w:lvl>
    <w:lvl w:ilvl="7" w:tentative="0">
      <w:start w:val="1"/>
      <w:numFmt w:val="lowerLetter"/>
      <w:lvlText w:val="%1)"/>
      <w:lvlJc w:val="left"/>
      <w:pPr>
        <w:ind w:left="4080" w:hanging="420"/>
        <w:textAlignment w:val="baseline"/>
      </w:pPr>
    </w:lvl>
    <w:lvl w:ilvl="8" w:tentative="0">
      <w:start w:val="1"/>
      <w:numFmt w:val="lowerRoman"/>
      <w:lvlText w:val="%1."/>
      <w:lvlJc w:val="right"/>
      <w:pPr>
        <w:ind w:left="4500" w:hanging="420"/>
        <w:textAlignment w:val="baseline"/>
      </w:pPr>
    </w:lvl>
  </w:abstractNum>
  <w:abstractNum w:abstractNumId="9">
    <w:nsid w:val="3B270992"/>
    <w:multiLevelType w:val="multilevel"/>
    <w:tmpl w:val="3B270992"/>
    <w:lvl w:ilvl="0" w:tentative="0">
      <w:start w:val="1"/>
      <w:numFmt w:val="decimal"/>
      <w:lvlText w:val="%1."/>
      <w:lvlJc w:val="left"/>
      <w:pPr>
        <w:ind w:left="840" w:hanging="420"/>
        <w:textAlignment w:val="baseline"/>
      </w:pPr>
    </w:lvl>
    <w:lvl w:ilvl="1" w:tentative="0">
      <w:start w:val="1"/>
      <w:numFmt w:val="decimal"/>
      <w:lvlText w:val="6.%1"/>
      <w:lvlJc w:val="left"/>
      <w:pPr>
        <w:ind w:left="1260" w:hanging="420"/>
        <w:textAlignment w:val="baseline"/>
      </w:pPr>
    </w:lvl>
    <w:lvl w:ilvl="2" w:tentative="0">
      <w:start w:val="1"/>
      <w:numFmt w:val="decimal"/>
      <w:lvlText w:val="20.%1"/>
      <w:lvlJc w:val="left"/>
      <w:pPr>
        <w:ind w:left="1680" w:hanging="420"/>
        <w:textAlignment w:val="baseline"/>
      </w:pPr>
    </w:lvl>
    <w:lvl w:ilvl="3" w:tentative="0">
      <w:start w:val="1"/>
      <w:numFmt w:val="decimal"/>
      <w:lvlText w:val="19.%1"/>
      <w:lvlJc w:val="left"/>
      <w:pPr>
        <w:ind w:left="2100" w:hanging="420"/>
        <w:textAlignment w:val="baseline"/>
      </w:pPr>
    </w:lvl>
    <w:lvl w:ilvl="4" w:tentative="0">
      <w:start w:val="1"/>
      <w:numFmt w:val="lowerLetter"/>
      <w:lvlText w:val="%1)"/>
      <w:lvlJc w:val="left"/>
      <w:pPr>
        <w:ind w:left="2520" w:hanging="420"/>
        <w:textAlignment w:val="baseline"/>
      </w:pPr>
    </w:lvl>
    <w:lvl w:ilvl="5" w:tentative="0">
      <w:start w:val="1"/>
      <w:numFmt w:val="lowerRoman"/>
      <w:lvlText w:val="%1."/>
      <w:lvlJc w:val="right"/>
      <w:pPr>
        <w:ind w:left="2940" w:hanging="420"/>
        <w:textAlignment w:val="baseline"/>
      </w:pPr>
    </w:lvl>
    <w:lvl w:ilvl="6" w:tentative="0">
      <w:start w:val="1"/>
      <w:numFmt w:val="decimal"/>
      <w:lvlText w:val="%1."/>
      <w:lvlJc w:val="left"/>
      <w:pPr>
        <w:ind w:left="3360" w:hanging="420"/>
        <w:textAlignment w:val="baseline"/>
      </w:pPr>
    </w:lvl>
    <w:lvl w:ilvl="7" w:tentative="0">
      <w:start w:val="1"/>
      <w:numFmt w:val="lowerLetter"/>
      <w:lvlText w:val="%1)"/>
      <w:lvlJc w:val="left"/>
      <w:pPr>
        <w:ind w:left="3780" w:hanging="420"/>
        <w:textAlignment w:val="baseline"/>
      </w:pPr>
    </w:lvl>
    <w:lvl w:ilvl="8" w:tentative="0">
      <w:start w:val="1"/>
      <w:numFmt w:val="lowerRoman"/>
      <w:lvlText w:val="%1."/>
      <w:lvlJc w:val="right"/>
      <w:pPr>
        <w:ind w:left="4200" w:hanging="420"/>
        <w:textAlignment w:val="baseline"/>
      </w:pPr>
    </w:lvl>
  </w:abstractNum>
  <w:abstractNum w:abstractNumId="10">
    <w:nsid w:val="3CDF6AA1"/>
    <w:multiLevelType w:val="multilevel"/>
    <w:tmpl w:val="3CDF6AA1"/>
    <w:lvl w:ilvl="0" w:tentative="0">
      <w:start w:val="1"/>
      <w:numFmt w:val="decimal"/>
      <w:lvlText w:val="2.%1"/>
      <w:lvlJc w:val="left"/>
      <w:pPr>
        <w:ind w:left="126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1">
    <w:nsid w:val="4501719F"/>
    <w:multiLevelType w:val="multilevel"/>
    <w:tmpl w:val="4501719F"/>
    <w:lvl w:ilvl="0" w:tentative="0">
      <w:start w:val="1"/>
      <w:numFmt w:val="decimal"/>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2">
    <w:nsid w:val="48800F0F"/>
    <w:multiLevelType w:val="multilevel"/>
    <w:tmpl w:val="48800F0F"/>
    <w:lvl w:ilvl="0" w:tentative="0">
      <w:start w:val="1"/>
      <w:numFmt w:val="decimal"/>
      <w:pStyle w:val="118"/>
      <w:lvlText w:val="%1."/>
      <w:lvlJc w:val="left"/>
      <w:pPr>
        <w:ind w:left="425" w:hanging="425"/>
        <w:textAlignment w:val="baseline"/>
      </w:pPr>
    </w:lvl>
    <w:lvl w:ilvl="1" w:tentative="0">
      <w:start w:val="1"/>
      <w:numFmt w:val="decimal"/>
      <w:lvlText w:val="%1.%2."/>
      <w:lvlJc w:val="left"/>
      <w:pPr>
        <w:ind w:left="992" w:hanging="567"/>
        <w:textAlignment w:val="baseline"/>
      </w:pPr>
    </w:lvl>
    <w:lvl w:ilvl="2" w:tentative="0">
      <w:start w:val="1"/>
      <w:numFmt w:val="decimal"/>
      <w:lvlText w:val="%1.%2.%3"/>
      <w:lvlJc w:val="left"/>
      <w:pPr>
        <w:ind w:left="1418" w:hanging="567"/>
        <w:textAlignment w:val="baseline"/>
      </w:pPr>
    </w:lvl>
    <w:lvl w:ilvl="3" w:tentative="0">
      <w:start w:val="1"/>
      <w:numFmt w:val="decimal"/>
      <w:pStyle w:val="77"/>
      <w:lvlText w:val="%1.%2.%3.%4"/>
      <w:lvlJc w:val="left"/>
      <w:pPr>
        <w:ind w:left="2328" w:hanging="708"/>
        <w:textAlignment w:val="baseline"/>
      </w:pPr>
    </w:lvl>
    <w:lvl w:ilvl="4" w:tentative="0">
      <w:start w:val="1"/>
      <w:numFmt w:val="decimal"/>
      <w:lvlText w:val="%1.%2.%3.%4.%5"/>
      <w:lvlJc w:val="left"/>
      <w:pPr>
        <w:ind w:left="2551" w:hanging="850"/>
        <w:textAlignment w:val="baseline"/>
      </w:pPr>
    </w:lvl>
    <w:lvl w:ilvl="5" w:tentative="0">
      <w:start w:val="1"/>
      <w:numFmt w:val="decimal"/>
      <w:lvlText w:val="%1.%2.%3.%4.%5.%6"/>
      <w:lvlJc w:val="left"/>
      <w:pPr>
        <w:ind w:left="3260" w:hanging="1134"/>
        <w:textAlignment w:val="baseline"/>
      </w:pPr>
    </w:lvl>
    <w:lvl w:ilvl="6" w:tentative="0">
      <w:start w:val="1"/>
      <w:numFmt w:val="decimal"/>
      <w:lvlText w:val="%1.%2.%3.%4.%5.%6.%7"/>
      <w:lvlJc w:val="left"/>
      <w:pPr>
        <w:ind w:left="3827" w:hanging="1276"/>
        <w:textAlignment w:val="baseline"/>
      </w:pPr>
    </w:lvl>
    <w:lvl w:ilvl="7" w:tentative="0">
      <w:start w:val="1"/>
      <w:numFmt w:val="decimal"/>
      <w:lvlText w:val="%1.%2.%3.%4.%5.%6.%7.%8"/>
      <w:lvlJc w:val="left"/>
      <w:pPr>
        <w:ind w:left="4394" w:hanging="1418"/>
        <w:textAlignment w:val="baseline"/>
      </w:pPr>
    </w:lvl>
    <w:lvl w:ilvl="8" w:tentative="0">
      <w:start w:val="1"/>
      <w:numFmt w:val="decimal"/>
      <w:lvlText w:val="%1.%2.%3.%4.%5.%6.%7.%8.%9"/>
      <w:lvlJc w:val="left"/>
      <w:pPr>
        <w:ind w:left="5102" w:hanging="1700"/>
        <w:textAlignment w:val="baseline"/>
      </w:pPr>
    </w:lvl>
  </w:abstractNum>
  <w:abstractNum w:abstractNumId="13">
    <w:nsid w:val="59031762"/>
    <w:multiLevelType w:val="multilevel"/>
    <w:tmpl w:val="59031762"/>
    <w:lvl w:ilvl="0" w:tentative="0">
      <w:start w:val="1"/>
      <w:numFmt w:val="decimal"/>
      <w:lvlText w:val="%1"/>
      <w:lvlJc w:val="left"/>
      <w:pPr>
        <w:ind w:left="425" w:hanging="425"/>
        <w:textAlignment w:val="baseline"/>
      </w:pPr>
      <w:rPr>
        <w:rFonts w:ascii="宋体" w:hAnsi="宋体" w:eastAsia="宋体"/>
      </w:rPr>
    </w:lvl>
    <w:lvl w:ilvl="1" w:tentative="0">
      <w:start w:val="1"/>
      <w:numFmt w:val="decimal"/>
      <w:lvlText w:val="%1.%2."/>
      <w:lvlJc w:val="left"/>
      <w:pPr>
        <w:ind w:left="567" w:hanging="567"/>
        <w:textAlignment w:val="baseline"/>
      </w:pPr>
      <w:rPr>
        <w:rFonts w:ascii="宋体" w:hAnsi="宋体" w:eastAsia="宋体"/>
        <w:b w:val="0"/>
        <w:dstrike w:val="0"/>
      </w:rPr>
    </w:lvl>
    <w:lvl w:ilvl="2" w:tentative="0">
      <w:start w:val="1"/>
      <w:numFmt w:val="decimal"/>
      <w:lvlText w:val="%1.%2.%3."/>
      <w:lvlJc w:val="left"/>
      <w:pPr>
        <w:ind w:left="567" w:hanging="567"/>
        <w:textAlignment w:val="baseline"/>
      </w:pPr>
      <w:rPr>
        <w:rFonts w:ascii="宋体" w:hAnsi="宋体" w:eastAsia="宋体"/>
        <w:sz w:val="21"/>
        <w:szCs w:val="21"/>
      </w:rPr>
    </w:lvl>
    <w:lvl w:ilvl="3" w:tentative="0">
      <w:start w:val="1"/>
      <w:numFmt w:val="decimal"/>
      <w:lvlText w:val="%1.%2.%3.%4."/>
      <w:lvlJc w:val="left"/>
      <w:pPr>
        <w:ind w:left="851" w:hanging="851"/>
        <w:textAlignment w:val="baseline"/>
      </w:pPr>
      <w:rPr>
        <w:dstrike w:val="0"/>
      </w:rPr>
    </w:lvl>
    <w:lvl w:ilvl="4" w:tentative="0">
      <w:start w:val="1"/>
      <w:numFmt w:val="decimal"/>
      <w:lvlText w:val="%1.%2.%3.%4.%5."/>
      <w:lvlJc w:val="left"/>
      <w:pPr>
        <w:ind w:left="992" w:hanging="992"/>
        <w:textAlignment w:val="baseline"/>
      </w:pPr>
    </w:lvl>
    <w:lvl w:ilvl="5" w:tentative="0">
      <w:start w:val="1"/>
      <w:numFmt w:val="decimal"/>
      <w:lvlText w:val="%1.%2.%3.%4.%5.%6."/>
      <w:lvlJc w:val="left"/>
      <w:pPr>
        <w:ind w:left="1134" w:hanging="1134"/>
        <w:textAlignment w:val="baseline"/>
      </w:pPr>
    </w:lvl>
    <w:lvl w:ilvl="6" w:tentative="0">
      <w:start w:val="1"/>
      <w:numFmt w:val="decimal"/>
      <w:lvlText w:val="%1.%2.%3.%4.%5.%6.%7."/>
      <w:lvlJc w:val="left"/>
      <w:pPr>
        <w:ind w:left="1276" w:hanging="1276"/>
        <w:textAlignment w:val="baseline"/>
      </w:pPr>
    </w:lvl>
    <w:lvl w:ilvl="7" w:tentative="0">
      <w:start w:val="1"/>
      <w:numFmt w:val="decimal"/>
      <w:lvlText w:val="%1.%2.%3.%4.%5.%6.%7.%8."/>
      <w:lvlJc w:val="left"/>
      <w:pPr>
        <w:ind w:left="1418" w:hanging="1418"/>
        <w:textAlignment w:val="baseline"/>
      </w:pPr>
    </w:lvl>
    <w:lvl w:ilvl="8" w:tentative="0">
      <w:start w:val="1"/>
      <w:numFmt w:val="decimal"/>
      <w:lvlText w:val="%1.%2.%3.%4.%5.%6.%7.%8.%9."/>
      <w:lvlJc w:val="left"/>
      <w:pPr>
        <w:ind w:left="1559" w:hanging="1559"/>
        <w:textAlignment w:val="baseline"/>
      </w:pPr>
    </w:lvl>
  </w:abstractNum>
  <w:abstractNum w:abstractNumId="14">
    <w:nsid w:val="600914E3"/>
    <w:multiLevelType w:val="multilevel"/>
    <w:tmpl w:val="600914E3"/>
    <w:lvl w:ilvl="0" w:tentative="0">
      <w:start w:val="1"/>
      <w:numFmt w:val="japaneseCounting"/>
      <w:lvlText w:val="%1、"/>
      <w:lvlJc w:val="left"/>
      <w:pPr>
        <w:ind w:left="720" w:hanging="720"/>
        <w:textAlignment w:val="baseline"/>
      </w:pPr>
      <w:rPr>
        <w:sz w:val="28"/>
        <w:szCs w:val="28"/>
      </w:r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5">
    <w:nsid w:val="61344602"/>
    <w:multiLevelType w:val="multilevel"/>
    <w:tmpl w:val="61344602"/>
    <w:lvl w:ilvl="0" w:tentative="0">
      <w:start w:val="1"/>
      <w:numFmt w:val="decimal"/>
      <w:lvlText w:val="%1）"/>
      <w:lvlJc w:val="left"/>
      <w:pPr>
        <w:ind w:left="360" w:hanging="360"/>
        <w:textAlignment w:val="baseline"/>
      </w:pPr>
    </w:lvl>
    <w:lvl w:ilvl="1" w:tentative="0">
      <w:start w:val="1"/>
      <w:numFmt w:val="japaneseCounting"/>
      <w:lvlText w:val="%1、"/>
      <w:lvlJc w:val="left"/>
      <w:pPr>
        <w:ind w:left="1140" w:hanging="720"/>
        <w:textAlignment w:val="baseline"/>
      </w:pPr>
    </w:lvl>
    <w:lvl w:ilvl="2" w:tentative="0">
      <w:start w:val="1"/>
      <w:numFmt w:val="decimal"/>
      <w:lvlText w:val="%1."/>
      <w:lvlJc w:val="left"/>
      <w:pPr>
        <w:ind w:left="1260" w:hanging="420"/>
        <w:textAlignment w:val="baseline"/>
      </w:pPr>
    </w:lvl>
    <w:lvl w:ilvl="3" w:tentative="0">
      <w:start w:val="1"/>
      <w:numFmt w:val="decimal"/>
      <w:lvlText w:val="（%1）"/>
      <w:lvlJc w:val="left"/>
      <w:pPr>
        <w:ind w:left="1980" w:hanging="7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6">
    <w:nsid w:val="61906BBB"/>
    <w:multiLevelType w:val="singleLevel"/>
    <w:tmpl w:val="61906BBB"/>
    <w:lvl w:ilvl="0" w:tentative="0">
      <w:start w:val="1"/>
      <w:numFmt w:val="decimal"/>
      <w:suff w:val="nothing"/>
      <w:lvlText w:val="%1、"/>
      <w:lvlJc w:val="left"/>
    </w:lvl>
  </w:abstractNum>
  <w:abstractNum w:abstractNumId="17">
    <w:nsid w:val="65762288"/>
    <w:multiLevelType w:val="multilevel"/>
    <w:tmpl w:val="65762288"/>
    <w:lvl w:ilvl="0" w:tentative="0">
      <w:start w:val="1"/>
      <w:numFmt w:val="decimal"/>
      <w:lvlText w:val="%1、"/>
      <w:lvlJc w:val="left"/>
      <w:pPr>
        <w:ind w:left="418" w:hanging="420"/>
        <w:textAlignment w:val="baseline"/>
      </w:pPr>
      <w:rPr>
        <w:rFonts w:ascii="Times New Roman" w:hAnsi="Times New Roman" w:eastAsia="Times New Roman"/>
      </w:rPr>
    </w:lvl>
    <w:lvl w:ilvl="1" w:tentative="0">
      <w:start w:val="1"/>
      <w:numFmt w:val="decimal"/>
      <w:lvlText w:val="%1."/>
      <w:lvlJc w:val="left"/>
      <w:pPr>
        <w:ind w:left="420" w:hanging="420"/>
        <w:textAlignment w:val="baseline"/>
      </w:pPr>
    </w:lvl>
    <w:lvl w:ilvl="2" w:tentative="0">
      <w:start w:val="1"/>
      <w:numFmt w:val="lowerRoman"/>
      <w:lvlText w:val="%1."/>
      <w:lvlJc w:val="right"/>
      <w:pPr>
        <w:ind w:left="1258" w:hanging="420"/>
        <w:textAlignment w:val="baseline"/>
      </w:pPr>
    </w:lvl>
    <w:lvl w:ilvl="3" w:tentative="0">
      <w:start w:val="1"/>
      <w:numFmt w:val="decimal"/>
      <w:lvlText w:val="%1."/>
      <w:lvlJc w:val="left"/>
      <w:pPr>
        <w:ind w:left="1678" w:hanging="420"/>
        <w:textAlignment w:val="baseline"/>
      </w:pPr>
    </w:lvl>
    <w:lvl w:ilvl="4" w:tentative="0">
      <w:start w:val="1"/>
      <w:numFmt w:val="lowerLetter"/>
      <w:lvlText w:val="%1)"/>
      <w:lvlJc w:val="left"/>
      <w:pPr>
        <w:ind w:left="2098" w:hanging="420"/>
        <w:textAlignment w:val="baseline"/>
      </w:pPr>
    </w:lvl>
    <w:lvl w:ilvl="5" w:tentative="0">
      <w:start w:val="1"/>
      <w:numFmt w:val="lowerRoman"/>
      <w:lvlText w:val="%1."/>
      <w:lvlJc w:val="right"/>
      <w:pPr>
        <w:ind w:left="2518" w:hanging="420"/>
        <w:textAlignment w:val="baseline"/>
      </w:pPr>
    </w:lvl>
    <w:lvl w:ilvl="6" w:tentative="0">
      <w:start w:val="1"/>
      <w:numFmt w:val="decimal"/>
      <w:lvlText w:val="%1."/>
      <w:lvlJc w:val="left"/>
      <w:pPr>
        <w:ind w:left="2938" w:hanging="420"/>
        <w:textAlignment w:val="baseline"/>
      </w:pPr>
    </w:lvl>
    <w:lvl w:ilvl="7" w:tentative="0">
      <w:start w:val="1"/>
      <w:numFmt w:val="lowerLetter"/>
      <w:lvlText w:val="%1)"/>
      <w:lvlJc w:val="left"/>
      <w:pPr>
        <w:ind w:left="3358" w:hanging="420"/>
        <w:textAlignment w:val="baseline"/>
      </w:pPr>
    </w:lvl>
    <w:lvl w:ilvl="8" w:tentative="0">
      <w:start w:val="1"/>
      <w:numFmt w:val="lowerRoman"/>
      <w:lvlText w:val="%1."/>
      <w:lvlJc w:val="right"/>
      <w:pPr>
        <w:ind w:left="3778" w:hanging="420"/>
        <w:textAlignment w:val="baseline"/>
      </w:pPr>
    </w:lvl>
  </w:abstractNum>
  <w:abstractNum w:abstractNumId="18">
    <w:nsid w:val="672077C5"/>
    <w:multiLevelType w:val="multilevel"/>
    <w:tmpl w:val="672077C5"/>
    <w:lvl w:ilvl="0" w:tentative="0">
      <w:start w:val="1"/>
      <w:numFmt w:val="bullet"/>
      <w:lvlText w:val=""/>
      <w:lvlJc w:val="left"/>
      <w:pPr>
        <w:ind w:left="420" w:hanging="420"/>
        <w:textAlignment w:val="baseline"/>
      </w:pPr>
      <w:rPr>
        <w:rFonts w:ascii="Wingdings" w:hAnsi="Wingdings"/>
      </w:rPr>
    </w:lvl>
    <w:lvl w:ilvl="1" w:tentative="0">
      <w:start w:val="1"/>
      <w:numFmt w:val="bullet"/>
      <w:pStyle w:val="105"/>
      <w:lvlText w:val=""/>
      <w:lvlJc w:val="left"/>
      <w:pPr>
        <w:ind w:left="840" w:hanging="420"/>
        <w:textAlignment w:val="baseline"/>
      </w:pPr>
      <w:rPr>
        <w:rFonts w:ascii="Wingdings" w:hAnsi="Wingdings"/>
      </w:rPr>
    </w:lvl>
    <w:lvl w:ilvl="2" w:tentative="0">
      <w:start w:val="1"/>
      <w:numFmt w:val="bullet"/>
      <w:pStyle w:val="94"/>
      <w:lvlText w:val=""/>
      <w:lvlJc w:val="left"/>
      <w:pPr>
        <w:ind w:left="1260" w:hanging="420"/>
        <w:textAlignment w:val="baseline"/>
      </w:pPr>
      <w:rPr>
        <w:rFonts w:ascii="Wingdings" w:hAnsi="Wingdings"/>
      </w:rPr>
    </w:lvl>
    <w:lvl w:ilvl="3" w:tentative="0">
      <w:start w:val="1"/>
      <w:numFmt w:val="bullet"/>
      <w:pStyle w:val="76"/>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19">
    <w:nsid w:val="6CFB3539"/>
    <w:multiLevelType w:val="multilevel"/>
    <w:tmpl w:val="6CFB3539"/>
    <w:lvl w:ilvl="0" w:tentative="0">
      <w:start w:val="1"/>
      <w:numFmt w:val="decimal"/>
      <w:pStyle w:val="75"/>
      <w:lvlText w:val="%1."/>
      <w:lvlJc w:val="left"/>
      <w:pPr>
        <w:ind w:left="425" w:hanging="425"/>
        <w:textAlignment w:val="baseline"/>
      </w:pPr>
    </w:lvl>
    <w:lvl w:ilvl="1" w:tentative="0">
      <w:start w:val="7"/>
      <w:numFmt w:val="decimal"/>
      <w:lvlText w:val="%1.%2."/>
      <w:lvlJc w:val="left"/>
      <w:pPr>
        <w:ind w:left="567" w:hanging="567"/>
        <w:textAlignment w:val="baseline"/>
      </w:pPr>
    </w:lvl>
    <w:lvl w:ilvl="2" w:tentative="0">
      <w:start w:val="1"/>
      <w:numFmt w:val="decimal"/>
      <w:lvlText w:val="%1.%2.%3."/>
      <w:lvlJc w:val="left"/>
      <w:pPr>
        <w:ind w:left="709" w:hanging="709"/>
        <w:textAlignment w:val="baseline"/>
      </w:pPr>
    </w:lvl>
    <w:lvl w:ilvl="3" w:tentative="0">
      <w:start w:val="1"/>
      <w:numFmt w:val="decimal"/>
      <w:lvlText w:val="%1.%2.%3.%4."/>
      <w:lvlJc w:val="left"/>
      <w:pPr>
        <w:ind w:left="851" w:hanging="851"/>
        <w:textAlignment w:val="baseline"/>
      </w:pPr>
    </w:lvl>
    <w:lvl w:ilvl="4" w:tentative="0">
      <w:start w:val="1"/>
      <w:numFmt w:val="decimal"/>
      <w:lvlText w:val="%1.%2.%3.%4.%5."/>
      <w:lvlJc w:val="left"/>
      <w:pPr>
        <w:ind w:left="992" w:hanging="992"/>
        <w:textAlignment w:val="baseline"/>
      </w:pPr>
    </w:lvl>
    <w:lvl w:ilvl="5" w:tentative="0">
      <w:start w:val="1"/>
      <w:numFmt w:val="decimal"/>
      <w:lvlText w:val="%1.%2.%3.%4.%5.%6."/>
      <w:lvlJc w:val="left"/>
      <w:pPr>
        <w:ind w:left="1134" w:hanging="1134"/>
        <w:textAlignment w:val="baseline"/>
      </w:pPr>
    </w:lvl>
    <w:lvl w:ilvl="6" w:tentative="0">
      <w:start w:val="1"/>
      <w:numFmt w:val="decimal"/>
      <w:lvlText w:val="%1.%2.%3.%4.%5.%6.%7."/>
      <w:lvlJc w:val="left"/>
      <w:pPr>
        <w:ind w:left="1276" w:hanging="1276"/>
        <w:textAlignment w:val="baseline"/>
      </w:pPr>
    </w:lvl>
    <w:lvl w:ilvl="7" w:tentative="0">
      <w:start w:val="1"/>
      <w:numFmt w:val="decimal"/>
      <w:lvlText w:val="%1.%2.%3.%4.%5.%6.%7.%8."/>
      <w:lvlJc w:val="left"/>
      <w:pPr>
        <w:ind w:left="1418" w:hanging="1418"/>
        <w:textAlignment w:val="baseline"/>
      </w:pPr>
    </w:lvl>
    <w:lvl w:ilvl="8" w:tentative="0">
      <w:start w:val="1"/>
      <w:numFmt w:val="decimal"/>
      <w:lvlText w:val="%1.%2.%3.%4.%5.%6.%7.%8.%9."/>
      <w:lvlJc w:val="left"/>
      <w:pPr>
        <w:ind w:left="1559" w:hanging="1559"/>
        <w:textAlignment w:val="baseline"/>
      </w:pPr>
    </w:lvl>
  </w:abstractNum>
  <w:abstractNum w:abstractNumId="20">
    <w:nsid w:val="727E1B3B"/>
    <w:multiLevelType w:val="multilevel"/>
    <w:tmpl w:val="727E1B3B"/>
    <w:lvl w:ilvl="0" w:tentative="0">
      <w:start w:val="1"/>
      <w:numFmt w:val="decimal"/>
      <w:lvlText w:val="%1）"/>
      <w:lvlJc w:val="left"/>
      <w:pPr>
        <w:ind w:left="360" w:hanging="360"/>
        <w:textAlignment w:val="baseline"/>
      </w:pPr>
    </w:lvl>
    <w:lvl w:ilvl="1" w:tentative="0">
      <w:start w:val="1"/>
      <w:numFmt w:val="japaneseCounting"/>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num w:numId="1">
    <w:abstractNumId w:val="19"/>
  </w:num>
  <w:num w:numId="2">
    <w:abstractNumId w:val="18"/>
  </w:num>
  <w:num w:numId="3">
    <w:abstractNumId w:val="12"/>
  </w:num>
  <w:num w:numId="4">
    <w:abstractNumId w:val="14"/>
  </w:num>
  <w:num w:numId="5">
    <w:abstractNumId w:val="13"/>
  </w:num>
  <w:num w:numId="6">
    <w:abstractNumId w:val="11"/>
  </w:num>
  <w:num w:numId="7">
    <w:abstractNumId w:val="5"/>
  </w:num>
  <w:num w:numId="8">
    <w:abstractNumId w:val="15"/>
  </w:num>
  <w:num w:numId="9">
    <w:abstractNumId w:val="17"/>
  </w:num>
  <w:num w:numId="10">
    <w:abstractNumId w:val="20"/>
  </w:num>
  <w:num w:numId="11">
    <w:abstractNumId w:val="9"/>
  </w:num>
  <w:num w:numId="12">
    <w:abstractNumId w:val="10"/>
  </w:num>
  <w:num w:numId="13">
    <w:abstractNumId w:val="4"/>
  </w:num>
  <w:num w:numId="14">
    <w:abstractNumId w:val="0"/>
  </w:num>
  <w:num w:numId="15">
    <w:abstractNumId w:val="3"/>
  </w:num>
  <w:num w:numId="16">
    <w:abstractNumId w:val="8"/>
  </w:num>
  <w:num w:numId="17">
    <w:abstractNumId w:val="16"/>
  </w:num>
  <w:num w:numId="18">
    <w:abstractNumId w:val="6"/>
  </w:num>
  <w:num w:numId="19">
    <w:abstractNumId w:val="2"/>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720"/>
  <w:doNotUseMarginsForDrawingGridOrigin w:val="1"/>
  <w:drawingGridHorizontalOrigin w:val="1800"/>
  <w:drawingGridVerticalOrigin w:val="1440"/>
  <w:characterSpacingControl w:val="doNotCompress"/>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57"/>
    <w:rsid w:val="00006957"/>
    <w:rsid w:val="00015675"/>
    <w:rsid w:val="00017C92"/>
    <w:rsid w:val="00020C37"/>
    <w:rsid w:val="00031BF6"/>
    <w:rsid w:val="000442E2"/>
    <w:rsid w:val="00070336"/>
    <w:rsid w:val="00080CF6"/>
    <w:rsid w:val="00083D67"/>
    <w:rsid w:val="000A76F1"/>
    <w:rsid w:val="000C1D31"/>
    <w:rsid w:val="001048DC"/>
    <w:rsid w:val="00112BA1"/>
    <w:rsid w:val="001F6F94"/>
    <w:rsid w:val="0023434D"/>
    <w:rsid w:val="0026132A"/>
    <w:rsid w:val="00261FDA"/>
    <w:rsid w:val="00294E09"/>
    <w:rsid w:val="002B7CE8"/>
    <w:rsid w:val="003766A0"/>
    <w:rsid w:val="003A79DC"/>
    <w:rsid w:val="003B0B8F"/>
    <w:rsid w:val="004166DB"/>
    <w:rsid w:val="004502F8"/>
    <w:rsid w:val="004851D1"/>
    <w:rsid w:val="004F775D"/>
    <w:rsid w:val="00510DAD"/>
    <w:rsid w:val="00513E52"/>
    <w:rsid w:val="00524A84"/>
    <w:rsid w:val="00554344"/>
    <w:rsid w:val="00603BDB"/>
    <w:rsid w:val="006555A9"/>
    <w:rsid w:val="006C1C3A"/>
    <w:rsid w:val="006E5128"/>
    <w:rsid w:val="00732447"/>
    <w:rsid w:val="00732876"/>
    <w:rsid w:val="00744B2E"/>
    <w:rsid w:val="00767BF9"/>
    <w:rsid w:val="007A20DE"/>
    <w:rsid w:val="007D64D8"/>
    <w:rsid w:val="007F7542"/>
    <w:rsid w:val="007F772B"/>
    <w:rsid w:val="00814480"/>
    <w:rsid w:val="00823896"/>
    <w:rsid w:val="008A3C15"/>
    <w:rsid w:val="008B2D6D"/>
    <w:rsid w:val="008B43BF"/>
    <w:rsid w:val="008C76DC"/>
    <w:rsid w:val="008D0972"/>
    <w:rsid w:val="008E53B8"/>
    <w:rsid w:val="008E57A0"/>
    <w:rsid w:val="00955CFE"/>
    <w:rsid w:val="00A06CFE"/>
    <w:rsid w:val="00A56A57"/>
    <w:rsid w:val="00A60B57"/>
    <w:rsid w:val="00AF37AA"/>
    <w:rsid w:val="00B34513"/>
    <w:rsid w:val="00B83A7C"/>
    <w:rsid w:val="00B94780"/>
    <w:rsid w:val="00BB0D1B"/>
    <w:rsid w:val="00BC3A89"/>
    <w:rsid w:val="00BC67A4"/>
    <w:rsid w:val="00BE5B0B"/>
    <w:rsid w:val="00BE6CF7"/>
    <w:rsid w:val="00CA5570"/>
    <w:rsid w:val="00CA589C"/>
    <w:rsid w:val="00CC3116"/>
    <w:rsid w:val="00CF2B63"/>
    <w:rsid w:val="00D008C7"/>
    <w:rsid w:val="00D15481"/>
    <w:rsid w:val="00D44111"/>
    <w:rsid w:val="00D85906"/>
    <w:rsid w:val="00DA4757"/>
    <w:rsid w:val="00DA766D"/>
    <w:rsid w:val="00DC26C6"/>
    <w:rsid w:val="00E11786"/>
    <w:rsid w:val="00E153ED"/>
    <w:rsid w:val="00E94259"/>
    <w:rsid w:val="00F24EBB"/>
    <w:rsid w:val="00F31279"/>
    <w:rsid w:val="00F32B5A"/>
    <w:rsid w:val="00F37595"/>
    <w:rsid w:val="00F61301"/>
    <w:rsid w:val="00FA3565"/>
    <w:rsid w:val="00FA6884"/>
    <w:rsid w:val="03C6507C"/>
    <w:rsid w:val="072B74B3"/>
    <w:rsid w:val="0AD045C6"/>
    <w:rsid w:val="0EEE05ED"/>
    <w:rsid w:val="1B172044"/>
    <w:rsid w:val="22C548B4"/>
    <w:rsid w:val="2F9C2961"/>
    <w:rsid w:val="340600BB"/>
    <w:rsid w:val="3E151DAC"/>
    <w:rsid w:val="407900D6"/>
    <w:rsid w:val="43F920E4"/>
    <w:rsid w:val="469909C6"/>
    <w:rsid w:val="49D776D1"/>
    <w:rsid w:val="4B3559C2"/>
    <w:rsid w:val="4B7FC017"/>
    <w:rsid w:val="4C042AC8"/>
    <w:rsid w:val="55012C9C"/>
    <w:rsid w:val="573B4968"/>
    <w:rsid w:val="59C0402F"/>
    <w:rsid w:val="60F1068C"/>
    <w:rsid w:val="630B37F6"/>
    <w:rsid w:val="67D301E3"/>
    <w:rsid w:val="6D483DF3"/>
    <w:rsid w:val="6FF21DA7"/>
    <w:rsid w:val="7643687D"/>
    <w:rsid w:val="B7BFC879"/>
    <w:rsid w:val="CF56B264"/>
    <w:rsid w:val="EDFED8DE"/>
    <w:rsid w:val="FDCC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b/>
      <w:i/>
      <w:iCs/>
      <w:color w:val="000000"/>
      <w:lang w:eastAsia="en-US"/>
    </w:rPr>
  </w:style>
  <w:style w:type="paragraph" w:styleId="3">
    <w:name w:val="annotation text"/>
    <w:basedOn w:val="1"/>
    <w:link w:val="125"/>
    <w:qFormat/>
    <w:uiPriority w:val="0"/>
    <w:pPr>
      <w:jc w:val="left"/>
    </w:pPr>
  </w:style>
  <w:style w:type="paragraph" w:styleId="4">
    <w:name w:val="Body Text Indent"/>
    <w:basedOn w:val="1"/>
    <w:link w:val="123"/>
    <w:qFormat/>
    <w:uiPriority w:val="0"/>
    <w:pPr>
      <w:widowControl w:val="0"/>
      <w:spacing w:after="120"/>
      <w:ind w:left="420" w:leftChars="200"/>
      <w:textAlignment w:val="auto"/>
    </w:pPr>
    <w:rPr>
      <w:rFonts w:ascii="Times New Roman" w:hAnsi="Times New Roman"/>
    </w:rPr>
  </w:style>
  <w:style w:type="paragraph" w:styleId="5">
    <w:name w:val="Date"/>
    <w:basedOn w:val="1"/>
    <w:next w:val="1"/>
    <w:link w:val="45"/>
    <w:qFormat/>
    <w:uiPriority w:val="0"/>
    <w:rPr>
      <w:rFonts w:ascii="宋体"/>
      <w:b/>
      <w:i/>
      <w:iCs/>
      <w:color w:val="000000"/>
      <w:kern w:val="0"/>
      <w:szCs w:val="20"/>
      <w:lang w:eastAsia="en-US"/>
    </w:rPr>
  </w:style>
  <w:style w:type="paragraph" w:styleId="6">
    <w:name w:val="Balloon Text"/>
    <w:basedOn w:val="1"/>
    <w:link w:val="124"/>
    <w:qFormat/>
    <w:uiPriority w:val="0"/>
    <w:rPr>
      <w:sz w:val="18"/>
      <w:szCs w:val="18"/>
    </w:rPr>
  </w:style>
  <w:style w:type="paragraph" w:styleId="7">
    <w:name w:val="footer"/>
    <w:basedOn w:val="1"/>
    <w:link w:val="33"/>
    <w:qFormat/>
    <w:uiPriority w:val="0"/>
    <w:pPr>
      <w:tabs>
        <w:tab w:val="center" w:pos="4153"/>
        <w:tab w:val="right" w:pos="8306"/>
      </w:tabs>
      <w:snapToGrid w:val="0"/>
      <w:jc w:val="left"/>
    </w:pPr>
    <w:rPr>
      <w:b/>
      <w:i/>
      <w:iCs/>
      <w:color w:val="000000"/>
      <w:sz w:val="18"/>
      <w:szCs w:val="18"/>
      <w:lang w:eastAsia="en-US"/>
    </w:rPr>
  </w:style>
  <w:style w:type="paragraph" w:styleId="8">
    <w:name w:val="header"/>
    <w:basedOn w:val="1"/>
    <w:link w:val="71"/>
    <w:qFormat/>
    <w:uiPriority w:val="0"/>
    <w:pPr>
      <w:pBdr>
        <w:bottom w:val="single" w:color="000000" w:sz="6" w:space="1"/>
      </w:pBdr>
      <w:tabs>
        <w:tab w:val="center" w:pos="4153"/>
        <w:tab w:val="right" w:pos="8306"/>
      </w:tabs>
      <w:snapToGrid w:val="0"/>
      <w:jc w:val="center"/>
    </w:pPr>
    <w:rPr>
      <w:b/>
      <w:i/>
      <w:iCs/>
      <w:color w:val="000000"/>
      <w:sz w:val="18"/>
      <w:szCs w:val="18"/>
      <w:lang w:eastAsia="en-US"/>
    </w:rPr>
  </w:style>
  <w:style w:type="paragraph" w:styleId="9">
    <w:name w:val="annotation subject"/>
    <w:basedOn w:val="3"/>
    <w:next w:val="3"/>
    <w:link w:val="126"/>
    <w:qFormat/>
    <w:uiPriority w:val="0"/>
    <w:rPr>
      <w:b/>
      <w:bCs/>
    </w:rPr>
  </w:style>
  <w:style w:type="character" w:styleId="12">
    <w:name w:val="Strong"/>
    <w:qFormat/>
    <w:uiPriority w:val="0"/>
    <w:rPr>
      <w:rFonts w:ascii="Verdana" w:hAnsi="Verdana" w:eastAsia="楷体_GB2312" w:cs="Times New Roman"/>
      <w:bCs/>
      <w:i/>
      <w:iCs/>
      <w:color w:val="000000"/>
      <w:kern w:val="0"/>
      <w:sz w:val="20"/>
      <w:lang w:eastAsia="en-US"/>
    </w:rPr>
  </w:style>
  <w:style w:type="character" w:styleId="13">
    <w:name w:val="page number"/>
    <w:basedOn w:val="11"/>
    <w:qFormat/>
    <w:uiPriority w:val="0"/>
    <w:rPr>
      <w:rFonts w:ascii="Verdana" w:hAnsi="Verdana" w:eastAsia="仿宋_GB2312"/>
      <w:kern w:val="0"/>
      <w:sz w:val="24"/>
      <w:szCs w:val="20"/>
      <w:lang w:eastAsia="en-US"/>
    </w:rPr>
  </w:style>
  <w:style w:type="character" w:styleId="14">
    <w:name w:val="FollowedHyperlink"/>
    <w:qFormat/>
    <w:uiPriority w:val="0"/>
    <w:rPr>
      <w:color w:val="800080"/>
      <w:u w:val="single"/>
    </w:rPr>
  </w:style>
  <w:style w:type="character" w:styleId="15">
    <w:name w:val="Emphasis"/>
    <w:qFormat/>
    <w:uiPriority w:val="0"/>
    <w:rPr>
      <w:rFonts w:ascii="Verdana" w:hAnsi="Verdana" w:eastAsia="楷体_GB2312"/>
      <w:b/>
      <w:color w:val="CC0000"/>
      <w:kern w:val="0"/>
      <w:sz w:val="20"/>
      <w:lang w:eastAsia="en-US"/>
    </w:rPr>
  </w:style>
  <w:style w:type="character" w:styleId="16">
    <w:name w:val="Hyperlink"/>
    <w:qFormat/>
    <w:uiPriority w:val="0"/>
    <w:rPr>
      <w:color w:val="0000FF"/>
      <w:u w:val="single"/>
    </w:rPr>
  </w:style>
  <w:style w:type="character" w:styleId="17">
    <w:name w:val="annotation reference"/>
    <w:basedOn w:val="11"/>
    <w:qFormat/>
    <w:uiPriority w:val="0"/>
    <w:rPr>
      <w:sz w:val="21"/>
      <w:szCs w:val="21"/>
    </w:rPr>
  </w:style>
  <w:style w:type="paragraph" w:customStyle="1" w:styleId="18">
    <w:name w:val="Heading1"/>
    <w:basedOn w:val="1"/>
    <w:next w:val="1"/>
    <w:link w:val="58"/>
    <w:qFormat/>
    <w:uiPriority w:val="0"/>
    <w:pPr>
      <w:keepNext/>
      <w:jc w:val="left"/>
    </w:pPr>
    <w:rPr>
      <w:b/>
      <w:bCs/>
      <w:i/>
      <w:iCs/>
      <w:color w:val="000000"/>
      <w:kern w:val="0"/>
      <w:sz w:val="24"/>
      <w:lang w:eastAsia="en-US"/>
    </w:rPr>
  </w:style>
  <w:style w:type="paragraph" w:customStyle="1" w:styleId="19">
    <w:name w:val="Heading2"/>
    <w:basedOn w:val="1"/>
    <w:next w:val="1"/>
    <w:link w:val="67"/>
    <w:qFormat/>
    <w:uiPriority w:val="0"/>
    <w:pPr>
      <w:keepNext/>
      <w:keepLines/>
      <w:spacing w:before="260" w:after="260" w:line="416" w:lineRule="auto"/>
    </w:pPr>
    <w:rPr>
      <w:rFonts w:ascii="Arial" w:hAnsi="Arial" w:eastAsia="黑体"/>
      <w:b/>
      <w:bCs/>
      <w:i/>
      <w:iCs/>
      <w:color w:val="000000"/>
      <w:sz w:val="32"/>
      <w:szCs w:val="32"/>
      <w:lang w:eastAsia="en-US"/>
    </w:rPr>
  </w:style>
  <w:style w:type="paragraph" w:customStyle="1" w:styleId="20">
    <w:name w:val="Heading3"/>
    <w:basedOn w:val="1"/>
    <w:next w:val="1"/>
    <w:link w:val="44"/>
    <w:qFormat/>
    <w:uiPriority w:val="0"/>
    <w:pPr>
      <w:keepNext/>
    </w:pPr>
    <w:rPr>
      <w:rFonts w:ascii="楷体_GB2312" w:hAnsi="宋体" w:eastAsia="楷体_GB2312"/>
      <w:b/>
      <w:bCs/>
      <w:i/>
      <w:iCs/>
      <w:color w:val="000000"/>
      <w:sz w:val="32"/>
      <w:lang w:eastAsia="en-US"/>
    </w:rPr>
  </w:style>
  <w:style w:type="paragraph" w:customStyle="1" w:styleId="21">
    <w:name w:val="Heading4"/>
    <w:basedOn w:val="1"/>
    <w:next w:val="1"/>
    <w:link w:val="61"/>
    <w:qFormat/>
    <w:uiPriority w:val="0"/>
    <w:pPr>
      <w:keepNext/>
      <w:keepLines/>
      <w:spacing w:before="280" w:after="290" w:line="376" w:lineRule="auto"/>
      <w:jc w:val="left"/>
    </w:pPr>
    <w:rPr>
      <w:rFonts w:ascii="Arial" w:hAnsi="Arial" w:eastAsia="黑体"/>
      <w:b/>
      <w:bCs/>
      <w:i/>
      <w:iCs/>
      <w:color w:val="000000"/>
      <w:kern w:val="0"/>
      <w:sz w:val="28"/>
      <w:szCs w:val="28"/>
      <w:lang w:eastAsia="en-US"/>
    </w:rPr>
  </w:style>
  <w:style w:type="paragraph" w:customStyle="1" w:styleId="22">
    <w:name w:val="Heading5"/>
    <w:basedOn w:val="1"/>
    <w:next w:val="1"/>
    <w:link w:val="30"/>
    <w:qFormat/>
    <w:uiPriority w:val="0"/>
    <w:pPr>
      <w:keepNext/>
      <w:keepLines/>
      <w:spacing w:before="280" w:after="290" w:line="376" w:lineRule="auto"/>
      <w:jc w:val="left"/>
    </w:pPr>
    <w:rPr>
      <w:b/>
      <w:bCs/>
      <w:i/>
      <w:iCs/>
      <w:color w:val="000000"/>
      <w:kern w:val="0"/>
      <w:sz w:val="28"/>
      <w:szCs w:val="28"/>
      <w:lang w:eastAsia="en-US"/>
    </w:rPr>
  </w:style>
  <w:style w:type="paragraph" w:customStyle="1" w:styleId="23">
    <w:name w:val="Heading6"/>
    <w:basedOn w:val="1"/>
    <w:next w:val="1"/>
    <w:link w:val="40"/>
    <w:qFormat/>
    <w:uiPriority w:val="0"/>
    <w:pPr>
      <w:keepNext/>
      <w:keepLines/>
      <w:spacing w:before="240" w:after="64" w:line="320" w:lineRule="auto"/>
      <w:jc w:val="left"/>
    </w:pPr>
    <w:rPr>
      <w:rFonts w:ascii="Arial" w:hAnsi="Arial" w:eastAsia="黑体"/>
      <w:b/>
      <w:bCs/>
      <w:i/>
      <w:iCs/>
      <w:color w:val="000000"/>
      <w:kern w:val="0"/>
      <w:sz w:val="24"/>
      <w:lang w:eastAsia="en-US"/>
    </w:rPr>
  </w:style>
  <w:style w:type="paragraph" w:customStyle="1" w:styleId="24">
    <w:name w:val="Heading7"/>
    <w:basedOn w:val="1"/>
    <w:next w:val="1"/>
    <w:link w:val="47"/>
    <w:qFormat/>
    <w:uiPriority w:val="0"/>
    <w:pPr>
      <w:keepNext/>
      <w:keepLines/>
      <w:spacing w:before="240" w:after="64" w:line="320" w:lineRule="auto"/>
      <w:jc w:val="left"/>
    </w:pPr>
    <w:rPr>
      <w:b/>
      <w:bCs/>
      <w:i/>
      <w:iCs/>
      <w:color w:val="000000"/>
      <w:kern w:val="0"/>
      <w:sz w:val="24"/>
      <w:lang w:eastAsia="en-US"/>
    </w:rPr>
  </w:style>
  <w:style w:type="paragraph" w:customStyle="1" w:styleId="25">
    <w:name w:val="Heading8"/>
    <w:basedOn w:val="1"/>
    <w:next w:val="1"/>
    <w:link w:val="53"/>
    <w:qFormat/>
    <w:uiPriority w:val="0"/>
    <w:pPr>
      <w:keepNext/>
      <w:keepLines/>
      <w:spacing w:before="240" w:after="64" w:line="320" w:lineRule="auto"/>
      <w:jc w:val="left"/>
    </w:pPr>
    <w:rPr>
      <w:rFonts w:ascii="Arial" w:hAnsi="Arial" w:eastAsia="黑体"/>
      <w:b/>
      <w:i/>
      <w:iCs/>
      <w:color w:val="000000"/>
      <w:kern w:val="0"/>
      <w:sz w:val="24"/>
      <w:lang w:eastAsia="en-US"/>
    </w:rPr>
  </w:style>
  <w:style w:type="paragraph" w:customStyle="1" w:styleId="26">
    <w:name w:val="Heading9"/>
    <w:basedOn w:val="1"/>
    <w:next w:val="1"/>
    <w:link w:val="62"/>
    <w:qFormat/>
    <w:uiPriority w:val="0"/>
    <w:pPr>
      <w:keepNext/>
      <w:keepLines/>
      <w:spacing w:before="240" w:after="64" w:line="320" w:lineRule="auto"/>
      <w:jc w:val="left"/>
    </w:pPr>
    <w:rPr>
      <w:rFonts w:ascii="Arial" w:hAnsi="Arial" w:eastAsia="黑体"/>
      <w:b/>
      <w:i/>
      <w:iCs/>
      <w:color w:val="000000"/>
      <w:kern w:val="0"/>
      <w:szCs w:val="21"/>
      <w:lang w:eastAsia="en-US"/>
    </w:rPr>
  </w:style>
  <w:style w:type="character" w:customStyle="1" w:styleId="27">
    <w:name w:val="NormalCharacter"/>
    <w:qFormat/>
    <w:uiPriority w:val="0"/>
  </w:style>
  <w:style w:type="table" w:customStyle="1" w:styleId="28">
    <w:name w:val="TableNormal"/>
    <w:qFormat/>
    <w:uiPriority w:val="0"/>
    <w:tblPr>
      <w:tblCellMar>
        <w:top w:w="0" w:type="dxa"/>
        <w:left w:w="0" w:type="dxa"/>
        <w:bottom w:w="0" w:type="dxa"/>
        <w:right w:w="0" w:type="dxa"/>
      </w:tblCellMar>
    </w:tblPr>
  </w:style>
  <w:style w:type="character" w:customStyle="1" w:styleId="29">
    <w:name w:val="UserStyle_0"/>
    <w:basedOn w:val="27"/>
    <w:qFormat/>
    <w:uiPriority w:val="0"/>
  </w:style>
  <w:style w:type="character" w:customStyle="1" w:styleId="30">
    <w:name w:val="UserStyle_1"/>
    <w:link w:val="22"/>
    <w:qFormat/>
    <w:uiPriority w:val="0"/>
    <w:rPr>
      <w:rFonts w:ascii="Times New Roman" w:hAnsi="Times New Roman" w:eastAsia="宋体" w:cs="Times New Roman"/>
      <w:b/>
      <w:bCs/>
      <w:i/>
      <w:iCs/>
      <w:color w:val="000000"/>
      <w:kern w:val="0"/>
      <w:sz w:val="28"/>
      <w:szCs w:val="28"/>
      <w:lang w:eastAsia="en-US"/>
    </w:rPr>
  </w:style>
  <w:style w:type="character" w:customStyle="1" w:styleId="31">
    <w:name w:val="PageNumber"/>
    <w:basedOn w:val="27"/>
    <w:qFormat/>
    <w:uiPriority w:val="0"/>
  </w:style>
  <w:style w:type="character" w:customStyle="1" w:styleId="32">
    <w:name w:val="AnnotationReference"/>
    <w:semiHidden/>
    <w:qFormat/>
    <w:uiPriority w:val="0"/>
    <w:rPr>
      <w:sz w:val="21"/>
      <w:szCs w:val="21"/>
    </w:rPr>
  </w:style>
  <w:style w:type="character" w:customStyle="1" w:styleId="33">
    <w:name w:val="页脚 字符"/>
    <w:link w:val="7"/>
    <w:qFormat/>
    <w:uiPriority w:val="0"/>
    <w:rPr>
      <w:rFonts w:ascii="Times New Roman" w:hAnsi="Times New Roman" w:eastAsia="宋体"/>
      <w:b/>
      <w:i/>
      <w:iCs/>
      <w:color w:val="000000"/>
      <w:kern w:val="2"/>
      <w:sz w:val="18"/>
      <w:szCs w:val="18"/>
      <w:lang w:eastAsia="en-US"/>
    </w:rPr>
  </w:style>
  <w:style w:type="character" w:customStyle="1" w:styleId="34">
    <w:name w:val="UserStyle_3"/>
    <w:link w:val="35"/>
    <w:qFormat/>
    <w:uiPriority w:val="0"/>
    <w:rPr>
      <w:rFonts w:ascii="宋体" w:hAnsi="Courier New" w:eastAsia="宋体"/>
      <w:b/>
      <w:i/>
      <w:iCs/>
      <w:color w:val="000000"/>
      <w:kern w:val="2"/>
      <w:sz w:val="21"/>
      <w:szCs w:val="21"/>
      <w:lang w:eastAsia="en-US"/>
    </w:rPr>
  </w:style>
  <w:style w:type="paragraph" w:customStyle="1" w:styleId="35">
    <w:name w:val="PlainText"/>
    <w:basedOn w:val="1"/>
    <w:link w:val="34"/>
    <w:qFormat/>
    <w:uiPriority w:val="0"/>
    <w:rPr>
      <w:rFonts w:ascii="宋体" w:hAnsi="Courier New"/>
      <w:b/>
      <w:i/>
      <w:iCs/>
      <w:color w:val="000000"/>
      <w:szCs w:val="21"/>
      <w:lang w:eastAsia="en-US"/>
    </w:rPr>
  </w:style>
  <w:style w:type="character" w:customStyle="1" w:styleId="36">
    <w:name w:val="UserStyle_4"/>
    <w:link w:val="37"/>
    <w:qFormat/>
    <w:uiPriority w:val="0"/>
    <w:rPr>
      <w:rFonts w:ascii="Times New Roman" w:hAnsi="Times New Roman" w:eastAsia="宋体"/>
      <w:b/>
      <w:i/>
      <w:iCs/>
      <w:color w:val="000000"/>
      <w:kern w:val="2"/>
      <w:sz w:val="21"/>
      <w:shd w:val="clear" w:color="auto" w:fill="000080"/>
      <w:lang w:eastAsia="en-US"/>
    </w:rPr>
  </w:style>
  <w:style w:type="paragraph" w:customStyle="1" w:styleId="37">
    <w:name w:val="NavPane"/>
    <w:basedOn w:val="1"/>
    <w:link w:val="36"/>
    <w:qFormat/>
    <w:uiPriority w:val="0"/>
    <w:pPr>
      <w:shd w:val="clear" w:color="auto" w:fill="000080"/>
    </w:pPr>
    <w:rPr>
      <w:b/>
      <w:i/>
      <w:iCs/>
      <w:color w:val="000000"/>
      <w:szCs w:val="20"/>
      <w:lang w:eastAsia="en-US"/>
    </w:rPr>
  </w:style>
  <w:style w:type="character" w:customStyle="1" w:styleId="38">
    <w:name w:val="UserStyle_5"/>
    <w:link w:val="39"/>
    <w:qFormat/>
    <w:uiPriority w:val="0"/>
    <w:rPr>
      <w:rFonts w:ascii="黑体" w:hAnsi="Courier New" w:eastAsia="黑体"/>
      <w:b/>
      <w:i/>
      <w:iCs/>
      <w:color w:val="000000"/>
      <w:kern w:val="0"/>
      <w:sz w:val="20"/>
      <w:lang w:eastAsia="en-US"/>
    </w:rPr>
  </w:style>
  <w:style w:type="paragraph" w:customStyle="1" w:styleId="39">
    <w:name w:val="HtmlPre"/>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b/>
      <w:i/>
      <w:iCs/>
      <w:color w:val="000000"/>
      <w:kern w:val="0"/>
      <w:sz w:val="20"/>
      <w:szCs w:val="20"/>
      <w:lang w:eastAsia="en-US"/>
    </w:rPr>
  </w:style>
  <w:style w:type="character" w:customStyle="1" w:styleId="40">
    <w:name w:val="UserStyle_6"/>
    <w:link w:val="23"/>
    <w:qFormat/>
    <w:uiPriority w:val="0"/>
    <w:rPr>
      <w:rFonts w:ascii="Arial" w:hAnsi="Arial" w:eastAsia="黑体" w:cs="Times New Roman"/>
      <w:b/>
      <w:bCs/>
      <w:i/>
      <w:iCs/>
      <w:color w:val="000000"/>
      <w:kern w:val="0"/>
      <w:sz w:val="24"/>
      <w:szCs w:val="24"/>
      <w:lang w:eastAsia="en-US"/>
    </w:rPr>
  </w:style>
  <w:style w:type="character" w:customStyle="1" w:styleId="41">
    <w:name w:val="UserStyle_7"/>
    <w:link w:val="42"/>
    <w:semiHidden/>
    <w:qFormat/>
    <w:uiPriority w:val="0"/>
    <w:rPr>
      <w:rFonts w:ascii="Times New Roman" w:hAnsi="Times New Roman" w:eastAsia="宋体" w:cs="Times New Roman"/>
      <w:b/>
      <w:bCs/>
      <w:i/>
      <w:iCs/>
      <w:color w:val="000000"/>
      <w:kern w:val="2"/>
      <w:sz w:val="21"/>
      <w:szCs w:val="24"/>
      <w:lang w:eastAsia="en-US"/>
    </w:rPr>
  </w:style>
  <w:style w:type="paragraph" w:customStyle="1" w:styleId="42">
    <w:name w:val="AnnotationSubject"/>
    <w:basedOn w:val="43"/>
    <w:next w:val="43"/>
    <w:link w:val="41"/>
    <w:semiHidden/>
    <w:qFormat/>
    <w:uiPriority w:val="0"/>
    <w:rPr>
      <w:bCs/>
    </w:rPr>
  </w:style>
  <w:style w:type="paragraph" w:customStyle="1" w:styleId="43">
    <w:name w:val="AnnotationText"/>
    <w:basedOn w:val="1"/>
    <w:link w:val="50"/>
    <w:semiHidden/>
    <w:qFormat/>
    <w:uiPriority w:val="0"/>
    <w:pPr>
      <w:jc w:val="left"/>
    </w:pPr>
    <w:rPr>
      <w:b/>
      <w:i/>
      <w:iCs/>
      <w:color w:val="000000"/>
      <w:lang w:eastAsia="en-US"/>
    </w:rPr>
  </w:style>
  <w:style w:type="character" w:customStyle="1" w:styleId="44">
    <w:name w:val="UserStyle_8"/>
    <w:link w:val="20"/>
    <w:qFormat/>
    <w:uiPriority w:val="0"/>
    <w:rPr>
      <w:rFonts w:ascii="楷体_GB2312" w:hAnsi="宋体" w:eastAsia="楷体_GB2312" w:cs="Times New Roman"/>
      <w:b/>
      <w:bCs/>
      <w:i/>
      <w:iCs/>
      <w:color w:val="000000"/>
      <w:kern w:val="2"/>
      <w:sz w:val="32"/>
      <w:szCs w:val="24"/>
      <w:lang w:eastAsia="en-US"/>
    </w:rPr>
  </w:style>
  <w:style w:type="character" w:customStyle="1" w:styleId="45">
    <w:name w:val="日期 字符"/>
    <w:link w:val="5"/>
    <w:qFormat/>
    <w:uiPriority w:val="0"/>
    <w:rPr>
      <w:rFonts w:ascii="宋体" w:hAnsi="Times New Roman" w:eastAsia="宋体"/>
      <w:b/>
      <w:i/>
      <w:iCs/>
      <w:color w:val="000000"/>
      <w:kern w:val="0"/>
      <w:sz w:val="21"/>
      <w:lang w:eastAsia="en-US"/>
    </w:rPr>
  </w:style>
  <w:style w:type="character" w:customStyle="1" w:styleId="46">
    <w:name w:val="HtmlCite"/>
    <w:qFormat/>
    <w:uiPriority w:val="0"/>
    <w:rPr>
      <w:rFonts w:ascii="Verdana" w:hAnsi="Verdana" w:eastAsia="楷体_GB2312"/>
      <w:b/>
      <w:iCs/>
      <w:color w:val="008000"/>
      <w:kern w:val="0"/>
      <w:sz w:val="20"/>
      <w:lang w:eastAsia="en-US"/>
    </w:rPr>
  </w:style>
  <w:style w:type="character" w:customStyle="1" w:styleId="47">
    <w:name w:val="UserStyle_10"/>
    <w:link w:val="24"/>
    <w:qFormat/>
    <w:uiPriority w:val="0"/>
    <w:rPr>
      <w:rFonts w:ascii="Times New Roman" w:hAnsi="Times New Roman" w:eastAsia="宋体" w:cs="Times New Roman"/>
      <w:b/>
      <w:bCs/>
      <w:i/>
      <w:iCs/>
      <w:color w:val="000000"/>
      <w:kern w:val="0"/>
      <w:sz w:val="24"/>
      <w:szCs w:val="24"/>
      <w:lang w:eastAsia="en-US"/>
    </w:rPr>
  </w:style>
  <w:style w:type="character" w:customStyle="1" w:styleId="48">
    <w:name w:val="UserStyle_11"/>
    <w:link w:val="49"/>
    <w:qFormat/>
    <w:uiPriority w:val="0"/>
    <w:rPr>
      <w:rFonts w:ascii="Times New Roman" w:hAnsi="Times New Roman" w:eastAsia="宋体"/>
      <w:b/>
      <w:i/>
      <w:iCs/>
      <w:color w:val="000000"/>
      <w:kern w:val="2"/>
      <w:sz w:val="24"/>
      <w:szCs w:val="24"/>
      <w:lang w:eastAsia="en-US"/>
    </w:rPr>
  </w:style>
  <w:style w:type="paragraph" w:customStyle="1" w:styleId="49">
    <w:name w:val="BodyTextIndent2"/>
    <w:basedOn w:val="1"/>
    <w:link w:val="48"/>
    <w:qFormat/>
    <w:uiPriority w:val="0"/>
    <w:pPr>
      <w:spacing w:line="540" w:lineRule="exact"/>
      <w:ind w:left="462" w:leftChars="220"/>
    </w:pPr>
    <w:rPr>
      <w:b/>
      <w:i/>
      <w:iCs/>
      <w:color w:val="000000"/>
      <w:sz w:val="24"/>
      <w:lang w:eastAsia="en-US"/>
    </w:rPr>
  </w:style>
  <w:style w:type="character" w:customStyle="1" w:styleId="50">
    <w:name w:val="UserStyle_12"/>
    <w:link w:val="43"/>
    <w:semiHidden/>
    <w:qFormat/>
    <w:uiPriority w:val="0"/>
    <w:rPr>
      <w:rFonts w:ascii="Times New Roman" w:hAnsi="Times New Roman" w:eastAsia="宋体"/>
      <w:b/>
      <w:i/>
      <w:iCs/>
      <w:color w:val="000000"/>
      <w:kern w:val="2"/>
      <w:sz w:val="21"/>
      <w:szCs w:val="24"/>
      <w:lang w:eastAsia="en-US"/>
    </w:rPr>
  </w:style>
  <w:style w:type="character" w:customStyle="1" w:styleId="51">
    <w:name w:val="UserStyle_13"/>
    <w:link w:val="52"/>
    <w:qFormat/>
    <w:uiPriority w:val="0"/>
    <w:rPr>
      <w:rFonts w:ascii="Times New Roman" w:hAnsi="Times New Roman" w:eastAsia="宋体"/>
      <w:b/>
      <w:i/>
      <w:iCs/>
      <w:color w:val="000000"/>
      <w:kern w:val="2"/>
      <w:sz w:val="16"/>
      <w:szCs w:val="16"/>
      <w:lang w:eastAsia="en-US"/>
    </w:rPr>
  </w:style>
  <w:style w:type="paragraph" w:customStyle="1" w:styleId="52">
    <w:name w:val="BodyTextIndent3"/>
    <w:basedOn w:val="1"/>
    <w:link w:val="51"/>
    <w:qFormat/>
    <w:uiPriority w:val="0"/>
    <w:pPr>
      <w:spacing w:after="120"/>
      <w:ind w:left="420" w:leftChars="200"/>
    </w:pPr>
    <w:rPr>
      <w:b/>
      <w:i/>
      <w:iCs/>
      <w:color w:val="000000"/>
      <w:sz w:val="16"/>
      <w:szCs w:val="16"/>
      <w:lang w:eastAsia="en-US"/>
    </w:rPr>
  </w:style>
  <w:style w:type="character" w:customStyle="1" w:styleId="53">
    <w:name w:val="UserStyle_14"/>
    <w:link w:val="25"/>
    <w:qFormat/>
    <w:uiPriority w:val="0"/>
    <w:rPr>
      <w:rFonts w:ascii="Arial" w:hAnsi="Arial" w:eastAsia="黑体"/>
      <w:b/>
      <w:i/>
      <w:iCs/>
      <w:color w:val="000000"/>
      <w:kern w:val="0"/>
      <w:sz w:val="24"/>
      <w:szCs w:val="24"/>
      <w:lang w:eastAsia="en-US"/>
    </w:rPr>
  </w:style>
  <w:style w:type="character" w:customStyle="1" w:styleId="54">
    <w:name w:val="UserStyle_15"/>
    <w:link w:val="55"/>
    <w:qFormat/>
    <w:uiPriority w:val="0"/>
    <w:rPr>
      <w:rFonts w:ascii="Times New Roman" w:hAnsi="Times New Roman" w:eastAsia="宋体"/>
      <w:b/>
      <w:i/>
      <w:iCs/>
      <w:color w:val="000000"/>
      <w:kern w:val="2"/>
      <w:sz w:val="21"/>
      <w:szCs w:val="24"/>
      <w:lang w:eastAsia="en-US"/>
    </w:rPr>
  </w:style>
  <w:style w:type="paragraph" w:customStyle="1" w:styleId="55">
    <w:name w:val="180"/>
    <w:basedOn w:val="1"/>
    <w:next w:val="1"/>
    <w:link w:val="54"/>
    <w:qFormat/>
    <w:uiPriority w:val="0"/>
    <w:rPr>
      <w:b/>
      <w:i/>
      <w:iCs/>
      <w:color w:val="000000"/>
      <w:lang w:eastAsia="en-US"/>
    </w:rPr>
  </w:style>
  <w:style w:type="character" w:customStyle="1" w:styleId="56">
    <w:name w:val="UserStyle_16"/>
    <w:link w:val="57"/>
    <w:qFormat/>
    <w:uiPriority w:val="0"/>
    <w:rPr>
      <w:rFonts w:ascii="Verdana" w:hAnsi="Verdana" w:eastAsia="楷体_GB2312"/>
      <w:b/>
      <w:i/>
      <w:iCs/>
      <w:color w:val="000000"/>
      <w:kern w:val="2"/>
      <w:sz w:val="21"/>
      <w:szCs w:val="21"/>
      <w:lang w:eastAsia="en-US"/>
    </w:rPr>
  </w:style>
  <w:style w:type="paragraph" w:customStyle="1" w:styleId="57">
    <w:name w:val="NormalIndent"/>
    <w:basedOn w:val="1"/>
    <w:link w:val="56"/>
    <w:qFormat/>
    <w:uiPriority w:val="0"/>
    <w:pPr>
      <w:ind w:firstLine="420" w:firstLineChars="200"/>
    </w:pPr>
    <w:rPr>
      <w:rFonts w:ascii="Verdana" w:hAnsi="Verdana" w:eastAsia="楷体_GB2312"/>
      <w:b/>
      <w:i/>
      <w:iCs/>
      <w:color w:val="000000"/>
      <w:szCs w:val="21"/>
      <w:lang w:eastAsia="en-US"/>
    </w:rPr>
  </w:style>
  <w:style w:type="character" w:customStyle="1" w:styleId="58">
    <w:name w:val="UserStyle_17"/>
    <w:link w:val="18"/>
    <w:qFormat/>
    <w:uiPriority w:val="0"/>
    <w:rPr>
      <w:rFonts w:ascii="Times New Roman" w:hAnsi="Times New Roman" w:eastAsia="宋体" w:cs="Times New Roman"/>
      <w:b/>
      <w:bCs/>
      <w:i/>
      <w:iCs/>
      <w:color w:val="000000"/>
      <w:kern w:val="0"/>
      <w:sz w:val="24"/>
      <w:szCs w:val="24"/>
      <w:lang w:eastAsia="en-US"/>
    </w:rPr>
  </w:style>
  <w:style w:type="character" w:customStyle="1" w:styleId="59">
    <w:name w:val="UserStyle_18"/>
    <w:qFormat/>
    <w:uiPriority w:val="0"/>
    <w:rPr>
      <w:sz w:val="21"/>
      <w:szCs w:val="21"/>
    </w:rPr>
  </w:style>
  <w:style w:type="character" w:customStyle="1" w:styleId="60">
    <w:name w:val="UserStyle_19"/>
    <w:qFormat/>
    <w:uiPriority w:val="0"/>
    <w:rPr>
      <w:sz w:val="21"/>
      <w:szCs w:val="21"/>
    </w:rPr>
  </w:style>
  <w:style w:type="character" w:customStyle="1" w:styleId="61">
    <w:name w:val="UserStyle_20"/>
    <w:link w:val="21"/>
    <w:qFormat/>
    <w:uiPriority w:val="0"/>
    <w:rPr>
      <w:rFonts w:ascii="Arial" w:hAnsi="Arial" w:eastAsia="黑体" w:cs="Times New Roman"/>
      <w:b/>
      <w:bCs/>
      <w:i/>
      <w:iCs/>
      <w:color w:val="000000"/>
      <w:kern w:val="0"/>
      <w:sz w:val="28"/>
      <w:szCs w:val="28"/>
      <w:lang w:eastAsia="en-US"/>
    </w:rPr>
  </w:style>
  <w:style w:type="character" w:customStyle="1" w:styleId="62">
    <w:name w:val="UserStyle_21"/>
    <w:link w:val="26"/>
    <w:qFormat/>
    <w:uiPriority w:val="0"/>
    <w:rPr>
      <w:rFonts w:ascii="Arial" w:hAnsi="Arial" w:eastAsia="黑体"/>
      <w:b/>
      <w:i/>
      <w:iCs/>
      <w:color w:val="000000"/>
      <w:kern w:val="0"/>
      <w:sz w:val="21"/>
      <w:szCs w:val="21"/>
      <w:lang w:eastAsia="en-US"/>
    </w:rPr>
  </w:style>
  <w:style w:type="character" w:customStyle="1" w:styleId="63">
    <w:name w:val="UserStyle_22"/>
    <w:link w:val="64"/>
    <w:qFormat/>
    <w:uiPriority w:val="0"/>
    <w:rPr>
      <w:rFonts w:ascii="Times New Roman" w:hAnsi="Times New Roman" w:eastAsia="宋体"/>
      <w:b/>
      <w:i/>
      <w:iCs/>
      <w:color w:val="000000"/>
      <w:kern w:val="2"/>
      <w:sz w:val="18"/>
      <w:lang w:eastAsia="en-US"/>
    </w:rPr>
  </w:style>
  <w:style w:type="paragraph" w:customStyle="1" w:styleId="64">
    <w:name w:val="Acetate"/>
    <w:basedOn w:val="1"/>
    <w:link w:val="63"/>
    <w:qFormat/>
    <w:uiPriority w:val="0"/>
    <w:rPr>
      <w:b/>
      <w:i/>
      <w:iCs/>
      <w:color w:val="000000"/>
      <w:sz w:val="18"/>
      <w:szCs w:val="20"/>
      <w:lang w:eastAsia="en-US"/>
    </w:rPr>
  </w:style>
  <w:style w:type="character" w:customStyle="1" w:styleId="65">
    <w:name w:val="UserStyle_23"/>
    <w:link w:val="66"/>
    <w:qFormat/>
    <w:uiPriority w:val="0"/>
    <w:rPr>
      <w:rFonts w:ascii="Times New Roman" w:hAnsi="Times New Roman" w:eastAsia="宋体"/>
      <w:b/>
      <w:i/>
      <w:iCs/>
      <w:color w:val="000000"/>
      <w:kern w:val="2"/>
      <w:sz w:val="16"/>
      <w:szCs w:val="16"/>
      <w:lang w:eastAsia="en-US"/>
    </w:rPr>
  </w:style>
  <w:style w:type="paragraph" w:customStyle="1" w:styleId="66">
    <w:name w:val="BodyText3"/>
    <w:basedOn w:val="1"/>
    <w:link w:val="65"/>
    <w:qFormat/>
    <w:uiPriority w:val="0"/>
    <w:pPr>
      <w:spacing w:after="120"/>
    </w:pPr>
    <w:rPr>
      <w:b/>
      <w:i/>
      <w:iCs/>
      <w:color w:val="000000"/>
      <w:sz w:val="16"/>
      <w:szCs w:val="16"/>
      <w:lang w:eastAsia="en-US"/>
    </w:rPr>
  </w:style>
  <w:style w:type="character" w:customStyle="1" w:styleId="67">
    <w:name w:val="UserStyle_24"/>
    <w:link w:val="19"/>
    <w:qFormat/>
    <w:uiPriority w:val="0"/>
    <w:rPr>
      <w:rFonts w:ascii="Arial" w:hAnsi="Arial" w:eastAsia="黑体" w:cs="Times New Roman"/>
      <w:b/>
      <w:bCs/>
      <w:i/>
      <w:iCs/>
      <w:color w:val="000000"/>
      <w:kern w:val="2"/>
      <w:sz w:val="32"/>
      <w:szCs w:val="32"/>
      <w:lang w:eastAsia="en-US"/>
    </w:rPr>
  </w:style>
  <w:style w:type="character" w:customStyle="1" w:styleId="68">
    <w:name w:val="UserStyle_25"/>
    <w:link w:val="69"/>
    <w:qFormat/>
    <w:uiPriority w:val="0"/>
    <w:rPr>
      <w:rFonts w:ascii="Times New Roman" w:hAnsi="Times New Roman" w:eastAsia="宋体"/>
      <w:b/>
      <w:i/>
      <w:iCs/>
      <w:color w:val="000000"/>
      <w:kern w:val="2"/>
      <w:sz w:val="24"/>
      <w:szCs w:val="24"/>
      <w:lang w:eastAsia="en-US"/>
    </w:rPr>
  </w:style>
  <w:style w:type="paragraph" w:customStyle="1" w:styleId="69">
    <w:name w:val="BodyTextIndent"/>
    <w:basedOn w:val="1"/>
    <w:link w:val="68"/>
    <w:qFormat/>
    <w:uiPriority w:val="0"/>
    <w:pPr>
      <w:spacing w:line="560" w:lineRule="exact"/>
      <w:ind w:left="300"/>
    </w:pPr>
    <w:rPr>
      <w:b/>
      <w:i/>
      <w:iCs/>
      <w:color w:val="000000"/>
      <w:sz w:val="24"/>
      <w:lang w:eastAsia="en-US"/>
    </w:rPr>
  </w:style>
  <w:style w:type="character" w:customStyle="1" w:styleId="70">
    <w:name w:val="UserStyle_26"/>
    <w:basedOn w:val="27"/>
    <w:qFormat/>
    <w:uiPriority w:val="0"/>
  </w:style>
  <w:style w:type="character" w:customStyle="1" w:styleId="71">
    <w:name w:val="页眉 字符"/>
    <w:link w:val="8"/>
    <w:qFormat/>
    <w:uiPriority w:val="0"/>
    <w:rPr>
      <w:rFonts w:ascii="Times New Roman" w:hAnsi="Times New Roman" w:eastAsia="宋体"/>
      <w:b/>
      <w:i/>
      <w:iCs/>
      <w:color w:val="000000"/>
      <w:kern w:val="2"/>
      <w:sz w:val="18"/>
      <w:szCs w:val="18"/>
      <w:lang w:eastAsia="en-US"/>
    </w:rPr>
  </w:style>
  <w:style w:type="character" w:customStyle="1" w:styleId="72">
    <w:name w:val="UserStyle_28"/>
    <w:link w:val="73"/>
    <w:qFormat/>
    <w:uiPriority w:val="0"/>
    <w:rPr>
      <w:rFonts w:ascii="Times New Roman" w:hAnsi="Times New Roman" w:eastAsia="宋体"/>
      <w:b/>
      <w:i/>
      <w:iCs/>
      <w:color w:val="000000"/>
      <w:kern w:val="2"/>
      <w:sz w:val="21"/>
      <w:szCs w:val="24"/>
      <w:lang w:eastAsia="en-US"/>
    </w:rPr>
  </w:style>
  <w:style w:type="paragraph" w:customStyle="1" w:styleId="73">
    <w:name w:val="BodyText"/>
    <w:basedOn w:val="1"/>
    <w:next w:val="1"/>
    <w:link w:val="72"/>
    <w:qFormat/>
    <w:uiPriority w:val="0"/>
    <w:pPr>
      <w:spacing w:after="120"/>
    </w:pPr>
    <w:rPr>
      <w:b/>
      <w:i/>
      <w:iCs/>
      <w:color w:val="000000"/>
      <w:lang w:eastAsia="en-US"/>
    </w:rPr>
  </w:style>
  <w:style w:type="paragraph" w:customStyle="1" w:styleId="74">
    <w:name w:val="UserStyle_29"/>
    <w:qFormat/>
    <w:uiPriority w:val="0"/>
    <w:pPr>
      <w:textAlignment w:val="baseline"/>
    </w:pPr>
    <w:rPr>
      <w:rFonts w:ascii="宋体" w:hAnsi="Calibri" w:eastAsia="宋体" w:cs="Times New Roman"/>
      <w:color w:val="000000"/>
      <w:sz w:val="24"/>
      <w:szCs w:val="24"/>
      <w:lang w:val="en-US" w:eastAsia="zh-CN" w:bidi="ar-SA"/>
    </w:rPr>
  </w:style>
  <w:style w:type="paragraph" w:customStyle="1" w:styleId="75">
    <w:name w:val="UserStyle_30"/>
    <w:basedOn w:val="1"/>
    <w:qFormat/>
    <w:uiPriority w:val="0"/>
    <w:pPr>
      <w:numPr>
        <w:ilvl w:val="0"/>
        <w:numId w:val="1"/>
      </w:numPr>
      <w:tabs>
        <w:tab w:val="left" w:pos="425"/>
      </w:tabs>
      <w:spacing w:after="160" w:line="240" w:lineRule="exact"/>
      <w:jc w:val="left"/>
    </w:pPr>
    <w:rPr>
      <w:rFonts w:ascii="Verdana" w:hAnsi="Verdana"/>
      <w:kern w:val="0"/>
      <w:szCs w:val="20"/>
      <w:lang w:eastAsia="en-US"/>
    </w:rPr>
  </w:style>
  <w:style w:type="paragraph" w:customStyle="1" w:styleId="76">
    <w:name w:val="UserStyle_31"/>
    <w:basedOn w:val="21"/>
    <w:qFormat/>
    <w:uiPriority w:val="0"/>
    <w:pPr>
      <w:numPr>
        <w:ilvl w:val="3"/>
        <w:numId w:val="2"/>
      </w:numPr>
      <w:tabs>
        <w:tab w:val="left" w:pos="1680"/>
      </w:tabs>
      <w:spacing w:before="100" w:after="100" w:line="240" w:lineRule="auto"/>
    </w:pPr>
    <w:rPr>
      <w:bCs w:val="0"/>
      <w:szCs w:val="20"/>
    </w:rPr>
  </w:style>
  <w:style w:type="paragraph" w:customStyle="1" w:styleId="77">
    <w:name w:val="UserStyle_32"/>
    <w:basedOn w:val="1"/>
    <w:qFormat/>
    <w:uiPriority w:val="0"/>
    <w:pPr>
      <w:numPr>
        <w:ilvl w:val="3"/>
        <w:numId w:val="3"/>
      </w:numPr>
      <w:tabs>
        <w:tab w:val="left" w:pos="2328"/>
      </w:tabs>
    </w:pPr>
  </w:style>
  <w:style w:type="paragraph" w:customStyle="1" w:styleId="78">
    <w:name w:val="HtmlNormal"/>
    <w:basedOn w:val="1"/>
    <w:qFormat/>
    <w:uiPriority w:val="0"/>
    <w:pPr>
      <w:spacing w:before="100" w:beforeAutospacing="1" w:after="100" w:afterAutospacing="1"/>
      <w:jc w:val="left"/>
    </w:pPr>
    <w:rPr>
      <w:rFonts w:ascii="宋体" w:hAnsi="宋体"/>
      <w:kern w:val="0"/>
      <w:sz w:val="24"/>
    </w:rPr>
  </w:style>
  <w:style w:type="paragraph" w:customStyle="1" w:styleId="79">
    <w:name w:val="UserStyle_33"/>
    <w:basedOn w:val="1"/>
    <w:qFormat/>
    <w:uiPriority w:val="0"/>
    <w:rPr>
      <w:rFonts w:ascii="宋体" w:hAnsi="宋体"/>
      <w:b/>
      <w:sz w:val="28"/>
      <w:szCs w:val="28"/>
    </w:rPr>
  </w:style>
  <w:style w:type="paragraph" w:customStyle="1" w:styleId="80">
    <w:name w:val="TOC6"/>
    <w:basedOn w:val="1"/>
    <w:next w:val="1"/>
    <w:semiHidden/>
    <w:qFormat/>
    <w:uiPriority w:val="0"/>
    <w:pPr>
      <w:ind w:left="1050"/>
      <w:jc w:val="left"/>
    </w:pPr>
    <w:rPr>
      <w:sz w:val="18"/>
      <w:szCs w:val="18"/>
    </w:rPr>
  </w:style>
  <w:style w:type="paragraph" w:customStyle="1" w:styleId="81">
    <w:name w:val="TOC4"/>
    <w:basedOn w:val="1"/>
    <w:next w:val="1"/>
    <w:semiHidden/>
    <w:qFormat/>
    <w:uiPriority w:val="0"/>
    <w:pPr>
      <w:ind w:left="630"/>
      <w:jc w:val="left"/>
    </w:pPr>
    <w:rPr>
      <w:sz w:val="18"/>
      <w:szCs w:val="18"/>
    </w:rPr>
  </w:style>
  <w:style w:type="paragraph" w:customStyle="1" w:styleId="82">
    <w:name w:val="UserStyle_34"/>
    <w:basedOn w:val="1"/>
    <w:qFormat/>
    <w:uiPriority w:val="0"/>
    <w:pPr>
      <w:jc w:val="left"/>
    </w:pPr>
    <w:rPr>
      <w:rFonts w:ascii="宋体" w:hAnsi="宋体"/>
      <w:kern w:val="0"/>
      <w:sz w:val="22"/>
      <w:szCs w:val="22"/>
      <w:lang w:val="zh-CN" w:bidi="zh-CN"/>
    </w:rPr>
  </w:style>
  <w:style w:type="paragraph" w:customStyle="1" w:styleId="83">
    <w:name w:val="UserStyle_35"/>
    <w:basedOn w:val="73"/>
    <w:next w:val="73"/>
    <w:qFormat/>
    <w:uiPriority w:val="0"/>
    <w:pPr>
      <w:keepNext/>
      <w:keepLines/>
      <w:spacing w:after="0" w:line="240" w:lineRule="atLeast"/>
      <w:jc w:val="left"/>
    </w:pPr>
    <w:rPr>
      <w:rFonts w:ascii="Garamond" w:hAnsi="Garamond"/>
      <w:kern w:val="20"/>
      <w:sz w:val="22"/>
      <w:szCs w:val="20"/>
      <w:lang w:bidi="zh-CN"/>
    </w:rPr>
  </w:style>
  <w:style w:type="paragraph" w:customStyle="1" w:styleId="84">
    <w:name w:val="UserStyle_36"/>
    <w:basedOn w:val="1"/>
    <w:qFormat/>
    <w:uiPriority w:val="0"/>
    <w:pPr>
      <w:spacing w:before="100" w:beforeAutospacing="1" w:after="100" w:afterAutospacing="1"/>
      <w:jc w:val="center"/>
    </w:pPr>
    <w:rPr>
      <w:rFonts w:ascii="Arial Unicode MS" w:hAnsi="Arial Unicode MS" w:eastAsia="Arial Unicode MS"/>
      <w:kern w:val="0"/>
      <w:sz w:val="24"/>
    </w:rPr>
  </w:style>
  <w:style w:type="paragraph" w:customStyle="1" w:styleId="85">
    <w:name w:val="UserStyle_37"/>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86">
    <w:name w:val="UserStyle_38"/>
    <w:basedOn w:val="1"/>
    <w:qFormat/>
    <w:uiPriority w:val="0"/>
    <w:rPr>
      <w:szCs w:val="20"/>
    </w:rPr>
  </w:style>
  <w:style w:type="paragraph" w:customStyle="1" w:styleId="87">
    <w:name w:val="UserStyle_39"/>
    <w:basedOn w:val="1"/>
    <w:qFormat/>
    <w:uiPriority w:val="0"/>
    <w:pPr>
      <w:spacing w:after="160" w:line="240" w:lineRule="exact"/>
      <w:jc w:val="left"/>
    </w:pPr>
    <w:rPr>
      <w:szCs w:val="20"/>
    </w:rPr>
  </w:style>
  <w:style w:type="paragraph" w:customStyle="1" w:styleId="88">
    <w:name w:val="UserStyle_40"/>
    <w:basedOn w:val="1"/>
    <w:qFormat/>
    <w:uiPriority w:val="0"/>
    <w:rPr>
      <w:rFonts w:ascii="宋体" w:hAnsi="宋体"/>
      <w:b/>
      <w:sz w:val="28"/>
      <w:szCs w:val="28"/>
    </w:rPr>
  </w:style>
  <w:style w:type="paragraph" w:customStyle="1" w:styleId="89">
    <w:name w:val="UserStyle_41"/>
    <w:basedOn w:val="1"/>
    <w:qFormat/>
    <w:uiPriority w:val="0"/>
    <w:pPr>
      <w:spacing w:before="100" w:beforeAutospacing="1" w:after="100" w:afterAutospacing="1"/>
      <w:jc w:val="left"/>
    </w:pPr>
    <w:rPr>
      <w:rFonts w:ascii="宋体" w:hAnsi="宋体"/>
      <w:kern w:val="0"/>
      <w:sz w:val="24"/>
    </w:rPr>
  </w:style>
  <w:style w:type="paragraph" w:customStyle="1" w:styleId="90">
    <w:name w:val="TOC1"/>
    <w:basedOn w:val="1"/>
    <w:next w:val="1"/>
    <w:qFormat/>
    <w:uiPriority w:val="0"/>
    <w:pPr>
      <w:spacing w:before="120" w:after="120"/>
      <w:jc w:val="left"/>
    </w:pPr>
    <w:rPr>
      <w:b/>
      <w:bCs/>
      <w:caps/>
      <w:sz w:val="20"/>
      <w:szCs w:val="20"/>
    </w:rPr>
  </w:style>
  <w:style w:type="paragraph" w:customStyle="1" w:styleId="91">
    <w:name w:val="UserStyle_42"/>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92">
    <w:name w:val="TOC2"/>
    <w:basedOn w:val="1"/>
    <w:next w:val="1"/>
    <w:semiHidden/>
    <w:qFormat/>
    <w:uiPriority w:val="0"/>
    <w:pPr>
      <w:ind w:left="210"/>
      <w:jc w:val="left"/>
    </w:pPr>
    <w:rPr>
      <w:smallCaps/>
      <w:sz w:val="20"/>
      <w:szCs w:val="20"/>
    </w:rPr>
  </w:style>
  <w:style w:type="paragraph" w:customStyle="1" w:styleId="93">
    <w:name w:val="TOC7"/>
    <w:basedOn w:val="1"/>
    <w:next w:val="1"/>
    <w:semiHidden/>
    <w:qFormat/>
    <w:uiPriority w:val="0"/>
    <w:pPr>
      <w:ind w:left="1260"/>
      <w:jc w:val="left"/>
    </w:pPr>
    <w:rPr>
      <w:sz w:val="18"/>
      <w:szCs w:val="18"/>
    </w:rPr>
  </w:style>
  <w:style w:type="paragraph" w:customStyle="1" w:styleId="94">
    <w:name w:val="UserStyle_43"/>
    <w:basedOn w:val="20"/>
    <w:qFormat/>
    <w:uiPriority w:val="0"/>
    <w:pPr>
      <w:keepLines/>
      <w:numPr>
        <w:ilvl w:val="2"/>
        <w:numId w:val="2"/>
      </w:numPr>
      <w:tabs>
        <w:tab w:val="left" w:pos="1260"/>
      </w:tabs>
      <w:spacing w:before="120" w:after="120"/>
      <w:jc w:val="left"/>
    </w:pPr>
    <w:rPr>
      <w:rFonts w:ascii="Times New Roman" w:hAnsi="Times New Roman" w:eastAsia="宋体"/>
      <w:bCs w:val="0"/>
      <w:kern w:val="0"/>
      <w:sz w:val="21"/>
      <w:szCs w:val="20"/>
    </w:rPr>
  </w:style>
  <w:style w:type="paragraph" w:customStyle="1" w:styleId="95">
    <w:name w:val="UserStyle_44"/>
    <w:basedOn w:val="1"/>
    <w:qFormat/>
    <w:uiPriority w:val="0"/>
    <w:pPr>
      <w:spacing w:after="160" w:line="240" w:lineRule="exact"/>
      <w:jc w:val="left"/>
    </w:pPr>
    <w:rPr>
      <w:sz w:val="24"/>
    </w:rPr>
  </w:style>
  <w:style w:type="paragraph" w:customStyle="1" w:styleId="96">
    <w:name w:val="TOC5"/>
    <w:basedOn w:val="1"/>
    <w:next w:val="1"/>
    <w:semiHidden/>
    <w:qFormat/>
    <w:uiPriority w:val="0"/>
    <w:pPr>
      <w:ind w:left="840"/>
      <w:jc w:val="left"/>
    </w:pPr>
    <w:rPr>
      <w:sz w:val="18"/>
      <w:szCs w:val="18"/>
    </w:rPr>
  </w:style>
  <w:style w:type="paragraph" w:customStyle="1" w:styleId="97">
    <w:name w:val="UserStyle_45"/>
    <w:basedOn w:val="1"/>
    <w:qFormat/>
    <w:uiPriority w:val="0"/>
    <w:rPr>
      <w:rFonts w:ascii="Tahoma" w:hAnsi="Tahoma"/>
      <w:sz w:val="30"/>
      <w:szCs w:val="30"/>
    </w:rPr>
  </w:style>
  <w:style w:type="paragraph" w:customStyle="1" w:styleId="98">
    <w:name w:val="UserStyle_46"/>
    <w:basedOn w:val="1"/>
    <w:qFormat/>
    <w:uiPriority w:val="0"/>
    <w:pPr>
      <w:spacing w:line="400" w:lineRule="exact"/>
      <w:jc w:val="center"/>
    </w:pPr>
    <w:rPr>
      <w:rFonts w:ascii="Verdana" w:hAnsi="Verdana"/>
      <w:kern w:val="0"/>
      <w:szCs w:val="20"/>
      <w:lang w:eastAsia="en-US"/>
    </w:rPr>
  </w:style>
  <w:style w:type="paragraph" w:customStyle="1" w:styleId="99">
    <w:name w:val="TOC9"/>
    <w:basedOn w:val="1"/>
    <w:next w:val="1"/>
    <w:semiHidden/>
    <w:qFormat/>
    <w:uiPriority w:val="0"/>
    <w:pPr>
      <w:ind w:left="1680"/>
      <w:jc w:val="left"/>
    </w:pPr>
    <w:rPr>
      <w:sz w:val="18"/>
      <w:szCs w:val="18"/>
    </w:rPr>
  </w:style>
  <w:style w:type="paragraph" w:customStyle="1" w:styleId="100">
    <w:name w:val="UserStyle_47"/>
    <w:basedOn w:val="1"/>
    <w:qFormat/>
    <w:uiPriority w:val="0"/>
    <w:pPr>
      <w:spacing w:before="100" w:beforeAutospacing="1" w:after="100" w:afterAutospacing="1"/>
      <w:jc w:val="left"/>
    </w:pPr>
    <w:rPr>
      <w:rFonts w:ascii="宋体" w:hAnsi="宋体"/>
      <w:kern w:val="0"/>
      <w:sz w:val="18"/>
      <w:szCs w:val="18"/>
    </w:rPr>
  </w:style>
  <w:style w:type="paragraph" w:customStyle="1" w:styleId="101">
    <w:name w:val="TOC3"/>
    <w:basedOn w:val="1"/>
    <w:next w:val="1"/>
    <w:semiHidden/>
    <w:qFormat/>
    <w:uiPriority w:val="0"/>
    <w:pPr>
      <w:ind w:left="420"/>
      <w:jc w:val="left"/>
    </w:pPr>
    <w:rPr>
      <w:i/>
      <w:iCs/>
      <w:sz w:val="20"/>
      <w:szCs w:val="20"/>
    </w:rPr>
  </w:style>
  <w:style w:type="paragraph" w:customStyle="1" w:styleId="102">
    <w:name w:val="UserStyle_48"/>
    <w:basedOn w:val="1"/>
    <w:qFormat/>
    <w:uiPriority w:val="0"/>
    <w:pPr>
      <w:tabs>
        <w:tab w:val="left" w:pos="2160"/>
      </w:tabs>
      <w:spacing w:line="360" w:lineRule="auto"/>
      <w:ind w:firstLine="542" w:firstLineChars="180"/>
    </w:pPr>
    <w:rPr>
      <w:rFonts w:ascii="黑体" w:hAnsi="宋体" w:eastAsia="黑体"/>
      <w:b/>
      <w:kern w:val="0"/>
      <w:sz w:val="30"/>
      <w:szCs w:val="30"/>
    </w:rPr>
  </w:style>
  <w:style w:type="paragraph" w:customStyle="1" w:styleId="103">
    <w:name w:val="UserStyle_49"/>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04">
    <w:name w:val="UserStyle_5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05">
    <w:name w:val="UserStyle_51"/>
    <w:basedOn w:val="19"/>
    <w:qFormat/>
    <w:uiPriority w:val="0"/>
    <w:pPr>
      <w:numPr>
        <w:ilvl w:val="1"/>
        <w:numId w:val="2"/>
      </w:numPr>
      <w:tabs>
        <w:tab w:val="left" w:pos="840"/>
      </w:tabs>
      <w:spacing w:line="416" w:lineRule="atLeast"/>
      <w:jc w:val="left"/>
    </w:pPr>
    <w:rPr>
      <w:rFonts w:ascii="宋体" w:hAnsi="宋体" w:eastAsia="宋体"/>
      <w:b w:val="0"/>
      <w:bCs w:val="0"/>
      <w:kern w:val="0"/>
      <w:sz w:val="21"/>
      <w:szCs w:val="20"/>
    </w:rPr>
  </w:style>
  <w:style w:type="paragraph" w:customStyle="1" w:styleId="106">
    <w:name w:val="UserStyle_52"/>
    <w:basedOn w:val="1"/>
    <w:qFormat/>
    <w:uiPriority w:val="0"/>
    <w:pPr>
      <w:spacing w:after="160" w:line="240" w:lineRule="exact"/>
      <w:jc w:val="left"/>
    </w:pPr>
    <w:rPr>
      <w:rFonts w:ascii="Verdana" w:hAnsi="Verdana"/>
      <w:kern w:val="0"/>
      <w:szCs w:val="20"/>
      <w:lang w:eastAsia="en-US"/>
    </w:rPr>
  </w:style>
  <w:style w:type="paragraph" w:customStyle="1" w:styleId="107">
    <w:name w:val="UserStyle_53"/>
    <w:basedOn w:val="1"/>
    <w:qFormat/>
    <w:uiPriority w:val="0"/>
    <w:pPr>
      <w:spacing w:before="100" w:beforeAutospacing="1" w:after="100" w:afterAutospacing="1"/>
      <w:jc w:val="center"/>
    </w:pPr>
    <w:rPr>
      <w:rFonts w:ascii="宋体" w:hAnsi="宋体"/>
      <w:kern w:val="0"/>
      <w:sz w:val="28"/>
      <w:szCs w:val="28"/>
    </w:rPr>
  </w:style>
  <w:style w:type="paragraph" w:customStyle="1" w:styleId="108">
    <w:name w:val="UserStyle_54"/>
    <w:basedOn w:val="1"/>
    <w:qFormat/>
    <w:uiPriority w:val="0"/>
    <w:pPr>
      <w:spacing w:line="420" w:lineRule="exact"/>
      <w:ind w:left="84" w:leftChars="40"/>
      <w:jc w:val="center"/>
    </w:pPr>
    <w:rPr>
      <w:rFonts w:ascii="宋体" w:hAnsi="宋体"/>
      <w:bCs/>
      <w:spacing w:val="-12"/>
    </w:rPr>
  </w:style>
  <w:style w:type="paragraph" w:customStyle="1" w:styleId="109">
    <w:name w:val="UserStyle_55"/>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110">
    <w:name w:val="UserStyle_56"/>
    <w:basedOn w:val="1"/>
    <w:qFormat/>
    <w:uiPriority w:val="0"/>
    <w:pPr>
      <w:spacing w:after="160" w:line="240" w:lineRule="exact"/>
      <w:jc w:val="left"/>
    </w:pPr>
    <w:rPr>
      <w:rFonts w:ascii="Verdana" w:hAnsi="Verdana" w:eastAsia="楷体_GB2312"/>
      <w:b/>
      <w:i/>
      <w:iCs/>
      <w:color w:val="000000"/>
      <w:kern w:val="0"/>
      <w:sz w:val="20"/>
      <w:lang w:eastAsia="en-US"/>
    </w:rPr>
  </w:style>
  <w:style w:type="paragraph" w:customStyle="1" w:styleId="111">
    <w:name w:val="UserStyle_57"/>
    <w:basedOn w:val="1"/>
    <w:qFormat/>
    <w:uiPriority w:val="0"/>
    <w:pPr>
      <w:keepNext/>
      <w:spacing w:before="60" w:after="60" w:line="300" w:lineRule="auto"/>
      <w:jc w:val="center"/>
      <w:textAlignment w:val="center"/>
    </w:pPr>
    <w:rPr>
      <w:spacing w:val="20"/>
      <w:kern w:val="0"/>
      <w:sz w:val="24"/>
      <w:szCs w:val="20"/>
    </w:rPr>
  </w:style>
  <w:style w:type="paragraph" w:customStyle="1" w:styleId="112">
    <w:name w:val="TOC8"/>
    <w:basedOn w:val="1"/>
    <w:next w:val="1"/>
    <w:semiHidden/>
    <w:qFormat/>
    <w:uiPriority w:val="0"/>
    <w:pPr>
      <w:ind w:left="1470"/>
      <w:jc w:val="left"/>
    </w:pPr>
    <w:rPr>
      <w:sz w:val="18"/>
      <w:szCs w:val="18"/>
    </w:rPr>
  </w:style>
  <w:style w:type="paragraph" w:customStyle="1" w:styleId="113">
    <w:name w:val="UserStyle_58"/>
    <w:basedOn w:val="1"/>
    <w:qFormat/>
    <w:uiPriority w:val="0"/>
  </w:style>
  <w:style w:type="paragraph" w:customStyle="1" w:styleId="114">
    <w:name w:val="UserStyle_59"/>
    <w:basedOn w:val="1"/>
    <w:qFormat/>
    <w:uiPriority w:val="0"/>
    <w:rPr>
      <w:szCs w:val="20"/>
    </w:rPr>
  </w:style>
  <w:style w:type="paragraph" w:customStyle="1" w:styleId="115">
    <w:name w:val="UserStyle_60"/>
    <w:basedOn w:val="1"/>
    <w:qFormat/>
    <w:uiPriority w:val="0"/>
    <w:pPr>
      <w:spacing w:before="100" w:beforeAutospacing="1" w:after="100" w:afterAutospacing="1"/>
      <w:jc w:val="center"/>
    </w:pPr>
    <w:rPr>
      <w:rFonts w:ascii="黑体" w:hAnsi="宋体" w:eastAsia="黑体"/>
      <w:b/>
      <w:bCs/>
      <w:kern w:val="0"/>
      <w:sz w:val="28"/>
      <w:szCs w:val="28"/>
    </w:rPr>
  </w:style>
  <w:style w:type="paragraph" w:customStyle="1" w:styleId="116">
    <w:name w:val="UserStyle_61"/>
    <w:basedOn w:val="1"/>
    <w:qFormat/>
    <w:uiPriority w:val="0"/>
    <w:pPr>
      <w:spacing w:before="100" w:beforeAutospacing="1" w:after="100" w:afterAutospacing="1"/>
      <w:jc w:val="left"/>
    </w:pPr>
    <w:rPr>
      <w:rFonts w:ascii="宋体" w:hAnsi="宋体"/>
      <w:kern w:val="0"/>
      <w:sz w:val="24"/>
    </w:rPr>
  </w:style>
  <w:style w:type="paragraph" w:customStyle="1" w:styleId="117">
    <w:name w:val="UserStyle_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118">
    <w:name w:val="UserStyle_63"/>
    <w:basedOn w:val="1"/>
    <w:qFormat/>
    <w:uiPriority w:val="0"/>
    <w:pPr>
      <w:numPr>
        <w:ilvl w:val="0"/>
        <w:numId w:val="3"/>
      </w:numPr>
      <w:tabs>
        <w:tab w:val="left" w:pos="709"/>
      </w:tabs>
    </w:pPr>
    <w:rPr>
      <w:rFonts w:ascii="宋体" w:hAnsi="宋体"/>
      <w:kern w:val="0"/>
      <w:szCs w:val="20"/>
    </w:rPr>
  </w:style>
  <w:style w:type="table" w:customStyle="1" w:styleId="119">
    <w:name w:val="TableGrid"/>
    <w:basedOn w:val="28"/>
    <w:qFormat/>
    <w:uiPriority w:val="0"/>
  </w:style>
  <w:style w:type="character" w:customStyle="1" w:styleId="120">
    <w:name w:val="UserStyle_64"/>
    <w:qFormat/>
    <w:uiPriority w:val="0"/>
    <w:rPr>
      <w:rFonts w:ascii="Times New Roman" w:hAnsi="Times New Roman" w:eastAsia="宋体"/>
    </w:rPr>
  </w:style>
  <w:style w:type="paragraph" w:customStyle="1" w:styleId="1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22">
    <w:name w:val="列表段落1"/>
    <w:basedOn w:val="1"/>
    <w:qFormat/>
    <w:uiPriority w:val="34"/>
    <w:pPr>
      <w:widowControl w:val="0"/>
      <w:ind w:firstLine="420" w:firstLineChars="200"/>
      <w:textAlignment w:val="auto"/>
    </w:pPr>
    <w:rPr>
      <w:rFonts w:asciiTheme="minorHAnsi" w:hAnsiTheme="minorHAnsi" w:eastAsiaTheme="minorEastAsia" w:cstheme="minorBidi"/>
      <w:szCs w:val="22"/>
    </w:rPr>
  </w:style>
  <w:style w:type="character" w:customStyle="1" w:styleId="123">
    <w:name w:val="正文文本缩进 字符"/>
    <w:basedOn w:val="11"/>
    <w:link w:val="4"/>
    <w:qFormat/>
    <w:uiPriority w:val="0"/>
    <w:rPr>
      <w:kern w:val="2"/>
      <w:sz w:val="21"/>
      <w:szCs w:val="24"/>
    </w:rPr>
  </w:style>
  <w:style w:type="character" w:customStyle="1" w:styleId="124">
    <w:name w:val="批注框文本 字符"/>
    <w:basedOn w:val="11"/>
    <w:link w:val="6"/>
    <w:qFormat/>
    <w:uiPriority w:val="0"/>
    <w:rPr>
      <w:rFonts w:ascii="Calibri" w:hAnsi="Calibri"/>
      <w:kern w:val="2"/>
      <w:sz w:val="18"/>
      <w:szCs w:val="18"/>
    </w:rPr>
  </w:style>
  <w:style w:type="character" w:customStyle="1" w:styleId="125">
    <w:name w:val="批注文字 字符"/>
    <w:basedOn w:val="11"/>
    <w:link w:val="3"/>
    <w:qFormat/>
    <w:uiPriority w:val="0"/>
    <w:rPr>
      <w:rFonts w:ascii="Calibri" w:hAnsi="Calibri"/>
      <w:kern w:val="2"/>
      <w:sz w:val="21"/>
      <w:szCs w:val="24"/>
    </w:rPr>
  </w:style>
  <w:style w:type="character" w:customStyle="1" w:styleId="126">
    <w:name w:val="批注主题 字符"/>
    <w:basedOn w:val="125"/>
    <w:link w:val="9"/>
    <w:qFormat/>
    <w:uiPriority w:val="0"/>
    <w:rPr>
      <w:rFonts w:ascii="Calibri" w:hAnsi="Calibri"/>
      <w:b/>
      <w:bCs/>
      <w:kern w:val="2"/>
      <w:sz w:val="21"/>
      <w:szCs w:val="24"/>
    </w:rPr>
  </w:style>
  <w:style w:type="paragraph" w:customStyle="1" w:styleId="127">
    <w:name w:val="修订1"/>
    <w:hidden/>
    <w:semiHidden/>
    <w:qFormat/>
    <w:uiPriority w:val="99"/>
    <w:rPr>
      <w:rFonts w:ascii="Calibri" w:hAnsi="Calibri" w:eastAsia="宋体" w:cs="Times New Roman"/>
      <w:kern w:val="2"/>
      <w:sz w:val="21"/>
      <w:szCs w:val="24"/>
      <w:lang w:val="en-US" w:eastAsia="zh-CN" w:bidi="ar-SA"/>
    </w:rPr>
  </w:style>
  <w:style w:type="paragraph" w:customStyle="1" w:styleId="128">
    <w:name w:val="修订2"/>
    <w:hidden/>
    <w:semiHidden/>
    <w:qFormat/>
    <w:uiPriority w:val="99"/>
    <w:rPr>
      <w:rFonts w:ascii="Calibri" w:hAnsi="Calibri" w:eastAsia="宋体" w:cs="Times New Roman"/>
      <w:kern w:val="2"/>
      <w:sz w:val="21"/>
      <w:szCs w:val="24"/>
      <w:lang w:val="en-US" w:eastAsia="zh-CN" w:bidi="ar-SA"/>
    </w:rPr>
  </w:style>
  <w:style w:type="paragraph" w:customStyle="1" w:styleId="129">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3407</Words>
  <Characters>19425</Characters>
  <Lines>161</Lines>
  <Paragraphs>45</Paragraphs>
  <TotalTime>11</TotalTime>
  <ScaleCrop>false</ScaleCrop>
  <LinksUpToDate>false</LinksUpToDate>
  <CharactersWithSpaces>22787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2020-08-25T17:42:00Z</dcterms:created>
  <dc:creator>22926</dc:creator>
  <cp:lastModifiedBy>柒</cp:lastModifiedBy>
  <dcterms:modified xsi:type="dcterms:W3CDTF">2021-11-24T02:05:07Z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58B89BF7911F465D96BD60ECD60E88CD</vt:lpwstr>
  </property>
</Properties>
</file>