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240" w:lineRule="auto"/>
        <w:jc w:val="both"/>
        <w:textAlignment w:val="baseline"/>
        <w:rPr>
          <w:rFonts w:ascii="宋体" w:hAnsi="宋体" w:cs="宋体"/>
          <w:b w:val="0"/>
          <w:i w:val="0"/>
          <w:caps w:val="0"/>
          <w:spacing w:val="0"/>
          <w:w w:val="100"/>
          <w:sz w:val="20"/>
        </w:rPr>
      </w:pPr>
      <w:r>
        <w:rPr>
          <w:rFonts w:hint="eastAsia" w:ascii="宋体" w:hAnsi="宋体" w:cs="宋体"/>
          <w:b w:val="0"/>
          <w:i w:val="0"/>
          <w:caps w:val="0"/>
          <w:spacing w:val="0"/>
          <w:w w:val="100"/>
          <w:sz w:val="21"/>
        </w:rPr>
        <w:t> </w:t>
      </w:r>
    </w:p>
    <w:p>
      <w:pPr>
        <w:snapToGrid w:val="0"/>
        <w:spacing w:before="0" w:beforeAutospacing="0" w:after="0" w:afterAutospacing="0" w:line="240" w:lineRule="auto"/>
        <w:jc w:val="center"/>
        <w:textAlignment w:val="baseline"/>
        <w:rPr>
          <w:rFonts w:ascii="宋体" w:hAnsi="宋体" w:eastAsia="等线" w:cs="宋体"/>
          <w:b w:val="0"/>
          <w:i w:val="0"/>
          <w:caps w:val="0"/>
          <w:spacing w:val="0"/>
          <w:w w:val="100"/>
          <w:sz w:val="40"/>
          <w:szCs w:val="40"/>
        </w:rPr>
      </w:pPr>
      <w:bookmarkStart w:id="3" w:name="_GoBack"/>
      <w:bookmarkEnd w:id="3"/>
      <w:r>
        <w:rPr>
          <w:rFonts w:hint="eastAsia" w:ascii="宋体" w:hAnsi="宋体" w:eastAsia="等线" w:cs="宋体"/>
          <w:b w:val="0"/>
          <w:i w:val="0"/>
          <w:caps w:val="0"/>
          <w:spacing w:val="0"/>
          <w:w w:val="100"/>
          <w:sz w:val="40"/>
          <w:szCs w:val="40"/>
        </w:rPr>
        <w:t>广州南沙港口开发有限公司</w:t>
      </w:r>
    </w:p>
    <w:p>
      <w:pPr>
        <w:snapToGrid w:val="0"/>
        <w:spacing w:before="0" w:beforeAutospacing="0" w:after="0" w:afterAutospacing="0" w:line="240" w:lineRule="auto"/>
        <w:jc w:val="center"/>
        <w:textAlignment w:val="baseline"/>
        <w:rPr>
          <w:rFonts w:hint="eastAsia" w:ascii="宋体" w:hAnsi="宋体" w:eastAsia="等线" w:cs="宋体"/>
          <w:b w:val="0"/>
          <w:i w:val="0"/>
          <w:caps w:val="0"/>
          <w:spacing w:val="0"/>
          <w:w w:val="100"/>
          <w:sz w:val="40"/>
          <w:szCs w:val="40"/>
        </w:rPr>
      </w:pPr>
      <w:r>
        <w:rPr>
          <w:rFonts w:hint="eastAsia" w:ascii="宋体" w:hAnsi="宋体" w:eastAsia="等线" w:cs="宋体"/>
          <w:b w:val="0"/>
          <w:i w:val="0"/>
          <w:caps w:val="0"/>
          <w:spacing w:val="0"/>
          <w:w w:val="100"/>
          <w:sz w:val="40"/>
          <w:szCs w:val="40"/>
        </w:rPr>
        <w:t>汽车定点维修保养项目</w:t>
      </w:r>
    </w:p>
    <w:p>
      <w:pPr>
        <w:pStyle w:val="2"/>
        <w:jc w:val="center"/>
        <w:rPr>
          <w:rFonts w:hint="default" w:eastAsia="等线"/>
          <w:lang w:val="en-US" w:eastAsia="zh-CN"/>
        </w:rPr>
      </w:pPr>
      <w:r>
        <w:rPr>
          <w:rFonts w:hint="eastAsia" w:ascii="宋体" w:hAnsi="宋体" w:eastAsia="等线" w:cs="宋体"/>
          <w:b w:val="0"/>
          <w:i w:val="0"/>
          <w:caps w:val="0"/>
          <w:spacing w:val="0"/>
          <w:w w:val="100"/>
          <w:sz w:val="40"/>
          <w:szCs w:val="40"/>
          <w:lang w:val="en-US" w:eastAsia="zh-CN"/>
        </w:rPr>
        <w:t>（第二次招标）</w:t>
      </w:r>
    </w:p>
    <w:p>
      <w:pPr>
        <w:snapToGrid w:val="0"/>
        <w:spacing w:before="0" w:beforeAutospacing="0" w:after="0" w:afterAutospacing="0" w:line="1800" w:lineRule="exact"/>
        <w:jc w:val="center"/>
        <w:textAlignment w:val="baseline"/>
        <w:rPr>
          <w:rFonts w:ascii="宋体" w:hAnsi="宋体" w:eastAsia="等线" w:cs="宋体"/>
          <w:b w:val="0"/>
          <w:i w:val="0"/>
          <w:caps w:val="0"/>
          <w:spacing w:val="0"/>
          <w:w w:val="100"/>
          <w:sz w:val="96"/>
          <w:szCs w:val="96"/>
        </w:rPr>
      </w:pPr>
      <w:r>
        <w:rPr>
          <w:rFonts w:hint="eastAsia" w:ascii="宋体" w:hAnsi="宋体" w:eastAsia="等线" w:cs="宋体"/>
          <w:b w:val="0"/>
          <w:i w:val="0"/>
          <w:caps w:val="0"/>
          <w:spacing w:val="0"/>
          <w:w w:val="100"/>
          <w:sz w:val="96"/>
          <w:szCs w:val="96"/>
        </w:rPr>
        <w:t>招</w:t>
      </w:r>
    </w:p>
    <w:p>
      <w:pPr>
        <w:snapToGrid w:val="0"/>
        <w:spacing w:before="0" w:beforeAutospacing="0" w:after="0" w:afterAutospacing="0" w:line="1800" w:lineRule="exact"/>
        <w:jc w:val="center"/>
        <w:textAlignment w:val="baseline"/>
        <w:rPr>
          <w:rFonts w:ascii="宋体" w:hAnsi="宋体" w:eastAsia="等线" w:cs="宋体"/>
          <w:b w:val="0"/>
          <w:i w:val="0"/>
          <w:caps w:val="0"/>
          <w:spacing w:val="0"/>
          <w:w w:val="100"/>
          <w:sz w:val="96"/>
          <w:szCs w:val="96"/>
        </w:rPr>
      </w:pPr>
      <w:r>
        <w:rPr>
          <w:rFonts w:hint="eastAsia" w:ascii="宋体" w:hAnsi="宋体" w:eastAsia="等线" w:cs="宋体"/>
          <w:b w:val="0"/>
          <w:i w:val="0"/>
          <w:caps w:val="0"/>
          <w:spacing w:val="0"/>
          <w:w w:val="100"/>
          <w:sz w:val="96"/>
          <w:szCs w:val="96"/>
        </w:rPr>
        <w:t>标</w:t>
      </w:r>
    </w:p>
    <w:p>
      <w:pPr>
        <w:snapToGrid w:val="0"/>
        <w:spacing w:before="0" w:beforeAutospacing="0" w:after="0" w:afterAutospacing="0" w:line="1800" w:lineRule="exact"/>
        <w:jc w:val="center"/>
        <w:textAlignment w:val="baseline"/>
        <w:rPr>
          <w:rFonts w:ascii="宋体" w:hAnsi="宋体" w:eastAsia="等线" w:cs="宋体"/>
          <w:b w:val="0"/>
          <w:i w:val="0"/>
          <w:caps w:val="0"/>
          <w:spacing w:val="0"/>
          <w:w w:val="100"/>
          <w:sz w:val="96"/>
          <w:szCs w:val="96"/>
        </w:rPr>
      </w:pPr>
      <w:r>
        <w:rPr>
          <w:rFonts w:hint="eastAsia" w:ascii="宋体" w:hAnsi="宋体" w:eastAsia="等线" w:cs="宋体"/>
          <w:b w:val="0"/>
          <w:i w:val="0"/>
          <w:caps w:val="0"/>
          <w:spacing w:val="0"/>
          <w:w w:val="100"/>
          <w:sz w:val="96"/>
          <w:szCs w:val="96"/>
        </w:rPr>
        <w:t>文</w:t>
      </w:r>
    </w:p>
    <w:p>
      <w:pPr>
        <w:snapToGrid w:val="0"/>
        <w:spacing w:before="0" w:beforeAutospacing="0" w:after="0" w:afterAutospacing="0" w:line="1800" w:lineRule="exact"/>
        <w:jc w:val="center"/>
        <w:textAlignment w:val="baseline"/>
        <w:rPr>
          <w:rFonts w:ascii="宋体" w:hAnsi="宋体" w:eastAsia="等线" w:cs="宋体"/>
          <w:b w:val="0"/>
          <w:i w:val="0"/>
          <w:caps w:val="0"/>
          <w:spacing w:val="0"/>
          <w:w w:val="100"/>
          <w:sz w:val="96"/>
          <w:szCs w:val="96"/>
        </w:rPr>
      </w:pPr>
      <w:r>
        <w:rPr>
          <w:rFonts w:hint="eastAsia" w:ascii="宋体" w:hAnsi="宋体" w:eastAsia="等线" w:cs="宋体"/>
          <w:b w:val="0"/>
          <w:i w:val="0"/>
          <w:caps w:val="0"/>
          <w:spacing w:val="0"/>
          <w:w w:val="100"/>
          <w:sz w:val="96"/>
          <w:szCs w:val="96"/>
        </w:rPr>
        <w:t>件</w:t>
      </w:r>
    </w:p>
    <w:p>
      <w:pPr>
        <w:snapToGrid w:val="0"/>
        <w:spacing w:before="0" w:beforeAutospacing="0" w:after="0" w:afterAutospacing="0" w:line="240" w:lineRule="auto"/>
        <w:jc w:val="center"/>
        <w:textAlignment w:val="baseline"/>
        <w:rPr>
          <w:rFonts w:ascii="宋体" w:hAnsi="宋体" w:eastAsia="等线" w:cs="宋体"/>
          <w:b w:val="0"/>
          <w:i w:val="0"/>
          <w:caps w:val="0"/>
          <w:spacing w:val="0"/>
          <w:w w:val="100"/>
          <w:sz w:val="52"/>
          <w:szCs w:val="52"/>
        </w:rPr>
      </w:pPr>
    </w:p>
    <w:p>
      <w:pPr>
        <w:snapToGrid w:val="0"/>
        <w:spacing w:before="0" w:beforeAutospacing="0" w:after="0" w:afterAutospacing="0" w:line="240" w:lineRule="auto"/>
        <w:jc w:val="both"/>
        <w:textAlignment w:val="baseline"/>
        <w:rPr>
          <w:rFonts w:ascii="宋体" w:hAnsi="宋体" w:eastAsia="等线" w:cs="宋体"/>
          <w:b w:val="0"/>
          <w:i w:val="0"/>
          <w:caps w:val="0"/>
          <w:spacing w:val="0"/>
          <w:w w:val="100"/>
          <w:sz w:val="36"/>
          <w:szCs w:val="36"/>
        </w:rPr>
      </w:pPr>
    </w:p>
    <w:p>
      <w:pPr>
        <w:snapToGrid w:val="0"/>
        <w:spacing w:before="0" w:beforeAutospacing="0" w:after="0" w:afterAutospacing="0" w:line="240" w:lineRule="auto"/>
        <w:jc w:val="center"/>
        <w:textAlignment w:val="baseline"/>
        <w:rPr>
          <w:rFonts w:ascii="宋体" w:hAnsi="宋体" w:eastAsia="等线" w:cs="宋体"/>
          <w:b w:val="0"/>
          <w:i w:val="0"/>
          <w:caps w:val="0"/>
          <w:spacing w:val="0"/>
          <w:w w:val="100"/>
          <w:sz w:val="32"/>
          <w:szCs w:val="32"/>
        </w:rPr>
      </w:pPr>
      <w:r>
        <w:rPr>
          <w:rFonts w:hint="eastAsia" w:ascii="宋体" w:hAnsi="宋体" w:eastAsia="等线" w:cs="宋体"/>
          <w:b w:val="0"/>
          <w:i w:val="0"/>
          <w:caps w:val="0"/>
          <w:spacing w:val="0"/>
          <w:w w:val="100"/>
          <w:sz w:val="32"/>
          <w:szCs w:val="32"/>
        </w:rPr>
        <w:t>招标单位：广州南沙港口开发有限公司</w:t>
      </w:r>
    </w:p>
    <w:p>
      <w:pPr>
        <w:snapToGrid w:val="0"/>
        <w:spacing w:before="0" w:beforeAutospacing="0" w:after="0" w:afterAutospacing="0" w:line="240" w:lineRule="auto"/>
        <w:ind w:left="1418" w:leftChars="675" w:firstLine="800" w:firstLineChars="250"/>
        <w:jc w:val="both"/>
        <w:textAlignment w:val="baseline"/>
        <w:rPr>
          <w:rFonts w:ascii="宋体" w:hAnsi="宋体" w:eastAsia="等线" w:cs="宋体"/>
          <w:b w:val="0"/>
          <w:i w:val="0"/>
          <w:caps w:val="0"/>
          <w:spacing w:val="0"/>
          <w:w w:val="100"/>
          <w:sz w:val="32"/>
          <w:szCs w:val="32"/>
        </w:rPr>
      </w:pPr>
      <w:r>
        <w:rPr>
          <w:rFonts w:hint="eastAsia" w:ascii="宋体" w:hAnsi="宋体" w:eastAsia="等线" w:cs="宋体"/>
          <w:b w:val="0"/>
          <w:i w:val="0"/>
          <w:caps w:val="0"/>
          <w:spacing w:val="0"/>
          <w:w w:val="100"/>
          <w:sz w:val="32"/>
          <w:szCs w:val="32"/>
        </w:rPr>
        <w:t>招标编号：C</w:t>
      </w:r>
      <w:r>
        <w:rPr>
          <w:rFonts w:ascii="宋体" w:hAnsi="宋体" w:eastAsia="等线" w:cs="宋体"/>
          <w:b w:val="0"/>
          <w:i w:val="0"/>
          <w:caps w:val="0"/>
          <w:spacing w:val="0"/>
          <w:w w:val="100"/>
          <w:sz w:val="32"/>
          <w:szCs w:val="32"/>
        </w:rPr>
        <w:t>G2021</w:t>
      </w:r>
      <w:r>
        <w:rPr>
          <w:rFonts w:hint="eastAsia" w:ascii="宋体" w:hAnsi="宋体" w:eastAsia="等线" w:cs="宋体"/>
          <w:b w:val="0"/>
          <w:i w:val="0"/>
          <w:caps w:val="0"/>
          <w:spacing w:val="0"/>
          <w:w w:val="100"/>
          <w:sz w:val="32"/>
          <w:szCs w:val="32"/>
        </w:rPr>
        <w:t>12</w:t>
      </w:r>
      <w:r>
        <w:rPr>
          <w:rFonts w:hint="eastAsia" w:ascii="宋体" w:hAnsi="宋体" w:eastAsia="等线" w:cs="宋体"/>
          <w:b w:val="0"/>
          <w:i w:val="0"/>
          <w:caps w:val="0"/>
          <w:spacing w:val="0"/>
          <w:w w:val="100"/>
          <w:sz w:val="32"/>
          <w:szCs w:val="32"/>
          <w:lang w:val="en-US" w:eastAsia="zh-CN"/>
        </w:rPr>
        <w:t>22</w:t>
      </w:r>
      <w:r>
        <w:rPr>
          <w:rFonts w:hint="eastAsia" w:ascii="宋体" w:hAnsi="宋体" w:eastAsia="等线" w:cs="宋体"/>
          <w:b w:val="0"/>
          <w:i w:val="0"/>
          <w:caps w:val="0"/>
          <w:spacing w:val="0"/>
          <w:w w:val="100"/>
          <w:sz w:val="32"/>
          <w:szCs w:val="32"/>
        </w:rPr>
        <w:t>001</w:t>
      </w:r>
    </w:p>
    <w:p>
      <w:pPr>
        <w:snapToGrid w:val="0"/>
        <w:spacing w:before="0" w:beforeAutospacing="0" w:after="0" w:afterAutospacing="0" w:line="360" w:lineRule="auto"/>
        <w:ind w:firstLine="2240" w:firstLineChars="700"/>
        <w:jc w:val="both"/>
        <w:textAlignment w:val="baseline"/>
        <w:rPr>
          <w:rFonts w:ascii="宋体" w:hAnsi="宋体"/>
          <w:b w:val="0"/>
          <w:i w:val="0"/>
          <w:caps w:val="0"/>
          <w:spacing w:val="0"/>
          <w:w w:val="100"/>
          <w:sz w:val="24"/>
          <w:szCs w:val="24"/>
        </w:rPr>
      </w:pPr>
      <w:r>
        <w:rPr>
          <w:rFonts w:hint="eastAsia" w:ascii="宋体" w:hAnsi="宋体" w:eastAsia="等线" w:cs="宋体"/>
          <w:b w:val="0"/>
          <w:i w:val="0"/>
          <w:caps w:val="0"/>
          <w:spacing w:val="0"/>
          <w:w w:val="100"/>
          <w:sz w:val="32"/>
          <w:szCs w:val="32"/>
        </w:rPr>
        <w:t xml:space="preserve">日 </w:t>
      </w:r>
      <w:r>
        <w:rPr>
          <w:rFonts w:ascii="宋体" w:hAnsi="宋体" w:eastAsia="等线" w:cs="宋体"/>
          <w:b w:val="0"/>
          <w:i w:val="0"/>
          <w:caps w:val="0"/>
          <w:spacing w:val="0"/>
          <w:w w:val="100"/>
          <w:sz w:val="32"/>
          <w:szCs w:val="32"/>
        </w:rPr>
        <w:t xml:space="preserve">   </w:t>
      </w:r>
      <w:r>
        <w:rPr>
          <w:rFonts w:hint="eastAsia" w:ascii="宋体" w:hAnsi="宋体" w:eastAsia="等线" w:cs="宋体"/>
          <w:b w:val="0"/>
          <w:i w:val="0"/>
          <w:caps w:val="0"/>
          <w:spacing w:val="0"/>
          <w:w w:val="100"/>
          <w:sz w:val="32"/>
          <w:szCs w:val="32"/>
        </w:rPr>
        <w:t>期：</w:t>
      </w:r>
      <w:r>
        <w:rPr>
          <w:rFonts w:ascii="宋体" w:hAnsi="宋体" w:eastAsia="等线" w:cs="宋体"/>
          <w:b w:val="0"/>
          <w:i w:val="0"/>
          <w:caps w:val="0"/>
          <w:spacing w:val="0"/>
          <w:w w:val="100"/>
          <w:sz w:val="32"/>
          <w:szCs w:val="32"/>
        </w:rPr>
        <w:t>2021年</w:t>
      </w:r>
      <w:r>
        <w:rPr>
          <w:rFonts w:hint="eastAsia" w:ascii="宋体" w:hAnsi="宋体" w:eastAsia="等线" w:cs="宋体"/>
          <w:b w:val="0"/>
          <w:i w:val="0"/>
          <w:caps w:val="0"/>
          <w:spacing w:val="0"/>
          <w:w w:val="100"/>
          <w:sz w:val="32"/>
          <w:szCs w:val="32"/>
        </w:rPr>
        <w:t>12</w:t>
      </w:r>
      <w:r>
        <w:rPr>
          <w:rFonts w:ascii="宋体" w:hAnsi="宋体" w:eastAsia="等线" w:cs="宋体"/>
          <w:b w:val="0"/>
          <w:i w:val="0"/>
          <w:caps w:val="0"/>
          <w:spacing w:val="0"/>
          <w:w w:val="100"/>
          <w:sz w:val="32"/>
          <w:szCs w:val="32"/>
        </w:rPr>
        <w:t>月</w:t>
      </w:r>
      <w:r>
        <w:rPr>
          <w:rFonts w:hint="eastAsia" w:ascii="宋体" w:hAnsi="宋体" w:eastAsia="等线" w:cs="宋体"/>
          <w:b w:val="0"/>
          <w:i w:val="0"/>
          <w:caps w:val="0"/>
          <w:spacing w:val="0"/>
          <w:w w:val="100"/>
          <w:sz w:val="32"/>
          <w:szCs w:val="32"/>
          <w:lang w:val="en-US" w:eastAsia="zh-CN"/>
        </w:rPr>
        <w:t>22</w:t>
      </w:r>
      <w:r>
        <w:rPr>
          <w:rFonts w:hint="eastAsia" w:ascii="宋体" w:hAnsi="宋体" w:eastAsia="等线" w:cs="宋体"/>
          <w:b w:val="0"/>
          <w:i w:val="0"/>
          <w:caps w:val="0"/>
          <w:spacing w:val="0"/>
          <w:w w:val="100"/>
          <w:sz w:val="32"/>
          <w:szCs w:val="32"/>
        </w:rPr>
        <w:t>日</w:t>
      </w:r>
    </w:p>
    <w:p>
      <w:pPr>
        <w:snapToGrid w:val="0"/>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val="0"/>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sectPr>
          <w:headerReference r:id="rId5" w:type="first"/>
          <w:footerReference r:id="rId8" w:type="first"/>
          <w:headerReference r:id="rId3" w:type="default"/>
          <w:footerReference r:id="rId6" w:type="default"/>
          <w:headerReference r:id="rId4" w:type="even"/>
          <w:footerReference r:id="rId7" w:type="even"/>
          <w:pgSz w:w="11906" w:h="16838"/>
          <w:pgMar w:top="1440" w:right="992" w:bottom="1440" w:left="992" w:header="851" w:footer="992" w:gutter="0"/>
          <w:cols w:space="720" w:num="1"/>
          <w:titlePg/>
          <w:docGrid w:type="lines" w:linePitch="312" w:charSpace="0"/>
        </w:sectPr>
      </w:pPr>
    </w:p>
    <w:p>
      <w:pPr>
        <w:snapToGrid w:val="0"/>
        <w:spacing w:before="0" w:beforeAutospacing="0" w:after="0" w:afterAutospacing="0" w:line="240" w:lineRule="auto"/>
        <w:jc w:val="center"/>
        <w:textAlignment w:val="baseline"/>
        <w:rPr>
          <w:rFonts w:hint="eastAsia" w:cs="Times New Roman"/>
          <w:b/>
          <w:i w:val="0"/>
          <w:caps w:val="0"/>
          <w:color w:val="000000"/>
          <w:spacing w:val="0"/>
          <w:w w:val="100"/>
          <w:sz w:val="36"/>
          <w:szCs w:val="36"/>
        </w:rPr>
      </w:pPr>
      <w:r>
        <w:rPr>
          <w:rFonts w:hint="eastAsia" w:cs="Times New Roman"/>
          <w:b/>
          <w:i w:val="0"/>
          <w:caps w:val="0"/>
          <w:color w:val="000000"/>
          <w:spacing w:val="0"/>
          <w:w w:val="100"/>
          <w:sz w:val="36"/>
          <w:szCs w:val="36"/>
        </w:rPr>
        <w:t>广州南沙港口开发有限公司汽车定点维修保养项目</w:t>
      </w:r>
    </w:p>
    <w:p>
      <w:pPr>
        <w:snapToGrid w:val="0"/>
        <w:spacing w:before="0" w:beforeAutospacing="0" w:after="0" w:afterAutospacing="0" w:line="240" w:lineRule="auto"/>
        <w:jc w:val="center"/>
        <w:textAlignment w:val="baseline"/>
        <w:rPr>
          <w:rFonts w:hint="eastAsia" w:eastAsia="宋体" w:cs="Times New Roman"/>
          <w:b/>
          <w:i w:val="0"/>
          <w:caps w:val="0"/>
          <w:color w:val="000000"/>
          <w:spacing w:val="0"/>
          <w:w w:val="100"/>
          <w:sz w:val="36"/>
          <w:szCs w:val="36"/>
          <w:lang w:eastAsia="zh-CN"/>
        </w:rPr>
      </w:pPr>
      <w:r>
        <w:rPr>
          <w:rFonts w:hint="eastAsia" w:cs="Times New Roman"/>
          <w:b/>
          <w:i w:val="0"/>
          <w:caps w:val="0"/>
          <w:color w:val="000000"/>
          <w:spacing w:val="0"/>
          <w:w w:val="100"/>
          <w:sz w:val="36"/>
          <w:szCs w:val="36"/>
          <w:lang w:eastAsia="zh-CN"/>
        </w:rPr>
        <w:t>（</w:t>
      </w:r>
      <w:r>
        <w:rPr>
          <w:rFonts w:hint="eastAsia" w:cs="Times New Roman"/>
          <w:b/>
          <w:i w:val="0"/>
          <w:caps w:val="0"/>
          <w:color w:val="000000"/>
          <w:spacing w:val="0"/>
          <w:w w:val="100"/>
          <w:sz w:val="36"/>
          <w:szCs w:val="36"/>
          <w:lang w:val="en-US" w:eastAsia="zh-CN"/>
        </w:rPr>
        <w:t>第二次招标</w:t>
      </w:r>
      <w:r>
        <w:rPr>
          <w:rFonts w:hint="eastAsia" w:cs="Times New Roman"/>
          <w:b/>
          <w:i w:val="0"/>
          <w:caps w:val="0"/>
          <w:color w:val="000000"/>
          <w:spacing w:val="0"/>
          <w:w w:val="100"/>
          <w:sz w:val="36"/>
          <w:szCs w:val="36"/>
          <w:lang w:eastAsia="zh-CN"/>
        </w:rPr>
        <w:t>）</w:t>
      </w: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广州南沙港口开发有限公司</w:t>
      </w:r>
      <w:r>
        <w:rPr>
          <w:rFonts w:hint="eastAsia" w:ascii="仿宋" w:hAnsi="仿宋" w:eastAsia="仿宋" w:cs="仿宋"/>
          <w:b w:val="0"/>
          <w:bCs/>
          <w:i w:val="0"/>
          <w:caps w:val="0"/>
          <w:spacing w:val="0"/>
          <w:w w:val="100"/>
          <w:sz w:val="28"/>
          <w:szCs w:val="28"/>
        </w:rPr>
        <w:t xml:space="preserve">现有车辆8台公务车，为确保车辆维保服务的时效及质量，现拟在广州市南沙区寻求一家技术及服务好、收费合理的定点维修保养合作单位进行定点维保，现通过邀请招标方式选择服务商。             </w:t>
      </w:r>
    </w:p>
    <w:p>
      <w:pPr>
        <w:snapToGrid w:val="0"/>
        <w:spacing w:before="0" w:beforeAutospacing="0" w:after="0" w:afterAutospacing="0" w:line="480" w:lineRule="exact"/>
        <w:jc w:val="both"/>
        <w:textAlignment w:val="baseline"/>
        <w:rPr>
          <w:rFonts w:ascii="黑体" w:hAnsi="黑体" w:eastAsia="黑体" w:cs="仿宋"/>
          <w:b w:val="0"/>
          <w:i w:val="0"/>
          <w:caps w:val="0"/>
          <w:spacing w:val="0"/>
          <w:w w:val="100"/>
          <w:sz w:val="28"/>
          <w:szCs w:val="28"/>
        </w:rPr>
      </w:pPr>
      <w:r>
        <w:rPr>
          <w:rFonts w:hint="eastAsia" w:ascii="黑体" w:hAnsi="黑体" w:eastAsia="黑体" w:cs="仿宋"/>
          <w:b w:val="0"/>
          <w:bCs/>
          <w:i w:val="0"/>
          <w:caps w:val="0"/>
          <w:spacing w:val="0"/>
          <w:w w:val="100"/>
          <w:sz w:val="28"/>
          <w:szCs w:val="28"/>
        </w:rPr>
        <w:t xml:space="preserve">    一、项目概况与范围</w:t>
      </w:r>
    </w:p>
    <w:p>
      <w:pPr>
        <w:snapToGrid w:val="0"/>
        <w:spacing w:before="0" w:beforeAutospacing="0" w:after="0" w:afterAutospacing="0" w:line="480" w:lineRule="exact"/>
        <w:ind w:firstLine="576" w:firstLineChars="200"/>
        <w:jc w:val="both"/>
        <w:textAlignment w:val="baseline"/>
        <w:rPr>
          <w:rFonts w:ascii="楷体" w:hAnsi="楷体" w:eastAsia="楷体" w:cs="仿宋"/>
          <w:b w:val="0"/>
          <w:i w:val="0"/>
          <w:caps w:val="0"/>
          <w:spacing w:val="4"/>
          <w:w w:val="100"/>
          <w:sz w:val="28"/>
          <w:szCs w:val="28"/>
        </w:rPr>
      </w:pPr>
      <w:r>
        <w:rPr>
          <w:rFonts w:hint="eastAsia" w:ascii="楷体" w:hAnsi="楷体" w:eastAsia="楷体" w:cs="仿宋"/>
          <w:b w:val="0"/>
          <w:i w:val="0"/>
          <w:caps w:val="0"/>
          <w:spacing w:val="4"/>
          <w:w w:val="100"/>
          <w:sz w:val="28"/>
          <w:szCs w:val="28"/>
        </w:rPr>
        <w:t>（一）项目概况及内容</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本次招标内容为广州南沙港口开发有限公司的汽车维修（保养）服务，包括整车修理、总成修理、事故车维修、各级维护、保养、救援和专项改装，并</w:t>
      </w:r>
      <w:r>
        <w:rPr>
          <w:rFonts w:hint="eastAsia" w:ascii="仿宋" w:hAnsi="仿宋" w:eastAsia="仿宋" w:cs="仿宋"/>
          <w:b w:val="0"/>
          <w:i w:val="0"/>
          <w:caps w:val="0"/>
          <w:spacing w:val="0"/>
          <w:w w:val="100"/>
          <w:sz w:val="28"/>
          <w:szCs w:val="28"/>
          <w:u w:val="single" w:color="000000"/>
        </w:rPr>
        <w:t>免费提供拖车、洗车、补胎、紧急救援、搭火、充电、不发生材料费的小修、调整、检测服务等</w:t>
      </w:r>
      <w:r>
        <w:rPr>
          <w:rFonts w:hint="eastAsia" w:ascii="仿宋" w:hAnsi="仿宋" w:eastAsia="仿宋" w:cs="仿宋"/>
          <w:b w:val="0"/>
          <w:i w:val="0"/>
          <w:caps w:val="0"/>
          <w:spacing w:val="0"/>
          <w:w w:val="100"/>
          <w:sz w:val="28"/>
          <w:szCs w:val="28"/>
        </w:rPr>
        <w:t>，详见本项目招标文件中的合同条款。</w:t>
      </w:r>
    </w:p>
    <w:p>
      <w:pPr>
        <w:snapToGrid w:val="0"/>
        <w:spacing w:before="0" w:beforeAutospacing="0" w:after="0" w:afterAutospacing="0" w:line="480" w:lineRule="exact"/>
        <w:ind w:firstLine="560" w:firstLineChars="200"/>
        <w:jc w:val="both"/>
        <w:textAlignment w:val="baseline"/>
        <w:rPr>
          <w:rFonts w:ascii="楷体" w:hAnsi="楷体" w:eastAsia="楷体" w:cs="仿宋"/>
          <w:b w:val="0"/>
          <w:i w:val="0"/>
          <w:caps w:val="0"/>
          <w:spacing w:val="0"/>
          <w:w w:val="100"/>
          <w:sz w:val="28"/>
          <w:szCs w:val="28"/>
        </w:rPr>
      </w:pPr>
      <w:r>
        <w:rPr>
          <w:rFonts w:hint="eastAsia" w:ascii="楷体" w:hAnsi="楷体" w:eastAsia="楷体" w:cs="仿宋"/>
          <w:b w:val="0"/>
          <w:i w:val="0"/>
          <w:caps w:val="0"/>
          <w:spacing w:val="0"/>
          <w:w w:val="100"/>
          <w:sz w:val="28"/>
          <w:szCs w:val="28"/>
        </w:rPr>
        <w:t>（二）招标范围</w:t>
      </w:r>
    </w:p>
    <w:tbl>
      <w:tblPr>
        <w:tblStyle w:val="56"/>
        <w:tblW w:w="9087" w:type="dxa"/>
        <w:tblInd w:w="0" w:type="dxa"/>
        <w:tblLayout w:type="fixed"/>
        <w:tblCellMar>
          <w:top w:w="0" w:type="dxa"/>
          <w:left w:w="0" w:type="dxa"/>
          <w:bottom w:w="0" w:type="dxa"/>
          <w:right w:w="0" w:type="dxa"/>
        </w:tblCellMar>
      </w:tblPr>
      <w:tblGrid>
        <w:gridCol w:w="512"/>
        <w:gridCol w:w="1488"/>
        <w:gridCol w:w="1276"/>
        <w:gridCol w:w="1559"/>
        <w:gridCol w:w="1417"/>
        <w:gridCol w:w="2835"/>
      </w:tblGrid>
      <w:tr>
        <w:tblPrEx>
          <w:tblLayout w:type="fixed"/>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b/>
                <w:bCs/>
                <w:i w:val="0"/>
                <w:caps w:val="0"/>
                <w:color w:val="000000"/>
                <w:spacing w:val="0"/>
                <w:w w:val="100"/>
                <w:sz w:val="24"/>
              </w:rPr>
              <w:t>序号</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40" w:lineRule="auto"/>
              <w:jc w:val="center"/>
              <w:textAlignment w:val="center"/>
              <w:rPr>
                <w:rFonts w:ascii="宋体" w:hAnsi="宋体"/>
                <w:b/>
                <w:bCs/>
                <w:i w:val="0"/>
                <w:caps w:val="0"/>
                <w:spacing w:val="0"/>
                <w:w w:val="100"/>
                <w:kern w:val="0"/>
                <w:sz w:val="24"/>
              </w:rPr>
            </w:pPr>
            <w:r>
              <w:rPr>
                <w:rFonts w:ascii="宋体" w:hAnsi="宋体"/>
                <w:b/>
                <w:bCs/>
                <w:i w:val="0"/>
                <w:caps w:val="0"/>
                <w:color w:val="000000"/>
                <w:spacing w:val="0"/>
                <w:w w:val="100"/>
                <w:sz w:val="24"/>
              </w:rPr>
              <w:t>品牌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textAlignment w:val="center"/>
              <w:rPr>
                <w:rFonts w:ascii="宋体" w:hAnsi="宋体"/>
                <w:b/>
                <w:bCs/>
                <w:i w:val="0"/>
                <w:caps w:val="0"/>
                <w:spacing w:val="0"/>
                <w:w w:val="100"/>
                <w:kern w:val="0"/>
                <w:sz w:val="24"/>
              </w:rPr>
            </w:pPr>
            <w:r>
              <w:rPr>
                <w:rFonts w:ascii="宋体" w:hAnsi="宋体"/>
                <w:b/>
                <w:bCs/>
                <w:i w:val="0"/>
                <w:caps w:val="0"/>
                <w:color w:val="000000"/>
                <w:spacing w:val="0"/>
                <w:w w:val="100"/>
                <w:sz w:val="24"/>
              </w:rPr>
              <w:t>车型</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40" w:lineRule="auto"/>
              <w:jc w:val="center"/>
              <w:textAlignment w:val="center"/>
              <w:rPr>
                <w:rFonts w:ascii="宋体" w:hAnsi="宋体"/>
                <w:b/>
                <w:bCs/>
                <w:i w:val="0"/>
                <w:caps w:val="0"/>
                <w:spacing w:val="0"/>
                <w:w w:val="100"/>
                <w:kern w:val="0"/>
                <w:sz w:val="24"/>
              </w:rPr>
            </w:pPr>
            <w:r>
              <w:rPr>
                <w:rFonts w:ascii="宋体" w:hAnsi="宋体"/>
                <w:b/>
                <w:bCs/>
                <w:i w:val="0"/>
                <w:caps w:val="0"/>
                <w:color w:val="000000"/>
                <w:spacing w:val="0"/>
                <w:w w:val="100"/>
                <w:sz w:val="24"/>
              </w:rPr>
              <w:t>座位数</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40" w:lineRule="auto"/>
              <w:jc w:val="center"/>
              <w:textAlignment w:val="center"/>
              <w:rPr>
                <w:rFonts w:ascii="宋体" w:hAnsi="宋体"/>
                <w:b/>
                <w:bCs/>
                <w:i w:val="0"/>
                <w:caps w:val="0"/>
                <w:spacing w:val="0"/>
                <w:w w:val="100"/>
                <w:kern w:val="0"/>
                <w:sz w:val="24"/>
              </w:rPr>
            </w:pPr>
            <w:r>
              <w:rPr>
                <w:rFonts w:ascii="宋体" w:hAnsi="宋体"/>
                <w:b/>
                <w:bCs/>
                <w:i w:val="0"/>
                <w:caps w:val="0"/>
                <w:color w:val="000000"/>
                <w:spacing w:val="0"/>
                <w:w w:val="100"/>
                <w:sz w:val="24"/>
              </w:rPr>
              <w:t>排气量</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textAlignment w:val="center"/>
              <w:rPr>
                <w:rFonts w:ascii="宋体" w:hAnsi="宋体"/>
                <w:b/>
                <w:bCs/>
                <w:i w:val="0"/>
                <w:caps w:val="0"/>
                <w:spacing w:val="0"/>
                <w:w w:val="100"/>
                <w:kern w:val="0"/>
                <w:sz w:val="24"/>
              </w:rPr>
            </w:pPr>
            <w:r>
              <w:rPr>
                <w:rFonts w:ascii="宋体" w:hAnsi="宋体"/>
                <w:b/>
                <w:bCs/>
                <w:i w:val="0"/>
                <w:caps w:val="0"/>
                <w:color w:val="000000"/>
                <w:spacing w:val="0"/>
                <w:w w:val="100"/>
                <w:sz w:val="24"/>
              </w:rPr>
              <w:t>购置时间（年/月）</w:t>
            </w:r>
          </w:p>
        </w:tc>
      </w:tr>
      <w:tr>
        <w:tblPrEx>
          <w:tblLayout w:type="fixed"/>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1</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丰田牌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越野车</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7人</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2672ml</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2010.4.8</w:t>
            </w:r>
          </w:p>
        </w:tc>
      </w:tr>
      <w:tr>
        <w:tblPrEx>
          <w:tblLayout w:type="fixed"/>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2</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别克牌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商务车</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7人</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2384ml</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baseline"/>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sz w:val="24"/>
              </w:rPr>
              <w:t>2016.5.12</w:t>
            </w:r>
          </w:p>
        </w:tc>
      </w:tr>
      <w:tr>
        <w:tblPrEx>
          <w:tblLayout w:type="fixed"/>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3</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别克牌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商务车</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7人</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2384ml</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2004.9.3</w:t>
            </w:r>
          </w:p>
        </w:tc>
      </w:tr>
      <w:tr>
        <w:tblPrEx>
          <w:tblLayout w:type="fixed"/>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4</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江铃牌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货  车</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5人</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2771ml</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2015.11.14</w:t>
            </w:r>
          </w:p>
        </w:tc>
      </w:tr>
      <w:tr>
        <w:tblPrEx>
          <w:tblLayout w:type="fixed"/>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5</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本田牌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小轿车</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5人</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1998ml</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2006.5.26</w:t>
            </w:r>
          </w:p>
        </w:tc>
      </w:tr>
      <w:tr>
        <w:tblPrEx>
          <w:tblLayout w:type="fixed"/>
          <w:tblCellMar>
            <w:top w:w="0" w:type="dxa"/>
            <w:left w:w="0" w:type="dxa"/>
            <w:bottom w:w="0" w:type="dxa"/>
            <w:right w:w="0" w:type="dxa"/>
          </w:tblCellMar>
        </w:tblPrEx>
        <w:trPr>
          <w:trHeight w:val="135" w:hRule="atLeast"/>
        </w:trPr>
        <w:tc>
          <w:tcPr>
            <w:tcW w:w="5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6</w:t>
            </w:r>
          </w:p>
        </w:tc>
        <w:tc>
          <w:tcPr>
            <w:tcW w:w="148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捷达牌</w:t>
            </w:r>
          </w:p>
        </w:tc>
        <w:tc>
          <w:tcPr>
            <w:tcW w:w="1276" w:type="dxa"/>
            <w:tcBorders>
              <w:top w:val="single" w:color="000000"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小轿车</w:t>
            </w:r>
          </w:p>
        </w:tc>
        <w:tc>
          <w:tcPr>
            <w:tcW w:w="1559"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5人</w:t>
            </w:r>
          </w:p>
        </w:tc>
        <w:tc>
          <w:tcPr>
            <w:tcW w:w="1417" w:type="dxa"/>
            <w:tcBorders>
              <w:top w:val="single" w:color="000000" w:sz="4" w:space="0"/>
              <w:left w:val="single" w:color="000000" w:sz="4" w:space="0"/>
              <w:bottom w:val="single" w:color="auto"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1595ml</w:t>
            </w:r>
          </w:p>
        </w:tc>
        <w:tc>
          <w:tcPr>
            <w:tcW w:w="2835" w:type="dxa"/>
            <w:tcBorders>
              <w:top w:val="single" w:color="000000"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2009.12.22</w:t>
            </w:r>
          </w:p>
        </w:tc>
      </w:tr>
      <w:tr>
        <w:tblPrEx>
          <w:tblLayout w:type="fixed"/>
          <w:tblCellMar>
            <w:top w:w="0" w:type="dxa"/>
            <w:left w:w="0" w:type="dxa"/>
            <w:bottom w:w="0" w:type="dxa"/>
            <w:right w:w="0" w:type="dxa"/>
          </w:tblCellMar>
        </w:tblPrEx>
        <w:trPr>
          <w:trHeight w:val="212" w:hRule="atLeast"/>
        </w:trPr>
        <w:tc>
          <w:tcPr>
            <w:tcW w:w="51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7</w:t>
            </w:r>
          </w:p>
        </w:tc>
        <w:tc>
          <w:tcPr>
            <w:tcW w:w="1488"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东风牌</w:t>
            </w:r>
          </w:p>
        </w:tc>
        <w:tc>
          <w:tcPr>
            <w:tcW w:w="1276" w:type="dxa"/>
            <w:tcBorders>
              <w:top w:val="single" w:color="auto"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商务车</w:t>
            </w:r>
          </w:p>
        </w:tc>
        <w:tc>
          <w:tcPr>
            <w:tcW w:w="155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7人</w:t>
            </w:r>
          </w:p>
        </w:tc>
        <w:tc>
          <w:tcPr>
            <w:tcW w:w="1417" w:type="dxa"/>
            <w:tcBorders>
              <w:top w:val="single" w:color="auto" w:sz="4" w:space="0"/>
              <w:left w:val="single" w:color="000000" w:sz="4" w:space="0"/>
              <w:bottom w:val="single" w:color="auto"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2488ml</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2011.11.2</w:t>
            </w:r>
          </w:p>
        </w:tc>
      </w:tr>
      <w:tr>
        <w:tblPrEx>
          <w:tblLayout w:type="fixed"/>
          <w:tblCellMar>
            <w:top w:w="0" w:type="dxa"/>
            <w:left w:w="0" w:type="dxa"/>
            <w:bottom w:w="0" w:type="dxa"/>
            <w:right w:w="0" w:type="dxa"/>
          </w:tblCellMar>
        </w:tblPrEx>
        <w:trPr>
          <w:trHeight w:val="100" w:hRule="atLeast"/>
        </w:trPr>
        <w:tc>
          <w:tcPr>
            <w:tcW w:w="51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kern w:val="0"/>
                <w:sz w:val="24"/>
              </w:rPr>
            </w:pPr>
            <w:r>
              <w:rPr>
                <w:rFonts w:hint="eastAsia" w:ascii="仿宋_GB2312" w:hAnsi="宋体" w:eastAsia="仿宋_GB2312" w:cs="宋体"/>
                <w:b w:val="0"/>
                <w:i w:val="0"/>
                <w:caps w:val="0"/>
                <w:color w:val="000000"/>
                <w:spacing w:val="0"/>
                <w:w w:val="100"/>
                <w:kern w:val="0"/>
                <w:sz w:val="24"/>
              </w:rPr>
              <w:t>8</w:t>
            </w:r>
          </w:p>
        </w:tc>
        <w:tc>
          <w:tcPr>
            <w:tcW w:w="1488"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东风牌</w:t>
            </w:r>
          </w:p>
        </w:tc>
        <w:tc>
          <w:tcPr>
            <w:tcW w:w="1276" w:type="dxa"/>
            <w:tcBorders>
              <w:top w:val="single" w:color="auto"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商务车</w:t>
            </w:r>
          </w:p>
        </w:tc>
        <w:tc>
          <w:tcPr>
            <w:tcW w:w="155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7人</w:t>
            </w:r>
          </w:p>
        </w:tc>
        <w:tc>
          <w:tcPr>
            <w:tcW w:w="1417" w:type="dxa"/>
            <w:tcBorders>
              <w:top w:val="single" w:color="auto" w:sz="4" w:space="0"/>
              <w:left w:val="single" w:color="000000" w:sz="4" w:space="0"/>
              <w:bottom w:val="single" w:color="auto"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2488ml</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2012.8.10</w:t>
            </w:r>
          </w:p>
        </w:tc>
      </w:tr>
    </w:tbl>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r>
        <w:rPr>
          <w:rFonts w:hint="eastAsia"/>
          <w:b w:val="0"/>
          <w:i w:val="0"/>
          <w:caps w:val="0"/>
          <w:spacing w:val="0"/>
          <w:w w:val="100"/>
          <w:sz w:val="21"/>
        </w:rPr>
        <w:t>注：因实际车辆增减或替换，招标范围包含但不限于以上车辆。</w:t>
      </w:r>
    </w:p>
    <w:p>
      <w:pPr>
        <w:snapToGrid w:val="0"/>
        <w:spacing w:before="0" w:beforeAutospacing="0" w:after="0" w:afterAutospacing="0" w:line="480" w:lineRule="exact"/>
        <w:ind w:firstLine="560" w:firstLineChars="200"/>
        <w:jc w:val="both"/>
        <w:textAlignment w:val="baseline"/>
        <w:rPr>
          <w:rFonts w:ascii="楷体" w:hAnsi="楷体" w:eastAsia="楷体" w:cs="仿宋"/>
          <w:b w:val="0"/>
          <w:bCs/>
          <w:i w:val="0"/>
          <w:caps w:val="0"/>
          <w:color w:val="000000"/>
          <w:spacing w:val="0"/>
          <w:w w:val="100"/>
          <w:sz w:val="28"/>
          <w:szCs w:val="28"/>
        </w:rPr>
      </w:pPr>
      <w:r>
        <w:rPr>
          <w:rFonts w:hint="eastAsia" w:ascii="楷体" w:hAnsi="楷体" w:eastAsia="楷体" w:cs="仿宋"/>
          <w:b w:val="0"/>
          <w:bCs/>
          <w:i w:val="0"/>
          <w:caps w:val="0"/>
          <w:color w:val="000000"/>
          <w:spacing w:val="0"/>
          <w:w w:val="100"/>
          <w:sz w:val="28"/>
          <w:szCs w:val="28"/>
        </w:rPr>
        <w:t>（三）</w:t>
      </w:r>
      <w:r>
        <w:rPr>
          <w:rFonts w:hint="eastAsia" w:ascii="楷体" w:hAnsi="楷体" w:eastAsia="楷体" w:cs="仿宋"/>
          <w:b w:val="0"/>
          <w:i w:val="0"/>
          <w:caps w:val="0"/>
          <w:spacing w:val="0"/>
          <w:w w:val="100"/>
          <w:sz w:val="28"/>
          <w:szCs w:val="28"/>
        </w:rPr>
        <w:t>服务期限</w:t>
      </w:r>
    </w:p>
    <w:p>
      <w:pPr>
        <w:pStyle w:val="2"/>
        <w:snapToGrid w:val="0"/>
        <w:spacing w:before="0" w:beforeAutospacing="0" w:after="120" w:afterAutospacing="0" w:line="240" w:lineRule="auto"/>
        <w:ind w:firstLine="560" w:firstLineChars="200"/>
        <w:jc w:val="both"/>
        <w:textAlignment w:val="baseline"/>
        <w:rPr>
          <w:rFonts w:hint="eastAsia" w:ascii="仿宋" w:hAnsi="仿宋" w:eastAsia="仿宋" w:cs="仿宋"/>
          <w:b w:val="0"/>
          <w:i w:val="0"/>
          <w:caps w:val="0"/>
          <w:color w:val="000000"/>
          <w:spacing w:val="0"/>
          <w:w w:val="100"/>
          <w:kern w:val="2"/>
          <w:sz w:val="28"/>
          <w:szCs w:val="28"/>
          <w:lang w:val="en-US" w:eastAsia="zh-CN" w:bidi="ar-SA"/>
        </w:rPr>
      </w:pPr>
      <w:r>
        <w:rPr>
          <w:rFonts w:hint="eastAsia" w:ascii="仿宋" w:hAnsi="仿宋" w:eastAsia="仿宋" w:cs="仿宋"/>
          <w:b w:val="0"/>
          <w:i w:val="0"/>
          <w:caps w:val="0"/>
          <w:color w:val="000000"/>
          <w:spacing w:val="0"/>
          <w:w w:val="100"/>
          <w:kern w:val="2"/>
          <w:sz w:val="28"/>
          <w:szCs w:val="28"/>
          <w:lang w:val="en-US" w:eastAsia="zh-CN" w:bidi="ar-SA"/>
        </w:rPr>
        <w:t>本项目服务期限为1年（2022年1月1日-2022年12月31日），如中标人没有违约情形，由中标人提前一个月书面申请续约，在招标人同意续约的基础上，双方按照本协议内容另行签订补充协议延长合同期限一年。</w:t>
      </w:r>
    </w:p>
    <w:p>
      <w:pPr>
        <w:snapToGrid w:val="0"/>
        <w:spacing w:before="0" w:beforeAutospacing="0" w:after="0" w:afterAutospacing="0" w:line="480" w:lineRule="exact"/>
        <w:jc w:val="both"/>
        <w:textAlignment w:val="baseline"/>
        <w:rPr>
          <w:rFonts w:ascii="黑体" w:hAnsi="黑体" w:eastAsia="黑体" w:cs="仿宋"/>
          <w:b w:val="0"/>
          <w:i w:val="0"/>
          <w:caps w:val="0"/>
          <w:color w:val="000000"/>
          <w:spacing w:val="0"/>
          <w:w w:val="100"/>
          <w:sz w:val="28"/>
          <w:szCs w:val="28"/>
        </w:rPr>
      </w:pPr>
      <w:r>
        <w:rPr>
          <w:rFonts w:hint="eastAsia" w:ascii="黑体" w:hAnsi="黑体" w:eastAsia="黑体" w:cs="仿宋"/>
          <w:b w:val="0"/>
          <w:i w:val="0"/>
          <w:caps w:val="0"/>
          <w:color w:val="000000"/>
          <w:spacing w:val="0"/>
          <w:w w:val="100"/>
          <w:sz w:val="28"/>
          <w:szCs w:val="28"/>
        </w:rPr>
        <w:t xml:space="preserve">    二、相关要求：</w:t>
      </w:r>
    </w:p>
    <w:p>
      <w:pPr>
        <w:snapToGrid w:val="0"/>
        <w:spacing w:before="0" w:beforeAutospacing="0" w:after="0" w:afterAutospacing="0" w:line="480" w:lineRule="exact"/>
        <w:ind w:firstLine="546" w:firstLineChars="195"/>
        <w:jc w:val="both"/>
        <w:textAlignment w:val="baseline"/>
        <w:rPr>
          <w:rFonts w:ascii="楷体" w:hAnsi="楷体" w:eastAsia="楷体" w:cs="仿宋"/>
          <w:b w:val="0"/>
          <w:i w:val="0"/>
          <w:caps w:val="0"/>
          <w:spacing w:val="0"/>
          <w:w w:val="100"/>
          <w:sz w:val="28"/>
          <w:szCs w:val="28"/>
        </w:rPr>
      </w:pPr>
      <w:r>
        <w:rPr>
          <w:rFonts w:hint="eastAsia" w:ascii="楷体" w:hAnsi="楷体" w:eastAsia="楷体" w:cs="仿宋"/>
          <w:b w:val="0"/>
          <w:i w:val="0"/>
          <w:caps w:val="0"/>
          <w:spacing w:val="0"/>
          <w:w w:val="100"/>
          <w:sz w:val="28"/>
          <w:szCs w:val="28"/>
        </w:rPr>
        <w:t>（一）资质要求：</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color w:val="000000"/>
          <w:spacing w:val="0"/>
          <w:w w:val="100"/>
          <w:sz w:val="28"/>
          <w:szCs w:val="28"/>
        </w:rPr>
        <w:t>1.具有独立承担民事责任的能力；具有良好的商业信誉和健全的财务会计制度；具有履行合同所必需的设备和专业技术能力。</w:t>
      </w:r>
    </w:p>
    <w:p>
      <w:pPr>
        <w:snapToGrid w:val="0"/>
        <w:spacing w:before="0" w:beforeAutospacing="0" w:after="0" w:afterAutospacing="0" w:line="480" w:lineRule="exact"/>
        <w:ind w:firstLine="546" w:firstLineChars="195"/>
        <w:jc w:val="both"/>
        <w:textAlignment w:val="baseline"/>
        <w:rPr>
          <w:rFonts w:ascii="仿宋" w:hAnsi="仿宋" w:eastAsia="仿宋" w:cs="仿宋"/>
          <w:b/>
          <w:bCs/>
          <w:i w:val="0"/>
          <w:caps w:val="0"/>
          <w:spacing w:val="0"/>
          <w:w w:val="100"/>
          <w:sz w:val="28"/>
          <w:szCs w:val="28"/>
          <w:highlight w:val="yellow"/>
        </w:rPr>
      </w:pPr>
      <w:r>
        <w:rPr>
          <w:rFonts w:hint="eastAsia" w:ascii="仿宋" w:hAnsi="仿宋" w:eastAsia="仿宋" w:cs="仿宋"/>
          <w:b w:val="0"/>
          <w:i w:val="0"/>
          <w:caps w:val="0"/>
          <w:spacing w:val="0"/>
          <w:w w:val="100"/>
          <w:sz w:val="28"/>
          <w:szCs w:val="28"/>
        </w:rPr>
        <w:t>2.投标人必须是独立的企业法人</w:t>
      </w:r>
      <w:r>
        <w:rPr>
          <w:rFonts w:hint="eastAsia" w:ascii="仿宋" w:hAnsi="仿宋" w:eastAsia="仿宋" w:cs="仿宋"/>
          <w:b w:val="0"/>
          <w:i w:val="0"/>
          <w:caps w:val="0"/>
          <w:spacing w:val="0"/>
          <w:w w:val="100"/>
          <w:sz w:val="28"/>
          <w:szCs w:val="28"/>
          <w:lang w:val="en-US" w:eastAsia="zh-CN"/>
        </w:rPr>
        <w:t>或个体工商户</w:t>
      </w:r>
      <w:r>
        <w:rPr>
          <w:rFonts w:hint="eastAsia" w:ascii="仿宋" w:hAnsi="仿宋" w:eastAsia="仿宋" w:cs="仿宋"/>
          <w:b w:val="0"/>
          <w:i w:val="0"/>
          <w:caps w:val="0"/>
          <w:spacing w:val="0"/>
          <w:w w:val="100"/>
          <w:sz w:val="28"/>
          <w:szCs w:val="28"/>
        </w:rPr>
        <w:t>，持有效营业执照，在</w:t>
      </w:r>
      <w:r>
        <w:rPr>
          <w:rFonts w:hint="eastAsia" w:ascii="仿宋" w:hAnsi="仿宋" w:eastAsia="仿宋" w:cs="仿宋"/>
          <w:b w:val="0"/>
          <w:bCs/>
          <w:i w:val="0"/>
          <w:caps w:val="0"/>
          <w:spacing w:val="0"/>
          <w:w w:val="100"/>
          <w:sz w:val="28"/>
          <w:szCs w:val="28"/>
        </w:rPr>
        <w:t>广州市南沙区</w:t>
      </w:r>
      <w:r>
        <w:rPr>
          <w:rFonts w:hint="eastAsia" w:ascii="仿宋" w:hAnsi="仿宋" w:eastAsia="仿宋" w:cs="仿宋"/>
          <w:b w:val="0"/>
          <w:i w:val="0"/>
          <w:caps w:val="0"/>
          <w:spacing w:val="0"/>
          <w:w w:val="100"/>
          <w:sz w:val="28"/>
          <w:szCs w:val="28"/>
        </w:rPr>
        <w:t>设有正规的车辆维修点，</w:t>
      </w:r>
      <w:r>
        <w:rPr>
          <w:rFonts w:hint="eastAsia" w:ascii="仿宋" w:hAnsi="仿宋" w:eastAsia="仿宋" w:cs="仿宋"/>
          <w:b/>
          <w:bCs/>
          <w:i w:val="0"/>
          <w:caps w:val="0"/>
          <w:spacing w:val="0"/>
          <w:w w:val="100"/>
          <w:sz w:val="28"/>
          <w:szCs w:val="28"/>
        </w:rPr>
        <w:t>获得交通行政主管部门核发的在本年度内有效的二类及以上汽车维修资质。投标人每次与招标人进行对账及结算时，必须提供足额增值税专用发票（可抵扣）。</w:t>
      </w:r>
    </w:p>
    <w:p>
      <w:pPr>
        <w:pStyle w:val="39"/>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sz w:val="28"/>
          <w:szCs w:val="28"/>
        </w:rPr>
        <w:t>4.</w:t>
      </w:r>
      <w:r>
        <w:rPr>
          <w:rFonts w:hint="eastAsia" w:ascii="仿宋" w:hAnsi="仿宋" w:eastAsia="仿宋" w:cs="仿宋"/>
          <w:b w:val="0"/>
          <w:i w:val="0"/>
          <w:caps w:val="0"/>
          <w:spacing w:val="0"/>
          <w:w w:val="100"/>
          <w:kern w:val="0"/>
          <w:sz w:val="28"/>
          <w:szCs w:val="28"/>
        </w:rPr>
        <w:t>维修人员均要求具有</w:t>
      </w:r>
      <w:r>
        <w:rPr>
          <w:rFonts w:hint="eastAsia" w:ascii="仿宋" w:hAnsi="仿宋" w:eastAsia="仿宋" w:cs="仿宋"/>
          <w:b w:val="0"/>
          <w:i w:val="0"/>
          <w:caps w:val="0"/>
          <w:color w:val="000000"/>
          <w:spacing w:val="0"/>
          <w:w w:val="100"/>
          <w:sz w:val="28"/>
          <w:szCs w:val="28"/>
        </w:rPr>
        <w:t>《职业资格证书》（复印件或扫描件加盖投标人公章）。</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kern w:val="0"/>
          <w:sz w:val="28"/>
          <w:szCs w:val="28"/>
        </w:rPr>
      </w:pPr>
      <w:r>
        <w:rPr>
          <w:rFonts w:hint="eastAsia" w:ascii="仿宋" w:hAnsi="仿宋" w:eastAsia="仿宋" w:cs="仿宋"/>
          <w:b w:val="0"/>
          <w:i w:val="0"/>
          <w:caps w:val="0"/>
          <w:color w:val="000000"/>
          <w:spacing w:val="0"/>
          <w:w w:val="100"/>
          <w:sz w:val="28"/>
          <w:szCs w:val="28"/>
        </w:rPr>
        <w:t>5.</w:t>
      </w:r>
      <w:r>
        <w:rPr>
          <w:rFonts w:hint="eastAsia" w:ascii="仿宋" w:hAnsi="仿宋" w:eastAsia="仿宋" w:cs="仿宋"/>
          <w:b w:val="0"/>
          <w:i w:val="0"/>
          <w:caps w:val="0"/>
          <w:spacing w:val="0"/>
          <w:w w:val="100"/>
          <w:kern w:val="0"/>
          <w:sz w:val="28"/>
          <w:szCs w:val="28"/>
        </w:rPr>
        <w:t>本项目不接受由多个供应商组成的联合体参与报价。</w:t>
      </w:r>
    </w:p>
    <w:p>
      <w:pPr>
        <w:pStyle w:val="39"/>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sz w:val="28"/>
          <w:szCs w:val="28"/>
        </w:rPr>
        <w:t>6.其他说明： （1）与招标人存在利害关系可能影响招标公正性的法人、其他组织或者个人，不得参加投标；（2）单位负责人为同一人或者存在控股、管理关系的不同单位，不得参加同一标段投标或者未划分标段的同一招标项目投标。违反上述两款规定的，相关投标均无效。</w:t>
      </w:r>
    </w:p>
    <w:p>
      <w:pPr>
        <w:snapToGrid w:val="0"/>
        <w:spacing w:before="0" w:beforeAutospacing="0" w:after="0" w:afterAutospacing="0" w:line="480" w:lineRule="exact"/>
        <w:jc w:val="both"/>
        <w:textAlignment w:val="baseline"/>
        <w:rPr>
          <w:rFonts w:ascii="仿宋" w:hAnsi="仿宋" w:eastAsia="仿宋" w:cs="仿宋"/>
          <w:b w:val="0"/>
          <w:i w:val="0"/>
          <w:caps w:val="0"/>
          <w:spacing w:val="0"/>
          <w:w w:val="100"/>
          <w:sz w:val="28"/>
          <w:szCs w:val="28"/>
        </w:rPr>
      </w:pPr>
      <w:r>
        <w:rPr>
          <w:rFonts w:hint="eastAsia" w:ascii="楷体" w:hAnsi="楷体" w:eastAsia="楷体" w:cs="仿宋"/>
          <w:b w:val="0"/>
          <w:i w:val="0"/>
          <w:caps w:val="0"/>
          <w:spacing w:val="0"/>
          <w:w w:val="100"/>
          <w:sz w:val="28"/>
          <w:szCs w:val="28"/>
        </w:rPr>
        <w:t xml:space="preserve">    （二）质量要求：</w:t>
      </w:r>
      <w:r>
        <w:rPr>
          <w:rFonts w:hint="eastAsia" w:ascii="仿宋" w:hAnsi="仿宋" w:eastAsia="仿宋" w:cs="仿宋"/>
          <w:b w:val="0"/>
          <w:i w:val="0"/>
          <w:caps w:val="0"/>
          <w:color w:val="000000"/>
          <w:spacing w:val="0"/>
          <w:w w:val="100"/>
          <w:kern w:val="0"/>
          <w:sz w:val="28"/>
          <w:szCs w:val="28"/>
        </w:rPr>
        <w:t>达到有关国家（行业）验收标准,由港口公司有关技术人员对维修车辆进行验收。</w:t>
      </w:r>
    </w:p>
    <w:p>
      <w:pPr>
        <w:snapToGrid w:val="0"/>
        <w:spacing w:before="0" w:beforeAutospacing="0" w:after="0" w:afterAutospacing="0" w:line="480" w:lineRule="exact"/>
        <w:ind w:firstLine="560" w:firstLineChars="200"/>
        <w:jc w:val="both"/>
        <w:textAlignment w:val="baseline"/>
        <w:rPr>
          <w:rFonts w:ascii="楷体" w:hAnsi="楷体" w:eastAsia="楷体" w:cs="仿宋"/>
          <w:b w:val="0"/>
          <w:i w:val="0"/>
          <w:caps w:val="0"/>
          <w:spacing w:val="0"/>
          <w:w w:val="100"/>
          <w:kern w:val="0"/>
          <w:sz w:val="28"/>
          <w:szCs w:val="28"/>
        </w:rPr>
      </w:pPr>
      <w:r>
        <w:rPr>
          <w:rFonts w:hint="eastAsia" w:ascii="楷体" w:hAnsi="楷体" w:eastAsia="楷体" w:cs="仿宋"/>
          <w:b w:val="0"/>
          <w:i w:val="0"/>
          <w:caps w:val="0"/>
          <w:spacing w:val="0"/>
          <w:w w:val="100"/>
          <w:kern w:val="0"/>
          <w:sz w:val="28"/>
          <w:szCs w:val="28"/>
        </w:rPr>
        <w:t>（三）维修时间：</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8"/>
          <w:szCs w:val="28"/>
        </w:rPr>
        <w:t>1.小修1个工作日交车；</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8"/>
          <w:szCs w:val="28"/>
        </w:rPr>
        <w:t>2.二级维护2个工作日交车；</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8"/>
          <w:szCs w:val="28"/>
        </w:rPr>
        <w:t>3.大修7个工作日交车。</w:t>
      </w:r>
    </w:p>
    <w:p>
      <w:pPr>
        <w:snapToGrid w:val="0"/>
        <w:spacing w:before="0" w:beforeAutospacing="0" w:after="0" w:afterAutospacing="0" w:line="480" w:lineRule="exact"/>
        <w:ind w:firstLine="560" w:firstLineChars="200"/>
        <w:jc w:val="both"/>
        <w:textAlignment w:val="baseline"/>
        <w:rPr>
          <w:rFonts w:ascii="黑体" w:hAnsi="黑体" w:eastAsia="黑体" w:cs="仿宋"/>
          <w:b w:val="0"/>
          <w:bCs/>
          <w:i w:val="0"/>
          <w:caps w:val="0"/>
          <w:spacing w:val="0"/>
          <w:w w:val="100"/>
          <w:sz w:val="28"/>
          <w:szCs w:val="28"/>
        </w:rPr>
      </w:pPr>
      <w:r>
        <w:rPr>
          <w:rFonts w:hint="eastAsia" w:ascii="黑体" w:hAnsi="黑体" w:eastAsia="黑体" w:cs="仿宋"/>
          <w:b w:val="0"/>
          <w:bCs/>
          <w:i w:val="0"/>
          <w:caps w:val="0"/>
          <w:spacing w:val="0"/>
          <w:w w:val="100"/>
          <w:sz w:val="28"/>
          <w:szCs w:val="28"/>
        </w:rPr>
        <w:t>三、报价说明</w:t>
      </w:r>
    </w:p>
    <w:p>
      <w:pPr>
        <w:pStyle w:val="2"/>
        <w:snapToGrid w:val="0"/>
        <w:spacing w:before="0" w:beforeAutospacing="0" w:after="0" w:afterAutospacing="0" w:line="480" w:lineRule="exact"/>
        <w:jc w:val="both"/>
        <w:textAlignment w:val="baseline"/>
        <w:rPr>
          <w:rFonts w:ascii="楷体" w:hAnsi="楷体" w:eastAsia="楷体"/>
          <w:b w:val="0"/>
          <w:i w:val="0"/>
          <w:caps w:val="0"/>
          <w:spacing w:val="0"/>
          <w:w w:val="100"/>
          <w:sz w:val="28"/>
          <w:szCs w:val="28"/>
        </w:rPr>
      </w:pPr>
      <w:r>
        <w:rPr>
          <w:rFonts w:hint="eastAsia" w:ascii="楷体" w:hAnsi="楷体" w:eastAsia="楷体"/>
          <w:b w:val="0"/>
          <w:i w:val="0"/>
          <w:caps w:val="0"/>
          <w:spacing w:val="0"/>
          <w:w w:val="100"/>
          <w:sz w:val="28"/>
          <w:szCs w:val="28"/>
        </w:rPr>
        <w:t xml:space="preserve">    （一）维修收费计价公式</w:t>
      </w:r>
    </w:p>
    <w:p>
      <w:pPr>
        <w:pStyle w:val="2"/>
        <w:snapToGrid w:val="0"/>
        <w:spacing w:before="0" w:beforeAutospacing="0" w:after="0" w:afterAutospacing="0" w:line="480" w:lineRule="exact"/>
        <w:jc w:val="both"/>
        <w:textAlignment w:val="baseline"/>
        <w:rPr>
          <w:rFonts w:ascii="楷体" w:hAnsi="楷体" w:eastAsia="楷体"/>
          <w:b w:val="0"/>
          <w:i w:val="0"/>
          <w:caps w:val="0"/>
          <w:spacing w:val="0"/>
          <w:w w:val="100"/>
          <w:sz w:val="28"/>
          <w:szCs w:val="28"/>
        </w:rPr>
      </w:pPr>
      <w:r>
        <w:rPr>
          <w:rFonts w:hint="eastAsia" w:ascii="仿宋" w:hAnsi="仿宋" w:eastAsia="仿宋" w:cs="仿宋"/>
          <w:b w:val="0"/>
          <w:i w:val="0"/>
          <w:caps w:val="0"/>
          <w:color w:val="000000"/>
          <w:spacing w:val="0"/>
          <w:w w:val="100"/>
          <w:sz w:val="28"/>
          <w:szCs w:val="28"/>
        </w:rPr>
        <w:t xml:space="preserve">    维修费总费用＝维修项目工时费＋维修材料费</w:t>
      </w:r>
    </w:p>
    <w:p>
      <w:pPr>
        <w:pStyle w:val="2"/>
        <w:snapToGrid w:val="0"/>
        <w:spacing w:before="0" w:beforeAutospacing="0" w:after="0" w:afterAutospacing="0" w:line="480" w:lineRule="exact"/>
        <w:jc w:val="both"/>
        <w:textAlignment w:val="baseline"/>
        <w:rPr>
          <w:rFonts w:ascii="楷体" w:hAnsi="楷体" w:eastAsia="楷体"/>
          <w:b w:val="0"/>
          <w:i w:val="0"/>
          <w:caps w:val="0"/>
          <w:spacing w:val="0"/>
          <w:w w:val="100"/>
          <w:sz w:val="28"/>
          <w:szCs w:val="28"/>
        </w:rPr>
      </w:pPr>
      <w:r>
        <w:rPr>
          <w:rFonts w:hint="eastAsia" w:ascii="楷体" w:hAnsi="楷体" w:eastAsia="楷体"/>
          <w:b w:val="0"/>
          <w:i w:val="0"/>
          <w:caps w:val="0"/>
          <w:spacing w:val="0"/>
          <w:w w:val="100"/>
          <w:sz w:val="28"/>
          <w:szCs w:val="28"/>
        </w:rPr>
        <w:t>　　（二）报价要求</w:t>
      </w:r>
    </w:p>
    <w:p>
      <w:pPr>
        <w:pStyle w:val="2"/>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1.维修项目工时定额下浮率</w:t>
      </w:r>
    </w:p>
    <w:p>
      <w:pPr>
        <w:pStyle w:val="2"/>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（1）维修项目工时费＝维修项目工时费收费标准×（1－维修项目工时定额下浮率）。</w:t>
      </w:r>
    </w:p>
    <w:p>
      <w:pPr>
        <w:pStyle w:val="2"/>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    （2）投标人以《广州市公务车维修项目工时费明细表》（见附件2）为基准，报出维修项目工时定额下浮率。</w:t>
      </w:r>
    </w:p>
    <w:p>
      <w:pPr>
        <w:pStyle w:val="2"/>
        <w:snapToGrid w:val="0"/>
        <w:spacing w:before="0" w:beforeAutospacing="0" w:after="0" w:afterAutospacing="0" w:line="480" w:lineRule="exact"/>
        <w:ind w:firstLine="555"/>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（4）招标人将不定期对定点维修</w:t>
      </w:r>
      <w:r>
        <w:rPr>
          <w:rFonts w:hint="eastAsia" w:ascii="仿宋" w:hAnsi="仿宋" w:eastAsia="仿宋"/>
          <w:b w:val="0"/>
          <w:i w:val="0"/>
          <w:caps w:val="0"/>
          <w:spacing w:val="0"/>
          <w:w w:val="100"/>
          <w:sz w:val="28"/>
          <w:szCs w:val="28"/>
          <w:lang w:val="en-US" w:eastAsia="zh-CN"/>
        </w:rPr>
        <w:t>单位</w:t>
      </w:r>
      <w:r>
        <w:rPr>
          <w:rFonts w:hint="eastAsia" w:ascii="仿宋" w:hAnsi="仿宋" w:eastAsia="仿宋"/>
          <w:b w:val="0"/>
          <w:i w:val="0"/>
          <w:caps w:val="0"/>
          <w:spacing w:val="0"/>
          <w:w w:val="100"/>
          <w:sz w:val="28"/>
          <w:szCs w:val="28"/>
        </w:rPr>
        <w:t>进行抽查，一旦发现定点维修</w:t>
      </w:r>
      <w:r>
        <w:rPr>
          <w:rFonts w:hint="eastAsia" w:ascii="仿宋" w:hAnsi="仿宋" w:eastAsia="仿宋"/>
          <w:b w:val="0"/>
          <w:i w:val="0"/>
          <w:caps w:val="0"/>
          <w:spacing w:val="0"/>
          <w:w w:val="100"/>
          <w:sz w:val="28"/>
          <w:szCs w:val="28"/>
          <w:lang w:val="en-US" w:eastAsia="zh-CN"/>
        </w:rPr>
        <w:t>单位</w:t>
      </w:r>
      <w:r>
        <w:rPr>
          <w:rFonts w:hint="eastAsia" w:ascii="仿宋" w:hAnsi="仿宋" w:eastAsia="仿宋"/>
          <w:b w:val="0"/>
          <w:i w:val="0"/>
          <w:caps w:val="0"/>
          <w:spacing w:val="0"/>
          <w:w w:val="100"/>
          <w:sz w:val="28"/>
          <w:szCs w:val="28"/>
        </w:rPr>
        <w:t>未按照《广州市公务车维修项目工时费明细表》（见附件1）的收费标准执行的，将按违约处理。</w:t>
      </w:r>
    </w:p>
    <w:p>
      <w:pPr>
        <w:pStyle w:val="2"/>
        <w:snapToGrid w:val="0"/>
        <w:spacing w:before="0" w:beforeAutospacing="0" w:after="0" w:afterAutospacing="0" w:line="480" w:lineRule="exact"/>
        <w:ind w:firstLine="555"/>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（5）招标人不接受具有附加条件的报价或多个方案的报价。</w:t>
      </w:r>
    </w:p>
    <w:p>
      <w:pPr>
        <w:snapToGrid w:val="0"/>
        <w:spacing w:before="0" w:beforeAutospacing="0" w:after="0" w:afterAutospacing="0" w:line="480" w:lineRule="exact"/>
        <w:ind w:firstLine="555"/>
        <w:jc w:val="both"/>
        <w:textAlignment w:val="baseline"/>
        <w:rPr>
          <w:rFonts w:ascii="仿宋" w:hAnsi="仿宋" w:eastAsia="仿宋"/>
          <w:b w:val="0"/>
          <w:i w:val="0"/>
          <w:caps w:val="0"/>
          <w:spacing w:val="0"/>
          <w:w w:val="100"/>
          <w:sz w:val="28"/>
        </w:rPr>
      </w:pPr>
      <w:r>
        <w:rPr>
          <w:rFonts w:hint="eastAsia" w:ascii="仿宋" w:hAnsi="仿宋" w:eastAsia="仿宋"/>
          <w:b w:val="0"/>
          <w:i w:val="0"/>
          <w:caps w:val="0"/>
          <w:spacing w:val="0"/>
          <w:w w:val="100"/>
          <w:sz w:val="28"/>
          <w:szCs w:val="28"/>
        </w:rPr>
        <w:t>（6）维修项目工时定额下浮率必须为固定的报价（如</w:t>
      </w:r>
      <w:r>
        <w:rPr>
          <w:rFonts w:hint="eastAsia" w:ascii="仿宋" w:hAnsi="仿宋" w:eastAsia="仿宋"/>
          <w:b w:val="0"/>
          <w:i w:val="0"/>
          <w:caps w:val="0"/>
          <w:spacing w:val="0"/>
          <w:w w:val="100"/>
          <w:sz w:val="28"/>
          <w:szCs w:val="28"/>
          <w:lang w:val="en-US" w:eastAsia="zh-CN"/>
        </w:rPr>
        <w:t>30</w:t>
      </w:r>
      <w:r>
        <w:rPr>
          <w:rFonts w:hint="eastAsia" w:ascii="仿宋" w:hAnsi="仿宋" w:eastAsia="仿宋"/>
          <w:b w:val="0"/>
          <w:i w:val="0"/>
          <w:caps w:val="0"/>
          <w:spacing w:val="0"/>
          <w:w w:val="100"/>
          <w:sz w:val="28"/>
          <w:szCs w:val="28"/>
        </w:rPr>
        <w:t>%），不得存在区间值（如</w:t>
      </w:r>
      <w:r>
        <w:rPr>
          <w:rFonts w:hint="eastAsia" w:ascii="仿宋" w:hAnsi="仿宋" w:eastAsia="仿宋"/>
          <w:b w:val="0"/>
          <w:i w:val="0"/>
          <w:caps w:val="0"/>
          <w:spacing w:val="0"/>
          <w:w w:val="100"/>
          <w:sz w:val="28"/>
          <w:szCs w:val="28"/>
          <w:lang w:val="en-US" w:eastAsia="zh-CN"/>
        </w:rPr>
        <w:t>30</w:t>
      </w:r>
      <w:r>
        <w:rPr>
          <w:rFonts w:hint="eastAsia" w:ascii="仿宋" w:hAnsi="仿宋" w:eastAsia="仿宋"/>
          <w:b w:val="0"/>
          <w:i w:val="0"/>
          <w:caps w:val="0"/>
          <w:spacing w:val="0"/>
          <w:w w:val="100"/>
          <w:sz w:val="28"/>
          <w:szCs w:val="28"/>
        </w:rPr>
        <w:t>%～</w:t>
      </w:r>
      <w:r>
        <w:rPr>
          <w:rFonts w:hint="eastAsia" w:ascii="仿宋" w:hAnsi="仿宋" w:eastAsia="仿宋"/>
          <w:b w:val="0"/>
          <w:i w:val="0"/>
          <w:caps w:val="0"/>
          <w:spacing w:val="0"/>
          <w:w w:val="100"/>
          <w:sz w:val="28"/>
          <w:szCs w:val="28"/>
          <w:lang w:val="en-US" w:eastAsia="zh-CN"/>
        </w:rPr>
        <w:t>35</w:t>
      </w:r>
      <w:r>
        <w:rPr>
          <w:rFonts w:hint="eastAsia" w:ascii="仿宋" w:hAnsi="仿宋" w:eastAsia="仿宋"/>
          <w:b w:val="0"/>
          <w:i w:val="0"/>
          <w:caps w:val="0"/>
          <w:spacing w:val="0"/>
          <w:w w:val="100"/>
          <w:sz w:val="28"/>
          <w:szCs w:val="28"/>
        </w:rPr>
        <w:t>%），否则将被视为非实质性响应招标文件，按无效投标处理。投标下浮率的报价均应包含国家规定的税费。</w:t>
      </w:r>
    </w:p>
    <w:p>
      <w:pPr>
        <w:pStyle w:val="2"/>
        <w:snapToGrid w:val="0"/>
        <w:spacing w:before="0" w:beforeAutospacing="0" w:after="0" w:afterAutospacing="0" w:line="480" w:lineRule="exact"/>
        <w:ind w:firstLine="555"/>
        <w:jc w:val="both"/>
        <w:textAlignment w:val="baseline"/>
        <w:rPr>
          <w:rFonts w:ascii="仿宋" w:hAnsi="仿宋" w:eastAsia="仿宋"/>
          <w:b w:val="0"/>
          <w:i w:val="0"/>
          <w:caps w:val="0"/>
          <w:spacing w:val="0"/>
          <w:w w:val="100"/>
          <w:sz w:val="28"/>
          <w:szCs w:val="28"/>
        </w:rPr>
      </w:pPr>
      <w:r>
        <w:rPr>
          <w:rFonts w:ascii="仿宋" w:hAnsi="仿宋" w:eastAsia="仿宋"/>
          <w:b w:val="0"/>
          <w:i w:val="0"/>
          <w:caps w:val="0"/>
          <w:spacing w:val="0"/>
          <w:w w:val="100"/>
          <w:sz w:val="28"/>
          <w:szCs w:val="28"/>
        </w:rPr>
        <w:t>（7）投标工时定额下浮率不能低于</w:t>
      </w:r>
      <w:r>
        <w:rPr>
          <w:rFonts w:hint="eastAsia" w:ascii="仿宋" w:hAnsi="仿宋" w:eastAsia="仿宋"/>
          <w:b w:val="0"/>
          <w:i w:val="0"/>
          <w:caps w:val="0"/>
          <w:spacing w:val="0"/>
          <w:w w:val="100"/>
          <w:sz w:val="28"/>
          <w:szCs w:val="28"/>
          <w:lang w:val="en-US" w:eastAsia="zh-CN"/>
        </w:rPr>
        <w:t>3</w:t>
      </w:r>
      <w:r>
        <w:rPr>
          <w:rFonts w:ascii="仿宋" w:hAnsi="仿宋" w:eastAsia="仿宋"/>
          <w:b w:val="0"/>
          <w:i w:val="0"/>
          <w:caps w:val="0"/>
          <w:spacing w:val="0"/>
          <w:w w:val="100"/>
          <w:sz w:val="28"/>
          <w:szCs w:val="28"/>
        </w:rPr>
        <w:t>0%。</w:t>
      </w:r>
    </w:p>
    <w:p>
      <w:pPr>
        <w:pStyle w:val="2"/>
        <w:snapToGrid w:val="0"/>
        <w:spacing w:before="0" w:beforeAutospacing="0" w:after="0" w:afterAutospacing="0" w:line="480" w:lineRule="exact"/>
        <w:jc w:val="both"/>
        <w:textAlignment w:val="baseline"/>
        <w:rPr>
          <w:rFonts w:ascii="仿宋_GB2312" w:hAnsi="楷体" w:eastAsia="仿宋_GB2312"/>
          <w:b w:val="0"/>
          <w:i w:val="0"/>
          <w:caps w:val="0"/>
          <w:spacing w:val="0"/>
          <w:w w:val="100"/>
          <w:sz w:val="28"/>
          <w:szCs w:val="28"/>
        </w:rPr>
      </w:pPr>
      <w:r>
        <w:rPr>
          <w:rFonts w:hint="eastAsia" w:ascii="仿宋_GB2312" w:hAnsi="楷体" w:eastAsia="仿宋_GB2312"/>
          <w:b w:val="0"/>
          <w:i w:val="0"/>
          <w:caps w:val="0"/>
          <w:spacing w:val="0"/>
          <w:w w:val="100"/>
          <w:sz w:val="28"/>
          <w:szCs w:val="28"/>
        </w:rPr>
        <w:t>　　 2.维修材料费</w:t>
      </w:r>
    </w:p>
    <w:p>
      <w:pPr>
        <w:pStyle w:val="2"/>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     维修材料费即材料价格，不高于南沙区维修当期的市场价。如发现报价超过市场价10%，并累计达到三次的，招标人有权终止其维修定点服务单位资格。</w:t>
      </w:r>
    </w:p>
    <w:p>
      <w:pPr>
        <w:pStyle w:val="2"/>
        <w:snapToGrid w:val="0"/>
        <w:spacing w:before="0" w:beforeAutospacing="0" w:after="0" w:afterAutospacing="0" w:line="480" w:lineRule="exact"/>
        <w:jc w:val="both"/>
        <w:textAlignment w:val="baseline"/>
        <w:rPr>
          <w:rFonts w:ascii="楷体" w:hAnsi="楷体" w:eastAsia="楷体"/>
          <w:b w:val="0"/>
          <w:i w:val="0"/>
          <w:caps w:val="0"/>
          <w:spacing w:val="0"/>
          <w:w w:val="100"/>
          <w:sz w:val="28"/>
          <w:szCs w:val="28"/>
        </w:rPr>
      </w:pPr>
      <w:r>
        <w:rPr>
          <w:rFonts w:hint="eastAsia" w:ascii="仿宋" w:hAnsi="仿宋" w:eastAsia="仿宋"/>
          <w:b w:val="0"/>
          <w:i w:val="0"/>
          <w:caps w:val="0"/>
          <w:spacing w:val="0"/>
          <w:w w:val="100"/>
          <w:sz w:val="28"/>
          <w:szCs w:val="28"/>
        </w:rPr>
        <w:t xml:space="preserve">    车辆维修项目不允许分包维修。</w:t>
      </w:r>
    </w:p>
    <w:p>
      <w:pPr>
        <w:pStyle w:val="2"/>
        <w:snapToGrid w:val="0"/>
        <w:spacing w:before="0" w:beforeAutospacing="0" w:after="0" w:afterAutospacing="0" w:line="480" w:lineRule="exact"/>
        <w:jc w:val="both"/>
        <w:textAlignment w:val="baseline"/>
        <w:rPr>
          <w:rFonts w:ascii="楷体" w:hAnsi="楷体" w:eastAsia="楷体"/>
          <w:b w:val="0"/>
          <w:i w:val="0"/>
          <w:caps w:val="0"/>
          <w:spacing w:val="0"/>
          <w:w w:val="100"/>
          <w:sz w:val="28"/>
          <w:szCs w:val="28"/>
        </w:rPr>
      </w:pPr>
      <w:r>
        <w:rPr>
          <w:rFonts w:hint="eastAsia" w:ascii="楷体" w:hAnsi="楷体" w:eastAsia="楷体"/>
          <w:b w:val="0"/>
          <w:i w:val="0"/>
          <w:caps w:val="0"/>
          <w:spacing w:val="0"/>
          <w:w w:val="100"/>
          <w:sz w:val="28"/>
          <w:szCs w:val="28"/>
        </w:rPr>
        <w:t>　　（三）结算规定</w:t>
      </w:r>
    </w:p>
    <w:p>
      <w:pPr>
        <w:pStyle w:val="2"/>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1.本次招标的报价表只是体现招标方常规维修项目单价（不可预见项目需招标方审核确认），最后按实际工程量结算。</w:t>
      </w:r>
    </w:p>
    <w:p>
      <w:pPr>
        <w:pStyle w:val="2"/>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    </w:t>
      </w:r>
      <w:r>
        <w:rPr>
          <w:rFonts w:hint="eastAsia" w:ascii="仿宋" w:hAnsi="仿宋" w:eastAsia="仿宋"/>
          <w:b w:val="0"/>
          <w:i w:val="0"/>
          <w:caps w:val="0"/>
          <w:spacing w:val="0"/>
          <w:w w:val="100"/>
          <w:sz w:val="28"/>
          <w:szCs w:val="28"/>
          <w:highlight w:val="none"/>
        </w:rPr>
        <w:t>2.</w:t>
      </w:r>
      <w:r>
        <w:rPr>
          <w:rFonts w:hint="eastAsia" w:ascii="仿宋" w:hAnsi="仿宋" w:eastAsia="仿宋"/>
          <w:b w:val="0"/>
          <w:i w:val="0"/>
          <w:caps w:val="0"/>
          <w:spacing w:val="0"/>
          <w:w w:val="100"/>
          <w:sz w:val="28"/>
          <w:szCs w:val="28"/>
          <w:highlight w:val="none"/>
          <w:lang w:val="en-US" w:eastAsia="zh-CN"/>
        </w:rPr>
        <w:t>中标</w:t>
      </w:r>
      <w:r>
        <w:rPr>
          <w:rFonts w:hint="eastAsia" w:ascii="仿宋" w:hAnsi="仿宋" w:eastAsia="仿宋"/>
          <w:b w:val="0"/>
          <w:i w:val="0"/>
          <w:caps w:val="0"/>
          <w:spacing w:val="0"/>
          <w:w w:val="100"/>
          <w:sz w:val="28"/>
          <w:szCs w:val="28"/>
          <w:highlight w:val="none"/>
        </w:rPr>
        <w:t>人按</w:t>
      </w:r>
      <w:r>
        <w:rPr>
          <w:rFonts w:hint="eastAsia" w:ascii="仿宋" w:hAnsi="仿宋" w:eastAsia="仿宋"/>
          <w:b w:val="0"/>
          <w:i w:val="0"/>
          <w:caps w:val="0"/>
          <w:spacing w:val="0"/>
          <w:w w:val="100"/>
          <w:sz w:val="28"/>
          <w:szCs w:val="28"/>
          <w:lang w:val="en-US" w:eastAsia="zh-CN"/>
        </w:rPr>
        <w:t>时</w:t>
      </w:r>
      <w:r>
        <w:rPr>
          <w:rFonts w:hint="eastAsia" w:ascii="仿宋" w:hAnsi="仿宋" w:eastAsia="仿宋"/>
          <w:b w:val="0"/>
          <w:i w:val="0"/>
          <w:caps w:val="0"/>
          <w:spacing w:val="0"/>
          <w:w w:val="100"/>
          <w:sz w:val="28"/>
          <w:szCs w:val="28"/>
        </w:rPr>
        <w:t>向招标人提供《结算单》及详细的</w:t>
      </w:r>
      <w:r>
        <w:rPr>
          <w:rFonts w:hint="eastAsia" w:ascii="仿宋" w:hAnsi="仿宋" w:eastAsia="仿宋"/>
          <w:b w:val="0"/>
          <w:i w:val="0"/>
          <w:caps w:val="0"/>
          <w:spacing w:val="0"/>
          <w:w w:val="100"/>
          <w:sz w:val="28"/>
          <w:szCs w:val="28"/>
          <w:lang w:val="en-US" w:eastAsia="zh-CN"/>
        </w:rPr>
        <w:t>机打</w:t>
      </w:r>
      <w:r>
        <w:rPr>
          <w:rFonts w:hint="eastAsia" w:ascii="仿宋" w:hAnsi="仿宋" w:eastAsia="仿宋"/>
          <w:b w:val="0"/>
          <w:i w:val="0"/>
          <w:caps w:val="0"/>
          <w:spacing w:val="0"/>
          <w:w w:val="100"/>
          <w:sz w:val="28"/>
          <w:szCs w:val="28"/>
        </w:rPr>
        <w:t>清单，招标人在核算后以银行转账的方式向投标人支付维修费用。</w:t>
      </w:r>
    </w:p>
    <w:p>
      <w:pPr>
        <w:pStyle w:val="2"/>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    3.维修费用由</w:t>
      </w:r>
      <w:r>
        <w:rPr>
          <w:rFonts w:hint="eastAsia" w:ascii="仿宋" w:hAnsi="仿宋" w:eastAsia="仿宋"/>
          <w:b w:val="0"/>
          <w:i w:val="0"/>
          <w:caps w:val="0"/>
          <w:spacing w:val="0"/>
          <w:w w:val="100"/>
          <w:sz w:val="28"/>
          <w:szCs w:val="28"/>
          <w:lang w:val="en-US" w:eastAsia="zh-CN"/>
        </w:rPr>
        <w:t>中</w:t>
      </w:r>
      <w:r>
        <w:rPr>
          <w:rFonts w:hint="eastAsia" w:ascii="仿宋" w:hAnsi="仿宋" w:eastAsia="仿宋"/>
          <w:b w:val="0"/>
          <w:i w:val="0"/>
          <w:caps w:val="0"/>
          <w:spacing w:val="0"/>
          <w:w w:val="100"/>
          <w:sz w:val="28"/>
          <w:szCs w:val="28"/>
        </w:rPr>
        <w:t>标人与招标人每壹个月结算一次，每月5日前对账开票，收到足额发票后，10个工作日内汇款，</w:t>
      </w:r>
      <w:r>
        <w:rPr>
          <w:rFonts w:hint="eastAsia" w:ascii="仿宋_GB2312" w:eastAsia="仿宋_GB2312"/>
          <w:b w:val="0"/>
          <w:i w:val="0"/>
          <w:caps w:val="0"/>
          <w:spacing w:val="0"/>
          <w:w w:val="100"/>
          <w:sz w:val="28"/>
          <w:szCs w:val="28"/>
        </w:rPr>
        <w:t>其中留存10%作为质量保证金</w:t>
      </w:r>
      <w:r>
        <w:rPr>
          <w:rFonts w:hint="eastAsia" w:ascii="仿宋" w:hAnsi="仿宋" w:eastAsia="仿宋"/>
          <w:b w:val="0"/>
          <w:i w:val="0"/>
          <w:caps w:val="0"/>
          <w:spacing w:val="0"/>
          <w:w w:val="100"/>
          <w:sz w:val="28"/>
          <w:szCs w:val="28"/>
        </w:rPr>
        <w:t>。</w:t>
      </w:r>
    </w:p>
    <w:p>
      <w:pPr>
        <w:snapToGrid w:val="0"/>
        <w:spacing w:before="0" w:beforeAutospacing="0" w:after="0" w:afterAutospacing="0" w:line="480" w:lineRule="exact"/>
        <w:ind w:left="560"/>
        <w:jc w:val="both"/>
        <w:textAlignment w:val="baseline"/>
        <w:rPr>
          <w:rFonts w:ascii="仿宋" w:hAnsi="仿宋" w:eastAsia="仿宋" w:cs="仿宋_GB2312"/>
          <w:b w:val="0"/>
          <w:i w:val="0"/>
          <w:caps w:val="0"/>
          <w:spacing w:val="0"/>
          <w:w w:val="100"/>
          <w:sz w:val="28"/>
          <w:szCs w:val="28"/>
        </w:rPr>
      </w:pPr>
      <w:r>
        <w:rPr>
          <w:rFonts w:hint="eastAsia" w:ascii="黑体" w:hAnsi="黑体" w:eastAsia="黑体" w:cs="仿宋_GB2312"/>
          <w:b w:val="0"/>
          <w:i w:val="0"/>
          <w:caps w:val="0"/>
          <w:spacing w:val="0"/>
          <w:w w:val="100"/>
          <w:sz w:val="28"/>
          <w:szCs w:val="28"/>
        </w:rPr>
        <w:t>四</w:t>
      </w:r>
      <w:r>
        <w:rPr>
          <w:rFonts w:hint="eastAsia" w:ascii="仿宋" w:hAnsi="仿宋" w:eastAsia="仿宋" w:cs="仿宋_GB2312"/>
          <w:b w:val="0"/>
          <w:i w:val="0"/>
          <w:caps w:val="0"/>
          <w:spacing w:val="0"/>
          <w:w w:val="100"/>
          <w:sz w:val="28"/>
          <w:szCs w:val="28"/>
        </w:rPr>
        <w:t>、★</w:t>
      </w:r>
      <w:r>
        <w:rPr>
          <w:rFonts w:hint="eastAsia" w:ascii="黑体" w:hAnsi="黑体" w:eastAsia="黑体" w:cs="仿宋_GB2312"/>
          <w:b w:val="0"/>
          <w:i w:val="0"/>
          <w:caps w:val="0"/>
          <w:spacing w:val="0"/>
          <w:w w:val="100"/>
          <w:sz w:val="28"/>
          <w:szCs w:val="28"/>
        </w:rPr>
        <w:t>项目承诺要求</w:t>
      </w:r>
    </w:p>
    <w:p>
      <w:pPr>
        <w:pStyle w:val="2"/>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cs="仿宋_GB2312"/>
          <w:b w:val="0"/>
          <w:i w:val="0"/>
          <w:caps w:val="0"/>
          <w:color w:val="000000"/>
          <w:spacing w:val="0"/>
          <w:w w:val="100"/>
          <w:sz w:val="28"/>
          <w:szCs w:val="28"/>
        </w:rPr>
        <w:t xml:space="preserve">    送修车辆维修合格出厂后，按《广东省汽车、摩托车维修质量管理办法》第十三条规定的责任保障期限执行，车辆质量保障不少于下列规定：整车大修和总成大修20000KM或100天，一级维护2000KM或10天，二级维护5000KM或30天，小修2000KM或10天，全车喷漆保质期一年，局部喷漆保质期180天，水箱维修保质期40天，车辆质量保质期以公里数或时间先到为准，如维修项目在保修期内出现问题或故障是由</w:t>
      </w:r>
      <w:r>
        <w:rPr>
          <w:rFonts w:hint="eastAsia" w:ascii="仿宋" w:hAnsi="仿宋" w:eastAsia="仿宋" w:cs="仿宋_GB2312"/>
          <w:b w:val="0"/>
          <w:i w:val="0"/>
          <w:caps w:val="0"/>
          <w:color w:val="000000"/>
          <w:spacing w:val="0"/>
          <w:w w:val="100"/>
          <w:sz w:val="28"/>
          <w:szCs w:val="28"/>
          <w:lang w:val="en-US" w:eastAsia="zh-CN"/>
        </w:rPr>
        <w:t>中</w:t>
      </w:r>
      <w:r>
        <w:rPr>
          <w:rFonts w:hint="eastAsia" w:ascii="仿宋" w:hAnsi="仿宋" w:eastAsia="仿宋" w:cs="仿宋_GB2312"/>
          <w:b w:val="0"/>
          <w:i w:val="0"/>
          <w:caps w:val="0"/>
          <w:color w:val="000000"/>
          <w:spacing w:val="0"/>
          <w:w w:val="100"/>
          <w:sz w:val="28"/>
          <w:szCs w:val="28"/>
        </w:rPr>
        <w:t>标人技术、装配、配件等原因之一造成的，则由</w:t>
      </w:r>
      <w:r>
        <w:rPr>
          <w:rFonts w:hint="eastAsia" w:ascii="仿宋" w:hAnsi="仿宋" w:eastAsia="仿宋" w:cs="仿宋_GB2312"/>
          <w:b w:val="0"/>
          <w:i w:val="0"/>
          <w:caps w:val="0"/>
          <w:color w:val="000000"/>
          <w:spacing w:val="0"/>
          <w:w w:val="100"/>
          <w:sz w:val="28"/>
          <w:szCs w:val="28"/>
          <w:lang w:val="en-US" w:eastAsia="zh-CN"/>
        </w:rPr>
        <w:t>中</w:t>
      </w:r>
      <w:r>
        <w:rPr>
          <w:rFonts w:hint="eastAsia" w:ascii="仿宋" w:hAnsi="仿宋" w:eastAsia="仿宋" w:cs="仿宋_GB2312"/>
          <w:b w:val="0"/>
          <w:i w:val="0"/>
          <w:caps w:val="0"/>
          <w:color w:val="000000"/>
          <w:spacing w:val="0"/>
          <w:w w:val="100"/>
          <w:sz w:val="28"/>
          <w:szCs w:val="28"/>
        </w:rPr>
        <w:t>标人承担责任，免费保修（含工时费、换同一配件免费），</w:t>
      </w:r>
      <w:r>
        <w:rPr>
          <w:rFonts w:hint="eastAsia" w:ascii="仿宋" w:hAnsi="仿宋" w:eastAsia="仿宋" w:cs="仿宋_GB2312"/>
          <w:b w:val="0"/>
          <w:i w:val="0"/>
          <w:caps w:val="0"/>
          <w:color w:val="000000"/>
          <w:spacing w:val="0"/>
          <w:w w:val="100"/>
          <w:sz w:val="28"/>
          <w:szCs w:val="28"/>
          <w:lang w:val="en-US" w:eastAsia="zh-CN"/>
        </w:rPr>
        <w:t>中</w:t>
      </w:r>
      <w:r>
        <w:rPr>
          <w:rFonts w:hint="eastAsia" w:ascii="仿宋" w:hAnsi="仿宋" w:eastAsia="仿宋" w:cs="仿宋_GB2312"/>
          <w:b w:val="0"/>
          <w:i w:val="0"/>
          <w:caps w:val="0"/>
          <w:color w:val="000000"/>
          <w:spacing w:val="0"/>
          <w:w w:val="100"/>
          <w:sz w:val="28"/>
          <w:szCs w:val="28"/>
        </w:rPr>
        <w:t>标人维修的车辆交予招标人使用后，招标人因人为因素造成车辆损坏的，由招标人负责。如有交通事故应以交通部门指定机构的质量评估报告为准。</w:t>
      </w:r>
    </w:p>
    <w:p>
      <w:pPr>
        <w:snapToGrid w:val="0"/>
        <w:spacing w:before="0" w:beforeAutospacing="0" w:after="0" w:afterAutospacing="0" w:line="480" w:lineRule="exact"/>
        <w:ind w:firstLine="560" w:firstLineChars="200"/>
        <w:jc w:val="both"/>
        <w:textAlignment w:val="baseline"/>
        <w:rPr>
          <w:rFonts w:ascii="黑体" w:hAnsi="黑体" w:eastAsia="黑体" w:cs="仿宋"/>
          <w:b w:val="0"/>
          <w:bCs/>
          <w:i w:val="0"/>
          <w:caps w:val="0"/>
          <w:spacing w:val="0"/>
          <w:w w:val="100"/>
          <w:sz w:val="28"/>
          <w:szCs w:val="28"/>
        </w:rPr>
      </w:pPr>
      <w:r>
        <w:rPr>
          <w:rFonts w:hint="eastAsia" w:ascii="黑体" w:hAnsi="黑体" w:eastAsia="黑体" w:cs="仿宋"/>
          <w:b w:val="0"/>
          <w:bCs/>
          <w:i w:val="0"/>
          <w:caps w:val="0"/>
          <w:spacing w:val="0"/>
          <w:w w:val="100"/>
          <w:sz w:val="28"/>
          <w:szCs w:val="28"/>
        </w:rPr>
        <w:t>五、开标与评标</w:t>
      </w:r>
    </w:p>
    <w:p>
      <w:pPr>
        <w:snapToGrid w:val="0"/>
        <w:spacing w:before="0" w:beforeAutospacing="0" w:after="0" w:afterAutospacing="0" w:line="480" w:lineRule="exact"/>
        <w:ind w:firstLine="560" w:firstLineChars="200"/>
        <w:jc w:val="both"/>
        <w:textAlignment w:val="baseline"/>
        <w:rPr>
          <w:rFonts w:ascii="楷体" w:hAnsi="楷体" w:eastAsia="楷体" w:cs="仿宋"/>
          <w:b w:val="0"/>
          <w:bCs/>
          <w:i w:val="0"/>
          <w:caps w:val="0"/>
          <w:spacing w:val="0"/>
          <w:w w:val="100"/>
          <w:sz w:val="28"/>
          <w:szCs w:val="28"/>
        </w:rPr>
      </w:pPr>
      <w:r>
        <w:rPr>
          <w:rFonts w:hint="eastAsia" w:ascii="楷体" w:hAnsi="楷体" w:eastAsia="楷体"/>
          <w:b w:val="0"/>
          <w:i w:val="0"/>
          <w:caps w:val="0"/>
          <w:spacing w:val="0"/>
          <w:w w:val="100"/>
          <w:sz w:val="28"/>
          <w:szCs w:val="28"/>
        </w:rPr>
        <w:t>（一）</w:t>
      </w:r>
      <w:r>
        <w:rPr>
          <w:rFonts w:hint="eastAsia" w:ascii="楷体" w:hAnsi="楷体" w:eastAsia="楷体" w:cs="仿宋"/>
          <w:b w:val="0"/>
          <w:bCs/>
          <w:i w:val="0"/>
          <w:caps w:val="0"/>
          <w:spacing w:val="0"/>
          <w:w w:val="100"/>
          <w:sz w:val="28"/>
          <w:szCs w:val="28"/>
        </w:rPr>
        <w:t>开标</w:t>
      </w:r>
    </w:p>
    <w:p>
      <w:pPr>
        <w:snapToGrid w:val="0"/>
        <w:spacing w:before="0" w:beforeAutospacing="0" w:after="0" w:afterAutospacing="0" w:line="480" w:lineRule="exact"/>
        <w:ind w:firstLine="560" w:firstLineChars="200"/>
        <w:jc w:val="both"/>
        <w:textAlignment w:val="baseline"/>
        <w:rPr>
          <w:rFonts w:ascii="仿宋" w:hAnsi="仿宋" w:eastAsia="仿宋" w:cs="仿宋"/>
          <w:b w:val="0"/>
          <w:bCs/>
          <w:i w:val="0"/>
          <w:caps w:val="0"/>
          <w:spacing w:val="0"/>
          <w:w w:val="100"/>
          <w:sz w:val="28"/>
          <w:szCs w:val="28"/>
        </w:rPr>
      </w:pPr>
      <w:r>
        <w:rPr>
          <w:rFonts w:hint="eastAsia" w:ascii="仿宋" w:hAnsi="仿宋" w:eastAsia="仿宋" w:cs="仿宋"/>
          <w:b w:val="0"/>
          <w:bCs/>
          <w:i w:val="0"/>
          <w:caps w:val="0"/>
          <w:spacing w:val="0"/>
          <w:w w:val="100"/>
          <w:sz w:val="28"/>
          <w:szCs w:val="28"/>
        </w:rPr>
        <w:t>本次招标采用一次性开标形式。开标时，开启投标文件封套。开标全过程由监督人员监察。</w:t>
      </w:r>
    </w:p>
    <w:p>
      <w:pPr>
        <w:snapToGrid w:val="0"/>
        <w:spacing w:before="0" w:beforeAutospacing="0" w:after="0" w:afterAutospacing="0" w:line="480" w:lineRule="exact"/>
        <w:ind w:firstLine="560" w:firstLineChars="200"/>
        <w:jc w:val="both"/>
        <w:textAlignment w:val="baseline"/>
        <w:rPr>
          <w:rFonts w:ascii="楷体" w:hAnsi="楷体" w:eastAsia="楷体" w:cs="仿宋"/>
          <w:b w:val="0"/>
          <w:bCs/>
          <w:i w:val="0"/>
          <w:caps w:val="0"/>
          <w:spacing w:val="0"/>
          <w:w w:val="100"/>
          <w:sz w:val="28"/>
          <w:szCs w:val="28"/>
        </w:rPr>
      </w:pPr>
      <w:r>
        <w:rPr>
          <w:rFonts w:hint="eastAsia" w:ascii="楷体" w:hAnsi="楷体" w:eastAsia="楷体"/>
          <w:b w:val="0"/>
          <w:i w:val="0"/>
          <w:caps w:val="0"/>
          <w:spacing w:val="0"/>
          <w:w w:val="100"/>
          <w:sz w:val="28"/>
          <w:szCs w:val="28"/>
        </w:rPr>
        <w:t>（二）</w:t>
      </w:r>
      <w:r>
        <w:rPr>
          <w:rFonts w:hint="eastAsia" w:ascii="楷体" w:hAnsi="楷体" w:eastAsia="楷体" w:cs="仿宋"/>
          <w:b w:val="0"/>
          <w:bCs/>
          <w:i w:val="0"/>
          <w:caps w:val="0"/>
          <w:spacing w:val="0"/>
          <w:w w:val="100"/>
          <w:sz w:val="28"/>
          <w:szCs w:val="28"/>
        </w:rPr>
        <w:t>评标小组</w:t>
      </w:r>
    </w:p>
    <w:p>
      <w:pPr>
        <w:snapToGrid w:val="0"/>
        <w:spacing w:before="0" w:beforeAutospacing="0" w:after="0" w:afterAutospacing="0" w:line="480" w:lineRule="exact"/>
        <w:ind w:firstLine="560" w:firstLineChars="200"/>
        <w:jc w:val="both"/>
        <w:textAlignment w:val="baseline"/>
        <w:rPr>
          <w:rFonts w:ascii="仿宋" w:hAnsi="仿宋" w:eastAsia="仿宋" w:cs="仿宋"/>
          <w:b w:val="0"/>
          <w:bCs/>
          <w:i w:val="0"/>
          <w:caps w:val="0"/>
          <w:spacing w:val="0"/>
          <w:w w:val="100"/>
          <w:sz w:val="28"/>
          <w:szCs w:val="28"/>
        </w:rPr>
      </w:pPr>
      <w:r>
        <w:rPr>
          <w:rFonts w:hint="eastAsia" w:ascii="仿宋" w:hAnsi="仿宋" w:eastAsia="仿宋" w:cs="仿宋"/>
          <w:b w:val="0"/>
          <w:bCs/>
          <w:i w:val="0"/>
          <w:caps w:val="0"/>
          <w:spacing w:val="0"/>
          <w:w w:val="100"/>
          <w:sz w:val="28"/>
          <w:szCs w:val="28"/>
        </w:rPr>
        <w:t>1.本次招标工作的评标小组由招标人根据招标文件规定及相关评标依据并结合本次招标项目特点组建。</w:t>
      </w:r>
    </w:p>
    <w:p>
      <w:pPr>
        <w:snapToGrid w:val="0"/>
        <w:spacing w:before="0" w:beforeAutospacing="0" w:after="0" w:afterAutospacing="0" w:line="480" w:lineRule="exact"/>
        <w:ind w:firstLine="560" w:firstLineChars="200"/>
        <w:jc w:val="both"/>
        <w:textAlignment w:val="baseline"/>
        <w:rPr>
          <w:rFonts w:ascii="仿宋" w:hAnsi="仿宋" w:eastAsia="仿宋" w:cs="仿宋"/>
          <w:b w:val="0"/>
          <w:bCs/>
          <w:i w:val="0"/>
          <w:caps w:val="0"/>
          <w:spacing w:val="0"/>
          <w:w w:val="100"/>
          <w:sz w:val="28"/>
          <w:szCs w:val="28"/>
        </w:rPr>
      </w:pPr>
      <w:r>
        <w:rPr>
          <w:rFonts w:hint="eastAsia" w:ascii="仿宋" w:hAnsi="仿宋" w:eastAsia="仿宋" w:cs="仿宋"/>
          <w:b w:val="0"/>
          <w:bCs/>
          <w:i w:val="0"/>
          <w:caps w:val="0"/>
          <w:spacing w:val="0"/>
          <w:w w:val="100"/>
          <w:sz w:val="28"/>
          <w:szCs w:val="28"/>
        </w:rPr>
        <w:t>2.评标小组依据相关法规和招标文件规定对投标文件进行评审，并提交评标报告。</w:t>
      </w:r>
    </w:p>
    <w:p>
      <w:pPr>
        <w:snapToGrid w:val="0"/>
        <w:spacing w:before="0" w:beforeAutospacing="0" w:after="0" w:afterAutospacing="0" w:line="480" w:lineRule="exact"/>
        <w:ind w:firstLine="560" w:firstLineChars="200"/>
        <w:jc w:val="both"/>
        <w:textAlignment w:val="baseline"/>
        <w:rPr>
          <w:rFonts w:ascii="楷体" w:hAnsi="楷体" w:eastAsia="楷体" w:cs="仿宋"/>
          <w:b w:val="0"/>
          <w:bCs/>
          <w:i w:val="0"/>
          <w:caps w:val="0"/>
          <w:spacing w:val="0"/>
          <w:w w:val="100"/>
          <w:sz w:val="28"/>
          <w:szCs w:val="28"/>
        </w:rPr>
      </w:pPr>
      <w:r>
        <w:rPr>
          <w:rFonts w:hint="eastAsia" w:ascii="楷体" w:hAnsi="楷体" w:eastAsia="楷体"/>
          <w:b w:val="0"/>
          <w:i w:val="0"/>
          <w:caps w:val="0"/>
          <w:spacing w:val="0"/>
          <w:w w:val="100"/>
          <w:sz w:val="28"/>
          <w:szCs w:val="28"/>
        </w:rPr>
        <w:t>（三）</w:t>
      </w:r>
      <w:r>
        <w:rPr>
          <w:rFonts w:hint="eastAsia" w:ascii="楷体" w:hAnsi="楷体" w:eastAsia="楷体" w:cs="仿宋"/>
          <w:b w:val="0"/>
          <w:bCs/>
          <w:i w:val="0"/>
          <w:caps w:val="0"/>
          <w:spacing w:val="0"/>
          <w:w w:val="100"/>
          <w:sz w:val="28"/>
          <w:szCs w:val="28"/>
        </w:rPr>
        <w:t>评标</w:t>
      </w:r>
    </w:p>
    <w:p>
      <w:pPr>
        <w:snapToGrid w:val="0"/>
        <w:spacing w:before="0" w:beforeAutospacing="0" w:after="0" w:afterAutospacing="0" w:line="480" w:lineRule="exact"/>
        <w:ind w:firstLine="544" w:firstLineChars="200"/>
        <w:jc w:val="both"/>
        <w:textAlignment w:val="baseline"/>
        <w:rPr>
          <w:rFonts w:ascii="仿宋" w:hAnsi="仿宋" w:eastAsia="仿宋"/>
          <w:b w:val="0"/>
          <w:i w:val="0"/>
          <w:caps w:val="0"/>
          <w:spacing w:val="-4"/>
          <w:w w:val="100"/>
          <w:sz w:val="28"/>
          <w:szCs w:val="28"/>
        </w:rPr>
      </w:pPr>
      <w:r>
        <w:rPr>
          <w:rFonts w:hint="eastAsia" w:ascii="仿宋" w:hAnsi="仿宋" w:eastAsia="仿宋"/>
          <w:b w:val="0"/>
          <w:i w:val="0"/>
          <w:caps w:val="0"/>
          <w:spacing w:val="-4"/>
          <w:w w:val="100"/>
          <w:sz w:val="28"/>
          <w:szCs w:val="28"/>
        </w:rPr>
        <w:t>1.评标基本原则：评标工作应遵循“公开、公平、公正”的原则进行。</w:t>
      </w:r>
    </w:p>
    <w:p>
      <w:pPr>
        <w:pStyle w:val="2"/>
        <w:snapToGrid w:val="0"/>
        <w:spacing w:before="0" w:beforeAutospacing="0" w:after="120" w:afterAutospacing="0" w:line="240" w:lineRule="auto"/>
        <w:ind w:firstLine="565" w:firstLineChars="202"/>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2．本次评标采用综合评标法进行评标，即按招标文件的要求，对投标文件进行符合性审查。经符合性审查合格后，按综合评分细则进行评分。以最终评标得分最高者中标的原则，由高至低的顺序推荐候选中标单位，若最终评标得分相等的投标人，则按投标人报价（工时定额下浮率）由高到低依次排序；若投标人的最终评分和报价都相等的话，则由评标小组确定排序顺序。</w:t>
      </w:r>
    </w:p>
    <w:p>
      <w:pPr>
        <w:pStyle w:val="2"/>
        <w:snapToGrid w:val="0"/>
        <w:spacing w:before="0" w:beforeAutospacing="0" w:after="120" w:afterAutospacing="0" w:line="240" w:lineRule="auto"/>
        <w:ind w:firstLine="565" w:firstLineChars="202"/>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3</w:t>
      </w:r>
      <w:r>
        <w:rPr>
          <w:rFonts w:ascii="仿宋" w:hAnsi="仿宋" w:eastAsia="仿宋"/>
          <w:b w:val="0"/>
          <w:i w:val="0"/>
          <w:caps w:val="0"/>
          <w:spacing w:val="0"/>
          <w:w w:val="100"/>
          <w:sz w:val="28"/>
          <w:szCs w:val="28"/>
        </w:rPr>
        <w:t>.</w:t>
      </w:r>
      <w:r>
        <w:rPr>
          <w:rFonts w:hint="eastAsia" w:ascii="仿宋" w:hAnsi="仿宋" w:eastAsia="仿宋"/>
          <w:b w:val="0"/>
          <w:i w:val="0"/>
          <w:caps w:val="0"/>
          <w:spacing w:val="0"/>
          <w:w w:val="100"/>
          <w:sz w:val="28"/>
          <w:szCs w:val="28"/>
        </w:rPr>
        <w:t>最终评标得分：用《综合评分汇总表》以各评委评出的实际得分去掉一个最高分和最低分，其余得分的算术平均值为各投标人的最终评标得分。</w:t>
      </w:r>
    </w:p>
    <w:p>
      <w:pPr>
        <w:pStyle w:val="5"/>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黑体" w:hAnsi="黑体" w:eastAsia="黑体" w:cs="仿宋"/>
          <w:b w:val="0"/>
          <w:i w:val="0"/>
          <w:caps w:val="0"/>
          <w:spacing w:val="0"/>
          <w:w w:val="100"/>
          <w:sz w:val="28"/>
          <w:szCs w:val="28"/>
        </w:rPr>
      </w:pPr>
      <w:r>
        <w:rPr>
          <w:rFonts w:hint="eastAsia" w:ascii="黑体" w:hAnsi="黑体" w:eastAsia="黑体" w:cs="仿宋"/>
          <w:b w:val="0"/>
          <w:i w:val="0"/>
          <w:caps w:val="0"/>
          <w:spacing w:val="0"/>
          <w:w w:val="100"/>
          <w:sz w:val="28"/>
          <w:szCs w:val="28"/>
        </w:rPr>
        <w:t>六、项目废标处理</w:t>
      </w:r>
    </w:p>
    <w:p>
      <w:pPr>
        <w:pStyle w:val="5"/>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根</w:t>
      </w:r>
      <w:r>
        <w:rPr>
          <w:rFonts w:hint="eastAsia" w:ascii="仿宋" w:hAnsi="仿宋" w:eastAsia="仿宋" w:cs="仿宋"/>
          <w:b w:val="0"/>
          <w:i w:val="0"/>
          <w:caps w:val="0"/>
          <w:spacing w:val="0"/>
          <w:w w:val="100"/>
          <w:kern w:val="2"/>
          <w:sz w:val="28"/>
          <w:szCs w:val="28"/>
        </w:rPr>
        <w:t>据《政府采购法》第三十六条规定，下列情况出现将作废标处理：</w:t>
      </w:r>
    </w:p>
    <w:p>
      <w:pPr>
        <w:pStyle w:val="5"/>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仿宋" w:hAnsi="仿宋" w:eastAsia="仿宋" w:cs="仿宋"/>
          <w:b w:val="0"/>
          <w:i w:val="0"/>
          <w:caps w:val="0"/>
          <w:spacing w:val="0"/>
          <w:w w:val="100"/>
          <w:sz w:val="28"/>
          <w:szCs w:val="28"/>
        </w:rPr>
      </w:pPr>
      <w:r>
        <w:rPr>
          <w:rFonts w:hint="eastAsia" w:ascii="仿宋" w:hAnsi="仿宋" w:eastAsia="仿宋"/>
          <w:b w:val="0"/>
          <w:i w:val="0"/>
          <w:caps w:val="0"/>
          <w:spacing w:val="0"/>
          <w:w w:val="100"/>
          <w:sz w:val="28"/>
          <w:szCs w:val="28"/>
        </w:rPr>
        <w:t>（一）</w:t>
      </w:r>
      <w:r>
        <w:rPr>
          <w:rFonts w:hint="eastAsia" w:ascii="仿宋" w:hAnsi="仿宋" w:eastAsia="仿宋" w:cs="仿宋"/>
          <w:b w:val="0"/>
          <w:i w:val="0"/>
          <w:caps w:val="0"/>
          <w:spacing w:val="0"/>
          <w:w w:val="100"/>
          <w:sz w:val="28"/>
          <w:szCs w:val="28"/>
        </w:rPr>
        <w:t>通过符合性审查的投标人或者对招标文件作实质响应的有效投标单位不足三家的；</w:t>
      </w:r>
    </w:p>
    <w:p>
      <w:pPr>
        <w:pStyle w:val="5"/>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仿宋" w:hAnsi="仿宋" w:eastAsia="仿宋" w:cs="仿宋"/>
          <w:b w:val="0"/>
          <w:i w:val="0"/>
          <w:caps w:val="0"/>
          <w:spacing w:val="0"/>
          <w:w w:val="100"/>
          <w:sz w:val="28"/>
          <w:szCs w:val="28"/>
        </w:rPr>
      </w:pPr>
      <w:r>
        <w:rPr>
          <w:rFonts w:hint="eastAsia" w:ascii="仿宋" w:hAnsi="仿宋" w:eastAsia="仿宋"/>
          <w:b w:val="0"/>
          <w:i w:val="0"/>
          <w:caps w:val="0"/>
          <w:spacing w:val="0"/>
          <w:w w:val="100"/>
          <w:sz w:val="28"/>
          <w:szCs w:val="28"/>
        </w:rPr>
        <w:t>（二）</w:t>
      </w:r>
      <w:r>
        <w:rPr>
          <w:rFonts w:hint="eastAsia" w:ascii="仿宋" w:hAnsi="仿宋" w:eastAsia="仿宋" w:cs="仿宋"/>
          <w:b w:val="0"/>
          <w:i w:val="0"/>
          <w:caps w:val="0"/>
          <w:spacing w:val="0"/>
          <w:w w:val="100"/>
          <w:sz w:val="28"/>
          <w:szCs w:val="28"/>
        </w:rPr>
        <w:t xml:space="preserve">出现影响采购公正的违法、违规行为的； </w:t>
      </w:r>
    </w:p>
    <w:p>
      <w:pPr>
        <w:pStyle w:val="5"/>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仿宋" w:hAnsi="仿宋" w:eastAsia="仿宋" w:cs="仿宋_GB2312"/>
          <w:b/>
          <w:i w:val="0"/>
          <w:caps w:val="0"/>
          <w:spacing w:val="0"/>
          <w:w w:val="100"/>
          <w:sz w:val="28"/>
          <w:szCs w:val="28"/>
        </w:rPr>
      </w:pPr>
      <w:r>
        <w:rPr>
          <w:rFonts w:hint="eastAsia" w:ascii="仿宋" w:hAnsi="仿宋" w:eastAsia="仿宋"/>
          <w:b w:val="0"/>
          <w:i w:val="0"/>
          <w:caps w:val="0"/>
          <w:spacing w:val="0"/>
          <w:w w:val="100"/>
          <w:sz w:val="28"/>
          <w:szCs w:val="28"/>
        </w:rPr>
        <w:t>（三）</w:t>
      </w:r>
      <w:r>
        <w:rPr>
          <w:rFonts w:hint="eastAsia" w:ascii="仿宋" w:hAnsi="仿宋" w:eastAsia="仿宋" w:cs="仿宋"/>
          <w:b w:val="0"/>
          <w:i w:val="0"/>
          <w:caps w:val="0"/>
          <w:spacing w:val="0"/>
          <w:w w:val="100"/>
          <w:sz w:val="28"/>
          <w:szCs w:val="28"/>
        </w:rPr>
        <w:t xml:space="preserve">因重大变故，采购任务取消的。 </w:t>
      </w:r>
    </w:p>
    <w:p>
      <w:pPr>
        <w:snapToGrid w:val="0"/>
        <w:spacing w:before="0" w:beforeAutospacing="0" w:after="0" w:afterAutospacing="0" w:line="480" w:lineRule="exact"/>
        <w:ind w:firstLine="560" w:firstLineChars="200"/>
        <w:jc w:val="both"/>
        <w:textAlignment w:val="baseline"/>
        <w:rPr>
          <w:rFonts w:ascii="黑体" w:hAnsi="黑体" w:eastAsia="黑体" w:cs="仿宋_GB2312"/>
          <w:b w:val="0"/>
          <w:i w:val="0"/>
          <w:caps w:val="0"/>
          <w:spacing w:val="0"/>
          <w:w w:val="100"/>
          <w:sz w:val="28"/>
          <w:szCs w:val="28"/>
        </w:rPr>
      </w:pPr>
      <w:r>
        <w:rPr>
          <w:rFonts w:hint="eastAsia" w:ascii="黑体" w:hAnsi="黑体" w:eastAsia="黑体" w:cs="仿宋_GB2312"/>
          <w:b w:val="0"/>
          <w:i w:val="0"/>
          <w:caps w:val="0"/>
          <w:spacing w:val="0"/>
          <w:w w:val="100"/>
          <w:sz w:val="28"/>
          <w:szCs w:val="28"/>
        </w:rPr>
        <w:t>七、中标人的确定和授予合同</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采用综合评分法评选出1个中标单位后，按招标文件合同格式及要求双方签订合同。</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r>
        <w:rPr>
          <w:rFonts w:hint="eastAsia" w:ascii="黑体" w:hAnsi="黑体" w:eastAsia="黑体" w:cs="仿宋_GB2312"/>
          <w:b w:val="0"/>
          <w:i w:val="0"/>
          <w:caps w:val="0"/>
          <w:spacing w:val="0"/>
          <w:w w:val="100"/>
          <w:sz w:val="28"/>
          <w:szCs w:val="28"/>
        </w:rPr>
        <w:t>八、投标需知</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投标人须在报价时提供营业执照复印件、联系人证件身份证、联系人联系电话（复印件上均须加盖单位公章），未提供或提供不完整的一律不得参与投标。投标人没有按照招标文件要求提交全部资料，或者投标文件没有对招标文件在各方面都做出实质性响应是投标人的风险，可能导致其投标无效或被拒绝。</w:t>
      </w:r>
    </w:p>
    <w:p>
      <w:pPr>
        <w:snapToGrid w:val="0"/>
        <w:spacing w:before="0" w:beforeAutospacing="0" w:after="0" w:afterAutospacing="0" w:line="480" w:lineRule="exact"/>
        <w:ind w:firstLine="560" w:firstLineChars="200"/>
        <w:jc w:val="both"/>
        <w:textAlignment w:val="baseline"/>
        <w:rPr>
          <w:rFonts w:ascii="黑体" w:hAnsi="黑体" w:eastAsia="黑体" w:cs="仿宋_GB2312"/>
          <w:b w:val="0"/>
          <w:i w:val="0"/>
          <w:caps w:val="0"/>
          <w:spacing w:val="0"/>
          <w:w w:val="100"/>
          <w:sz w:val="28"/>
          <w:szCs w:val="28"/>
        </w:rPr>
      </w:pPr>
      <w:r>
        <w:rPr>
          <w:rFonts w:hint="eastAsia" w:ascii="黑体" w:hAnsi="黑体" w:eastAsia="黑体" w:cs="仿宋_GB2312"/>
          <w:b w:val="0"/>
          <w:i w:val="0"/>
          <w:caps w:val="0"/>
          <w:spacing w:val="0"/>
          <w:w w:val="100"/>
          <w:sz w:val="28"/>
          <w:szCs w:val="28"/>
        </w:rPr>
        <w:t>九、投标文件</w:t>
      </w:r>
    </w:p>
    <w:p>
      <w:pPr>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仿宋" w:hAnsi="仿宋" w:eastAsia="仿宋" w:cs="仿宋_GB2312"/>
          <w:b w:val="0"/>
          <w:i w:val="0"/>
          <w:caps w:val="0"/>
          <w:spacing w:val="0"/>
          <w:w w:val="100"/>
          <w:sz w:val="28"/>
          <w:szCs w:val="28"/>
        </w:rPr>
      </w:pPr>
      <w:r>
        <w:rPr>
          <w:rFonts w:hint="eastAsia" w:ascii="仿宋" w:hAnsi="仿宋" w:eastAsia="仿宋"/>
          <w:b w:val="0"/>
          <w:i w:val="0"/>
          <w:caps w:val="0"/>
          <w:spacing w:val="0"/>
          <w:w w:val="100"/>
          <w:sz w:val="28"/>
          <w:szCs w:val="28"/>
        </w:rPr>
        <w:t>（一）</w:t>
      </w:r>
      <w:r>
        <w:rPr>
          <w:rFonts w:hint="eastAsia" w:ascii="仿宋" w:hAnsi="仿宋" w:eastAsia="仿宋" w:cs="仿宋_GB2312"/>
          <w:b w:val="0"/>
          <w:i w:val="0"/>
          <w:caps w:val="0"/>
          <w:spacing w:val="0"/>
          <w:w w:val="100"/>
          <w:sz w:val="28"/>
          <w:szCs w:val="28"/>
        </w:rPr>
        <w:t>投标文件一式贰份，壹正壹副。正本和副本有不一致的，以正本为准；</w:t>
      </w:r>
      <w:r>
        <w:rPr>
          <w:rFonts w:hint="eastAsia" w:ascii="仿宋" w:hAnsi="仿宋" w:eastAsia="仿宋" w:cs="仿宋_GB2312"/>
          <w:b w:val="0"/>
          <w:i w:val="0"/>
          <w:caps w:val="0"/>
          <w:spacing w:val="0"/>
          <w:w w:val="100"/>
          <w:sz w:val="28"/>
          <w:szCs w:val="28"/>
          <w:lang w:val="en-GB"/>
        </w:rPr>
        <w:t>报价文件大写金额和小写金额不一致的，以大写金额为准；</w:t>
      </w:r>
      <w:r>
        <w:rPr>
          <w:rFonts w:hint="eastAsia" w:ascii="仿宋" w:hAnsi="仿宋" w:eastAsia="仿宋" w:cs="仿宋_GB2312"/>
          <w:b w:val="0"/>
          <w:i w:val="0"/>
          <w:caps w:val="0"/>
          <w:spacing w:val="0"/>
          <w:w w:val="100"/>
          <w:sz w:val="28"/>
          <w:szCs w:val="28"/>
        </w:rPr>
        <w:t>报价文件的分项报价合计与总价不一致的，以总价为准。</w:t>
      </w:r>
    </w:p>
    <w:p>
      <w:pPr>
        <w:pStyle w:val="6"/>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r>
        <w:rPr>
          <w:rFonts w:hint="eastAsia" w:ascii="仿宋" w:hAnsi="仿宋" w:eastAsia="仿宋"/>
          <w:b w:val="0"/>
          <w:i w:val="0"/>
          <w:caps w:val="0"/>
          <w:spacing w:val="0"/>
          <w:w w:val="100"/>
          <w:sz w:val="28"/>
          <w:szCs w:val="28"/>
        </w:rPr>
        <w:t>（二）</w:t>
      </w:r>
      <w:r>
        <w:rPr>
          <w:rFonts w:hint="eastAsia" w:ascii="仿宋" w:hAnsi="仿宋" w:eastAsia="仿宋" w:cs="仿宋_GB2312"/>
          <w:b w:val="0"/>
          <w:i w:val="0"/>
          <w:caps w:val="0"/>
          <w:spacing w:val="0"/>
          <w:w w:val="100"/>
          <w:sz w:val="28"/>
          <w:szCs w:val="28"/>
        </w:rPr>
        <w:t>投标文件的编写</w:t>
      </w:r>
    </w:p>
    <w:p>
      <w:pPr>
        <w:pStyle w:val="5"/>
        <w:tabs>
          <w:tab w:val="left" w:pos="900"/>
        </w:tabs>
        <w:snapToGrid w:val="0"/>
        <w:spacing w:before="0" w:beforeAutospacing="0" w:after="0" w:afterAutospacing="0" w:line="480" w:lineRule="exact"/>
        <w:ind w:firstLine="560" w:firstLineChars="200"/>
        <w:jc w:val="both"/>
        <w:textAlignment w:val="baseline"/>
        <w:rPr>
          <w:rFonts w:ascii="仿宋" w:hAnsi="仿宋" w:eastAsia="仿宋" w:cs="仿宋_GB2312"/>
          <w:b w:val="0"/>
          <w:bCs w:val="0"/>
          <w:i w:val="0"/>
          <w:caps w:val="0"/>
          <w:spacing w:val="0"/>
          <w:w w:val="100"/>
          <w:sz w:val="28"/>
          <w:szCs w:val="28"/>
        </w:rPr>
      </w:pPr>
      <w:r>
        <w:rPr>
          <w:rFonts w:ascii="仿宋" w:hAnsi="仿宋" w:eastAsia="仿宋" w:cs="仿宋_GB2312"/>
          <w:b w:val="0"/>
          <w:bCs w:val="0"/>
          <w:i w:val="0"/>
          <w:caps w:val="0"/>
          <w:spacing w:val="0"/>
          <w:w w:val="100"/>
          <w:sz w:val="28"/>
          <w:szCs w:val="28"/>
        </w:rPr>
        <w:t>1</w:t>
      </w:r>
      <w:r>
        <w:rPr>
          <w:rFonts w:hint="eastAsia" w:ascii="仿宋" w:hAnsi="仿宋" w:eastAsia="仿宋" w:cs="仿宋_GB2312"/>
          <w:b w:val="0"/>
          <w:bCs w:val="0"/>
          <w:i w:val="0"/>
          <w:caps w:val="0"/>
          <w:spacing w:val="0"/>
          <w:w w:val="100"/>
          <w:sz w:val="28"/>
          <w:szCs w:val="28"/>
        </w:rPr>
        <w:t>.投标人应按投标文件的规定及附件要求的内容和格式完整地填写和提供资料。</w:t>
      </w:r>
    </w:p>
    <w:p>
      <w:pPr>
        <w:pStyle w:val="5"/>
        <w:tabs>
          <w:tab w:val="left" w:pos="900"/>
        </w:tabs>
        <w:snapToGrid w:val="0"/>
        <w:spacing w:before="0" w:beforeAutospacing="0" w:after="0" w:afterAutospacing="0" w:line="480" w:lineRule="exact"/>
        <w:ind w:firstLine="560" w:firstLineChars="200"/>
        <w:jc w:val="both"/>
        <w:textAlignment w:val="baseline"/>
        <w:rPr>
          <w:rFonts w:ascii="仿宋" w:hAnsi="仿宋" w:eastAsia="仿宋" w:cs="仿宋_GB2312"/>
          <w:b w:val="0"/>
          <w:bCs w:val="0"/>
          <w:i w:val="0"/>
          <w:caps w:val="0"/>
          <w:spacing w:val="0"/>
          <w:w w:val="100"/>
          <w:sz w:val="28"/>
          <w:szCs w:val="28"/>
        </w:rPr>
      </w:pPr>
      <w:r>
        <w:rPr>
          <w:rFonts w:ascii="仿宋" w:hAnsi="仿宋" w:eastAsia="仿宋" w:cs="仿宋_GB2312"/>
          <w:b w:val="0"/>
          <w:bCs w:val="0"/>
          <w:i w:val="0"/>
          <w:caps w:val="0"/>
          <w:spacing w:val="0"/>
          <w:w w:val="100"/>
          <w:sz w:val="28"/>
          <w:szCs w:val="28"/>
        </w:rPr>
        <w:t>2</w:t>
      </w:r>
      <w:r>
        <w:rPr>
          <w:rFonts w:hint="eastAsia" w:ascii="仿宋" w:hAnsi="仿宋" w:eastAsia="仿宋" w:cs="仿宋_GB2312"/>
          <w:b w:val="0"/>
          <w:bCs w:val="0"/>
          <w:i w:val="0"/>
          <w:caps w:val="0"/>
          <w:spacing w:val="0"/>
          <w:w w:val="100"/>
          <w:sz w:val="28"/>
          <w:szCs w:val="28"/>
        </w:rPr>
        <w:t>.投标文件中，凡标有“★”的地方均为须实质响应条款，投标人若有一项带“★”的条款未响应或不满足，将按无效报价处理。</w:t>
      </w:r>
    </w:p>
    <w:p>
      <w:pPr>
        <w:pStyle w:val="5"/>
        <w:tabs>
          <w:tab w:val="left" w:pos="900"/>
        </w:tabs>
        <w:snapToGrid w:val="0"/>
        <w:spacing w:before="0" w:beforeAutospacing="0" w:after="0" w:afterAutospacing="0" w:line="480" w:lineRule="exact"/>
        <w:ind w:firstLine="560" w:firstLineChars="200"/>
        <w:jc w:val="both"/>
        <w:textAlignment w:val="baseline"/>
        <w:rPr>
          <w:rFonts w:ascii="仿宋" w:hAnsi="仿宋" w:eastAsia="仿宋" w:cs="仿宋_GB2312"/>
          <w:b w:val="0"/>
          <w:bCs w:val="0"/>
          <w:i w:val="0"/>
          <w:caps w:val="0"/>
          <w:spacing w:val="0"/>
          <w:w w:val="100"/>
          <w:sz w:val="28"/>
          <w:szCs w:val="28"/>
        </w:rPr>
      </w:pPr>
      <w:r>
        <w:rPr>
          <w:rFonts w:ascii="仿宋" w:hAnsi="仿宋" w:eastAsia="仿宋" w:cs="仿宋_GB2312"/>
          <w:b w:val="0"/>
          <w:bCs w:val="0"/>
          <w:i w:val="0"/>
          <w:caps w:val="0"/>
          <w:spacing w:val="0"/>
          <w:w w:val="100"/>
          <w:sz w:val="28"/>
          <w:szCs w:val="28"/>
        </w:rPr>
        <w:t>3</w:t>
      </w:r>
      <w:r>
        <w:rPr>
          <w:rFonts w:hint="eastAsia" w:ascii="仿宋" w:hAnsi="仿宋" w:eastAsia="仿宋" w:cs="仿宋_GB2312"/>
          <w:b w:val="0"/>
          <w:bCs w:val="0"/>
          <w:i w:val="0"/>
          <w:caps w:val="0"/>
          <w:spacing w:val="0"/>
          <w:w w:val="100"/>
          <w:sz w:val="28"/>
          <w:szCs w:val="28"/>
        </w:rPr>
        <w:t>.投标人须对报价文件的对应要求给予唯一的实质性响应，否则将视为未响应。</w:t>
      </w:r>
    </w:p>
    <w:p>
      <w:pPr>
        <w:pStyle w:val="5"/>
        <w:tabs>
          <w:tab w:val="left" w:pos="900"/>
        </w:tabs>
        <w:snapToGrid w:val="0"/>
        <w:spacing w:before="0" w:beforeAutospacing="0" w:after="0" w:afterAutospacing="0" w:line="480" w:lineRule="exact"/>
        <w:ind w:firstLine="560" w:firstLineChars="200"/>
        <w:jc w:val="both"/>
        <w:textAlignment w:val="baseline"/>
        <w:rPr>
          <w:rFonts w:ascii="仿宋" w:hAnsi="仿宋" w:eastAsia="仿宋" w:cs="仿宋_GB2312"/>
          <w:b w:val="0"/>
          <w:bCs w:val="0"/>
          <w:i w:val="0"/>
          <w:caps w:val="0"/>
          <w:spacing w:val="0"/>
          <w:w w:val="100"/>
          <w:sz w:val="28"/>
          <w:szCs w:val="28"/>
        </w:rPr>
      </w:pPr>
      <w:r>
        <w:rPr>
          <w:rFonts w:ascii="仿宋" w:hAnsi="仿宋" w:eastAsia="仿宋" w:cs="仿宋_GB2312"/>
          <w:b w:val="0"/>
          <w:bCs w:val="0"/>
          <w:i w:val="0"/>
          <w:caps w:val="0"/>
          <w:spacing w:val="0"/>
          <w:w w:val="100"/>
          <w:sz w:val="28"/>
          <w:szCs w:val="28"/>
        </w:rPr>
        <w:t>4</w:t>
      </w:r>
      <w:r>
        <w:rPr>
          <w:rFonts w:hint="eastAsia" w:ascii="仿宋" w:hAnsi="仿宋" w:eastAsia="仿宋" w:cs="仿宋_GB2312"/>
          <w:b w:val="0"/>
          <w:bCs w:val="0"/>
          <w:i w:val="0"/>
          <w:caps w:val="0"/>
          <w:spacing w:val="0"/>
          <w:w w:val="100"/>
          <w:sz w:val="28"/>
          <w:szCs w:val="28"/>
        </w:rPr>
        <w:t>.报价文件必须编页码，页码必须连续。</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bookmarkStart w:id="0" w:name="_Toc134955416"/>
      <w:r>
        <w:rPr>
          <w:rFonts w:hint="eastAsia" w:ascii="仿宋" w:hAnsi="仿宋" w:eastAsia="仿宋" w:cs="仿宋_GB2312"/>
          <w:b w:val="0"/>
          <w:i w:val="0"/>
          <w:caps w:val="0"/>
          <w:spacing w:val="0"/>
          <w:w w:val="100"/>
          <w:sz w:val="28"/>
          <w:szCs w:val="28"/>
        </w:rPr>
        <w:t>5.投标文件的标记和密封：投标文件必须密封包装，加盖报价单位公章并在封袋上写明“广州南沙港口开发有限公司</w:t>
      </w:r>
      <w:r>
        <w:rPr>
          <w:rFonts w:hint="eastAsia" w:ascii="仿宋" w:hAnsi="仿宋" w:eastAsia="仿宋" w:cs="仿宋_GB2312"/>
          <w:b w:val="0"/>
          <w:i w:val="0"/>
          <w:caps w:val="0"/>
          <w:color w:val="000000"/>
          <w:spacing w:val="0"/>
          <w:w w:val="100"/>
          <w:sz w:val="28"/>
          <w:szCs w:val="28"/>
        </w:rPr>
        <w:t>选定公司车辆维修服务单位项目</w:t>
      </w:r>
      <w:r>
        <w:rPr>
          <w:rFonts w:hint="eastAsia" w:ascii="仿宋" w:hAnsi="仿宋" w:eastAsia="仿宋" w:cs="仿宋_GB2312"/>
          <w:b w:val="0"/>
          <w:i w:val="0"/>
          <w:caps w:val="0"/>
          <w:spacing w:val="0"/>
          <w:w w:val="100"/>
          <w:sz w:val="28"/>
          <w:szCs w:val="28"/>
        </w:rPr>
        <w:t>投标文件”。投标文件内容每页加盖报价单位公章。所有投标文件应按A4规格制作，建议双面打印并装订成册。</w:t>
      </w:r>
    </w:p>
    <w:p>
      <w:pPr>
        <w:pStyle w:val="5"/>
        <w:snapToGrid w:val="0"/>
        <w:spacing w:before="0" w:beforeAutospacing="0" w:after="0" w:afterAutospacing="0" w:line="480" w:lineRule="exact"/>
        <w:ind w:firstLine="560" w:firstLineChars="200"/>
        <w:jc w:val="both"/>
        <w:textAlignment w:val="baseline"/>
        <w:rPr>
          <w:rFonts w:ascii="仿宋" w:hAnsi="仿宋" w:eastAsia="仿宋" w:cs="仿宋_GB2312"/>
          <w:b w:val="0"/>
          <w:bCs w:val="0"/>
          <w:i w:val="0"/>
          <w:caps w:val="0"/>
          <w:spacing w:val="0"/>
          <w:w w:val="100"/>
          <w:sz w:val="28"/>
          <w:szCs w:val="28"/>
        </w:rPr>
      </w:pPr>
      <w:r>
        <w:rPr>
          <w:rFonts w:hint="eastAsia" w:ascii="仿宋" w:hAnsi="仿宋" w:eastAsia="仿宋" w:cs="仿宋_GB2312"/>
          <w:b w:val="0"/>
          <w:bCs w:val="0"/>
          <w:i w:val="0"/>
          <w:caps w:val="0"/>
          <w:spacing w:val="0"/>
          <w:w w:val="100"/>
          <w:sz w:val="28"/>
          <w:szCs w:val="28"/>
        </w:rPr>
        <w:t>6.投标文件的任何涂改或修正，必须由</w:t>
      </w:r>
      <w:r>
        <w:rPr>
          <w:rFonts w:hint="eastAsia" w:ascii="仿宋" w:hAnsi="仿宋" w:eastAsia="仿宋" w:cs="仿宋"/>
          <w:b w:val="0"/>
          <w:i w:val="0"/>
          <w:caps w:val="0"/>
          <w:spacing w:val="0"/>
          <w:w w:val="100"/>
          <w:sz w:val="28"/>
          <w:szCs w:val="28"/>
        </w:rPr>
        <w:t>投标人</w:t>
      </w:r>
      <w:r>
        <w:rPr>
          <w:rFonts w:hint="eastAsia" w:ascii="仿宋" w:hAnsi="仿宋" w:eastAsia="仿宋" w:cs="仿宋_GB2312"/>
          <w:b w:val="0"/>
          <w:bCs w:val="0"/>
          <w:i w:val="0"/>
          <w:caps w:val="0"/>
          <w:spacing w:val="0"/>
          <w:w w:val="100"/>
          <w:sz w:val="28"/>
          <w:szCs w:val="28"/>
        </w:rPr>
        <w:t>代表签字确认。</w:t>
      </w:r>
      <w:bookmarkEnd w:id="0"/>
    </w:p>
    <w:p>
      <w:pPr>
        <w:pStyle w:val="5"/>
        <w:snapToGrid w:val="0"/>
        <w:spacing w:before="0" w:beforeAutospacing="0" w:after="0" w:afterAutospacing="0" w:line="480" w:lineRule="exact"/>
        <w:ind w:firstLine="560" w:firstLineChars="200"/>
        <w:jc w:val="both"/>
        <w:textAlignment w:val="baseline"/>
        <w:rPr>
          <w:rFonts w:ascii="仿宋" w:hAnsi="仿宋" w:eastAsia="仿宋" w:cs="仿宋_GB2312"/>
          <w:b w:val="0"/>
          <w:bCs w:val="0"/>
          <w:i w:val="0"/>
          <w:caps w:val="0"/>
          <w:spacing w:val="0"/>
          <w:w w:val="100"/>
          <w:sz w:val="28"/>
          <w:szCs w:val="28"/>
        </w:rPr>
      </w:pPr>
      <w:r>
        <w:rPr>
          <w:rFonts w:hint="eastAsia" w:ascii="仿宋" w:hAnsi="仿宋" w:eastAsia="仿宋" w:cs="仿宋_GB2312"/>
          <w:b w:val="0"/>
          <w:bCs w:val="0"/>
          <w:i w:val="0"/>
          <w:caps w:val="0"/>
          <w:spacing w:val="0"/>
          <w:w w:val="100"/>
          <w:sz w:val="28"/>
          <w:szCs w:val="28"/>
        </w:rPr>
        <w:t>7.投标文件需进行密封并贴封套。封套标明如下字样并盖章：</w:t>
      </w:r>
    </w:p>
    <w:tbl>
      <w:tblPr>
        <w:tblStyle w:val="56"/>
        <w:tblW w:w="7665" w:type="dxa"/>
        <w:tblInd w:w="706" w:type="dxa"/>
        <w:tblLayout w:type="fixed"/>
        <w:tblCellMar>
          <w:top w:w="0" w:type="dxa"/>
          <w:left w:w="108" w:type="dxa"/>
          <w:bottom w:w="0" w:type="dxa"/>
          <w:right w:w="108" w:type="dxa"/>
        </w:tblCellMar>
      </w:tblPr>
      <w:tblGrid>
        <w:gridCol w:w="7665"/>
      </w:tblGrid>
      <w:tr>
        <w:tblPrEx>
          <w:tblLayout w:type="fixed"/>
          <w:tblCellMar>
            <w:top w:w="0" w:type="dxa"/>
            <w:left w:w="108" w:type="dxa"/>
            <w:bottom w:w="0" w:type="dxa"/>
            <w:right w:w="108" w:type="dxa"/>
          </w:tblCellMar>
        </w:tblPrEx>
        <w:trPr>
          <w:trHeight w:val="462" w:hRule="atLeast"/>
        </w:trPr>
        <w:tc>
          <w:tcPr>
            <w:tcW w:w="7665" w:type="dxa"/>
            <w:shd w:val="clear" w:color="auto" w:fill="E6E6E6"/>
          </w:tcPr>
          <w:p>
            <w:pPr>
              <w:tabs>
                <w:tab w:val="left" w:pos="1080"/>
                <w:tab w:val="left" w:pos="1620"/>
              </w:tabs>
              <w:snapToGrid w:val="0"/>
              <w:spacing w:before="0" w:beforeAutospacing="0" w:after="0" w:afterAutospacing="0" w:line="480" w:lineRule="exact"/>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收件人：广州南沙港口开发有限公司</w:t>
            </w:r>
          </w:p>
          <w:p>
            <w:pPr>
              <w:snapToGrid w:val="0"/>
              <w:spacing w:before="0" w:beforeAutospacing="0" w:after="0" w:afterAutospacing="0" w:line="480" w:lineRule="exact"/>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项目名称：</w:t>
            </w:r>
            <w:r>
              <w:rPr>
                <w:rFonts w:hint="eastAsia" w:ascii="仿宋" w:hAnsi="仿宋" w:eastAsia="仿宋" w:cs="仿宋_GB2312"/>
                <w:b w:val="0"/>
                <w:i w:val="0"/>
                <w:caps w:val="0"/>
                <w:color w:val="000000"/>
                <w:spacing w:val="0"/>
                <w:w w:val="100"/>
                <w:sz w:val="28"/>
                <w:szCs w:val="28"/>
              </w:rPr>
              <w:t>广州南沙港口开发有限公司汽车定点维修保养项目</w:t>
            </w:r>
          </w:p>
          <w:p>
            <w:pPr>
              <w:snapToGrid w:val="0"/>
              <w:spacing w:before="0" w:beforeAutospacing="0" w:after="0" w:afterAutospacing="0" w:line="480" w:lineRule="exact"/>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投标人名称：</w:t>
            </w:r>
          </w:p>
          <w:p>
            <w:pPr>
              <w:pStyle w:val="6"/>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投标人地址、联系人、电话及传真号码</w:t>
            </w:r>
          </w:p>
        </w:tc>
      </w:tr>
    </w:tbl>
    <w:p>
      <w:pPr>
        <w:widowControl/>
        <w:snapToGrid w:val="0"/>
        <w:spacing w:before="0" w:beforeAutospacing="0" w:after="0" w:afterAutospacing="0" w:line="480" w:lineRule="exact"/>
        <w:ind w:firstLine="560" w:firstLineChars="200"/>
        <w:jc w:val="both"/>
        <w:textAlignment w:val="baseline"/>
        <w:rPr>
          <w:rFonts w:ascii="黑体" w:hAnsi="黑体" w:eastAsia="黑体" w:cs="仿宋_GB2312"/>
          <w:b w:val="0"/>
          <w:i w:val="0"/>
          <w:caps w:val="0"/>
          <w:spacing w:val="0"/>
          <w:w w:val="100"/>
          <w:kern w:val="0"/>
          <w:sz w:val="28"/>
          <w:szCs w:val="28"/>
        </w:rPr>
      </w:pPr>
      <w:r>
        <w:rPr>
          <w:rFonts w:hint="eastAsia" w:ascii="黑体" w:hAnsi="黑体" w:eastAsia="黑体" w:cs="仿宋_GB2312"/>
          <w:b w:val="0"/>
          <w:i w:val="0"/>
          <w:caps w:val="0"/>
          <w:spacing w:val="0"/>
          <w:w w:val="100"/>
          <w:kern w:val="0"/>
          <w:sz w:val="28"/>
          <w:szCs w:val="28"/>
        </w:rPr>
        <w:t>十、领取招标文件的时间及方式</w:t>
      </w:r>
    </w:p>
    <w:p>
      <w:pPr>
        <w:widowControl/>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kern w:val="0"/>
          <w:sz w:val="28"/>
          <w:szCs w:val="28"/>
        </w:rPr>
      </w:pPr>
      <w:r>
        <w:rPr>
          <w:rFonts w:hint="eastAsia" w:ascii="仿宋" w:hAnsi="仿宋" w:eastAsia="仿宋" w:cs="仿宋_GB2312"/>
          <w:b w:val="0"/>
          <w:i w:val="0"/>
          <w:caps w:val="0"/>
          <w:spacing w:val="0"/>
          <w:w w:val="100"/>
          <w:kern w:val="0"/>
          <w:sz w:val="28"/>
          <w:szCs w:val="28"/>
        </w:rPr>
        <w:t>即日起至2021 年</w:t>
      </w:r>
      <w:r>
        <w:rPr>
          <w:rFonts w:hint="eastAsia" w:ascii="仿宋" w:hAnsi="仿宋" w:eastAsia="仿宋" w:cs="仿宋_GB2312"/>
          <w:b w:val="0"/>
          <w:i w:val="0"/>
          <w:caps w:val="0"/>
          <w:spacing w:val="0"/>
          <w:w w:val="100"/>
          <w:kern w:val="0"/>
          <w:sz w:val="28"/>
          <w:szCs w:val="28"/>
          <w:u w:val="single" w:color="000000"/>
        </w:rPr>
        <w:t>12</w:t>
      </w:r>
      <w:r>
        <w:rPr>
          <w:rFonts w:hint="eastAsia" w:ascii="仿宋" w:hAnsi="仿宋" w:eastAsia="仿宋" w:cs="仿宋_GB2312"/>
          <w:b w:val="0"/>
          <w:i w:val="0"/>
          <w:caps w:val="0"/>
          <w:spacing w:val="0"/>
          <w:w w:val="100"/>
          <w:kern w:val="0"/>
          <w:sz w:val="28"/>
          <w:szCs w:val="28"/>
        </w:rPr>
        <w:t>月</w:t>
      </w:r>
      <w:r>
        <w:rPr>
          <w:rFonts w:hint="eastAsia" w:ascii="仿宋" w:hAnsi="仿宋" w:eastAsia="仿宋" w:cs="仿宋_GB2312"/>
          <w:b w:val="0"/>
          <w:i w:val="0"/>
          <w:caps w:val="0"/>
          <w:spacing w:val="0"/>
          <w:w w:val="100"/>
          <w:kern w:val="0"/>
          <w:sz w:val="28"/>
          <w:szCs w:val="28"/>
          <w:u w:val="single" w:color="000000"/>
          <w:lang w:val="en-US" w:eastAsia="zh-CN"/>
        </w:rPr>
        <w:t>28</w:t>
      </w:r>
      <w:r>
        <w:rPr>
          <w:rFonts w:hint="eastAsia" w:ascii="仿宋" w:hAnsi="仿宋" w:eastAsia="仿宋" w:cs="仿宋_GB2312"/>
          <w:b w:val="0"/>
          <w:i w:val="0"/>
          <w:caps w:val="0"/>
          <w:spacing w:val="0"/>
          <w:w w:val="100"/>
          <w:kern w:val="0"/>
          <w:sz w:val="28"/>
          <w:szCs w:val="28"/>
        </w:rPr>
        <w:t>日。</w:t>
      </w:r>
    </w:p>
    <w:p>
      <w:pPr>
        <w:widowControl/>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kern w:val="0"/>
          <w:sz w:val="28"/>
          <w:szCs w:val="28"/>
        </w:rPr>
      </w:pPr>
      <w:r>
        <w:rPr>
          <w:rFonts w:hint="eastAsia" w:ascii="仿宋" w:hAnsi="仿宋" w:eastAsia="仿宋" w:cs="仿宋_GB2312"/>
          <w:b w:val="0"/>
          <w:i w:val="0"/>
          <w:caps w:val="0"/>
          <w:spacing w:val="0"/>
          <w:w w:val="100"/>
          <w:kern w:val="0"/>
          <w:sz w:val="28"/>
          <w:szCs w:val="28"/>
        </w:rPr>
        <w:t>领取招标文件：在广州南沙资产经营集团有限公司网（</w:t>
      </w:r>
      <w:r>
        <w:rPr>
          <w:b w:val="0"/>
          <w:i w:val="0"/>
          <w:caps w:val="0"/>
          <w:spacing w:val="0"/>
          <w:w w:val="100"/>
          <w:sz w:val="20"/>
        </w:rPr>
        <w:fldChar w:fldCharType="begin"/>
      </w:r>
      <w:r>
        <w:rPr>
          <w:b w:val="0"/>
          <w:i w:val="0"/>
          <w:caps w:val="0"/>
          <w:spacing w:val="0"/>
          <w:w w:val="100"/>
          <w:sz w:val="20"/>
        </w:rPr>
        <w:instrText xml:space="preserve"> HYPERLINK "http://www.gdzbtb.gov.cn/" </w:instrText>
      </w:r>
      <w:r>
        <w:rPr>
          <w:b w:val="0"/>
          <w:i w:val="0"/>
          <w:caps w:val="0"/>
          <w:spacing w:val="0"/>
          <w:w w:val="100"/>
          <w:sz w:val="20"/>
        </w:rPr>
        <w:fldChar w:fldCharType="separate"/>
      </w:r>
      <w:r>
        <w:rPr>
          <w:rFonts w:hint="eastAsia" w:ascii="仿宋" w:hAnsi="仿宋" w:eastAsia="仿宋" w:cs="仿宋_GB2312"/>
          <w:b w:val="0"/>
          <w:i w:val="0"/>
          <w:caps w:val="0"/>
          <w:spacing w:val="0"/>
          <w:w w:val="100"/>
          <w:kern w:val="0"/>
          <w:sz w:val="28"/>
          <w:szCs w:val="28"/>
        </w:rPr>
        <w:t>http://www.gnao.com.cn/</w:t>
      </w:r>
      <w:r>
        <w:rPr>
          <w:rFonts w:hint="eastAsia" w:ascii="仿宋" w:hAnsi="仿宋" w:eastAsia="仿宋" w:cs="仿宋_GB2312"/>
          <w:b w:val="0"/>
          <w:i w:val="0"/>
          <w:caps w:val="0"/>
          <w:spacing w:val="0"/>
          <w:w w:val="100"/>
          <w:kern w:val="0"/>
          <w:sz w:val="28"/>
          <w:szCs w:val="28"/>
        </w:rPr>
        <w:fldChar w:fldCharType="end"/>
      </w:r>
      <w:r>
        <w:rPr>
          <w:rFonts w:hint="eastAsia" w:ascii="仿宋" w:hAnsi="仿宋" w:eastAsia="仿宋" w:cs="仿宋_GB2312"/>
          <w:b w:val="0"/>
          <w:i w:val="0"/>
          <w:caps w:val="0"/>
          <w:spacing w:val="0"/>
          <w:w w:val="100"/>
          <w:kern w:val="0"/>
          <w:sz w:val="28"/>
          <w:szCs w:val="28"/>
        </w:rPr>
        <w:t>）下载</w:t>
      </w:r>
    </w:p>
    <w:p>
      <w:pPr>
        <w:widowControl/>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kern w:val="0"/>
          <w:sz w:val="28"/>
          <w:szCs w:val="28"/>
        </w:rPr>
      </w:pPr>
      <w:r>
        <w:rPr>
          <w:rFonts w:hint="eastAsia" w:ascii="仿宋" w:hAnsi="仿宋" w:eastAsia="仿宋" w:cs="仿宋_GB2312"/>
          <w:b w:val="0"/>
          <w:i w:val="0"/>
          <w:caps w:val="0"/>
          <w:spacing w:val="0"/>
          <w:w w:val="100"/>
          <w:kern w:val="0"/>
          <w:sz w:val="28"/>
          <w:szCs w:val="28"/>
        </w:rPr>
        <w:t>联系人：朱先生     联系电话：</w:t>
      </w:r>
      <w:r>
        <w:rPr>
          <w:rFonts w:ascii="仿宋" w:hAnsi="仿宋" w:eastAsia="仿宋" w:cs="仿宋_GB2312"/>
          <w:b w:val="0"/>
          <w:i w:val="0"/>
          <w:caps w:val="0"/>
          <w:spacing w:val="0"/>
          <w:w w:val="100"/>
          <w:kern w:val="0"/>
          <w:sz w:val="28"/>
          <w:szCs w:val="28"/>
        </w:rPr>
        <w:t>17702080982</w:t>
      </w:r>
    </w:p>
    <w:p>
      <w:pPr>
        <w:snapToGrid w:val="0"/>
        <w:spacing w:before="0" w:beforeAutospacing="0" w:after="0" w:afterAutospacing="0" w:line="480" w:lineRule="exact"/>
        <w:ind w:firstLine="560" w:firstLineChars="200"/>
        <w:jc w:val="both"/>
        <w:textAlignment w:val="baseline"/>
        <w:rPr>
          <w:rFonts w:ascii="黑体" w:hAnsi="黑体" w:eastAsia="黑体" w:cs="仿宋_GB2312"/>
          <w:b w:val="0"/>
          <w:i w:val="0"/>
          <w:caps w:val="0"/>
          <w:spacing w:val="0"/>
          <w:w w:val="100"/>
          <w:kern w:val="0"/>
          <w:sz w:val="28"/>
          <w:szCs w:val="28"/>
        </w:rPr>
      </w:pPr>
      <w:r>
        <w:rPr>
          <w:rFonts w:hint="eastAsia" w:ascii="黑体" w:hAnsi="黑体" w:eastAsia="黑体" w:cs="仿宋_GB2312"/>
          <w:b w:val="0"/>
          <w:i w:val="0"/>
          <w:caps w:val="0"/>
          <w:spacing w:val="0"/>
          <w:w w:val="100"/>
          <w:kern w:val="0"/>
          <w:sz w:val="28"/>
          <w:szCs w:val="28"/>
        </w:rPr>
        <w:t>十一、注意事项</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1.请合理报价，凡涉嫌恶意竞争的报价，我公司将取消与恶意竞争者的一切合作;</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2.凡中标者，不能按其中标价格提供服务的，将取消今后的一切合作，并追究其违约责任；</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3. 投标人自行承担其参加投标所涉及的一切费用;</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4.本次评标在招标文件中载明所有详细的量化因素和权重比值，投标人的最低投标报价不能作为中标的唯一依据;</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5.评标小组经过评审，认为所有投标均不能满足招标要求的,视实际情况另行决定是否重新启动招标。</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kern w:val="0"/>
          <w:sz w:val="28"/>
          <w:szCs w:val="28"/>
        </w:rPr>
      </w:pPr>
      <w:r>
        <w:rPr>
          <w:rFonts w:hint="eastAsia" w:ascii="黑体" w:hAnsi="黑体" w:eastAsia="黑体" w:cs="仿宋_GB2312"/>
          <w:b w:val="0"/>
          <w:i w:val="0"/>
          <w:caps w:val="0"/>
          <w:spacing w:val="0"/>
          <w:w w:val="100"/>
          <w:kern w:val="0"/>
          <w:sz w:val="28"/>
          <w:szCs w:val="28"/>
        </w:rPr>
        <w:t>十二、招标信息发布及结果公告网站：</w:t>
      </w:r>
      <w:r>
        <w:rPr>
          <w:rFonts w:hint="eastAsia" w:ascii="仿宋" w:hAnsi="仿宋" w:eastAsia="仿宋" w:cs="仿宋_GB2312"/>
          <w:b w:val="0"/>
          <w:i w:val="0"/>
          <w:caps w:val="0"/>
          <w:spacing w:val="0"/>
          <w:w w:val="100"/>
          <w:kern w:val="0"/>
          <w:sz w:val="28"/>
          <w:szCs w:val="28"/>
        </w:rPr>
        <w:t>广州南沙资产经营集团有限公司网（</w:t>
      </w:r>
      <w:r>
        <w:rPr>
          <w:b w:val="0"/>
          <w:i w:val="0"/>
          <w:caps w:val="0"/>
          <w:spacing w:val="0"/>
          <w:w w:val="100"/>
          <w:sz w:val="20"/>
        </w:rPr>
        <w:fldChar w:fldCharType="begin"/>
      </w:r>
      <w:r>
        <w:rPr>
          <w:b w:val="0"/>
          <w:i w:val="0"/>
          <w:caps w:val="0"/>
          <w:spacing w:val="0"/>
          <w:w w:val="100"/>
          <w:sz w:val="20"/>
        </w:rPr>
        <w:instrText xml:space="preserve"> HYPERLINK "http://www.gdzbtb.gov.cn/" </w:instrText>
      </w:r>
      <w:r>
        <w:rPr>
          <w:b w:val="0"/>
          <w:i w:val="0"/>
          <w:caps w:val="0"/>
          <w:spacing w:val="0"/>
          <w:w w:val="100"/>
          <w:sz w:val="20"/>
        </w:rPr>
        <w:fldChar w:fldCharType="separate"/>
      </w:r>
      <w:r>
        <w:rPr>
          <w:rFonts w:hint="eastAsia" w:ascii="仿宋" w:hAnsi="仿宋" w:eastAsia="仿宋" w:cs="仿宋_GB2312"/>
          <w:b w:val="0"/>
          <w:i w:val="0"/>
          <w:caps w:val="0"/>
          <w:spacing w:val="0"/>
          <w:w w:val="100"/>
          <w:kern w:val="0"/>
          <w:sz w:val="28"/>
          <w:szCs w:val="28"/>
        </w:rPr>
        <w:t>http://www.gnao.com.cn/</w:t>
      </w:r>
      <w:r>
        <w:rPr>
          <w:rFonts w:hint="eastAsia" w:ascii="仿宋" w:hAnsi="仿宋" w:eastAsia="仿宋" w:cs="仿宋_GB2312"/>
          <w:b w:val="0"/>
          <w:i w:val="0"/>
          <w:caps w:val="0"/>
          <w:spacing w:val="0"/>
          <w:w w:val="100"/>
          <w:kern w:val="0"/>
          <w:sz w:val="28"/>
          <w:szCs w:val="28"/>
        </w:rPr>
        <w:fldChar w:fldCharType="end"/>
      </w:r>
      <w:r>
        <w:rPr>
          <w:rFonts w:hint="eastAsia" w:ascii="仿宋" w:hAnsi="仿宋" w:eastAsia="仿宋" w:cs="仿宋_GB2312"/>
          <w:b w:val="0"/>
          <w:i w:val="0"/>
          <w:caps w:val="0"/>
          <w:spacing w:val="0"/>
          <w:w w:val="100"/>
          <w:kern w:val="0"/>
          <w:sz w:val="28"/>
          <w:szCs w:val="28"/>
        </w:rPr>
        <w:t>）。招标公告及文件的修改、补充以广州南沙资产经营集团有限公司网上公布为准。</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kern w:val="0"/>
          <w:sz w:val="28"/>
          <w:szCs w:val="28"/>
        </w:rPr>
      </w:pPr>
      <w:r>
        <w:rPr>
          <w:rFonts w:hint="eastAsia" w:ascii="黑体" w:hAnsi="黑体" w:eastAsia="黑体" w:cs="仿宋_GB2312"/>
          <w:b w:val="0"/>
          <w:i w:val="0"/>
          <w:caps w:val="0"/>
          <w:spacing w:val="0"/>
          <w:w w:val="100"/>
          <w:kern w:val="0"/>
          <w:sz w:val="28"/>
          <w:szCs w:val="28"/>
        </w:rPr>
        <w:t>十三、投标截止时间：</w:t>
      </w:r>
      <w:r>
        <w:rPr>
          <w:rFonts w:hint="eastAsia" w:ascii="仿宋" w:hAnsi="仿宋" w:eastAsia="仿宋" w:cs="仿宋_GB2312"/>
          <w:b w:val="0"/>
          <w:i w:val="0"/>
          <w:caps w:val="0"/>
          <w:spacing w:val="0"/>
          <w:w w:val="100"/>
          <w:kern w:val="0"/>
          <w:sz w:val="28"/>
          <w:szCs w:val="28"/>
        </w:rPr>
        <w:t>2021年</w:t>
      </w:r>
      <w:r>
        <w:rPr>
          <w:rFonts w:ascii="仿宋" w:hAnsi="仿宋" w:eastAsia="仿宋" w:cs="仿宋_GB2312"/>
          <w:b w:val="0"/>
          <w:i w:val="0"/>
          <w:caps w:val="0"/>
          <w:spacing w:val="0"/>
          <w:w w:val="100"/>
          <w:kern w:val="0"/>
          <w:sz w:val="28"/>
          <w:szCs w:val="28"/>
        </w:rPr>
        <w:t>12</w:t>
      </w:r>
      <w:r>
        <w:rPr>
          <w:rFonts w:hint="eastAsia" w:ascii="仿宋" w:hAnsi="仿宋" w:eastAsia="仿宋" w:cs="仿宋_GB2312"/>
          <w:b w:val="0"/>
          <w:i w:val="0"/>
          <w:caps w:val="0"/>
          <w:spacing w:val="0"/>
          <w:w w:val="100"/>
          <w:kern w:val="0"/>
          <w:sz w:val="28"/>
          <w:szCs w:val="28"/>
        </w:rPr>
        <w:t>月</w:t>
      </w:r>
      <w:r>
        <w:rPr>
          <w:rFonts w:hint="eastAsia" w:ascii="仿宋" w:hAnsi="仿宋" w:eastAsia="仿宋" w:cs="仿宋_GB2312"/>
          <w:b w:val="0"/>
          <w:i w:val="0"/>
          <w:caps w:val="0"/>
          <w:spacing w:val="0"/>
          <w:w w:val="100"/>
          <w:kern w:val="0"/>
          <w:sz w:val="28"/>
          <w:szCs w:val="28"/>
          <w:lang w:val="en-US" w:eastAsia="zh-CN"/>
        </w:rPr>
        <w:t>28</w:t>
      </w:r>
      <w:r>
        <w:rPr>
          <w:rFonts w:hint="eastAsia" w:ascii="仿宋" w:hAnsi="仿宋" w:eastAsia="仿宋" w:cs="仿宋_GB2312"/>
          <w:b w:val="0"/>
          <w:i w:val="0"/>
          <w:caps w:val="0"/>
          <w:spacing w:val="0"/>
          <w:w w:val="100"/>
          <w:kern w:val="0"/>
          <w:sz w:val="28"/>
          <w:szCs w:val="28"/>
        </w:rPr>
        <w:t>日上午</w:t>
      </w:r>
      <w:r>
        <w:rPr>
          <w:rFonts w:ascii="仿宋" w:hAnsi="仿宋" w:eastAsia="仿宋" w:cs="仿宋_GB2312"/>
          <w:b w:val="0"/>
          <w:i w:val="0"/>
          <w:caps w:val="0"/>
          <w:spacing w:val="0"/>
          <w:w w:val="100"/>
          <w:kern w:val="0"/>
          <w:sz w:val="28"/>
          <w:szCs w:val="28"/>
        </w:rPr>
        <w:t>9</w:t>
      </w:r>
      <w:r>
        <w:rPr>
          <w:rFonts w:hint="eastAsia" w:ascii="仿宋" w:hAnsi="仿宋" w:eastAsia="仿宋" w:cs="仿宋_GB2312"/>
          <w:b w:val="0"/>
          <w:i w:val="0"/>
          <w:caps w:val="0"/>
          <w:spacing w:val="0"/>
          <w:w w:val="100"/>
          <w:kern w:val="0"/>
          <w:sz w:val="28"/>
          <w:szCs w:val="28"/>
        </w:rPr>
        <w:t>：</w:t>
      </w:r>
      <w:r>
        <w:rPr>
          <w:rFonts w:ascii="仿宋" w:hAnsi="仿宋" w:eastAsia="仿宋" w:cs="仿宋_GB2312"/>
          <w:b w:val="0"/>
          <w:i w:val="0"/>
          <w:caps w:val="0"/>
          <w:spacing w:val="0"/>
          <w:w w:val="100"/>
          <w:kern w:val="0"/>
          <w:sz w:val="28"/>
          <w:szCs w:val="28"/>
        </w:rPr>
        <w:t>3</w:t>
      </w:r>
      <w:r>
        <w:rPr>
          <w:rFonts w:hint="eastAsia" w:ascii="仿宋" w:hAnsi="仿宋" w:eastAsia="仿宋" w:cs="仿宋_GB2312"/>
          <w:b w:val="0"/>
          <w:i w:val="0"/>
          <w:caps w:val="0"/>
          <w:spacing w:val="0"/>
          <w:w w:val="100"/>
          <w:kern w:val="0"/>
          <w:sz w:val="28"/>
          <w:szCs w:val="28"/>
        </w:rPr>
        <w:t>0时前递交。</w:t>
      </w:r>
    </w:p>
    <w:p>
      <w:pPr>
        <w:snapToGrid w:val="0"/>
        <w:spacing w:before="0" w:beforeAutospacing="0" w:after="0" w:afterAutospacing="0" w:line="480" w:lineRule="exact"/>
        <w:jc w:val="both"/>
        <w:textAlignment w:val="baseline"/>
        <w:rPr>
          <w:rFonts w:ascii="仿宋" w:hAnsi="仿宋" w:eastAsia="仿宋" w:cs="仿宋_GB2312"/>
          <w:b w:val="0"/>
          <w:i w:val="0"/>
          <w:caps w:val="0"/>
          <w:spacing w:val="0"/>
          <w:w w:val="100"/>
          <w:kern w:val="0"/>
          <w:sz w:val="28"/>
          <w:szCs w:val="28"/>
        </w:rPr>
      </w:pPr>
      <w:r>
        <w:rPr>
          <w:rFonts w:hint="eastAsia" w:ascii="黑体" w:hAnsi="黑体" w:eastAsia="黑体" w:cs="仿宋_GB2312"/>
          <w:b w:val="0"/>
          <w:i w:val="0"/>
          <w:caps w:val="0"/>
          <w:spacing w:val="0"/>
          <w:w w:val="100"/>
          <w:kern w:val="0"/>
          <w:sz w:val="28"/>
          <w:szCs w:val="28"/>
        </w:rPr>
        <w:t xml:space="preserve">    十四、投标文件递交地点：</w:t>
      </w:r>
      <w:bookmarkStart w:id="1" w:name="_Hlk89864592"/>
      <w:r>
        <w:rPr>
          <w:rFonts w:hint="eastAsia" w:ascii="仿宋" w:hAnsi="仿宋" w:eastAsia="仿宋" w:cs="仿宋_GB2312"/>
          <w:b w:val="0"/>
          <w:i w:val="0"/>
          <w:caps w:val="0"/>
          <w:spacing w:val="0"/>
          <w:w w:val="100"/>
          <w:kern w:val="0"/>
          <w:sz w:val="28"/>
          <w:szCs w:val="28"/>
        </w:rPr>
        <w:t>广州市南沙区港前路1号南伟码头侯工楼3楼会议室</w:t>
      </w:r>
      <w:bookmarkEnd w:id="1"/>
      <w:r>
        <w:rPr>
          <w:rFonts w:hint="eastAsia" w:ascii="仿宋" w:hAnsi="仿宋" w:eastAsia="仿宋" w:cs="仿宋_GB2312"/>
          <w:b w:val="0"/>
          <w:i w:val="0"/>
          <w:caps w:val="0"/>
          <w:spacing w:val="0"/>
          <w:w w:val="100"/>
          <w:kern w:val="0"/>
          <w:sz w:val="28"/>
          <w:szCs w:val="28"/>
        </w:rPr>
        <w:t>。</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kern w:val="0"/>
          <w:sz w:val="28"/>
          <w:szCs w:val="28"/>
        </w:rPr>
      </w:pPr>
      <w:r>
        <w:rPr>
          <w:rFonts w:hint="eastAsia" w:ascii="黑体" w:hAnsi="黑体" w:eastAsia="黑体" w:cs="仿宋_GB2312"/>
          <w:b w:val="0"/>
          <w:i w:val="0"/>
          <w:caps w:val="0"/>
          <w:spacing w:val="0"/>
          <w:w w:val="100"/>
          <w:kern w:val="0"/>
          <w:sz w:val="28"/>
          <w:szCs w:val="28"/>
        </w:rPr>
        <w:t>十五、开标评标时间：</w:t>
      </w:r>
      <w:r>
        <w:rPr>
          <w:rFonts w:hint="eastAsia" w:ascii="仿宋" w:hAnsi="仿宋" w:eastAsia="仿宋" w:cs="仿宋_GB2312"/>
          <w:b w:val="0"/>
          <w:i w:val="0"/>
          <w:caps w:val="0"/>
          <w:spacing w:val="0"/>
          <w:w w:val="100"/>
          <w:kern w:val="0"/>
          <w:sz w:val="28"/>
          <w:szCs w:val="28"/>
        </w:rPr>
        <w:t>2021年1</w:t>
      </w:r>
      <w:r>
        <w:rPr>
          <w:rFonts w:ascii="仿宋" w:hAnsi="仿宋" w:eastAsia="仿宋" w:cs="仿宋_GB2312"/>
          <w:b w:val="0"/>
          <w:i w:val="0"/>
          <w:caps w:val="0"/>
          <w:spacing w:val="0"/>
          <w:w w:val="100"/>
          <w:kern w:val="0"/>
          <w:sz w:val="28"/>
          <w:szCs w:val="28"/>
        </w:rPr>
        <w:t>2</w:t>
      </w:r>
      <w:r>
        <w:rPr>
          <w:rFonts w:hint="eastAsia" w:ascii="仿宋" w:hAnsi="仿宋" w:eastAsia="仿宋" w:cs="仿宋_GB2312"/>
          <w:b w:val="0"/>
          <w:i w:val="0"/>
          <w:caps w:val="0"/>
          <w:spacing w:val="0"/>
          <w:w w:val="100"/>
          <w:kern w:val="0"/>
          <w:sz w:val="28"/>
          <w:szCs w:val="28"/>
        </w:rPr>
        <w:t>月</w:t>
      </w:r>
      <w:r>
        <w:rPr>
          <w:rFonts w:hint="eastAsia" w:ascii="仿宋" w:hAnsi="仿宋" w:eastAsia="仿宋" w:cs="仿宋_GB2312"/>
          <w:b w:val="0"/>
          <w:i w:val="0"/>
          <w:caps w:val="0"/>
          <w:spacing w:val="0"/>
          <w:w w:val="100"/>
          <w:kern w:val="0"/>
          <w:sz w:val="28"/>
          <w:szCs w:val="28"/>
          <w:lang w:val="en-US" w:eastAsia="zh-CN"/>
        </w:rPr>
        <w:t>28</w:t>
      </w:r>
      <w:r>
        <w:rPr>
          <w:rFonts w:hint="eastAsia" w:ascii="仿宋" w:hAnsi="仿宋" w:eastAsia="仿宋" w:cs="仿宋_GB2312"/>
          <w:b w:val="0"/>
          <w:i w:val="0"/>
          <w:caps w:val="0"/>
          <w:spacing w:val="0"/>
          <w:w w:val="100"/>
          <w:kern w:val="0"/>
          <w:sz w:val="28"/>
          <w:szCs w:val="28"/>
        </w:rPr>
        <w:t>日上午</w:t>
      </w:r>
      <w:r>
        <w:rPr>
          <w:rFonts w:ascii="仿宋" w:hAnsi="仿宋" w:eastAsia="仿宋" w:cs="仿宋_GB2312"/>
          <w:b w:val="0"/>
          <w:i w:val="0"/>
          <w:caps w:val="0"/>
          <w:spacing w:val="0"/>
          <w:w w:val="100"/>
          <w:kern w:val="0"/>
          <w:sz w:val="28"/>
          <w:szCs w:val="28"/>
        </w:rPr>
        <w:t>9</w:t>
      </w:r>
      <w:r>
        <w:rPr>
          <w:rFonts w:hint="eastAsia" w:ascii="仿宋" w:hAnsi="仿宋" w:eastAsia="仿宋" w:cs="仿宋_GB2312"/>
          <w:b w:val="0"/>
          <w:i w:val="0"/>
          <w:caps w:val="0"/>
          <w:spacing w:val="0"/>
          <w:w w:val="100"/>
          <w:kern w:val="0"/>
          <w:sz w:val="28"/>
          <w:szCs w:val="28"/>
        </w:rPr>
        <w:t>：</w:t>
      </w:r>
      <w:r>
        <w:rPr>
          <w:rFonts w:ascii="仿宋" w:hAnsi="仿宋" w:eastAsia="仿宋" w:cs="仿宋_GB2312"/>
          <w:b w:val="0"/>
          <w:i w:val="0"/>
          <w:caps w:val="0"/>
          <w:spacing w:val="0"/>
          <w:w w:val="100"/>
          <w:kern w:val="0"/>
          <w:sz w:val="28"/>
          <w:szCs w:val="28"/>
        </w:rPr>
        <w:t>45</w:t>
      </w:r>
      <w:r>
        <w:rPr>
          <w:rFonts w:hint="eastAsia" w:ascii="仿宋" w:hAnsi="仿宋" w:eastAsia="仿宋" w:cs="仿宋_GB2312"/>
          <w:b w:val="0"/>
          <w:i w:val="0"/>
          <w:caps w:val="0"/>
          <w:spacing w:val="0"/>
          <w:w w:val="100"/>
          <w:kern w:val="0"/>
          <w:sz w:val="28"/>
          <w:szCs w:val="28"/>
        </w:rPr>
        <w:t>时。</w:t>
      </w:r>
    </w:p>
    <w:p>
      <w:pPr>
        <w:snapToGrid w:val="0"/>
        <w:spacing w:before="0" w:beforeAutospacing="0" w:after="0" w:afterAutospacing="0" w:line="480" w:lineRule="exact"/>
        <w:ind w:firstLine="544" w:firstLineChars="200"/>
        <w:jc w:val="both"/>
        <w:textAlignment w:val="baseline"/>
        <w:rPr>
          <w:rFonts w:ascii="仿宋" w:hAnsi="仿宋" w:eastAsia="仿宋" w:cs="仿宋_GB2312"/>
          <w:b w:val="0"/>
          <w:i w:val="0"/>
          <w:caps w:val="0"/>
          <w:spacing w:val="-4"/>
          <w:w w:val="100"/>
          <w:kern w:val="0"/>
          <w:sz w:val="28"/>
          <w:szCs w:val="28"/>
        </w:rPr>
      </w:pPr>
      <w:r>
        <w:rPr>
          <w:rFonts w:hint="eastAsia" w:ascii="黑体" w:hAnsi="黑体" w:eastAsia="黑体" w:cs="仿宋_GB2312"/>
          <w:b w:val="0"/>
          <w:i w:val="0"/>
          <w:caps w:val="0"/>
          <w:spacing w:val="-4"/>
          <w:w w:val="100"/>
          <w:kern w:val="0"/>
          <w:sz w:val="28"/>
          <w:szCs w:val="28"/>
        </w:rPr>
        <w:t>十六、开标评标地点：</w:t>
      </w:r>
      <w:r>
        <w:rPr>
          <w:rFonts w:hint="eastAsia" w:ascii="仿宋" w:hAnsi="仿宋" w:eastAsia="仿宋" w:cs="仿宋_GB2312"/>
          <w:b w:val="0"/>
          <w:i w:val="0"/>
          <w:caps w:val="0"/>
          <w:spacing w:val="-4"/>
          <w:w w:val="100"/>
          <w:kern w:val="0"/>
          <w:sz w:val="28"/>
          <w:szCs w:val="28"/>
        </w:rPr>
        <w:t xml:space="preserve">广州市南沙区港前路1号南伟码头侯工楼3楼会议室。 </w:t>
      </w:r>
    </w:p>
    <w:p>
      <w:pPr>
        <w:widowControl/>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kern w:val="0"/>
          <w:sz w:val="28"/>
          <w:szCs w:val="28"/>
        </w:rPr>
      </w:pPr>
      <w:r>
        <w:rPr>
          <w:rFonts w:hint="eastAsia" w:ascii="黑体" w:hAnsi="黑体" w:eastAsia="黑体" w:cs="仿宋_GB2312"/>
          <w:b w:val="0"/>
          <w:i w:val="0"/>
          <w:caps w:val="0"/>
          <w:spacing w:val="0"/>
          <w:w w:val="100"/>
          <w:kern w:val="0"/>
          <w:sz w:val="28"/>
          <w:szCs w:val="28"/>
        </w:rPr>
        <w:t>十七、招标人：</w:t>
      </w:r>
      <w:r>
        <w:rPr>
          <w:rFonts w:hint="eastAsia" w:ascii="仿宋" w:hAnsi="仿宋" w:eastAsia="仿宋" w:cs="仿宋_GB2312"/>
          <w:b w:val="0"/>
          <w:i w:val="0"/>
          <w:caps w:val="0"/>
          <w:spacing w:val="0"/>
          <w:w w:val="100"/>
          <w:kern w:val="0"/>
          <w:sz w:val="28"/>
          <w:szCs w:val="28"/>
        </w:rPr>
        <w:t>广州南沙港口开发有限公司</w:t>
      </w:r>
    </w:p>
    <w:p>
      <w:pPr>
        <w:widowControl/>
        <w:snapToGrid w:val="0"/>
        <w:spacing w:before="0" w:beforeAutospacing="0" w:after="0" w:afterAutospacing="0" w:line="480" w:lineRule="exact"/>
        <w:ind w:firstLine="560" w:firstLineChars="200"/>
        <w:jc w:val="both"/>
        <w:textAlignment w:val="baseline"/>
        <w:rPr>
          <w:rFonts w:ascii="黑体" w:hAnsi="黑体" w:eastAsia="黑体" w:cs="仿宋_GB2312"/>
          <w:b w:val="0"/>
          <w:i w:val="0"/>
          <w:caps w:val="0"/>
          <w:spacing w:val="0"/>
          <w:w w:val="100"/>
          <w:kern w:val="0"/>
          <w:sz w:val="28"/>
          <w:szCs w:val="28"/>
        </w:rPr>
      </w:pPr>
      <w:r>
        <w:rPr>
          <w:rFonts w:hint="eastAsia" w:ascii="黑体" w:hAnsi="黑体" w:eastAsia="黑体" w:cs="仿宋_GB2312"/>
          <w:b w:val="0"/>
          <w:i w:val="0"/>
          <w:caps w:val="0"/>
          <w:spacing w:val="0"/>
          <w:w w:val="100"/>
          <w:kern w:val="0"/>
          <w:sz w:val="28"/>
          <w:szCs w:val="28"/>
        </w:rPr>
        <w:t>十八、联系方式</w:t>
      </w:r>
    </w:p>
    <w:p>
      <w:pPr>
        <w:widowControl/>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kern w:val="0"/>
          <w:sz w:val="28"/>
          <w:szCs w:val="28"/>
        </w:rPr>
      </w:pPr>
      <w:r>
        <w:rPr>
          <w:rFonts w:hint="eastAsia" w:ascii="仿宋" w:hAnsi="仿宋" w:eastAsia="仿宋" w:cs="仿宋_GB2312"/>
          <w:b w:val="0"/>
          <w:i w:val="0"/>
          <w:caps w:val="0"/>
          <w:spacing w:val="0"/>
          <w:w w:val="100"/>
          <w:kern w:val="0"/>
          <w:sz w:val="28"/>
          <w:szCs w:val="28"/>
        </w:rPr>
        <w:t>联系人：朱先生   电话：</w:t>
      </w:r>
      <w:r>
        <w:rPr>
          <w:rFonts w:ascii="仿宋" w:hAnsi="仿宋" w:eastAsia="仿宋" w:cs="仿宋_GB2312"/>
          <w:b w:val="0"/>
          <w:i w:val="0"/>
          <w:caps w:val="0"/>
          <w:spacing w:val="0"/>
          <w:w w:val="100"/>
          <w:kern w:val="0"/>
          <w:sz w:val="28"/>
          <w:szCs w:val="28"/>
        </w:rPr>
        <w:t>17702080982</w:t>
      </w:r>
    </w:p>
    <w:p>
      <w:pPr>
        <w:snapToGrid w:val="0"/>
        <w:spacing w:before="0" w:beforeAutospacing="0" w:after="0" w:afterAutospacing="0" w:line="480" w:lineRule="exact"/>
        <w:ind w:left="510" w:leftChars="243"/>
        <w:jc w:val="both"/>
        <w:textAlignment w:val="baseline"/>
        <w:rPr>
          <w:rFonts w:ascii="仿宋" w:hAnsi="仿宋" w:eastAsia="仿宋" w:cs="仿宋_GB2312"/>
          <w:b w:val="0"/>
          <w:i w:val="0"/>
          <w:caps w:val="0"/>
          <w:spacing w:val="0"/>
          <w:w w:val="100"/>
          <w:kern w:val="0"/>
          <w:sz w:val="28"/>
          <w:szCs w:val="28"/>
        </w:rPr>
      </w:pPr>
      <w:r>
        <w:rPr>
          <w:rFonts w:hint="eastAsia" w:ascii="仿宋" w:hAnsi="仿宋" w:eastAsia="仿宋" w:cs="仿宋_GB2312"/>
          <w:b w:val="0"/>
          <w:i w:val="0"/>
          <w:caps w:val="0"/>
          <w:spacing w:val="0"/>
          <w:w w:val="100"/>
          <w:kern w:val="0"/>
          <w:sz w:val="28"/>
          <w:szCs w:val="28"/>
        </w:rPr>
        <w:t>联系地址：广州市南沙区南沙街进港大道587号2楼行政部</w:t>
      </w:r>
    </w:p>
    <w:p>
      <w:pPr>
        <w:widowControl/>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kern w:val="0"/>
          <w:sz w:val="28"/>
          <w:szCs w:val="28"/>
        </w:rPr>
      </w:pPr>
      <w:r>
        <w:rPr>
          <w:rFonts w:hint="eastAsia" w:ascii="仿宋" w:hAnsi="仿宋" w:eastAsia="仿宋" w:cs="仿宋_GB2312"/>
          <w:b w:val="0"/>
          <w:i w:val="0"/>
          <w:caps w:val="0"/>
          <w:spacing w:val="0"/>
          <w:w w:val="100"/>
          <w:kern w:val="0"/>
          <w:sz w:val="28"/>
          <w:szCs w:val="28"/>
        </w:rPr>
        <w:t>邮编：511457</w:t>
      </w:r>
    </w:p>
    <w:p>
      <w:pPr>
        <w:pStyle w:val="2"/>
        <w:snapToGrid w:val="0"/>
        <w:spacing w:before="0" w:beforeAutospacing="0" w:after="0" w:afterAutospacing="0" w:line="480" w:lineRule="exact"/>
        <w:jc w:val="both"/>
        <w:textAlignment w:val="baseline"/>
        <w:rPr>
          <w:rFonts w:ascii="Calibri" w:hAnsi="Calibri" w:cs="黑体"/>
          <w:b w:val="0"/>
          <w:i w:val="0"/>
          <w:caps w:val="0"/>
          <w:spacing w:val="0"/>
          <w:w w:val="100"/>
          <w:sz w:val="21"/>
        </w:rPr>
      </w:pPr>
    </w:p>
    <w:p>
      <w:pPr>
        <w:pStyle w:val="2"/>
        <w:snapToGrid w:val="0"/>
        <w:spacing w:before="0" w:beforeAutospacing="0" w:after="0" w:afterAutospacing="0" w:line="480" w:lineRule="exact"/>
        <w:jc w:val="both"/>
        <w:textAlignment w:val="baseline"/>
        <w:rPr>
          <w:rFonts w:ascii="Calibri" w:hAnsi="Calibri" w:cs="黑体"/>
          <w:b w:val="0"/>
          <w:i w:val="0"/>
          <w:caps w:val="0"/>
          <w:spacing w:val="0"/>
          <w:w w:val="100"/>
          <w:sz w:val="21"/>
        </w:rPr>
      </w:pPr>
    </w:p>
    <w:p>
      <w:pPr>
        <w:widowControl/>
        <w:snapToGrid w:val="0"/>
        <w:spacing w:before="0" w:beforeAutospacing="0" w:after="0" w:afterAutospacing="0" w:line="480" w:lineRule="exact"/>
        <w:ind w:firstLine="677" w:firstLineChars="242"/>
        <w:jc w:val="center"/>
        <w:textAlignment w:val="baseline"/>
        <w:rPr>
          <w:rFonts w:ascii="仿宋" w:hAnsi="仿宋" w:eastAsia="仿宋" w:cs="仿宋_GB2312"/>
          <w:b w:val="0"/>
          <w:i w:val="0"/>
          <w:caps w:val="0"/>
          <w:spacing w:val="0"/>
          <w:w w:val="100"/>
          <w:kern w:val="0"/>
          <w:sz w:val="28"/>
          <w:szCs w:val="28"/>
        </w:rPr>
      </w:pPr>
      <w:r>
        <w:rPr>
          <w:rFonts w:hint="eastAsia" w:ascii="仿宋" w:hAnsi="仿宋" w:eastAsia="仿宋" w:cs="仿宋_GB2312"/>
          <w:b w:val="0"/>
          <w:i w:val="0"/>
          <w:caps w:val="0"/>
          <w:spacing w:val="0"/>
          <w:w w:val="100"/>
          <w:kern w:val="0"/>
          <w:sz w:val="28"/>
          <w:szCs w:val="28"/>
        </w:rPr>
        <w:t xml:space="preserve">                广州南沙港口开发有限公司</w:t>
      </w:r>
    </w:p>
    <w:p>
      <w:pPr>
        <w:widowControl/>
        <w:snapToGrid w:val="0"/>
        <w:spacing w:before="0" w:beforeAutospacing="0" w:after="0" w:afterAutospacing="0" w:line="480" w:lineRule="exact"/>
        <w:ind w:right="420" w:firstLine="677" w:firstLineChars="242"/>
        <w:jc w:val="center"/>
        <w:textAlignment w:val="baseline"/>
        <w:rPr>
          <w:rFonts w:ascii="仿宋" w:hAnsi="仿宋" w:eastAsia="仿宋" w:cs="仿宋_GB2312"/>
          <w:b w:val="0"/>
          <w:i w:val="0"/>
          <w:caps w:val="0"/>
          <w:spacing w:val="0"/>
          <w:w w:val="100"/>
          <w:kern w:val="0"/>
          <w:sz w:val="28"/>
          <w:szCs w:val="28"/>
        </w:rPr>
      </w:pPr>
      <w:r>
        <w:rPr>
          <w:rFonts w:hint="eastAsia" w:ascii="仿宋" w:hAnsi="仿宋" w:eastAsia="仿宋" w:cs="仿宋_GB2312"/>
          <w:b w:val="0"/>
          <w:i w:val="0"/>
          <w:caps w:val="0"/>
          <w:spacing w:val="0"/>
          <w:w w:val="100"/>
          <w:kern w:val="0"/>
          <w:sz w:val="28"/>
          <w:szCs w:val="28"/>
        </w:rPr>
        <w:t xml:space="preserve">                   2021年</w:t>
      </w:r>
      <w:r>
        <w:rPr>
          <w:rFonts w:ascii="仿宋" w:hAnsi="仿宋" w:eastAsia="仿宋" w:cs="仿宋_GB2312"/>
          <w:b w:val="0"/>
          <w:i w:val="0"/>
          <w:caps w:val="0"/>
          <w:spacing w:val="0"/>
          <w:w w:val="100"/>
          <w:kern w:val="0"/>
          <w:sz w:val="28"/>
          <w:szCs w:val="28"/>
        </w:rPr>
        <w:t>12</w:t>
      </w:r>
      <w:r>
        <w:rPr>
          <w:rFonts w:hint="eastAsia" w:ascii="仿宋" w:hAnsi="仿宋" w:eastAsia="仿宋" w:cs="仿宋_GB2312"/>
          <w:b w:val="0"/>
          <w:i w:val="0"/>
          <w:caps w:val="0"/>
          <w:spacing w:val="0"/>
          <w:w w:val="100"/>
          <w:kern w:val="0"/>
          <w:sz w:val="28"/>
          <w:szCs w:val="28"/>
        </w:rPr>
        <w:t>月</w:t>
      </w:r>
      <w:r>
        <w:rPr>
          <w:rFonts w:hint="eastAsia" w:ascii="仿宋" w:hAnsi="仿宋" w:eastAsia="仿宋" w:cs="仿宋_GB2312"/>
          <w:b w:val="0"/>
          <w:i w:val="0"/>
          <w:caps w:val="0"/>
          <w:spacing w:val="0"/>
          <w:w w:val="100"/>
          <w:kern w:val="0"/>
          <w:sz w:val="28"/>
          <w:szCs w:val="28"/>
          <w:lang w:val="en-US" w:eastAsia="zh-CN"/>
        </w:rPr>
        <w:t>22</w:t>
      </w:r>
      <w:r>
        <w:rPr>
          <w:rFonts w:hint="eastAsia" w:ascii="仿宋" w:hAnsi="仿宋" w:eastAsia="仿宋" w:cs="仿宋_GB2312"/>
          <w:b w:val="0"/>
          <w:i w:val="0"/>
          <w:caps w:val="0"/>
          <w:spacing w:val="0"/>
          <w:w w:val="100"/>
          <w:kern w:val="0"/>
          <w:sz w:val="28"/>
          <w:szCs w:val="28"/>
        </w:rPr>
        <w:t>日</w:t>
      </w:r>
    </w:p>
    <w:p>
      <w:pPr>
        <w:pStyle w:val="2"/>
        <w:snapToGrid w:val="0"/>
        <w:spacing w:before="0" w:beforeAutospacing="0" w:after="0" w:afterAutospacing="0" w:line="480" w:lineRule="exact"/>
        <w:jc w:val="both"/>
        <w:textAlignment w:val="baseline"/>
        <w:rPr>
          <w:rFonts w:ascii="仿宋" w:hAnsi="仿宋" w:eastAsia="仿宋"/>
          <w:b w:val="0"/>
          <w:i w:val="0"/>
          <w:caps w:val="0"/>
          <w:spacing w:val="0"/>
          <w:w w:val="100"/>
          <w:sz w:val="32"/>
          <w:szCs w:val="32"/>
        </w:rPr>
      </w:pPr>
    </w:p>
    <w:p>
      <w:pPr>
        <w:pStyle w:val="40"/>
        <w:shd w:val="clear" w:color="auto" w:fill="FFFFFF"/>
        <w:snapToGrid w:val="0"/>
        <w:spacing w:before="0" w:beforeAutospacing="0" w:after="0" w:afterAutospacing="0" w:line="480" w:lineRule="exact"/>
        <w:ind w:firstLine="482"/>
        <w:jc w:val="both"/>
        <w:textAlignment w:val="baseline"/>
        <w:rPr>
          <w:rFonts w:ascii="宋体" w:hAnsi="宋体" w:cs="宋体"/>
          <w:b w:val="0"/>
          <w:i w:val="0"/>
          <w:caps w:val="0"/>
          <w:spacing w:val="0"/>
          <w:w w:val="100"/>
          <w:sz w:val="24"/>
        </w:rPr>
      </w:pPr>
    </w:p>
    <w:p>
      <w:pPr>
        <w:snapToGrid w:val="0"/>
        <w:spacing w:before="0" w:beforeAutospacing="0" w:after="0" w:afterAutospacing="0" w:line="300" w:lineRule="auto"/>
        <w:jc w:val="both"/>
        <w:textAlignment w:val="baseline"/>
        <w:rPr>
          <w:rFonts w:ascii="仿宋_GB2312" w:hAnsi="仿宋" w:eastAsia="仿宋_GB2312" w:cs="Times New Roman"/>
          <w:b w:val="0"/>
          <w:i w:val="0"/>
          <w:caps w:val="0"/>
          <w:spacing w:val="0"/>
          <w:w w:val="100"/>
          <w:sz w:val="28"/>
          <w:szCs w:val="28"/>
        </w:rPr>
      </w:pPr>
      <w:r>
        <w:rPr>
          <w:rFonts w:ascii="仿宋_GB2312" w:hAnsi="仿宋" w:eastAsia="仿宋_GB2312" w:cs="Times New Roman"/>
          <w:b/>
          <w:i w:val="0"/>
          <w:caps w:val="0"/>
          <w:spacing w:val="0"/>
          <w:w w:val="100"/>
          <w:sz w:val="28"/>
          <w:szCs w:val="28"/>
        </w:rPr>
        <w:br w:type="page"/>
      </w:r>
    </w:p>
    <w:p>
      <w:pPr>
        <w:snapToGrid w:val="0"/>
        <w:spacing w:before="0" w:beforeAutospacing="0" w:after="0" w:afterAutospacing="0" w:line="300" w:lineRule="auto"/>
        <w:jc w:val="both"/>
        <w:textAlignment w:val="baseline"/>
        <w:rPr>
          <w:rFonts w:ascii="仿宋_GB2312" w:hAnsi="仿宋" w:eastAsia="仿宋_GB2312" w:cs="Times New Roman"/>
          <w:b w:val="0"/>
          <w:i w:val="0"/>
          <w:caps w:val="0"/>
          <w:spacing w:val="0"/>
          <w:w w:val="100"/>
          <w:sz w:val="28"/>
        </w:rPr>
      </w:pPr>
      <w:r>
        <w:rPr>
          <w:rFonts w:hint="eastAsia" w:ascii="仿宋_GB2312" w:hAnsi="仿宋" w:eastAsia="仿宋_GB2312" w:cs="Times New Roman"/>
          <w:b w:val="0"/>
          <w:i w:val="0"/>
          <w:caps w:val="0"/>
          <w:spacing w:val="0"/>
          <w:w w:val="100"/>
          <w:sz w:val="28"/>
          <w:szCs w:val="28"/>
        </w:rPr>
        <w:t>附件1</w:t>
      </w:r>
    </w:p>
    <w:p>
      <w:pPr>
        <w:snapToGrid w:val="0"/>
        <w:spacing w:before="0" w:beforeAutospacing="0" w:after="0" w:afterAutospacing="0" w:line="360" w:lineRule="auto"/>
        <w:ind w:firstLine="420" w:firstLineChars="200"/>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广州市公务车维修项目工时费明细表</w:t>
      </w:r>
    </w:p>
    <w:p>
      <w:pPr>
        <w:snapToGrid w:val="0"/>
        <w:spacing w:before="0" w:beforeAutospacing="0" w:after="0" w:afterAutospacing="0" w:line="360" w:lineRule="auto"/>
        <w:ind w:firstLine="420" w:firstLineChars="200"/>
        <w:jc w:val="right"/>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（货币单位：人民币元）</w:t>
      </w:r>
    </w:p>
    <w:tbl>
      <w:tblPr>
        <w:tblStyle w:val="56"/>
        <w:tblW w:w="10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980"/>
        <w:gridCol w:w="3395"/>
        <w:gridCol w:w="1255"/>
        <w:gridCol w:w="108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类 别</w:t>
            </w: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编 号</w:t>
            </w:r>
          </w:p>
        </w:tc>
        <w:tc>
          <w:tcPr>
            <w:tcW w:w="3395"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w:t>
            </w:r>
          </w:p>
        </w:tc>
        <w:tc>
          <w:tcPr>
            <w:tcW w:w="3235" w:type="dxa"/>
            <w:gridSpan w:val="3"/>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xml:space="preserve"> 工时费</w:t>
            </w:r>
          </w:p>
        </w:tc>
        <w:tc>
          <w:tcPr>
            <w:tcW w:w="162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3395"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1255"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xml:space="preserve"> 3000CC以上 </w:t>
            </w:r>
          </w:p>
        </w:tc>
        <w:tc>
          <w:tcPr>
            <w:tcW w:w="10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xml:space="preserve">1800-3000CC </w:t>
            </w:r>
          </w:p>
        </w:tc>
        <w:tc>
          <w:tcPr>
            <w:tcW w:w="90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xml:space="preserve">1800CC以下 </w:t>
            </w:r>
          </w:p>
        </w:tc>
        <w:tc>
          <w:tcPr>
            <w:tcW w:w="162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整车</w:t>
            </w:r>
          </w:p>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保养</w:t>
            </w: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一级维护</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102</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二级维护</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103</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更换机油，机油滤清器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104</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更换波箱油（手动）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105</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更换波箱油（自动）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更换波箱油（电控波箱）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107</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保养四轮刹车</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保养冷却系统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109</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保养空调系统（不含加注雪种）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保养转向系统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清洗发动机外表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发动机</w:t>
            </w: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发动机大修（含吊装发动机）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2,520</w:t>
            </w:r>
          </w:p>
        </w:tc>
        <w:tc>
          <w:tcPr>
            <w:tcW w:w="162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w:t>
            </w:r>
          </w:p>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广丰、</w:t>
            </w:r>
          </w:p>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本田：4500）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吊装发动机总成</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更换发动机下挡泥板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更换发动机左侧支承胶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更换发动机右侧支承胶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更换发动机后支承胶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清洗、调校喷油嘴（全车套）及节气门（4缸）</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594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清洗、调校喷油嘴（全车套）及节气门（6缸）</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检修发动机燃油喷射系统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2,904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2,376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取断头螺丝（支）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更换汽油泵（电动泵）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343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拆装燃油箱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343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拆装或更换谐振箱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更换防冻液</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更换水泵及防冻液</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拆装水箱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更换水道闷头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更换旁通水管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更换上水管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更换下水管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更换冷却风扇马达</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拆装油底壳（不含吊装发动机）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173</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更换曲轴后油封（含吊装波箱）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540</w:t>
            </w:r>
          </w:p>
        </w:tc>
        <w:tc>
          <w:tcPr>
            <w:tcW w:w="1620" w:type="dxa"/>
            <w:vAlign w:val="bottom"/>
          </w:tcPr>
          <w:p>
            <w:pPr>
              <w:snapToGrid w:val="0"/>
              <w:spacing w:before="0" w:beforeAutospacing="0" w:after="0" w:afterAutospacing="0" w:line="240" w:lineRule="exact"/>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（别克、广丰：1800，本田：1500）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更换曲轴前油封（不含吊装发动机）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exact"/>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焊补排气管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exact"/>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更换排气管吊胶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w:t>
            </w:r>
          </w:p>
        </w:tc>
        <w:tc>
          <w:tcPr>
            <w:tcW w:w="1620" w:type="dxa"/>
            <w:vAlign w:val="bottom"/>
          </w:tcPr>
          <w:p>
            <w:pPr>
              <w:snapToGrid w:val="0"/>
              <w:spacing w:before="0" w:beforeAutospacing="0" w:after="0" w:afterAutospacing="0" w:line="240" w:lineRule="exact"/>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拆装、更换排气管前段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exact"/>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（别克、广丰：400-440，本田：无）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拆装、更换排气管第二段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拆装、更换排气管第三段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拆装、更换排气管尾段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拆装或更换空滤器总成</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更换方向泵皮带</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更换发电机皮带</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更换空调皮带</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更换正时皮带,调整配气正时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更换正时链,调整配气正时（不含吊装发动机）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576</w:t>
            </w:r>
          </w:p>
        </w:tc>
        <w:tc>
          <w:tcPr>
            <w:tcW w:w="1620" w:type="dxa"/>
            <w:vAlign w:val="bottom"/>
          </w:tcPr>
          <w:p>
            <w:pPr>
              <w:snapToGrid w:val="0"/>
              <w:spacing w:before="0" w:beforeAutospacing="0" w:after="0" w:afterAutospacing="0" w:line="260" w:lineRule="exact"/>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广丰、本田：1200，800皮带；别克：1200，1500链）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皮带张紧力调节</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60" w:lineRule="exact"/>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更换气缸垫（4缸）</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1620" w:type="dxa"/>
            <w:vAlign w:val="bottom"/>
          </w:tcPr>
          <w:p>
            <w:pPr>
              <w:snapToGrid w:val="0"/>
              <w:spacing w:before="0" w:beforeAutospacing="0" w:after="0" w:afterAutospacing="0" w:line="260" w:lineRule="exact"/>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（广丰：4-1800，6-2200，别克、本田：4-1200，6-1800）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更换气缸垫（6缸）</w:t>
            </w:r>
          </w:p>
        </w:tc>
        <w:tc>
          <w:tcPr>
            <w:tcW w:w="1255" w:type="dxa"/>
            <w:vAlign w:val="bottom"/>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1,320</w:t>
            </w:r>
          </w:p>
        </w:tc>
        <w:tc>
          <w:tcPr>
            <w:tcW w:w="1080" w:type="dxa"/>
            <w:vAlign w:val="bottom"/>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1,200</w:t>
            </w:r>
          </w:p>
        </w:tc>
        <w:tc>
          <w:tcPr>
            <w:tcW w:w="900" w:type="dxa"/>
            <w:vAlign w:val="bottom"/>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拆装气门室盖</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更换油门拉线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更换电子油门（含解码）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废气检测</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检修起动机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检修发电机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检查、更换分火线，分火头及分火盖</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更换节温器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更换节温器盖</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更换连接水管（水泵到节温器）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更换起动机总成</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更换发电机总成</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更换发动机缸盖（4缸）</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更换发动机缸盖（6缸）</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1,260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更换机油集滤器（不含吊装发动机）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更换机油泵总成（不含吊装发动机）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更换曲轴皮带轮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拆装处理排气管前端接口漏气</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拆装进气岐管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462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拆装排气管岐管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更换风扇偶合器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检修汽油泵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清洗燃油箱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拆装高压油泵（柴油）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清洗曲轴箱机油集滤器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研磨气门（支）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换发动机全套活塞环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换连杆轴承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检修空气压缩机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换机油感应器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检修离合器液压总泵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免拆清洗引擎油路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换发动机活塞、连杆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更换正时齿轮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换机油感应器、测量机油压力</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检修气门漏气（4缸）</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检修气门漏气（6缸）</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1,260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换柴油机气缸垫</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1,056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清洗更换燃油滤清器（外置式）</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175</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清洁怠速控制器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更换检查水温感应器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更换火花塞</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别克：300，广丰：150，本田：150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检修正时皮带异响或漏油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检修更换机油格座</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镶气门座（个）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油电路保养</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发动机电脑检测</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（本田：750，广丰：450，别克：300）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调怠速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检修曲轴通风装置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清洗空气滤清器或更换滤芯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更换油箱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343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检修正时链或齿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清理发动机积碳（4缸）</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清理发动机积碳（6缸）</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更换飞轮齿（含吊装波箱）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（别克：1200；广丰：1500）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拆装清洗汽油喷嘴（支）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更换三元催化器（不含吊装发动机）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Merge w:val="restart"/>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清洗或更换节气门阀体</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303</w:t>
            </w:r>
          </w:p>
        </w:tc>
        <w:tc>
          <w:tcPr>
            <w:tcW w:w="162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更换燃油蒸发控制装置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检测、清洗废气再循环（EGR）系统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162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免拆清洗发动机气路系统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162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免拆清洗曲轴箱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162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拆洗三元催化器（不含吊装发动机）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162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更换涡轮增压器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450</w:t>
            </w:r>
          </w:p>
        </w:tc>
        <w:tc>
          <w:tcPr>
            <w:tcW w:w="162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拆装清洗柴油喷油嘴（支）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传动系统</w:t>
            </w: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更换离合器片</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维修或保养离合器总泵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维修或保养离合器分泵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分解、修理差速器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分解、修理自动变速箱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分解、修理手动变速箱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1,296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吊装变速箱总成</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572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468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（别克：1800；广丰：2400）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拆装波箱油底壳</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更换波箱吊胶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更换或润滑波箱换挡拉索</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更换或润滑波箱油门拉索</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更换前驱动半轴（单边）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更换半轴外球笼（单边）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更换半轴内球笼（单边）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更换半轴防尘套、保养球笼（单边）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换传动轴中间轴承或油封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换油箱支架胶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拆装后桥</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1056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调校离合器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换传动轴万向节总成</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换差速器油封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换半轴油封（单边）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更换轮毂轴承（轮）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检修挂档机构</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检修变速箱操纵机构</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更换变速箱前油封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（含吊装发动机，别克：1800，广丰：1500）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更换变速箱后油封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换离合器分离轴承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检修后轮壳油封漏油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更换波箱档位显示器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检测更换波箱电磁阀</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（广丰：800和950，别克：1500-1800）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检修波箱液压油路板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1,296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更换米表线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（广丰：250，别克：300）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更换轮胎及动平衡（条）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更换传动轴吊胶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检修P档锁止开关</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（广丰：300，别克：450）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更换差速器油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外调校手刹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340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更换变速杆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（广丰：300，别克：450）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维修项目IV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940" w:type="dxa"/>
            <w:vMerge w:val="restart"/>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悬挂系统</w:t>
            </w: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前独立悬挂解体、修理（单边）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594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后独立悬挂解体、修理（单边）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更换后悬挂推杆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173</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更换后悬挂稳定杆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173</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更换轮胎螺丝（轮）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更换螺旋弹簧（支）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更换前减震器（支）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更换后减震器（支）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更换前轮避震器座胶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更换前轮定位拉杆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173</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更换前上挂臂（单边）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更换前下挂臂（单边）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更换后轮上挂臂（单边）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更换后轮下挂臂（单边）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更换平衡杆胶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更换前平衡杆小连杆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拆装平衡杆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拆装或更换转向节（单边）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拆装前轮轴承（单边）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别克：300，广丰：400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拆装后轮轴承（单边）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平衡轮胎（条）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更换轮胎，平衡轮胎（四轮）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更换钢圈，平衡轮胎（四轮）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更换发动机前横梁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更换发动机后横梁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换普通前避震器（支）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换普通后避震器（支）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（别克：150，广丰：300）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检修前轮钢板弹簧断（单边）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检修后轮钢板弹簧断（单边）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检修铆前钢板支架座</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检修铆后钢板支架座</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调校前桥扭杆弹簧</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换悬挂上、下球头（单边）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换转向节主销</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更换钢板销及衬套</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换后钢板弹簧（单边）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更换前桥</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（别克：900；广丰：1000）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更换后桥</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（别克：1200；广丰：1200）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调整转向角度</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检修横直拉杆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换扭杆式前叉板胶套及轴（单边）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检修更换转向辅助臂（个）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检修可变悬架系统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检修空压式悬架避震系统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检修电子悬挂线路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更换前轮油封（轮）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更换后轮油封（轮）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制动系统</w:t>
            </w: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500　</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检修四轮刹车</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更换前制动片</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更换后制动片（碟刹）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更换后制动蹄（鼓刹）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更换手刹片</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更换后制动鼓</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光整制动盘（个）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更换前制动盘</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更换后制动盘</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更换制动踏板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343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镗制动鼓（个）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检修制动总泵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更换制动总泵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检修制动分泵（碟）（个）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更换制动分泵（前）（个）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更换真空助力器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更换ABS执行器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476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更换ABS转速传感器（个）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更换车轮制动软管（条）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更换全车手刹拉线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调整手拉杆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换刹车比例阀</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调校四轮刹车（含放空气）</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更换刹车油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检修ABS系统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2,112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1,728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转向系统</w:t>
            </w: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四轮定位检测、调整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前束检测、调整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更换方向机总成（齿条）（含四轮定位）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更换方向机总成（循环球）</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大修方向机（齿条）（含四轮定位）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大修方向机（循环球）</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更换方向助力油泵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343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拆装转向管柱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拆装转向横拉杆（内球头）（不含四轮定位）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拆装调整方向盘</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更换方向机油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更换方向机防尘套（不含四轮定位）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调整方向盘间隙</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更换助力泵油壶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换方向机中尺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换方向机高低压油管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检修或更换转向机电控系统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更换方向机油散热器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更换方向盘</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换转向机十字轴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换方向锁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空调系统</w:t>
            </w: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补充雪种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更换电磁离合器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更换压缩机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（别克：450，广丰：550）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更换冷凝器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清洁或更换蒸发器（不含拆装仪表台）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更换暖水开关阀（不含拆装仪表台）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更换风量调节开关（不含拆装仪表台）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更换冷暖调节开关或拉索（不含拆装仪表台）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更换A/C开关（不含拆装仪表台）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更换暖风水箱（不含拆装仪表台）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拆装装空调鼓风机（不含拆装仪表台）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拆装空调进气滤网</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检修电子扇电路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检修空调电路（普通）（不含拆装仪表台）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空调系统大修（单蒸发器）（不含拆装仪表台）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空调系统大修（双蒸发器）（不含拆装仪表台）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1,760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换雪种瓶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抽真空加雪种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换高低压管（条）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检查更换空调继电器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清洗冷气风口、管道（不含拆装仪表台）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排除蒸发箱外水道堵塞</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更换膨胀阀（不含拆装仪表台）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拆装更换冷气温度感应器（不含拆装仪表台）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更换空调保险阀</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检修空调电路（自动）（不含拆装仪表台）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1,056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检修暖气系统（不含拆装仪表台）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1,056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（别克：1500-1800，广丰：1000）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730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清洗蒸发器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维修项目VIII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电器系统</w:t>
            </w: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检修里程表线路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检修水温表线路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检修转速表线路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检修燃油表线路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检修机油压力线路(机油灯亮)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检修充电指示灯线路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检修全车灯光线路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调整大灯位置及光轴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拆修雨刮连杆机构（不含拆装仪表台）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检修雨刮喷水机构</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更换雨刮喷水壶或喷水电机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更换天线总成</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更换电池</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更换前门音响喇叭（个）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（别克、广丰：250）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更换后音响喇叭（个）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拆装音响主机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（别克、广丰：250）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更换电喇叭</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更换气囊袋线盘</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（别克：450，广丰：250）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更换左右气袋及电脑（含拆装仪表台）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820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更换升降器总开关</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821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更换前门升降器或马达（单门）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822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更换后门升降器或马达（单门）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823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更换转向组合开关</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824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更换前大灯或大灯座（只）（不含拆保险杠）</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825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更换前角灯（只）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826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更换后尾灯（只）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827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更换后高位制动灯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828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更换前保险杠灯（只）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829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检修、更换前射灯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830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检修手刹灯线路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831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检修挂挡杆灯线路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832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拆装检修天窗机构（含拆装天花内饰板）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833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更换天窗开关</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（别克：150，广丰：220）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835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检修电动后视镜及电路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836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更换仪表板照明灯泡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837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全车线路大修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838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消除故障码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839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更换室内倒车镜</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840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换刮雨马达（不含拆装仪表台）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841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换继电器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842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换保险盒（不含线束更换）</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843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检修电子防盗器系统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844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检修电子油门故障</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845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检修车速传感器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846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检修巡航系统控制电路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847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检修电动座椅电路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848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更换外把手</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849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更换四档泥板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检修电动车窗电路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检修中央门锁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拆装更换门灯感应器（个）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检修安全带感应器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更换刹车油量感应器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拆检尾门锁灯开关总成</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检修起动线路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更换电池头（正）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更换电池头（负）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发动机保养电脑归零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检修气囊控制电路故障</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（别克：450；广丰：450）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检修自动波外控电器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385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检修液压方向机电子控制系统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检修自动防撞系统（仪表台）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配装遥控器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检修加速防滑系统（ASR）</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检修四轮驱动系统电路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462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（广丰：600）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检修CD收放机外接电路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检修电子仪表板电路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检修更换雾灯（一对）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870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检修大灯高低调整装置（内置式）</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871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更换雨刮臂</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872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检修倒车灯电路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873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检修雨刮电路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874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检修喇叭电路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176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875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安装车尾静电线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维修项目IX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车身部分</w:t>
            </w: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拆装车身饰件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更换前中网</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更换前或后档风玻璃</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385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更换发动机盖</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更换发动机仓前龙门架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更换发动机盖锁并调整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更换发动机盖拉索拉手</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更换倒车镜（单边）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拆装倒车雷达</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385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910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更换前翼子板（单边）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911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更换后翼子板（单边）（含拆装后杠、后档等相关附件）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912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更换前车门（个）（含相关附件拆装）</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495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913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更换前门玻璃（件）（含相关附件拆装）</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914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拆装前门内饰板（件）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915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拆装后门饰板（件）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916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更换车身前立柱（单边）（含相关附件拆装）</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917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更换车身中立柱（单边）（含相关附件拆装）</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918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更换前门锁机并调整（个）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919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更换后门锁机并调整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920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更换落水槽饰条（条）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921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更换前门玻璃绒槽（条）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922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更换后门玻璃绒槽</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923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更换门锁驱动器（个）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924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更换后门玻璃（件）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925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更换行李箱盖</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926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更换前保险杠</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927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更换后保险杠</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928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更换全车标志</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929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更换全车锁（不含解码）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（别克：900；广丰：1000）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安装全车电镀楣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更换天窗玻璃</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拆装天窗机构</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更换后门三角窗</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更换车身下裙（单边）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更换后门玻璃外压条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更换前门玻璃外压条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修复校正大梁（不含拆装其他附件）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更换车身地毯（不含拆装仪表台）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拆装车内天花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（别克：900；广丰：600）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更换油箱拉索</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更换油箱开启盖</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更换水箱上支架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更换水箱下支架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更换车门防水胶条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更换车门外拉手</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更换车门内拉手</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更换车门限位器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更换后车门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495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950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拆装行李箱内饰件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951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更换行李箱后围板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585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952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更换行李箱拉簧</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953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拆装前排座椅（个）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954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拆装后排座椅及靠背</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955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更换前轮内挡泥衬胶（单边）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956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更换后轮内挡泥补胶（单边）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957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更换车门防撞胶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958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更换大灯下支架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959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更换前保险杠内支架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更换后保险杠内支架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更换前叶子板内托（左或右）</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更换后叶子板内托（左或右）</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更换门柱外饰铰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更换后盖铰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更换前、后门门铰（对）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更换前大灯（个）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单门修复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385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前杠修复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前叶子板修复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引擎盖修复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后箱盖修复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修玻璃升降器手动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修玻璃升降器电动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换单门锁芯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换尾箱盖锁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换引擎盖锁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换车身彩条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更换尾门撑杆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检修排气管、消声器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电池架烧焊固定</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176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检修中门轴承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检修车头盖锁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固定保险杠角胶（吉普车）</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轮胎上盖板修复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后尾板修复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车身大修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更换车身电镀饰板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前照面修复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385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前玻璃框锈蚀修复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后玻璃框锈蚀修复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车顶沙板修复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修复后保险杠</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更换安全带（条）（不含电脑解码）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调校车门（个）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调校尾门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更换后盖拉线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拆装全车附件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修复备胎架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调校门锁位（门）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换叶子板饰条（条）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更换外把手</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更换四档泥板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钣金</w:t>
            </w: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发动机盖凹位修复及校正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472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429</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左前叶子板凹位修复及校正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右前叶子板凹位修复及校正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车顶凹位修复及校正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494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左前门凹位修复及校正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右前门凹位修复及校正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左下裙条凹位修复及校正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右下裙条凹位修复及校正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左前立柱凹位修复及校正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右前立柱凹位修复及校正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左中柱凹位修复及校正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359</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323</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右中柱凹位修复及校正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359</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323</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更换左前大梁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1,382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1,244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更换右前大梁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1,382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1,244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左后门凹位修复及校正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右后门凹位修复及校正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左后叶子板凹位修复及校正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右后叶子板凹位修复及校正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行李箱盖凹位修复及校正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1020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前保险杠凹位修复及校正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1021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后保险杠凹位修复及校正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1022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修复前大梁（后）</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1,241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1023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修复前、后大梁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1,713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1,557</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1024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中门沙板修复（中等程度）</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1025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拆装清洁全车室内饰件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857</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维修项目XI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烤漆及美容</w:t>
            </w: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全车烤漆内外</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7,156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6,506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5,855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发动机盖烤漆（新件）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579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发动机盖烤漆（旧件）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639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发动机盖烤漆（残破）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前保险杠烤漆（新件）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445</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前保险杠烤漆（旧件）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前保险杠烤漆（残破）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前保险杠补漆（局部）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后保险杠烤漆（新件）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387</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348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后保险杠烤漆（旧件）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后保险杠烤漆（残破）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后保险杠补漆（局部）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前叶子板烤漆（新件）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567</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464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前叶子板烤漆（旧件）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586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前叶子板烤漆（残破）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后叶子板烤漆（新件）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433</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后叶子板烤漆（旧件）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586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后叶子板烤漆（残破）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672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前车门烤漆（新件）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459</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413</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前车门烤漆（旧件）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582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530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477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前车门烤漆（残破）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682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后车门烤漆（新件）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459</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413</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后车门烤漆（旧件）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582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530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477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后车门烤漆（残破）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682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前立柱烤漆（旧件）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346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前立柱烤漆（残破）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中立柱烤漆（旧件）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中立柱烤漆（残破）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466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后立柱烤漆（旧件）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后立柱烤漆（残破）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466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车门上幅烤漆（旧件）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车门上幅烤漆（残破）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463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车门下幅烤漆（旧件）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车门下幅烤漆（残破）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586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车门防撞条烤漆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147</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车身下裙条烤漆（新件）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562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460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车身下裙条烤漆（旧件）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678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车身下裙条烤漆（残破）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577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行李箱烤漆（新件）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行李箱烤漆（旧件）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行李箱烤漆（残破）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389</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车顶烤漆（新件）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1,232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车顶烤漆（旧件）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1,232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车顶烤漆（残破）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1,382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1,244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1120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倒车镜烤漆（新件）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117</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倒车镜烤漆（旧件）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1121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全车座位清洗、上蜡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365</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1122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发动机外部清洗、上蜡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263</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1123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全车抛光、上蜡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1124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全车打磨、抛光、上蜡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493</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1125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上增艳蜡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287</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1126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全车除污渍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557</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1127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打磨、抛光加一层</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527</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479</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1128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后箱盖烤漆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1129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引擎盖烤漆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1,025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839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1130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内部美容蒸气</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622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565</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1131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水蜡洗车</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62.04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56.4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50.76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1132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上普通光蜡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1133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更换全车座套</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1134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外车身、全车填面喷漆、烤漆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4,418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4,017</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3,615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1135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车底喷防锈漆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595</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536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1136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全车室内消毒</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323</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1137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全车装表茶纸（5座车）</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607</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1138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室内椅套清洗</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335</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1139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真皮座椅去渍、上光</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1140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发动机外表清洗</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335</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1141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后尾幅喷漆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509</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1142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大梁修复后补漆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477</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bl>
    <w:p>
      <w:pPr>
        <w:snapToGrid w:val="0"/>
        <w:spacing w:before="0" w:beforeAutospacing="0" w:after="0" w:afterAutospacing="0" w:line="300" w:lineRule="auto"/>
        <w:jc w:val="both"/>
        <w:textAlignment w:val="baseline"/>
        <w:rPr>
          <w:rFonts w:ascii="仿宋_GB2312" w:hAnsi="仿宋" w:eastAsia="仿宋_GB2312" w:cs="Times New Roman"/>
          <w:b w:val="0"/>
          <w:i w:val="0"/>
          <w:caps w:val="0"/>
          <w:spacing w:val="0"/>
          <w:w w:val="100"/>
          <w:sz w:val="28"/>
          <w:szCs w:val="28"/>
        </w:rPr>
      </w:pP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r>
        <w:rPr>
          <w:rFonts w:ascii="Calibri" w:hAnsi="Calibri" w:cs="黑体"/>
          <w:b w:val="0"/>
          <w:i w:val="0"/>
          <w:caps w:val="0"/>
          <w:spacing w:val="0"/>
          <w:w w:val="100"/>
          <w:sz w:val="21"/>
        </w:rPr>
        <w:br w:type="page"/>
      </w:r>
    </w:p>
    <w:p>
      <w:pPr>
        <w:snapToGrid w:val="0"/>
        <w:spacing w:before="0" w:beforeAutospacing="0" w:after="0" w:afterAutospacing="0" w:line="300" w:lineRule="auto"/>
        <w:jc w:val="both"/>
        <w:textAlignment w:val="baseline"/>
        <w:rPr>
          <w:rFonts w:ascii="仿宋_GB2312" w:hAnsi="仿宋" w:eastAsia="仿宋_GB2312" w:cs="Times New Roman"/>
          <w:b w:val="0"/>
          <w:i w:val="0"/>
          <w:caps w:val="0"/>
          <w:spacing w:val="0"/>
          <w:w w:val="100"/>
          <w:sz w:val="28"/>
          <w:szCs w:val="28"/>
        </w:rPr>
      </w:pPr>
      <w:r>
        <w:rPr>
          <w:rFonts w:hint="eastAsia" w:ascii="仿宋_GB2312" w:hAnsi="仿宋" w:eastAsia="仿宋_GB2312" w:cs="Times New Roman"/>
          <w:b w:val="0"/>
          <w:i w:val="0"/>
          <w:caps w:val="0"/>
          <w:spacing w:val="0"/>
          <w:w w:val="100"/>
          <w:sz w:val="28"/>
          <w:szCs w:val="28"/>
        </w:rPr>
        <w:t>附件2</w:t>
      </w:r>
    </w:p>
    <w:p>
      <w:pPr>
        <w:snapToGrid w:val="0"/>
        <w:spacing w:before="0" w:beforeAutospacing="0" w:after="0" w:afterAutospacing="0" w:line="300" w:lineRule="auto"/>
        <w:jc w:val="both"/>
        <w:textAlignment w:val="baseline"/>
        <w:rPr>
          <w:rFonts w:ascii="仿宋_GB2312" w:hAnsi="仿宋" w:eastAsia="仿宋_GB2312" w:cs="Times New Roman"/>
          <w:b w:val="0"/>
          <w:i w:val="0"/>
          <w:caps w:val="0"/>
          <w:spacing w:val="0"/>
          <w:w w:val="100"/>
          <w:sz w:val="28"/>
          <w:szCs w:val="28"/>
        </w:rPr>
      </w:pPr>
    </w:p>
    <w:p>
      <w:pPr>
        <w:pStyle w:val="2"/>
        <w:snapToGrid w:val="0"/>
        <w:spacing w:before="0" w:beforeAutospacing="0" w:after="120" w:afterAutospacing="0" w:line="240" w:lineRule="auto"/>
        <w:jc w:val="center"/>
        <w:textAlignment w:val="baseline"/>
        <w:rPr>
          <w:rFonts w:ascii="黑体" w:hAnsi="黑体" w:eastAsia="黑体" w:cs="宋体"/>
          <w:b/>
          <w:i w:val="0"/>
          <w:caps w:val="0"/>
          <w:spacing w:val="-20"/>
          <w:w w:val="100"/>
          <w:sz w:val="44"/>
          <w:szCs w:val="44"/>
        </w:rPr>
      </w:pPr>
    </w:p>
    <w:p>
      <w:pPr>
        <w:pStyle w:val="2"/>
        <w:snapToGrid w:val="0"/>
        <w:spacing w:before="0" w:beforeAutospacing="0" w:after="120" w:afterAutospacing="0" w:line="240" w:lineRule="auto"/>
        <w:jc w:val="center"/>
        <w:textAlignment w:val="baseline"/>
        <w:rPr>
          <w:rFonts w:ascii="黑体" w:hAnsi="黑体" w:eastAsia="黑体" w:cs="宋体"/>
          <w:b/>
          <w:i w:val="0"/>
          <w:caps w:val="0"/>
          <w:spacing w:val="-20"/>
          <w:w w:val="100"/>
          <w:sz w:val="44"/>
          <w:szCs w:val="44"/>
        </w:rPr>
      </w:pPr>
    </w:p>
    <w:p>
      <w:pPr>
        <w:pStyle w:val="2"/>
        <w:snapToGrid w:val="0"/>
        <w:spacing w:before="0" w:beforeAutospacing="0" w:after="120" w:afterAutospacing="0" w:line="240" w:lineRule="auto"/>
        <w:jc w:val="center"/>
        <w:textAlignment w:val="baseline"/>
        <w:rPr>
          <w:rFonts w:cs="宋体"/>
          <w:b w:val="0"/>
          <w:i w:val="0"/>
          <w:caps w:val="0"/>
          <w:spacing w:val="-20"/>
          <w:w w:val="100"/>
          <w:sz w:val="44"/>
          <w:szCs w:val="44"/>
        </w:rPr>
      </w:pPr>
      <w:r>
        <w:rPr>
          <w:rFonts w:hint="eastAsia" w:cs="宋体"/>
          <w:b w:val="0"/>
          <w:i w:val="0"/>
          <w:caps w:val="0"/>
          <w:spacing w:val="-20"/>
          <w:w w:val="100"/>
          <w:sz w:val="44"/>
          <w:szCs w:val="44"/>
        </w:rPr>
        <w:t>广州南沙港口开发有限公司</w:t>
      </w:r>
    </w:p>
    <w:p>
      <w:pPr>
        <w:pStyle w:val="2"/>
        <w:snapToGrid w:val="0"/>
        <w:spacing w:before="0" w:beforeAutospacing="0" w:after="120" w:afterAutospacing="0" w:line="240" w:lineRule="auto"/>
        <w:jc w:val="center"/>
        <w:textAlignment w:val="baseline"/>
        <w:rPr>
          <w:rFonts w:hint="eastAsia" w:cs="宋体"/>
          <w:b w:val="0"/>
          <w:i w:val="0"/>
          <w:caps w:val="0"/>
          <w:spacing w:val="-20"/>
          <w:w w:val="100"/>
          <w:sz w:val="44"/>
          <w:szCs w:val="44"/>
        </w:rPr>
      </w:pPr>
      <w:r>
        <w:rPr>
          <w:rFonts w:hint="eastAsia" w:cs="宋体"/>
          <w:b w:val="0"/>
          <w:i w:val="0"/>
          <w:caps w:val="0"/>
          <w:spacing w:val="-20"/>
          <w:w w:val="100"/>
          <w:sz w:val="44"/>
          <w:szCs w:val="44"/>
        </w:rPr>
        <w:t>汽车定点维修保养项目</w:t>
      </w:r>
    </w:p>
    <w:p>
      <w:pPr>
        <w:pStyle w:val="2"/>
        <w:snapToGrid w:val="0"/>
        <w:spacing w:before="0" w:beforeAutospacing="0" w:after="120" w:afterAutospacing="0" w:line="240" w:lineRule="auto"/>
        <w:jc w:val="center"/>
        <w:textAlignment w:val="baseline"/>
        <w:rPr>
          <w:rFonts w:hint="eastAsia" w:eastAsia="宋体" w:cs="宋体"/>
          <w:b w:val="0"/>
          <w:i w:val="0"/>
          <w:caps w:val="0"/>
          <w:spacing w:val="-20"/>
          <w:w w:val="100"/>
          <w:sz w:val="44"/>
          <w:szCs w:val="44"/>
          <w:lang w:val="en-US" w:eastAsia="zh-CN"/>
        </w:rPr>
      </w:pPr>
      <w:r>
        <w:rPr>
          <w:rFonts w:hint="eastAsia" w:cs="宋体"/>
          <w:b w:val="0"/>
          <w:i w:val="0"/>
          <w:caps w:val="0"/>
          <w:spacing w:val="-20"/>
          <w:w w:val="100"/>
          <w:sz w:val="44"/>
          <w:szCs w:val="44"/>
          <w:lang w:val="en-US" w:eastAsia="zh-CN"/>
        </w:rPr>
        <w:t>（第二次招标）</w:t>
      </w:r>
    </w:p>
    <w:p>
      <w:pPr>
        <w:pStyle w:val="2"/>
        <w:snapToGrid w:val="0"/>
        <w:spacing w:before="0" w:beforeAutospacing="0" w:after="120" w:afterAutospacing="0" w:line="240" w:lineRule="auto"/>
        <w:jc w:val="center"/>
        <w:textAlignment w:val="baseline"/>
        <w:rPr>
          <w:rFonts w:ascii="黑体" w:hAnsi="黑体" w:eastAsia="黑体" w:cs="宋体"/>
          <w:b w:val="0"/>
          <w:i w:val="0"/>
          <w:caps w:val="0"/>
          <w:spacing w:val="-20"/>
          <w:w w:val="100"/>
          <w:sz w:val="36"/>
          <w:szCs w:val="36"/>
        </w:rPr>
      </w:pPr>
    </w:p>
    <w:p>
      <w:pPr>
        <w:pStyle w:val="2"/>
        <w:snapToGrid w:val="0"/>
        <w:spacing w:before="0" w:beforeAutospacing="0" w:after="120" w:afterAutospacing="0" w:line="240" w:lineRule="auto"/>
        <w:jc w:val="center"/>
        <w:textAlignment w:val="baseline"/>
        <w:rPr>
          <w:rFonts w:ascii="黑体" w:hAnsi="黑体" w:eastAsia="黑体" w:cs="宋体"/>
          <w:b w:val="0"/>
          <w:i w:val="0"/>
          <w:caps w:val="0"/>
          <w:spacing w:val="-20"/>
          <w:w w:val="100"/>
          <w:sz w:val="36"/>
          <w:szCs w:val="36"/>
        </w:rPr>
      </w:pPr>
    </w:p>
    <w:p>
      <w:pPr>
        <w:pStyle w:val="2"/>
        <w:snapToGrid w:val="0"/>
        <w:spacing w:before="0" w:beforeAutospacing="0" w:after="120" w:afterAutospacing="0" w:line="240" w:lineRule="auto"/>
        <w:jc w:val="center"/>
        <w:textAlignment w:val="baseline"/>
        <w:rPr>
          <w:rFonts w:ascii="黑体" w:hAnsi="黑体" w:eastAsia="黑体" w:cs="宋体"/>
          <w:b w:val="0"/>
          <w:i w:val="0"/>
          <w:caps w:val="0"/>
          <w:spacing w:val="-20"/>
          <w:w w:val="100"/>
          <w:sz w:val="72"/>
          <w:szCs w:val="72"/>
        </w:rPr>
      </w:pPr>
      <w:r>
        <w:rPr>
          <w:rFonts w:hint="eastAsia" w:ascii="黑体" w:hAnsi="黑体" w:eastAsia="黑体" w:cs="宋体"/>
          <w:b w:val="0"/>
          <w:i w:val="0"/>
          <w:caps w:val="0"/>
          <w:spacing w:val="-20"/>
          <w:w w:val="100"/>
          <w:sz w:val="72"/>
          <w:szCs w:val="72"/>
        </w:rPr>
        <w:t>投标文件</w:t>
      </w:r>
    </w:p>
    <w:p>
      <w:pPr>
        <w:pStyle w:val="2"/>
        <w:snapToGrid w:val="0"/>
        <w:spacing w:before="0" w:beforeAutospacing="0" w:after="120" w:afterAutospacing="0" w:line="240" w:lineRule="auto"/>
        <w:jc w:val="center"/>
        <w:textAlignment w:val="baseline"/>
        <w:rPr>
          <w:rFonts w:ascii="黑体" w:hAnsi="黑体" w:eastAsia="黑体" w:cs="宋体"/>
          <w:b/>
          <w:i w:val="0"/>
          <w:caps w:val="0"/>
          <w:spacing w:val="-20"/>
          <w:w w:val="100"/>
          <w:sz w:val="72"/>
          <w:szCs w:val="72"/>
        </w:rPr>
      </w:pPr>
    </w:p>
    <w:p>
      <w:pPr>
        <w:pStyle w:val="2"/>
        <w:snapToGrid w:val="0"/>
        <w:spacing w:before="0" w:beforeAutospacing="0" w:after="120" w:afterAutospacing="0" w:line="240" w:lineRule="auto"/>
        <w:jc w:val="center"/>
        <w:textAlignment w:val="baseline"/>
        <w:rPr>
          <w:rFonts w:ascii="黑体" w:hAnsi="黑体" w:eastAsia="黑体" w:cs="宋体"/>
          <w:b/>
          <w:i w:val="0"/>
          <w:caps w:val="0"/>
          <w:spacing w:val="-20"/>
          <w:w w:val="100"/>
          <w:sz w:val="72"/>
          <w:szCs w:val="72"/>
        </w:rPr>
      </w:pPr>
    </w:p>
    <w:p>
      <w:pPr>
        <w:pStyle w:val="2"/>
        <w:snapToGrid w:val="0"/>
        <w:spacing w:before="0" w:beforeAutospacing="0" w:after="120" w:afterAutospacing="0" w:line="240" w:lineRule="auto"/>
        <w:jc w:val="center"/>
        <w:textAlignment w:val="baseline"/>
        <w:rPr>
          <w:rFonts w:ascii="黑体" w:hAnsi="黑体" w:eastAsia="黑体" w:cs="宋体"/>
          <w:b/>
          <w:i w:val="0"/>
          <w:caps w:val="0"/>
          <w:spacing w:val="-20"/>
          <w:w w:val="100"/>
          <w:sz w:val="72"/>
          <w:szCs w:val="72"/>
        </w:rPr>
      </w:pPr>
    </w:p>
    <w:p>
      <w:pPr>
        <w:pStyle w:val="2"/>
        <w:snapToGrid w:val="0"/>
        <w:spacing w:before="0" w:beforeAutospacing="0" w:after="120" w:afterAutospacing="0" w:line="240" w:lineRule="auto"/>
        <w:jc w:val="center"/>
        <w:textAlignment w:val="baseline"/>
        <w:rPr>
          <w:rFonts w:ascii="黑体" w:hAnsi="黑体" w:eastAsia="黑体" w:cs="宋体"/>
          <w:b/>
          <w:i w:val="0"/>
          <w:caps w:val="0"/>
          <w:spacing w:val="-20"/>
          <w:w w:val="100"/>
          <w:sz w:val="72"/>
          <w:szCs w:val="72"/>
        </w:rPr>
      </w:pPr>
    </w:p>
    <w:p>
      <w:pPr>
        <w:pStyle w:val="2"/>
        <w:snapToGrid w:val="0"/>
        <w:spacing w:before="0" w:beforeAutospacing="0" w:after="120" w:afterAutospacing="0" w:line="240" w:lineRule="auto"/>
        <w:jc w:val="center"/>
        <w:textAlignment w:val="baseline"/>
        <w:rPr>
          <w:rFonts w:ascii="仿宋_GB2312" w:hAnsi="Times New Roman" w:eastAsia="仿宋_GB2312" w:cs="Times New Roman"/>
          <w:b w:val="0"/>
          <w:i w:val="0"/>
          <w:caps w:val="0"/>
          <w:spacing w:val="0"/>
          <w:w w:val="100"/>
          <w:sz w:val="28"/>
          <w:szCs w:val="28"/>
          <w:u w:val="single"/>
        </w:rPr>
      </w:pPr>
      <w:r>
        <w:rPr>
          <w:rFonts w:hint="eastAsia" w:ascii="仿宋_GB2312" w:hAnsi="Times New Roman" w:eastAsia="仿宋_GB2312" w:cs="Times New Roman"/>
          <w:b w:val="0"/>
          <w:i w:val="0"/>
          <w:caps w:val="0"/>
          <w:spacing w:val="0"/>
          <w:w w:val="100"/>
          <w:sz w:val="28"/>
          <w:szCs w:val="28"/>
        </w:rPr>
        <w:t>报价单位名称（公章）：</w:t>
      </w:r>
      <w:r>
        <w:rPr>
          <w:rFonts w:hint="eastAsia" w:ascii="仿宋_GB2312" w:hAnsi="Times New Roman" w:eastAsia="仿宋_GB2312" w:cs="Times New Roman"/>
          <w:b w:val="0"/>
          <w:i w:val="0"/>
          <w:caps w:val="0"/>
          <w:spacing w:val="0"/>
          <w:w w:val="100"/>
          <w:sz w:val="28"/>
          <w:szCs w:val="28"/>
          <w:u w:val="single" w:color="000000"/>
        </w:rPr>
        <w:t>（单位名称）</w:t>
      </w:r>
    </w:p>
    <w:p>
      <w:pPr>
        <w:pStyle w:val="2"/>
        <w:snapToGrid w:val="0"/>
        <w:spacing w:before="0" w:beforeAutospacing="0" w:after="120" w:afterAutospacing="0" w:line="240" w:lineRule="auto"/>
        <w:jc w:val="center"/>
        <w:textAlignment w:val="baseline"/>
        <w:rPr>
          <w:rFonts w:ascii="仿宋_GB2312" w:hAnsi="Times New Roman" w:eastAsia="仿宋_GB2312" w:cs="Times New Roman"/>
          <w:b w:val="0"/>
          <w:i w:val="0"/>
          <w:caps w:val="0"/>
          <w:spacing w:val="0"/>
          <w:w w:val="100"/>
          <w:sz w:val="28"/>
          <w:szCs w:val="28"/>
          <w:u w:val="single"/>
        </w:rPr>
      </w:pPr>
    </w:p>
    <w:p>
      <w:pPr>
        <w:pStyle w:val="2"/>
        <w:snapToGrid w:val="0"/>
        <w:spacing w:before="0" w:beforeAutospacing="0" w:after="120" w:afterAutospacing="0" w:line="240" w:lineRule="auto"/>
        <w:jc w:val="center"/>
        <w:textAlignment w:val="baseline"/>
        <w:rPr>
          <w:rFonts w:ascii="Calibri" w:hAnsi="Calibri" w:cs="黑体"/>
          <w:b w:val="0"/>
          <w:i w:val="0"/>
          <w:caps w:val="0"/>
          <w:spacing w:val="0"/>
          <w:w w:val="100"/>
          <w:sz w:val="21"/>
        </w:rPr>
      </w:pPr>
      <w:r>
        <w:rPr>
          <w:rFonts w:hint="eastAsia" w:ascii="仿宋_GB2312" w:hAnsi="Times New Roman" w:eastAsia="仿宋_GB2312" w:cs="Times New Roman"/>
          <w:b w:val="0"/>
          <w:i w:val="0"/>
          <w:caps w:val="0"/>
          <w:spacing w:val="0"/>
          <w:w w:val="100"/>
          <w:sz w:val="28"/>
          <w:szCs w:val="28"/>
        </w:rPr>
        <w:t>2021年   月  日</w:t>
      </w:r>
    </w:p>
    <w:p>
      <w:pPr>
        <w:snapToGrid w:val="0"/>
        <w:spacing w:before="156" w:beforeAutospacing="0" w:after="156" w:afterAutospacing="0" w:line="560" w:lineRule="exact"/>
        <w:jc w:val="center"/>
        <w:textAlignment w:val="baseline"/>
        <w:rPr>
          <w:b/>
          <w:i w:val="0"/>
          <w:caps w:val="0"/>
          <w:spacing w:val="0"/>
          <w:w w:val="100"/>
          <w:sz w:val="32"/>
          <w:szCs w:val="32"/>
        </w:rPr>
      </w:pPr>
      <w:r>
        <w:rPr>
          <w:rFonts w:ascii="宋体" w:hAnsi="宋体"/>
          <w:b/>
          <w:i w:val="0"/>
          <w:caps w:val="0"/>
          <w:spacing w:val="0"/>
          <w:w w:val="100"/>
          <w:sz w:val="32"/>
          <w:szCs w:val="32"/>
        </w:rPr>
        <w:br w:type="page"/>
      </w:r>
    </w:p>
    <w:p>
      <w:pPr>
        <w:snapToGrid w:val="0"/>
        <w:spacing w:before="156" w:beforeAutospacing="0" w:after="156" w:afterAutospacing="0" w:line="560" w:lineRule="exact"/>
        <w:jc w:val="center"/>
        <w:textAlignment w:val="baseline"/>
        <w:rPr>
          <w:b/>
          <w:i w:val="0"/>
          <w:caps w:val="0"/>
          <w:spacing w:val="0"/>
          <w:w w:val="100"/>
          <w:sz w:val="32"/>
        </w:rPr>
      </w:pPr>
      <w:r>
        <w:rPr>
          <w:rFonts w:hint="eastAsia"/>
          <w:b/>
          <w:i w:val="0"/>
          <w:caps w:val="0"/>
          <w:spacing w:val="0"/>
          <w:w w:val="100"/>
          <w:sz w:val="32"/>
          <w:szCs w:val="32"/>
        </w:rPr>
        <w:t>一、报价书</w:t>
      </w:r>
    </w:p>
    <w:p>
      <w:pPr>
        <w:snapToGrid w:val="0"/>
        <w:spacing w:before="0" w:beforeAutospacing="0" w:after="0" w:afterAutospacing="0" w:line="560" w:lineRule="exact"/>
        <w:jc w:val="left"/>
        <w:textAlignment w:val="baseline"/>
        <w:rPr>
          <w:b/>
          <w:i w:val="0"/>
          <w:caps w:val="0"/>
          <w:spacing w:val="0"/>
          <w:w w:val="100"/>
          <w:sz w:val="30"/>
          <w:szCs w:val="30"/>
        </w:rPr>
      </w:pPr>
      <w:r>
        <w:rPr>
          <w:rFonts w:hint="eastAsia"/>
          <w:b/>
          <w:i w:val="0"/>
          <w:caps w:val="0"/>
          <w:spacing w:val="0"/>
          <w:w w:val="100"/>
          <w:sz w:val="30"/>
          <w:szCs w:val="30"/>
        </w:rPr>
        <w:t>致：广州南沙港口开发有限公司</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hint="eastAsia"/>
          <w:b w:val="0"/>
          <w:i w:val="0"/>
          <w:caps w:val="0"/>
          <w:spacing w:val="0"/>
          <w:w w:val="100"/>
          <w:sz w:val="28"/>
          <w:szCs w:val="28"/>
        </w:rPr>
        <w:t>根据贵方</w:t>
      </w:r>
      <w:r>
        <w:rPr>
          <w:rFonts w:hint="eastAsia"/>
          <w:b w:val="0"/>
          <w:i w:val="0"/>
          <w:caps w:val="0"/>
          <w:spacing w:val="0"/>
          <w:w w:val="100"/>
          <w:sz w:val="28"/>
          <w:szCs w:val="28"/>
          <w:u w:val="single" w:color="000000"/>
        </w:rPr>
        <w:t>广州南沙港口开发有限公司汽车定点维修保养项目</w:t>
      </w:r>
      <w:r>
        <w:rPr>
          <w:rFonts w:hint="eastAsia"/>
          <w:b w:val="0"/>
          <w:i w:val="0"/>
          <w:caps w:val="0"/>
          <w:spacing w:val="0"/>
          <w:w w:val="100"/>
          <w:sz w:val="28"/>
          <w:szCs w:val="28"/>
          <w:u w:val="single" w:color="000000"/>
          <w:lang w:eastAsia="zh-CN"/>
        </w:rPr>
        <w:t>（</w:t>
      </w:r>
      <w:r>
        <w:rPr>
          <w:rFonts w:hint="eastAsia"/>
          <w:b w:val="0"/>
          <w:i w:val="0"/>
          <w:caps w:val="0"/>
          <w:spacing w:val="0"/>
          <w:w w:val="100"/>
          <w:sz w:val="28"/>
          <w:szCs w:val="28"/>
          <w:u w:val="single" w:color="000000"/>
          <w:lang w:val="en-US" w:eastAsia="zh-CN"/>
        </w:rPr>
        <w:t>第二次招标</w:t>
      </w:r>
      <w:r>
        <w:rPr>
          <w:rFonts w:hint="eastAsia"/>
          <w:b w:val="0"/>
          <w:i w:val="0"/>
          <w:caps w:val="0"/>
          <w:spacing w:val="0"/>
          <w:w w:val="100"/>
          <w:sz w:val="28"/>
          <w:szCs w:val="28"/>
          <w:u w:val="single" w:color="000000"/>
          <w:lang w:eastAsia="zh-CN"/>
        </w:rPr>
        <w:t>）</w:t>
      </w:r>
      <w:r>
        <w:rPr>
          <w:rFonts w:hint="eastAsia"/>
          <w:b w:val="0"/>
          <w:i w:val="0"/>
          <w:caps w:val="0"/>
          <w:spacing w:val="0"/>
          <w:w w:val="100"/>
          <w:sz w:val="28"/>
          <w:szCs w:val="28"/>
        </w:rPr>
        <w:t>的招标文件要求，授权代表</w:t>
      </w:r>
      <w:r>
        <w:rPr>
          <w:rFonts w:hint="eastAsia"/>
          <w:b w:val="0"/>
          <w:i w:val="0"/>
          <w:caps w:val="0"/>
          <w:spacing w:val="0"/>
          <w:w w:val="100"/>
          <w:sz w:val="28"/>
          <w:szCs w:val="28"/>
          <w:u w:val="single" w:color="000000"/>
        </w:rPr>
        <w:t>（姓名、职务）</w:t>
      </w:r>
      <w:r>
        <w:rPr>
          <w:rFonts w:hint="eastAsia"/>
          <w:b w:val="0"/>
          <w:i w:val="0"/>
          <w:caps w:val="0"/>
          <w:spacing w:val="0"/>
          <w:w w:val="100"/>
          <w:sz w:val="28"/>
          <w:szCs w:val="28"/>
        </w:rPr>
        <w:t>经正式授权并代表报价人</w:t>
      </w:r>
      <w:r>
        <w:rPr>
          <w:rFonts w:hint="eastAsia"/>
          <w:b w:val="0"/>
          <w:i w:val="0"/>
          <w:caps w:val="0"/>
          <w:spacing w:val="0"/>
          <w:w w:val="100"/>
          <w:sz w:val="28"/>
          <w:szCs w:val="28"/>
          <w:u w:val="single" w:color="000000"/>
        </w:rPr>
        <w:t>（报价人名称、地址）</w:t>
      </w:r>
      <w:r>
        <w:rPr>
          <w:rFonts w:hint="eastAsia"/>
          <w:b w:val="0"/>
          <w:i w:val="0"/>
          <w:caps w:val="0"/>
          <w:spacing w:val="0"/>
          <w:w w:val="100"/>
          <w:sz w:val="28"/>
          <w:szCs w:val="28"/>
        </w:rPr>
        <w:t>提交</w:t>
      </w:r>
      <w:r>
        <w:rPr>
          <w:rFonts w:hint="eastAsia"/>
          <w:b w:val="0"/>
          <w:i w:val="0"/>
          <w:caps w:val="0"/>
          <w:spacing w:val="0"/>
          <w:w w:val="100"/>
          <w:sz w:val="28"/>
          <w:szCs w:val="28"/>
          <w:lang w:val="en-US" w:eastAsia="zh-CN"/>
        </w:rPr>
        <w:t>本项目相关</w:t>
      </w:r>
      <w:r>
        <w:rPr>
          <w:rFonts w:hint="eastAsia"/>
          <w:b w:val="0"/>
          <w:i w:val="0"/>
          <w:caps w:val="0"/>
          <w:spacing w:val="0"/>
          <w:w w:val="100"/>
          <w:sz w:val="28"/>
          <w:szCs w:val="28"/>
        </w:rPr>
        <w:t>事宜的报价书正本一份及副本一份。</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hint="eastAsia"/>
          <w:b w:val="0"/>
          <w:i w:val="0"/>
          <w:caps w:val="0"/>
          <w:spacing w:val="0"/>
          <w:w w:val="100"/>
          <w:sz w:val="28"/>
          <w:szCs w:val="28"/>
        </w:rPr>
        <w:t>1.据此函，签字代表宣布同意如下报价：</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bookmarkStart w:id="2" w:name="_Hlk89866260"/>
      <w:r>
        <w:rPr>
          <w:rFonts w:hint="eastAsia"/>
          <w:b w:val="0"/>
          <w:i w:val="0"/>
          <w:caps w:val="0"/>
          <w:spacing w:val="0"/>
          <w:w w:val="100"/>
          <w:sz w:val="28"/>
          <w:szCs w:val="28"/>
        </w:rPr>
        <w:t>工时定额下浮率</w:t>
      </w:r>
      <w:bookmarkEnd w:id="2"/>
      <w:r>
        <w:rPr>
          <w:rFonts w:hint="eastAsia"/>
          <w:b w:val="0"/>
          <w:i w:val="0"/>
          <w:caps w:val="0"/>
          <w:spacing w:val="0"/>
          <w:w w:val="100"/>
          <w:sz w:val="28"/>
          <w:szCs w:val="28"/>
        </w:rPr>
        <w:t>为：</w:t>
      </w:r>
      <w:r>
        <w:rPr>
          <w:rFonts w:hint="eastAsia"/>
          <w:b w:val="0"/>
          <w:i w:val="0"/>
          <w:caps w:val="0"/>
          <w:spacing w:val="0"/>
          <w:w w:val="100"/>
          <w:sz w:val="28"/>
          <w:szCs w:val="28"/>
          <w:u w:val="single" w:color="000000"/>
        </w:rPr>
        <w:t>百分之   （    %）</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u w:val="single"/>
        </w:rPr>
      </w:pPr>
      <w:r>
        <w:rPr>
          <w:rFonts w:hint="eastAsia"/>
          <w:b w:val="0"/>
          <w:i w:val="0"/>
          <w:caps w:val="0"/>
          <w:spacing w:val="0"/>
          <w:w w:val="100"/>
          <w:sz w:val="28"/>
          <w:szCs w:val="28"/>
        </w:rPr>
        <w:t>增值税税率为：</w:t>
      </w:r>
      <w:r>
        <w:rPr>
          <w:rFonts w:hint="eastAsia"/>
          <w:b w:val="0"/>
          <w:i w:val="0"/>
          <w:caps w:val="0"/>
          <w:spacing w:val="0"/>
          <w:w w:val="100"/>
          <w:sz w:val="28"/>
          <w:szCs w:val="28"/>
          <w:u w:val="single" w:color="000000"/>
        </w:rPr>
        <w:t xml:space="preserve">      %</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hint="eastAsia"/>
          <w:b w:val="0"/>
          <w:i w:val="0"/>
          <w:caps w:val="0"/>
          <w:spacing w:val="0"/>
          <w:w w:val="100"/>
          <w:sz w:val="28"/>
          <w:szCs w:val="28"/>
        </w:rPr>
        <w:t>2.我方愿意向招标人提供任何与本次招标有关的其他资料。</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hint="eastAsia"/>
          <w:b w:val="0"/>
          <w:i w:val="0"/>
          <w:caps w:val="0"/>
          <w:spacing w:val="0"/>
          <w:w w:val="100"/>
          <w:sz w:val="28"/>
          <w:szCs w:val="28"/>
        </w:rPr>
        <w:t>3.我方愿意履行在本次报价中的全部承诺和责任。</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hint="eastAsia"/>
          <w:b w:val="0"/>
          <w:i w:val="0"/>
          <w:caps w:val="0"/>
          <w:spacing w:val="0"/>
          <w:w w:val="100"/>
          <w:sz w:val="28"/>
          <w:szCs w:val="28"/>
        </w:rPr>
        <w:t>4.我方完全理解招标人有保留在授标之前任何时候接受或拒绝任何报价。我方完全理解招标人无向未中标的投标人解释未中标理由的义务。</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ascii="Calibri" w:hAnsi="Calibri" w:eastAsia="宋体" w:cs="黑体"/>
          <w:b w:val="0"/>
          <w:i w:val="0"/>
          <w:caps w:val="0"/>
          <w:spacing w:val="0"/>
          <w:w w:val="100"/>
          <w:sz w:val="28"/>
          <w:szCs w:val="28"/>
        </w:rPr>
        <w:t>5</w:t>
      </w:r>
      <w:r>
        <w:rPr>
          <w:rFonts w:hint="eastAsia"/>
          <w:b w:val="0"/>
          <w:i w:val="0"/>
          <w:caps w:val="0"/>
          <w:spacing w:val="0"/>
          <w:w w:val="100"/>
          <w:sz w:val="28"/>
          <w:szCs w:val="28"/>
        </w:rPr>
        <w:t>.与本报价有关的一切正式往来信函请送至：广州市南沙区港前路1号南伟码头侯工楼3楼会议室</w:t>
      </w:r>
    </w:p>
    <w:p>
      <w:pPr>
        <w:pStyle w:val="2"/>
        <w:snapToGrid w:val="0"/>
        <w:spacing w:before="0" w:beforeAutospacing="0" w:after="120" w:afterAutospacing="0" w:line="240" w:lineRule="auto"/>
        <w:jc w:val="both"/>
        <w:textAlignment w:val="baseline"/>
        <w:rPr>
          <w:rFonts w:ascii="Calibri" w:hAnsi="Calibri" w:eastAsia="宋体" w:cs="黑体"/>
          <w:b w:val="0"/>
          <w:i w:val="0"/>
          <w:caps w:val="0"/>
          <w:spacing w:val="0"/>
          <w:w w:val="100"/>
          <w:sz w:val="21"/>
        </w:rPr>
      </w:pPr>
    </w:p>
    <w:p>
      <w:pPr>
        <w:pStyle w:val="68"/>
        <w:snapToGrid w:val="0"/>
        <w:spacing w:before="0" w:beforeAutospacing="0" w:after="0" w:afterAutospacing="0" w:line="360" w:lineRule="auto"/>
        <w:ind w:firstLine="482" w:firstLineChars="200"/>
        <w:jc w:val="center"/>
        <w:textAlignment w:val="baseline"/>
        <w:rPr>
          <w:rFonts w:ascii="宋体" w:hAnsi="宋体"/>
          <w:b/>
          <w:i w:val="0"/>
          <w:caps w:val="0"/>
          <w:spacing w:val="0"/>
          <w:w w:val="100"/>
          <w:sz w:val="36"/>
          <w:szCs w:val="36"/>
        </w:rPr>
      </w:pPr>
      <w:r>
        <w:rPr>
          <w:rFonts w:cs="Times New Roman"/>
          <w:b/>
          <w:i w:val="0"/>
          <w:caps w:val="0"/>
          <w:spacing w:val="0"/>
          <w:w w:val="100"/>
          <w:sz w:val="24"/>
        </w:rPr>
        <w:br w:type="page"/>
      </w:r>
    </w:p>
    <w:p>
      <w:pPr>
        <w:snapToGrid w:val="0"/>
        <w:spacing w:before="0" w:beforeAutospacing="0" w:after="0" w:afterAutospacing="0" w:line="360" w:lineRule="auto"/>
        <w:ind w:firstLine="643" w:firstLineChars="200"/>
        <w:jc w:val="center"/>
        <w:textAlignment w:val="baseline"/>
        <w:rPr>
          <w:rFonts w:ascii="宋体" w:hAnsi="宋体"/>
          <w:b/>
          <w:i w:val="0"/>
          <w:caps w:val="0"/>
          <w:spacing w:val="0"/>
          <w:w w:val="100"/>
          <w:sz w:val="36"/>
        </w:rPr>
      </w:pPr>
      <w:r>
        <w:rPr>
          <w:rFonts w:hint="eastAsia" w:ascii="Times New Roman" w:hAnsi="Times New Roman"/>
          <w:b/>
          <w:i w:val="0"/>
          <w:caps w:val="0"/>
          <w:spacing w:val="0"/>
          <w:w w:val="100"/>
          <w:sz w:val="32"/>
          <w:szCs w:val="32"/>
          <w:lang w:val="en-US"/>
        </w:rPr>
        <w:t>二、法定代表人</w:t>
      </w:r>
      <w:r>
        <w:rPr>
          <w:rFonts w:hint="eastAsia" w:ascii="Times New Roman" w:hAnsi="Times New Roman"/>
          <w:b/>
          <w:i w:val="0"/>
          <w:caps w:val="0"/>
          <w:spacing w:val="0"/>
          <w:w w:val="100"/>
          <w:sz w:val="32"/>
          <w:szCs w:val="32"/>
          <w:lang w:val="en-US" w:eastAsia="zh-CN"/>
        </w:rPr>
        <w:t>/个体工商户经营者</w:t>
      </w:r>
      <w:r>
        <w:rPr>
          <w:rFonts w:hint="eastAsia" w:ascii="Times New Roman" w:hAnsi="Times New Roman"/>
          <w:b/>
          <w:i w:val="0"/>
          <w:caps w:val="0"/>
          <w:spacing w:val="0"/>
          <w:w w:val="100"/>
          <w:sz w:val="32"/>
          <w:szCs w:val="32"/>
          <w:lang w:val="en-US"/>
        </w:rPr>
        <w:t>身份证明书</w:t>
      </w:r>
    </w:p>
    <w:p>
      <w:pPr>
        <w:snapToGrid w:val="0"/>
        <w:spacing w:before="0" w:beforeAutospacing="0" w:after="0" w:afterAutospacing="0" w:line="360" w:lineRule="auto"/>
        <w:jc w:val="center"/>
        <w:textAlignment w:val="baseline"/>
        <w:rPr>
          <w:rFonts w:ascii="宋体" w:hAnsi="宋体" w:cs="仿宋_GB2312"/>
          <w:b w:val="0"/>
          <w:i w:val="0"/>
          <w:caps w:val="0"/>
          <w:spacing w:val="0"/>
          <w:w w:val="100"/>
          <w:sz w:val="23"/>
          <w:szCs w:val="23"/>
        </w:rPr>
      </w:pPr>
    </w:p>
    <w:p>
      <w:pPr>
        <w:snapToGrid w:val="0"/>
        <w:spacing w:before="0" w:beforeAutospacing="0" w:after="0" w:afterAutospacing="0" w:line="480" w:lineRule="exact"/>
        <w:jc w:val="both"/>
        <w:textAlignment w:val="baseline"/>
        <w:rPr>
          <w:rFonts w:cs="宋体"/>
          <w:b w:val="0"/>
          <w:i w:val="0"/>
          <w:iCs/>
          <w:caps w:val="0"/>
          <w:spacing w:val="0"/>
          <w:w w:val="100"/>
          <w:sz w:val="20"/>
          <w:szCs w:val="21"/>
        </w:rPr>
      </w:pPr>
      <w:r>
        <w:rPr>
          <w:rFonts w:hint="eastAsia" w:cs="宋体"/>
          <w:b w:val="0"/>
          <w:i w:val="0"/>
          <w:iCs/>
          <w:caps w:val="0"/>
          <w:spacing w:val="0"/>
          <w:w w:val="100"/>
          <w:sz w:val="21"/>
          <w:szCs w:val="21"/>
          <w:u w:val="single" w:color="000000"/>
        </w:rPr>
        <w:t xml:space="preserve">  　    </w:t>
      </w:r>
      <w:r>
        <w:rPr>
          <w:rFonts w:hint="eastAsia" w:cs="宋体"/>
          <w:b w:val="0"/>
          <w:i w:val="0"/>
          <w:iCs/>
          <w:caps w:val="0"/>
          <w:spacing w:val="0"/>
          <w:w w:val="100"/>
          <w:sz w:val="21"/>
          <w:szCs w:val="21"/>
        </w:rPr>
        <w:t>现任我单位</w:t>
      </w:r>
      <w:r>
        <w:rPr>
          <w:rFonts w:hint="eastAsia" w:cs="宋体"/>
          <w:b w:val="0"/>
          <w:i w:val="0"/>
          <w:iCs/>
          <w:caps w:val="0"/>
          <w:spacing w:val="0"/>
          <w:w w:val="100"/>
          <w:sz w:val="21"/>
          <w:szCs w:val="21"/>
          <w:u w:val="single" w:color="000000"/>
        </w:rPr>
        <w:t>　   　　</w:t>
      </w:r>
      <w:r>
        <w:rPr>
          <w:rFonts w:hint="eastAsia" w:cs="宋体"/>
          <w:b w:val="0"/>
          <w:i w:val="0"/>
          <w:iCs/>
          <w:caps w:val="0"/>
          <w:spacing w:val="0"/>
          <w:w w:val="100"/>
          <w:sz w:val="21"/>
          <w:szCs w:val="21"/>
        </w:rPr>
        <w:t>职务，为法定代表人</w:t>
      </w:r>
      <w:r>
        <w:rPr>
          <w:rFonts w:hint="eastAsia" w:cs="宋体"/>
          <w:b w:val="0"/>
          <w:i w:val="0"/>
          <w:iCs/>
          <w:caps w:val="0"/>
          <w:spacing w:val="0"/>
          <w:w w:val="100"/>
          <w:sz w:val="21"/>
          <w:szCs w:val="21"/>
          <w:lang w:val="en-US" w:eastAsia="zh-CN"/>
        </w:rPr>
        <w:t>/个体工商户经营者</w:t>
      </w:r>
      <w:r>
        <w:rPr>
          <w:rFonts w:hint="eastAsia" w:cs="宋体"/>
          <w:b w:val="0"/>
          <w:i w:val="0"/>
          <w:iCs/>
          <w:caps w:val="0"/>
          <w:spacing w:val="0"/>
          <w:w w:val="100"/>
          <w:sz w:val="21"/>
          <w:szCs w:val="21"/>
        </w:rPr>
        <w:t>，特此证明。</w:t>
      </w:r>
    </w:p>
    <w:p>
      <w:pPr>
        <w:snapToGrid w:val="0"/>
        <w:spacing w:before="0" w:beforeAutospacing="0" w:after="0" w:afterAutospacing="0" w:line="480" w:lineRule="exact"/>
        <w:jc w:val="both"/>
        <w:textAlignment w:val="baseline"/>
        <w:rPr>
          <w:rFonts w:cs="宋体"/>
          <w:b w:val="0"/>
          <w:i w:val="0"/>
          <w:iCs/>
          <w:caps w:val="0"/>
          <w:spacing w:val="0"/>
          <w:w w:val="100"/>
          <w:sz w:val="20"/>
          <w:szCs w:val="21"/>
        </w:rPr>
      </w:pPr>
      <w:r>
        <w:rPr>
          <w:rFonts w:hint="eastAsia" w:cs="宋体"/>
          <w:b w:val="0"/>
          <w:i w:val="0"/>
          <w:iCs/>
          <w:caps w:val="0"/>
          <w:spacing w:val="0"/>
          <w:w w:val="100"/>
          <w:sz w:val="21"/>
          <w:szCs w:val="21"/>
        </w:rPr>
        <w:t>有效期限：180日历天。</w:t>
      </w:r>
    </w:p>
    <w:p>
      <w:pPr>
        <w:snapToGrid w:val="0"/>
        <w:spacing w:before="0" w:beforeAutospacing="0" w:after="0" w:afterAutospacing="0" w:line="480" w:lineRule="exact"/>
        <w:jc w:val="both"/>
        <w:textAlignment w:val="baseline"/>
        <w:rPr>
          <w:rFonts w:cs="宋体"/>
          <w:b w:val="0"/>
          <w:i w:val="0"/>
          <w:iCs/>
          <w:caps w:val="0"/>
          <w:spacing w:val="0"/>
          <w:w w:val="100"/>
          <w:sz w:val="20"/>
          <w:szCs w:val="21"/>
          <w:u w:val="single"/>
        </w:rPr>
      </w:pPr>
      <w:r>
        <w:rPr>
          <w:rFonts w:hint="eastAsia" w:cs="宋体"/>
          <w:b w:val="0"/>
          <w:i w:val="0"/>
          <w:iCs/>
          <w:caps w:val="0"/>
          <w:spacing w:val="0"/>
          <w:w w:val="100"/>
          <w:sz w:val="21"/>
          <w:szCs w:val="21"/>
        </w:rPr>
        <w:t>附：法定代表人</w:t>
      </w:r>
      <w:r>
        <w:rPr>
          <w:rFonts w:hint="eastAsia" w:cs="宋体"/>
          <w:b w:val="0"/>
          <w:i w:val="0"/>
          <w:iCs/>
          <w:caps w:val="0"/>
          <w:spacing w:val="0"/>
          <w:w w:val="100"/>
          <w:sz w:val="21"/>
          <w:szCs w:val="21"/>
          <w:lang w:val="en-US" w:eastAsia="zh-CN"/>
        </w:rPr>
        <w:t>/个体工商户经营者</w:t>
      </w:r>
      <w:r>
        <w:rPr>
          <w:rFonts w:hint="eastAsia" w:cs="宋体"/>
          <w:b w:val="0"/>
          <w:i w:val="0"/>
          <w:iCs/>
          <w:caps w:val="0"/>
          <w:spacing w:val="0"/>
          <w:w w:val="100"/>
          <w:sz w:val="21"/>
          <w:szCs w:val="21"/>
        </w:rPr>
        <w:t>：性别：年龄：</w:t>
      </w:r>
    </w:p>
    <w:p>
      <w:pPr>
        <w:snapToGrid w:val="0"/>
        <w:spacing w:before="0" w:beforeAutospacing="0" w:after="0" w:afterAutospacing="0" w:line="480" w:lineRule="exact"/>
        <w:jc w:val="both"/>
        <w:textAlignment w:val="baseline"/>
        <w:rPr>
          <w:rFonts w:cs="宋体"/>
          <w:b w:val="0"/>
          <w:i w:val="0"/>
          <w:iCs/>
          <w:caps w:val="0"/>
          <w:spacing w:val="0"/>
          <w:w w:val="100"/>
          <w:sz w:val="20"/>
          <w:szCs w:val="21"/>
        </w:rPr>
      </w:pPr>
      <w:r>
        <w:rPr>
          <w:rFonts w:hint="eastAsia" w:cs="宋体"/>
          <w:b w:val="0"/>
          <w:i w:val="0"/>
          <w:iCs/>
          <w:caps w:val="0"/>
          <w:spacing w:val="0"/>
          <w:w w:val="100"/>
          <w:sz w:val="21"/>
          <w:szCs w:val="21"/>
        </w:rPr>
        <w:t>身份证号码：</w:t>
      </w:r>
    </w:p>
    <w:p>
      <w:pPr>
        <w:snapToGrid w:val="0"/>
        <w:spacing w:before="0" w:beforeAutospacing="0" w:after="0" w:afterAutospacing="0" w:line="480" w:lineRule="exact"/>
        <w:jc w:val="both"/>
        <w:textAlignment w:val="baseline"/>
        <w:rPr>
          <w:rFonts w:cs="宋体"/>
          <w:b w:val="0"/>
          <w:i w:val="0"/>
          <w:iCs/>
          <w:caps w:val="0"/>
          <w:spacing w:val="0"/>
          <w:w w:val="100"/>
          <w:sz w:val="20"/>
          <w:szCs w:val="21"/>
        </w:rPr>
      </w:pPr>
      <w:r>
        <w:rPr>
          <w:rFonts w:hint="eastAsia" w:cs="宋体"/>
          <w:b w:val="0"/>
          <w:i w:val="0"/>
          <w:iCs/>
          <w:caps w:val="0"/>
          <w:spacing w:val="0"/>
          <w:w w:val="100"/>
          <w:sz w:val="21"/>
          <w:szCs w:val="21"/>
        </w:rPr>
        <w:t>联系电话：</w:t>
      </w:r>
    </w:p>
    <w:p>
      <w:pPr>
        <w:snapToGrid w:val="0"/>
        <w:spacing w:before="0" w:beforeAutospacing="0" w:after="0" w:afterAutospacing="0" w:line="480" w:lineRule="exact"/>
        <w:jc w:val="both"/>
        <w:textAlignment w:val="baseline"/>
        <w:rPr>
          <w:rFonts w:cs="宋体"/>
          <w:b w:val="0"/>
          <w:i w:val="0"/>
          <w:iCs/>
          <w:caps w:val="0"/>
          <w:spacing w:val="0"/>
          <w:w w:val="100"/>
          <w:sz w:val="20"/>
          <w:szCs w:val="21"/>
        </w:rPr>
      </w:pPr>
      <w:r>
        <w:rPr>
          <w:rFonts w:hint="eastAsia" w:cs="宋体"/>
          <w:b w:val="0"/>
          <w:i w:val="0"/>
          <w:iCs/>
          <w:caps w:val="0"/>
          <w:spacing w:val="0"/>
          <w:w w:val="100"/>
          <w:sz w:val="21"/>
          <w:szCs w:val="21"/>
        </w:rPr>
        <w:t>单位名称：</w:t>
      </w:r>
    </w:p>
    <w:p>
      <w:pPr>
        <w:snapToGrid w:val="0"/>
        <w:spacing w:before="0" w:beforeAutospacing="0" w:after="0" w:afterAutospacing="0" w:line="480" w:lineRule="exact"/>
        <w:jc w:val="both"/>
        <w:textAlignment w:val="baseline"/>
        <w:rPr>
          <w:rFonts w:cs="宋体"/>
          <w:b w:val="0"/>
          <w:i w:val="0"/>
          <w:iCs/>
          <w:caps w:val="0"/>
          <w:spacing w:val="0"/>
          <w:w w:val="100"/>
          <w:sz w:val="20"/>
          <w:szCs w:val="21"/>
        </w:rPr>
      </w:pPr>
      <w:r>
        <w:rPr>
          <w:rFonts w:hint="eastAsia" w:cs="宋体"/>
          <w:b w:val="0"/>
          <w:i w:val="0"/>
          <w:iCs/>
          <w:caps w:val="0"/>
          <w:spacing w:val="0"/>
          <w:w w:val="100"/>
          <w:sz w:val="21"/>
          <w:szCs w:val="21"/>
        </w:rPr>
        <w:t>注册号码：</w:t>
      </w:r>
      <w:r>
        <w:rPr>
          <w:rFonts w:hint="eastAsia" w:cs="宋体"/>
          <w:b w:val="0"/>
          <w:i w:val="0"/>
          <w:iCs/>
          <w:caps w:val="0"/>
          <w:spacing w:val="0"/>
          <w:w w:val="100"/>
          <w:sz w:val="21"/>
          <w:szCs w:val="21"/>
          <w:u w:val="single" w:color="000000"/>
        </w:rPr>
        <w:t>　                       　　</w:t>
      </w:r>
    </w:p>
    <w:p>
      <w:pPr>
        <w:snapToGrid w:val="0"/>
        <w:spacing w:before="0" w:beforeAutospacing="0" w:after="0" w:afterAutospacing="0" w:line="480" w:lineRule="exact"/>
        <w:jc w:val="both"/>
        <w:textAlignment w:val="baseline"/>
        <w:rPr>
          <w:rFonts w:cs="宋体"/>
          <w:b w:val="0"/>
          <w:i w:val="0"/>
          <w:iCs/>
          <w:caps w:val="0"/>
          <w:spacing w:val="0"/>
          <w:w w:val="100"/>
          <w:sz w:val="20"/>
          <w:szCs w:val="21"/>
        </w:rPr>
      </w:pPr>
      <w:r>
        <w:rPr>
          <w:rFonts w:hint="eastAsia" w:cs="宋体"/>
          <w:b w:val="0"/>
          <w:i w:val="0"/>
          <w:iCs/>
          <w:caps w:val="0"/>
          <w:spacing w:val="0"/>
          <w:w w:val="100"/>
          <w:sz w:val="21"/>
          <w:szCs w:val="21"/>
        </w:rPr>
        <w:t>企业类型：</w:t>
      </w:r>
    </w:p>
    <w:p>
      <w:pPr>
        <w:snapToGrid w:val="0"/>
        <w:spacing w:before="0" w:beforeAutospacing="0" w:after="0" w:afterAutospacing="0" w:line="480" w:lineRule="exact"/>
        <w:jc w:val="both"/>
        <w:textAlignment w:val="baseline"/>
        <w:rPr>
          <w:rFonts w:cs="宋体"/>
          <w:b w:val="0"/>
          <w:i w:val="0"/>
          <w:iCs/>
          <w:caps w:val="0"/>
          <w:spacing w:val="0"/>
          <w:w w:val="100"/>
          <w:sz w:val="20"/>
          <w:szCs w:val="21"/>
          <w:u w:val="single"/>
        </w:rPr>
      </w:pPr>
      <w:r>
        <w:rPr>
          <w:rFonts w:hint="eastAsia" w:cs="宋体"/>
          <w:b w:val="0"/>
          <w:i w:val="0"/>
          <w:iCs/>
          <w:caps w:val="0"/>
          <w:spacing w:val="0"/>
          <w:w w:val="100"/>
          <w:sz w:val="21"/>
          <w:szCs w:val="21"/>
        </w:rPr>
        <w:t>经营范围：</w:t>
      </w:r>
      <w:r>
        <w:rPr>
          <w:rFonts w:hint="eastAsia" w:cs="宋体"/>
          <w:b w:val="0"/>
          <w:i w:val="0"/>
          <w:iCs/>
          <w:caps w:val="0"/>
          <w:spacing w:val="0"/>
          <w:w w:val="100"/>
          <w:sz w:val="21"/>
          <w:szCs w:val="21"/>
          <w:u w:val="single" w:color="000000"/>
        </w:rPr>
        <w:t xml:space="preserve">  　                                                             等。</w:t>
      </w:r>
    </w:p>
    <w:p>
      <w:pPr>
        <w:snapToGrid w:val="0"/>
        <w:spacing w:before="0" w:beforeAutospacing="0" w:after="0" w:afterAutospacing="0" w:line="480" w:lineRule="exact"/>
        <w:jc w:val="both"/>
        <w:textAlignment w:val="baseline"/>
        <w:rPr>
          <w:rFonts w:cs="宋体"/>
          <w:b w:val="0"/>
          <w:i w:val="0"/>
          <w:iCs/>
          <w:caps w:val="0"/>
          <w:spacing w:val="0"/>
          <w:w w:val="100"/>
          <w:sz w:val="20"/>
          <w:szCs w:val="21"/>
          <w:u w:val="single"/>
        </w:rPr>
      </w:pPr>
      <w:r>
        <w:rPr>
          <w:rFonts w:hint="eastAsia" w:cs="宋体"/>
          <w:b w:val="0"/>
          <w:i w:val="0"/>
          <w:iCs/>
          <w:caps w:val="0"/>
          <w:spacing w:val="0"/>
          <w:w w:val="100"/>
          <w:sz w:val="21"/>
          <w:szCs w:val="21"/>
          <w:u w:val="single" w:color="000000"/>
        </w:rPr>
        <w:t>附：</w:t>
      </w:r>
      <w:r>
        <w:rPr>
          <w:rFonts w:hint="eastAsia" w:cs="宋体"/>
          <w:b w:val="0"/>
          <w:i w:val="0"/>
          <w:iCs/>
          <w:caps w:val="0"/>
          <w:spacing w:val="0"/>
          <w:w w:val="100"/>
          <w:sz w:val="21"/>
          <w:szCs w:val="21"/>
          <w:u w:val="single" w:color="auto"/>
        </w:rPr>
        <w:t>法定代表人</w:t>
      </w:r>
      <w:r>
        <w:rPr>
          <w:rFonts w:hint="eastAsia" w:cs="宋体"/>
          <w:b w:val="0"/>
          <w:i w:val="0"/>
          <w:iCs/>
          <w:caps w:val="0"/>
          <w:spacing w:val="0"/>
          <w:w w:val="100"/>
          <w:sz w:val="21"/>
          <w:szCs w:val="21"/>
          <w:u w:val="single" w:color="auto"/>
          <w:lang w:val="en-US" w:eastAsia="zh-CN"/>
        </w:rPr>
        <w:t>/个体工商户经营者</w:t>
      </w:r>
      <w:r>
        <w:rPr>
          <w:rFonts w:hint="eastAsia" w:cs="宋体"/>
          <w:b w:val="0"/>
          <w:i w:val="0"/>
          <w:iCs/>
          <w:caps w:val="0"/>
          <w:spacing w:val="0"/>
          <w:w w:val="100"/>
          <w:sz w:val="21"/>
          <w:szCs w:val="21"/>
          <w:u w:val="single" w:color="auto"/>
        </w:rPr>
        <w:t>身</w:t>
      </w:r>
      <w:r>
        <w:rPr>
          <w:rFonts w:hint="eastAsia" w:cs="宋体"/>
          <w:b w:val="0"/>
          <w:i w:val="0"/>
          <w:iCs/>
          <w:caps w:val="0"/>
          <w:spacing w:val="0"/>
          <w:w w:val="100"/>
          <w:sz w:val="21"/>
          <w:szCs w:val="21"/>
          <w:u w:val="single" w:color="000000"/>
        </w:rPr>
        <w:t>份证复印件（加盖公章）</w:t>
      </w:r>
    </w:p>
    <w:p>
      <w:pPr>
        <w:snapToGrid w:val="0"/>
        <w:spacing w:before="0" w:beforeAutospacing="0" w:after="0" w:afterAutospacing="0" w:line="480" w:lineRule="exact"/>
        <w:jc w:val="both"/>
        <w:textAlignment w:val="baseline"/>
        <w:rPr>
          <w:rFonts w:cs="宋体"/>
          <w:b w:val="0"/>
          <w:i w:val="0"/>
          <w:iCs/>
          <w:caps w:val="0"/>
          <w:spacing w:val="0"/>
          <w:w w:val="100"/>
          <w:sz w:val="20"/>
          <w:szCs w:val="21"/>
          <w:u w:val="single"/>
        </w:rPr>
      </w:pPr>
    </w:p>
    <w:p>
      <w:pPr>
        <w:snapToGrid w:val="0"/>
        <w:spacing w:before="0" w:beforeAutospacing="0" w:after="0" w:afterAutospacing="0" w:line="480" w:lineRule="exact"/>
        <w:jc w:val="both"/>
        <w:textAlignment w:val="baseline"/>
        <w:rPr>
          <w:rFonts w:cs="宋体"/>
          <w:b w:val="0"/>
          <w:i w:val="0"/>
          <w:iCs/>
          <w:caps w:val="0"/>
          <w:spacing w:val="0"/>
          <w:w w:val="100"/>
          <w:sz w:val="20"/>
          <w:szCs w:val="21"/>
        </w:rPr>
      </w:pPr>
      <w:r>
        <w:rPr>
          <w:rFonts w:hint="eastAsia" w:cs="宋体"/>
          <w:b w:val="0"/>
          <w:i w:val="0"/>
          <w:iCs/>
          <w:caps w:val="0"/>
          <w:spacing w:val="0"/>
          <w:w w:val="100"/>
          <w:sz w:val="21"/>
          <w:szCs w:val="21"/>
        </w:rPr>
        <w:t>单位（盖章）：</w:t>
      </w:r>
    </w:p>
    <w:p>
      <w:pPr>
        <w:snapToGrid w:val="0"/>
        <w:spacing w:before="0" w:beforeAutospacing="0" w:after="0" w:afterAutospacing="0" w:line="480" w:lineRule="exact"/>
        <w:jc w:val="both"/>
        <w:textAlignment w:val="baseline"/>
        <w:rPr>
          <w:rFonts w:cs="宋体"/>
          <w:b w:val="0"/>
          <w:i w:val="0"/>
          <w:iCs/>
          <w:caps w:val="0"/>
          <w:spacing w:val="0"/>
          <w:w w:val="100"/>
          <w:sz w:val="20"/>
          <w:szCs w:val="21"/>
        </w:rPr>
      </w:pPr>
      <w:r>
        <w:rPr>
          <w:rFonts w:hint="eastAsia" w:cs="宋体"/>
          <w:b w:val="0"/>
          <w:i w:val="0"/>
          <w:iCs/>
          <w:caps w:val="0"/>
          <w:spacing w:val="0"/>
          <w:w w:val="100"/>
          <w:sz w:val="21"/>
          <w:szCs w:val="21"/>
        </w:rPr>
        <w:t>法人代表</w:t>
      </w:r>
      <w:r>
        <w:rPr>
          <w:rFonts w:hint="eastAsia" w:cs="宋体"/>
          <w:b w:val="0"/>
          <w:i w:val="0"/>
          <w:iCs/>
          <w:caps w:val="0"/>
          <w:spacing w:val="0"/>
          <w:w w:val="100"/>
          <w:sz w:val="21"/>
          <w:szCs w:val="21"/>
          <w:lang w:val="en-US" w:eastAsia="zh-CN"/>
        </w:rPr>
        <w:t>/经营者</w:t>
      </w:r>
      <w:r>
        <w:rPr>
          <w:rFonts w:hint="eastAsia" w:cs="宋体"/>
          <w:b w:val="0"/>
          <w:i w:val="0"/>
          <w:iCs/>
          <w:caps w:val="0"/>
          <w:spacing w:val="0"/>
          <w:w w:val="100"/>
          <w:sz w:val="21"/>
          <w:szCs w:val="21"/>
        </w:rPr>
        <w:t>签字：                     被授权人签字：</w:t>
      </w:r>
    </w:p>
    <w:p>
      <w:pPr>
        <w:snapToGrid w:val="0"/>
        <w:spacing w:before="0" w:beforeAutospacing="0" w:after="0" w:afterAutospacing="0" w:line="480" w:lineRule="exact"/>
        <w:jc w:val="both"/>
        <w:textAlignment w:val="baseline"/>
        <w:rPr>
          <w:rFonts w:cs="仿宋_GB2312"/>
          <w:b w:val="0"/>
          <w:i w:val="0"/>
          <w:caps w:val="0"/>
          <w:spacing w:val="0"/>
          <w:w w:val="100"/>
          <w:sz w:val="23"/>
          <w:szCs w:val="23"/>
        </w:rPr>
      </w:pPr>
      <w:r>
        <w:rPr>
          <w:rFonts w:hint="eastAsia" w:cs="仿宋_GB2312"/>
          <w:b w:val="0"/>
          <w:i w:val="0"/>
          <w:caps w:val="0"/>
          <w:spacing w:val="0"/>
          <w:w w:val="100"/>
          <w:sz w:val="21"/>
          <w:szCs w:val="21"/>
        </w:rPr>
        <w:t>日期：         年   月   日</w:t>
      </w:r>
    </w:p>
    <w:p>
      <w:pPr>
        <w:snapToGrid w:val="0"/>
        <w:spacing w:before="0" w:beforeAutospacing="0" w:after="0" w:afterAutospacing="0" w:line="480" w:lineRule="exact"/>
        <w:jc w:val="both"/>
        <w:textAlignment w:val="baseline"/>
        <w:rPr>
          <w:rFonts w:cs="仿宋_GB2312"/>
          <w:b w:val="0"/>
          <w:i w:val="0"/>
          <w:caps w:val="0"/>
          <w:spacing w:val="0"/>
          <w:w w:val="100"/>
          <w:sz w:val="23"/>
          <w:szCs w:val="23"/>
        </w:rPr>
      </w:pPr>
    </w:p>
    <w:p>
      <w:pPr>
        <w:snapToGrid w:val="0"/>
        <w:spacing w:before="0" w:beforeAutospacing="0" w:after="0" w:afterAutospacing="0" w:line="480" w:lineRule="exact"/>
        <w:jc w:val="both"/>
        <w:textAlignment w:val="baseline"/>
        <w:rPr>
          <w:rFonts w:cs="仿宋_GB2312"/>
          <w:b w:val="0"/>
          <w:i w:val="0"/>
          <w:caps w:val="0"/>
          <w:spacing w:val="0"/>
          <w:w w:val="100"/>
          <w:sz w:val="23"/>
          <w:szCs w:val="23"/>
        </w:rPr>
      </w:pPr>
      <w:r>
        <w:rPr>
          <w:rFonts w:hint="eastAsia" w:cs="仿宋_GB2312"/>
          <w:b w:val="0"/>
          <w:i w:val="0"/>
          <w:caps w:val="0"/>
          <w:spacing w:val="0"/>
          <w:w w:val="100"/>
          <w:sz w:val="23"/>
          <w:szCs w:val="23"/>
        </w:rPr>
        <w:t>法定代表人</w:t>
      </w:r>
      <w:r>
        <w:rPr>
          <w:rFonts w:hint="eastAsia" w:cs="仿宋_GB2312"/>
          <w:b w:val="0"/>
          <w:i w:val="0"/>
          <w:caps w:val="0"/>
          <w:spacing w:val="0"/>
          <w:w w:val="100"/>
          <w:sz w:val="23"/>
          <w:szCs w:val="23"/>
          <w:lang w:val="en-US" w:eastAsia="zh-CN"/>
        </w:rPr>
        <w:t>/经营者</w:t>
      </w:r>
      <w:r>
        <w:rPr>
          <w:rFonts w:hint="eastAsia" w:cs="仿宋_GB2312"/>
          <w:b w:val="0"/>
          <w:i w:val="0"/>
          <w:caps w:val="0"/>
          <w:spacing w:val="0"/>
          <w:w w:val="100"/>
          <w:sz w:val="23"/>
          <w:szCs w:val="23"/>
        </w:rPr>
        <w:t>身份证扫描件：</w:t>
      </w:r>
    </w:p>
    <w:p>
      <w:pPr>
        <w:snapToGrid w:val="0"/>
        <w:spacing w:before="0" w:beforeAutospacing="0" w:after="0" w:afterAutospacing="0" w:line="240" w:lineRule="auto"/>
        <w:jc w:val="left"/>
        <w:textAlignment w:val="baseline"/>
        <w:rPr>
          <w:b w:val="0"/>
          <w:i w:val="0"/>
          <w:caps w:val="0"/>
          <w:spacing w:val="0"/>
          <w:w w:val="100"/>
          <w:sz w:val="24"/>
        </w:rPr>
      </w:pPr>
      <w:r>
        <w:rPr>
          <w:rFonts w:ascii="Calibri" w:hAnsi="Calibri" w:eastAsia="宋体" w:cs="黑体"/>
          <w:b w:val="0"/>
          <w:i w:val="0"/>
          <w:caps w:val="0"/>
          <w:spacing w:val="0"/>
          <w:w w:val="100"/>
          <w:sz w:val="24"/>
        </w:rPr>
        <w:br w:type="page"/>
      </w:r>
    </w:p>
    <w:p>
      <w:pPr>
        <w:pStyle w:val="68"/>
        <w:snapToGrid w:val="0"/>
        <w:spacing w:before="0" w:beforeAutospacing="0" w:after="0" w:afterAutospacing="0" w:line="360" w:lineRule="auto"/>
        <w:ind w:firstLine="643" w:firstLineChars="200"/>
        <w:jc w:val="center"/>
        <w:textAlignment w:val="baseline"/>
        <w:rPr>
          <w:rFonts w:ascii="Times New Roman" w:hAnsi="Times New Roman"/>
          <w:b/>
          <w:i w:val="0"/>
          <w:caps w:val="0"/>
          <w:spacing w:val="0"/>
          <w:w w:val="100"/>
          <w:sz w:val="32"/>
          <w:szCs w:val="32"/>
          <w:lang w:val="en-US"/>
        </w:rPr>
      </w:pPr>
      <w:r>
        <w:rPr>
          <w:rFonts w:hint="eastAsia" w:ascii="Times New Roman" w:hAnsi="Times New Roman"/>
          <w:b/>
          <w:i w:val="0"/>
          <w:caps w:val="0"/>
          <w:spacing w:val="0"/>
          <w:w w:val="100"/>
          <w:sz w:val="32"/>
          <w:szCs w:val="32"/>
          <w:lang w:val="en-US"/>
        </w:rPr>
        <w:t>三、授权委托书</w:t>
      </w:r>
    </w:p>
    <w:p>
      <w:pPr>
        <w:snapToGrid w:val="0"/>
        <w:spacing w:before="0" w:beforeAutospacing="0" w:after="0" w:afterAutospacing="0" w:line="480" w:lineRule="exact"/>
        <w:jc w:val="center"/>
        <w:textAlignment w:val="baseline"/>
        <w:rPr>
          <w:rFonts w:ascii="宋体" w:hAnsi="宋体" w:cs="仿宋_GB2312"/>
          <w:b/>
          <w:bCs/>
          <w:i w:val="0"/>
          <w:caps w:val="0"/>
          <w:spacing w:val="0"/>
          <w:w w:val="100"/>
          <w:sz w:val="36"/>
          <w:szCs w:val="36"/>
        </w:rPr>
      </w:pPr>
    </w:p>
    <w:p>
      <w:pPr>
        <w:snapToGrid w:val="0"/>
        <w:spacing w:before="0" w:beforeAutospacing="0" w:after="0" w:afterAutospacing="0" w:line="480" w:lineRule="exact"/>
        <w:jc w:val="both"/>
        <w:textAlignment w:val="baseline"/>
        <w:rPr>
          <w:rFonts w:cs="宋体"/>
          <w:b w:val="0"/>
          <w:i w:val="0"/>
          <w:caps w:val="0"/>
          <w:spacing w:val="0"/>
          <w:w w:val="100"/>
          <w:sz w:val="20"/>
          <w:szCs w:val="21"/>
        </w:rPr>
      </w:pPr>
      <w:r>
        <w:rPr>
          <w:rFonts w:hint="eastAsia" w:cs="宋体"/>
          <w:b w:val="0"/>
          <w:i w:val="0"/>
          <w:iCs/>
          <w:caps w:val="0"/>
          <w:spacing w:val="0"/>
          <w:w w:val="100"/>
          <w:sz w:val="21"/>
          <w:szCs w:val="21"/>
          <w:u w:val="single" w:color="000000"/>
        </w:rPr>
        <w:t>广州南沙港口开发有限公司</w:t>
      </w:r>
      <w:r>
        <w:rPr>
          <w:rFonts w:hint="eastAsia" w:cs="宋体"/>
          <w:b w:val="0"/>
          <w:i w:val="0"/>
          <w:caps w:val="0"/>
          <w:spacing w:val="0"/>
          <w:w w:val="100"/>
          <w:sz w:val="21"/>
          <w:szCs w:val="21"/>
        </w:rPr>
        <w:t>：</w:t>
      </w:r>
    </w:p>
    <w:p>
      <w:pPr>
        <w:snapToGrid w:val="0"/>
        <w:spacing w:before="0" w:beforeAutospacing="0" w:after="0" w:afterAutospacing="0" w:line="480" w:lineRule="exact"/>
        <w:ind w:firstLine="420" w:firstLineChars="200"/>
        <w:jc w:val="both"/>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兹授权</w:t>
      </w:r>
      <w:r>
        <w:rPr>
          <w:rFonts w:hint="eastAsia" w:cs="仿宋_GB2312"/>
          <w:b w:val="0"/>
          <w:i w:val="0"/>
          <w:caps w:val="0"/>
          <w:spacing w:val="0"/>
          <w:w w:val="100"/>
          <w:sz w:val="21"/>
          <w:szCs w:val="21"/>
          <w:u w:val="single" w:color="000000"/>
        </w:rPr>
        <w:t xml:space="preserve">        （</w:t>
      </w:r>
      <w:r>
        <w:rPr>
          <w:rFonts w:hint="eastAsia" w:cs="仿宋_GB2312"/>
          <w:b w:val="0"/>
          <w:i w:val="0"/>
          <w:caps w:val="0"/>
          <w:spacing w:val="0"/>
          <w:w w:val="100"/>
          <w:sz w:val="21"/>
          <w:szCs w:val="21"/>
        </w:rPr>
        <w:t>被授权人的姓名）代表我公司参加</w:t>
      </w:r>
      <w:r>
        <w:rPr>
          <w:rFonts w:hint="eastAsia" w:cs="仿宋_GB2312"/>
          <w:b/>
          <w:i w:val="0"/>
          <w:caps w:val="0"/>
          <w:spacing w:val="0"/>
          <w:w w:val="100"/>
          <w:sz w:val="21"/>
          <w:szCs w:val="21"/>
          <w:u w:val="single" w:color="000000"/>
        </w:rPr>
        <w:t>广州南沙港口开发有限公司汽车定点维修保养项目</w:t>
      </w:r>
      <w:r>
        <w:rPr>
          <w:rFonts w:hint="eastAsia" w:cs="仿宋_GB2312"/>
          <w:b/>
          <w:i w:val="0"/>
          <w:caps w:val="0"/>
          <w:spacing w:val="0"/>
          <w:w w:val="100"/>
          <w:sz w:val="21"/>
          <w:szCs w:val="21"/>
          <w:u w:val="single" w:color="000000"/>
          <w:lang w:eastAsia="zh-CN"/>
        </w:rPr>
        <w:t>（</w:t>
      </w:r>
      <w:r>
        <w:rPr>
          <w:rFonts w:hint="eastAsia" w:cs="仿宋_GB2312"/>
          <w:b/>
          <w:i w:val="0"/>
          <w:caps w:val="0"/>
          <w:spacing w:val="0"/>
          <w:w w:val="100"/>
          <w:sz w:val="21"/>
          <w:szCs w:val="21"/>
          <w:u w:val="single" w:color="000000"/>
          <w:lang w:val="en-US" w:eastAsia="zh-CN"/>
        </w:rPr>
        <w:t>第二次招标</w:t>
      </w:r>
      <w:r>
        <w:rPr>
          <w:rFonts w:hint="eastAsia" w:cs="仿宋_GB2312"/>
          <w:b/>
          <w:i w:val="0"/>
          <w:caps w:val="0"/>
          <w:spacing w:val="0"/>
          <w:w w:val="100"/>
          <w:sz w:val="21"/>
          <w:szCs w:val="21"/>
          <w:u w:val="single" w:color="000000"/>
          <w:lang w:eastAsia="zh-CN"/>
        </w:rPr>
        <w:t>）</w:t>
      </w:r>
      <w:r>
        <w:rPr>
          <w:rFonts w:hint="eastAsia" w:cs="仿宋_GB2312"/>
          <w:b w:val="0"/>
          <w:i w:val="0"/>
          <w:caps w:val="0"/>
          <w:spacing w:val="0"/>
          <w:w w:val="100"/>
          <w:sz w:val="21"/>
          <w:szCs w:val="21"/>
        </w:rPr>
        <w:t>招标，全权处理一切与该项目</w:t>
      </w:r>
      <w:r>
        <w:rPr>
          <w:rFonts w:hint="eastAsia" w:cs="仿宋_GB2312"/>
          <w:b w:val="0"/>
          <w:i w:val="0"/>
          <w:caps w:val="0"/>
          <w:spacing w:val="0"/>
          <w:w w:val="100"/>
          <w:sz w:val="21"/>
          <w:szCs w:val="21"/>
          <w:lang w:val="en-US" w:eastAsia="zh-CN"/>
        </w:rPr>
        <w:t>邀请</w:t>
      </w:r>
      <w:r>
        <w:rPr>
          <w:rFonts w:hint="eastAsia" w:cs="仿宋_GB2312"/>
          <w:b w:val="0"/>
          <w:i w:val="0"/>
          <w:caps w:val="0"/>
          <w:spacing w:val="0"/>
          <w:w w:val="100"/>
          <w:sz w:val="21"/>
          <w:szCs w:val="21"/>
        </w:rPr>
        <w:t>招标有关的事务。其在办理上述事宜过程中所签署的所有文件（包括合同等）我公司均予以承认。</w:t>
      </w:r>
    </w:p>
    <w:p>
      <w:pPr>
        <w:snapToGrid w:val="0"/>
        <w:spacing w:before="0" w:beforeAutospacing="0" w:after="0" w:afterAutospacing="0" w:line="480" w:lineRule="exact"/>
        <w:ind w:firstLine="420" w:firstLineChars="200"/>
        <w:jc w:val="both"/>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附：授权代表情况：</w:t>
      </w:r>
    </w:p>
    <w:p>
      <w:pPr>
        <w:snapToGrid w:val="0"/>
        <w:spacing w:before="0" w:beforeAutospacing="0" w:after="0" w:afterAutospacing="0" w:line="480" w:lineRule="exact"/>
        <w:ind w:firstLine="420" w:firstLineChars="200"/>
        <w:jc w:val="both"/>
        <w:textAlignment w:val="baseline"/>
        <w:rPr>
          <w:rFonts w:cs="仿宋_GB2312"/>
          <w:b w:val="0"/>
          <w:i w:val="0"/>
          <w:caps w:val="0"/>
          <w:spacing w:val="0"/>
          <w:w w:val="100"/>
          <w:sz w:val="20"/>
          <w:szCs w:val="21"/>
          <w:u w:val="single"/>
        </w:rPr>
      </w:pPr>
      <w:r>
        <w:rPr>
          <w:rFonts w:hint="eastAsia" w:cs="仿宋_GB2312"/>
          <w:b w:val="0"/>
          <w:i w:val="0"/>
          <w:caps w:val="0"/>
          <w:spacing w:val="0"/>
          <w:w w:val="100"/>
          <w:sz w:val="21"/>
          <w:szCs w:val="21"/>
        </w:rPr>
        <w:t>姓名：性别： 年龄：  职务：</w:t>
      </w:r>
    </w:p>
    <w:p>
      <w:pPr>
        <w:snapToGrid w:val="0"/>
        <w:spacing w:before="0" w:beforeAutospacing="0" w:after="0" w:afterAutospacing="0" w:line="480" w:lineRule="exact"/>
        <w:ind w:firstLine="420" w:firstLineChars="200"/>
        <w:jc w:val="both"/>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身份证号码：</w:t>
      </w:r>
    </w:p>
    <w:p>
      <w:pPr>
        <w:snapToGrid w:val="0"/>
        <w:spacing w:before="0" w:beforeAutospacing="0" w:after="0" w:afterAutospacing="0" w:line="480" w:lineRule="exact"/>
        <w:ind w:firstLine="420" w:firstLineChars="200"/>
        <w:jc w:val="both"/>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手机： 传真：</w:t>
      </w:r>
    </w:p>
    <w:p>
      <w:pPr>
        <w:snapToGrid w:val="0"/>
        <w:spacing w:before="0" w:beforeAutospacing="0" w:after="0" w:afterAutospacing="0" w:line="480" w:lineRule="exact"/>
        <w:ind w:firstLine="420" w:firstLineChars="200"/>
        <w:jc w:val="both"/>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 </w:t>
      </w:r>
    </w:p>
    <w:p>
      <w:pPr>
        <w:snapToGrid w:val="0"/>
        <w:spacing w:before="0" w:beforeAutospacing="0" w:after="0" w:afterAutospacing="0" w:line="480" w:lineRule="exact"/>
        <w:ind w:firstLine="420" w:firstLineChars="200"/>
        <w:jc w:val="both"/>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单位名称（公章）：</w:t>
      </w:r>
    </w:p>
    <w:p>
      <w:pPr>
        <w:snapToGrid w:val="0"/>
        <w:spacing w:before="0" w:beforeAutospacing="0" w:after="0" w:afterAutospacing="0" w:line="480" w:lineRule="exact"/>
        <w:ind w:firstLine="420" w:firstLineChars="200"/>
        <w:jc w:val="both"/>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法定代表人</w:t>
      </w:r>
      <w:r>
        <w:rPr>
          <w:rFonts w:hint="eastAsia" w:cs="仿宋_GB2312"/>
          <w:b w:val="0"/>
          <w:i w:val="0"/>
          <w:caps w:val="0"/>
          <w:spacing w:val="0"/>
          <w:w w:val="100"/>
          <w:sz w:val="21"/>
          <w:szCs w:val="21"/>
          <w:lang w:val="en-US" w:eastAsia="zh-CN"/>
        </w:rPr>
        <w:t>/经营者</w:t>
      </w:r>
      <w:r>
        <w:rPr>
          <w:rFonts w:hint="eastAsia" w:cs="仿宋_GB2312"/>
          <w:b w:val="0"/>
          <w:i w:val="0"/>
          <w:caps w:val="0"/>
          <w:spacing w:val="0"/>
          <w:w w:val="100"/>
          <w:sz w:val="21"/>
          <w:szCs w:val="21"/>
        </w:rPr>
        <w:t>（签字）：</w:t>
      </w:r>
    </w:p>
    <w:p>
      <w:pPr>
        <w:snapToGrid w:val="0"/>
        <w:spacing w:before="0" w:beforeAutospacing="0" w:after="0" w:afterAutospacing="0" w:line="480" w:lineRule="exact"/>
        <w:ind w:firstLine="420" w:firstLineChars="200"/>
        <w:jc w:val="both"/>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 xml:space="preserve">日期：         年   月   日 </w:t>
      </w:r>
    </w:p>
    <w:p>
      <w:pPr>
        <w:snapToGrid w:val="0"/>
        <w:spacing w:before="0" w:beforeAutospacing="0" w:after="0" w:afterAutospacing="0" w:line="480" w:lineRule="exact"/>
        <w:ind w:firstLine="400" w:firstLineChars="200"/>
        <w:jc w:val="center"/>
        <w:textAlignment w:val="baseline"/>
        <w:rPr>
          <w:rFonts w:cs="仿宋_GB2312"/>
          <w:b w:val="0"/>
          <w:i w:val="0"/>
          <w:caps w:val="0"/>
          <w:spacing w:val="0"/>
          <w:w w:val="100"/>
          <w:sz w:val="20"/>
          <w:szCs w:val="21"/>
        </w:rPr>
      </w:pPr>
    </w:p>
    <w:p>
      <w:pPr>
        <w:pStyle w:val="2"/>
        <w:snapToGrid w:val="0"/>
        <w:spacing w:before="0" w:beforeAutospacing="0" w:after="120" w:afterAutospacing="0" w:line="240" w:lineRule="auto"/>
        <w:jc w:val="both"/>
        <w:textAlignment w:val="baseline"/>
        <w:rPr>
          <w:rFonts w:ascii="Calibri" w:hAnsi="Calibri" w:eastAsia="宋体" w:cs="黑体"/>
          <w:b w:val="0"/>
          <w:i w:val="0"/>
          <w:caps w:val="0"/>
          <w:spacing w:val="0"/>
          <w:w w:val="100"/>
          <w:sz w:val="21"/>
          <w:szCs w:val="21"/>
        </w:rPr>
      </w:pPr>
      <w:r>
        <w:rPr>
          <w:rFonts w:hint="eastAsia" w:cs="仿宋_GB2312"/>
          <w:b w:val="0"/>
          <w:i w:val="0"/>
          <w:caps w:val="0"/>
          <w:spacing w:val="0"/>
          <w:w w:val="100"/>
          <w:sz w:val="21"/>
          <w:szCs w:val="21"/>
        </w:rPr>
        <w:t>法定代表人</w:t>
      </w:r>
      <w:r>
        <w:rPr>
          <w:rFonts w:hint="eastAsia" w:cs="仿宋_GB2312"/>
          <w:b w:val="0"/>
          <w:i w:val="0"/>
          <w:caps w:val="0"/>
          <w:spacing w:val="0"/>
          <w:w w:val="100"/>
          <w:sz w:val="21"/>
          <w:szCs w:val="21"/>
          <w:lang w:val="en-US" w:eastAsia="zh-CN"/>
        </w:rPr>
        <w:t>/经营者</w:t>
      </w:r>
      <w:r>
        <w:rPr>
          <w:rFonts w:hint="eastAsia" w:cs="仿宋_GB2312"/>
          <w:b w:val="0"/>
          <w:i w:val="0"/>
          <w:caps w:val="0"/>
          <w:spacing w:val="0"/>
          <w:w w:val="100"/>
          <w:sz w:val="21"/>
          <w:szCs w:val="21"/>
        </w:rPr>
        <w:t>、授权代表身份证扫描件</w:t>
      </w:r>
    </w:p>
    <w:p>
      <w:pPr>
        <w:snapToGrid w:val="0"/>
        <w:spacing w:before="0" w:beforeAutospacing="0" w:after="0" w:afterAutospacing="0" w:line="440" w:lineRule="exact"/>
        <w:jc w:val="both"/>
        <w:textAlignment w:val="baseline"/>
        <w:rPr>
          <w:rFonts w:ascii="仿宋_GB2312" w:hAnsi="Times New Roman" w:eastAsia="仿宋_GB2312" w:cs="Times New Roman"/>
          <w:b/>
          <w:i w:val="0"/>
          <w:caps w:val="0"/>
          <w:spacing w:val="0"/>
          <w:w w:val="100"/>
          <w:sz w:val="28"/>
          <w:szCs w:val="24"/>
        </w:rPr>
      </w:pPr>
    </w:p>
    <w:p>
      <w:pPr>
        <w:snapToGrid w:val="0"/>
        <w:spacing w:before="0" w:beforeAutospacing="0" w:after="0" w:afterAutospacing="0" w:line="440" w:lineRule="exact"/>
        <w:jc w:val="both"/>
        <w:textAlignment w:val="baseline"/>
        <w:rPr>
          <w:rFonts w:ascii="仿宋_GB2312" w:hAnsi="Times New Roman" w:eastAsia="仿宋_GB2312" w:cs="Times New Roman"/>
          <w:b/>
          <w:i w:val="0"/>
          <w:caps w:val="0"/>
          <w:spacing w:val="0"/>
          <w:w w:val="100"/>
          <w:sz w:val="28"/>
          <w:szCs w:val="24"/>
        </w:rPr>
      </w:pPr>
    </w:p>
    <w:p>
      <w:pPr>
        <w:snapToGrid w:val="0"/>
        <w:spacing w:before="0" w:beforeAutospacing="0" w:after="0" w:afterAutospacing="0" w:line="440" w:lineRule="exact"/>
        <w:jc w:val="both"/>
        <w:textAlignment w:val="baseline"/>
        <w:rPr>
          <w:rFonts w:ascii="仿宋_GB2312" w:hAnsi="宋体" w:eastAsia="仿宋_GB2312" w:cs="Times New Roman"/>
          <w:b/>
          <w:i w:val="0"/>
          <w:caps w:val="0"/>
          <w:spacing w:val="0"/>
          <w:w w:val="100"/>
          <w:sz w:val="28"/>
          <w:szCs w:val="28"/>
        </w:rPr>
      </w:pPr>
      <w:r>
        <w:rPr>
          <w:rFonts w:ascii="仿宋_GB2312" w:hAnsi="Times New Roman" w:eastAsia="仿宋_GB2312" w:cs="Times New Roman"/>
          <w:b/>
          <w:i w:val="0"/>
          <w:caps w:val="0"/>
          <w:spacing w:val="0"/>
          <w:w w:val="100"/>
          <w:sz w:val="28"/>
          <w:szCs w:val="24"/>
        </w:rPr>
        <w:br w:type="page"/>
      </w:r>
    </w:p>
    <w:p>
      <w:pPr>
        <w:snapToGrid w:val="0"/>
        <w:spacing w:before="0" w:beforeAutospacing="0" w:after="0" w:afterAutospacing="0" w:line="560" w:lineRule="exact"/>
        <w:jc w:val="center"/>
        <w:textAlignment w:val="baseline"/>
        <w:rPr>
          <w:rFonts w:cs="仿宋_GB2312"/>
          <w:b/>
          <w:i w:val="0"/>
          <w:caps w:val="0"/>
          <w:spacing w:val="0"/>
          <w:w w:val="100"/>
          <w:sz w:val="32"/>
          <w:szCs w:val="32"/>
        </w:rPr>
      </w:pPr>
      <w:r>
        <w:rPr>
          <w:rFonts w:hint="eastAsia" w:cs="仿宋_GB2312"/>
          <w:b/>
          <w:i w:val="0"/>
          <w:caps w:val="0"/>
          <w:spacing w:val="0"/>
          <w:w w:val="100"/>
          <w:sz w:val="32"/>
          <w:szCs w:val="32"/>
        </w:rPr>
        <w:t>四、承诺书</w:t>
      </w:r>
    </w:p>
    <w:p>
      <w:pPr>
        <w:snapToGrid w:val="0"/>
        <w:spacing w:before="0" w:beforeAutospacing="0" w:after="0" w:afterAutospacing="0" w:line="560" w:lineRule="exact"/>
        <w:jc w:val="both"/>
        <w:textAlignment w:val="baseline"/>
        <w:rPr>
          <w:rFonts w:cs="仿宋_GB2312"/>
          <w:b/>
          <w:i w:val="0"/>
          <w:caps w:val="0"/>
          <w:spacing w:val="0"/>
          <w:w w:val="100"/>
          <w:sz w:val="20"/>
          <w:szCs w:val="21"/>
        </w:rPr>
      </w:pPr>
    </w:p>
    <w:p>
      <w:pPr>
        <w:snapToGrid w:val="0"/>
        <w:spacing w:before="0" w:beforeAutospacing="0" w:after="0" w:afterAutospacing="0" w:line="560" w:lineRule="exact"/>
        <w:jc w:val="both"/>
        <w:textAlignment w:val="baseline"/>
        <w:rPr>
          <w:rFonts w:ascii="仿宋_GB2312" w:eastAsia="仿宋_GB2312" w:cs="仿宋_GB2312"/>
          <w:b/>
          <w:i w:val="0"/>
          <w:caps w:val="0"/>
          <w:spacing w:val="0"/>
          <w:w w:val="100"/>
          <w:sz w:val="20"/>
          <w:szCs w:val="21"/>
        </w:rPr>
      </w:pPr>
      <w:r>
        <w:rPr>
          <w:rFonts w:hint="eastAsia" w:ascii="仿宋_GB2312" w:eastAsia="仿宋_GB2312" w:cs="仿宋_GB2312"/>
          <w:b/>
          <w:i w:val="0"/>
          <w:caps w:val="0"/>
          <w:spacing w:val="0"/>
          <w:w w:val="100"/>
          <w:sz w:val="21"/>
          <w:szCs w:val="21"/>
        </w:rPr>
        <w:t>致：</w:t>
      </w:r>
      <w:r>
        <w:rPr>
          <w:rFonts w:hint="eastAsia" w:ascii="仿宋_GB2312" w:eastAsia="仿宋_GB2312" w:cs="仿宋_GB2312"/>
          <w:b w:val="0"/>
          <w:bCs/>
          <w:i w:val="0"/>
          <w:caps w:val="0"/>
          <w:spacing w:val="0"/>
          <w:w w:val="100"/>
          <w:sz w:val="21"/>
          <w:szCs w:val="21"/>
          <w:u w:val="single" w:color="000000"/>
        </w:rPr>
        <w:t>广州南沙港口开发有限公司</w:t>
      </w:r>
    </w:p>
    <w:p>
      <w:pPr>
        <w:snapToGrid w:val="0"/>
        <w:spacing w:before="0" w:beforeAutospacing="0" w:after="0" w:afterAutospacing="0" w:line="560" w:lineRule="exact"/>
        <w:ind w:firstLine="420" w:firstLineChars="200"/>
        <w:jc w:val="both"/>
        <w:textAlignment w:val="baseline"/>
        <w:rPr>
          <w:rFonts w:ascii="仿宋_GB2312" w:eastAsia="仿宋_GB2312" w:cs="仿宋_GB2312"/>
          <w:b w:val="0"/>
          <w:i w:val="0"/>
          <w:caps w:val="0"/>
          <w:spacing w:val="0"/>
          <w:w w:val="100"/>
          <w:sz w:val="20"/>
          <w:szCs w:val="21"/>
        </w:rPr>
      </w:pPr>
      <w:r>
        <w:rPr>
          <w:rFonts w:hint="eastAsia" w:ascii="仿宋_GB2312" w:eastAsia="仿宋_GB2312" w:cs="仿宋_GB2312"/>
          <w:b w:val="0"/>
          <w:i w:val="0"/>
          <w:caps w:val="0"/>
          <w:spacing w:val="0"/>
          <w:w w:val="100"/>
          <w:sz w:val="21"/>
          <w:szCs w:val="21"/>
        </w:rPr>
        <w:t>我方对</w:t>
      </w:r>
      <w:r>
        <w:rPr>
          <w:rFonts w:hint="eastAsia" w:ascii="仿宋_GB2312" w:eastAsia="仿宋_GB2312" w:cs="仿宋_GB2312"/>
          <w:b w:val="0"/>
          <w:bCs/>
          <w:i w:val="0"/>
          <w:caps w:val="0"/>
          <w:spacing w:val="0"/>
          <w:w w:val="100"/>
          <w:sz w:val="21"/>
          <w:szCs w:val="21"/>
          <w:u w:val="single" w:color="000000"/>
        </w:rPr>
        <w:t>广州南沙港口开发有限公司汽车定点维修保养项目</w:t>
      </w:r>
      <w:r>
        <w:rPr>
          <w:rFonts w:hint="eastAsia" w:ascii="仿宋_GB2312" w:eastAsia="仿宋_GB2312" w:cs="仿宋_GB2312"/>
          <w:b w:val="0"/>
          <w:bCs/>
          <w:i w:val="0"/>
          <w:caps w:val="0"/>
          <w:spacing w:val="0"/>
          <w:w w:val="100"/>
          <w:sz w:val="21"/>
          <w:szCs w:val="21"/>
          <w:u w:val="single" w:color="000000"/>
          <w:lang w:eastAsia="zh-CN"/>
        </w:rPr>
        <w:t>（</w:t>
      </w:r>
      <w:r>
        <w:rPr>
          <w:rFonts w:hint="eastAsia" w:ascii="仿宋_GB2312" w:eastAsia="仿宋_GB2312" w:cs="仿宋_GB2312"/>
          <w:b w:val="0"/>
          <w:bCs/>
          <w:i w:val="0"/>
          <w:caps w:val="0"/>
          <w:spacing w:val="0"/>
          <w:w w:val="100"/>
          <w:sz w:val="21"/>
          <w:szCs w:val="21"/>
          <w:u w:val="single" w:color="000000"/>
          <w:lang w:val="en-US" w:eastAsia="zh-CN"/>
        </w:rPr>
        <w:t>第二次招标</w:t>
      </w:r>
      <w:r>
        <w:rPr>
          <w:rFonts w:hint="eastAsia" w:ascii="仿宋_GB2312" w:eastAsia="仿宋_GB2312" w:cs="仿宋_GB2312"/>
          <w:b w:val="0"/>
          <w:bCs/>
          <w:i w:val="0"/>
          <w:caps w:val="0"/>
          <w:spacing w:val="0"/>
          <w:w w:val="100"/>
          <w:sz w:val="21"/>
          <w:szCs w:val="21"/>
          <w:u w:val="single" w:color="000000"/>
          <w:lang w:eastAsia="zh-CN"/>
        </w:rPr>
        <w:t>）</w:t>
      </w:r>
      <w:r>
        <w:rPr>
          <w:rFonts w:hint="eastAsia" w:ascii="仿宋_GB2312" w:eastAsia="仿宋_GB2312" w:cs="仿宋_GB2312"/>
          <w:b w:val="0"/>
          <w:i w:val="0"/>
          <w:caps w:val="0"/>
          <w:spacing w:val="0"/>
          <w:w w:val="100"/>
          <w:sz w:val="21"/>
          <w:szCs w:val="21"/>
        </w:rPr>
        <w:t>的招标文件所有的内容完全明了。对招标文件中的条款和项目完全响应，不作任何其他的偏离。</w:t>
      </w:r>
    </w:p>
    <w:p>
      <w:pPr>
        <w:snapToGrid w:val="0"/>
        <w:spacing w:before="0" w:beforeAutospacing="0" w:after="0" w:afterAutospacing="0" w:line="560" w:lineRule="exact"/>
        <w:ind w:firstLine="480"/>
        <w:jc w:val="both"/>
        <w:textAlignment w:val="baseline"/>
        <w:rPr>
          <w:rFonts w:ascii="仿宋_GB2312" w:eastAsia="仿宋_GB2312" w:cs="仿宋_GB2312"/>
          <w:b w:val="0"/>
          <w:i w:val="0"/>
          <w:caps w:val="0"/>
          <w:spacing w:val="0"/>
          <w:w w:val="100"/>
          <w:sz w:val="20"/>
          <w:szCs w:val="21"/>
        </w:rPr>
      </w:pPr>
      <w:r>
        <w:rPr>
          <w:rFonts w:hint="eastAsia" w:ascii="仿宋" w:hAnsi="仿宋" w:eastAsia="仿宋" w:cs="仿宋_GB2312"/>
          <w:b/>
          <w:bCs/>
          <w:i w:val="0"/>
          <w:caps w:val="0"/>
          <w:spacing w:val="0"/>
          <w:w w:val="100"/>
          <w:sz w:val="28"/>
          <w:szCs w:val="28"/>
        </w:rPr>
        <w:t>★</w:t>
      </w:r>
      <w:r>
        <w:rPr>
          <w:rFonts w:hint="eastAsia" w:ascii="仿宋_GB2312" w:eastAsia="仿宋_GB2312" w:cs="仿宋_GB2312"/>
          <w:b w:val="0"/>
          <w:i w:val="0"/>
          <w:caps w:val="0"/>
          <w:spacing w:val="0"/>
          <w:w w:val="100"/>
          <w:sz w:val="21"/>
          <w:szCs w:val="21"/>
        </w:rPr>
        <w:t>我方在此承诺，近</w:t>
      </w:r>
      <w:r>
        <w:rPr>
          <w:rFonts w:hint="eastAsia" w:ascii="仿宋_GB2312" w:eastAsia="仿宋_GB2312" w:cs="仿宋_GB2312"/>
          <w:b w:val="0"/>
          <w:i w:val="0"/>
          <w:caps w:val="0"/>
          <w:spacing w:val="0"/>
          <w:w w:val="100"/>
          <w:sz w:val="21"/>
          <w:szCs w:val="21"/>
          <w:u w:val="single" w:color="000000"/>
        </w:rPr>
        <w:t xml:space="preserve">   </w:t>
      </w:r>
      <w:r>
        <w:rPr>
          <w:rFonts w:hint="eastAsia" w:ascii="仿宋_GB2312" w:eastAsia="仿宋_GB2312" w:cs="仿宋_GB2312"/>
          <w:b w:val="0"/>
          <w:i w:val="0"/>
          <w:caps w:val="0"/>
          <w:spacing w:val="0"/>
          <w:w w:val="100"/>
          <w:sz w:val="21"/>
          <w:szCs w:val="21"/>
        </w:rPr>
        <w:t>年来</w:t>
      </w:r>
      <w:r>
        <w:rPr>
          <w:rFonts w:hint="eastAsia" w:ascii="仿宋_GB2312" w:hAnsi="宋体" w:eastAsia="仿宋_GB2312" w:cs="宋体"/>
          <w:b w:val="0"/>
          <w:i w:val="0"/>
          <w:caps w:val="0"/>
          <w:spacing w:val="0"/>
          <w:w w:val="100"/>
          <w:kern w:val="0"/>
          <w:sz w:val="20"/>
          <w:szCs w:val="20"/>
        </w:rPr>
        <w:t>未受到相关行政部门的行政处罚，</w:t>
      </w:r>
      <w:r>
        <w:rPr>
          <w:rFonts w:hint="eastAsia" w:ascii="仿宋_GB2312" w:eastAsia="仿宋_GB2312" w:cs="仿宋_GB2312"/>
          <w:b w:val="0"/>
          <w:i w:val="0"/>
          <w:caps w:val="0"/>
          <w:spacing w:val="0"/>
          <w:w w:val="100"/>
          <w:sz w:val="21"/>
          <w:szCs w:val="21"/>
        </w:rPr>
        <w:t>如获中标，保证按响应和承诺与招标人签订合同。</w:t>
      </w:r>
    </w:p>
    <w:p>
      <w:pPr>
        <w:snapToGrid w:val="0"/>
        <w:spacing w:before="0" w:beforeAutospacing="0" w:after="0" w:afterAutospacing="0" w:line="560" w:lineRule="exact"/>
        <w:ind w:firstLine="480"/>
        <w:jc w:val="both"/>
        <w:textAlignment w:val="baseline"/>
        <w:rPr>
          <w:rFonts w:ascii="仿宋_GB2312" w:eastAsia="仿宋_GB2312" w:cs="仿宋_GB2312"/>
          <w:b w:val="0"/>
          <w:i w:val="0"/>
          <w:caps w:val="0"/>
          <w:spacing w:val="0"/>
          <w:w w:val="100"/>
          <w:sz w:val="20"/>
          <w:szCs w:val="21"/>
        </w:rPr>
      </w:pPr>
      <w:r>
        <w:rPr>
          <w:rFonts w:hint="eastAsia" w:ascii="仿宋_GB2312" w:eastAsia="仿宋_GB2312" w:cs="仿宋_GB2312"/>
          <w:b w:val="0"/>
          <w:i w:val="0"/>
          <w:caps w:val="0"/>
          <w:spacing w:val="0"/>
          <w:w w:val="100"/>
          <w:sz w:val="21"/>
          <w:szCs w:val="21"/>
        </w:rPr>
        <w:t>特此承诺！</w:t>
      </w:r>
    </w:p>
    <w:p>
      <w:pPr>
        <w:snapToGrid w:val="0"/>
        <w:spacing w:before="0" w:beforeAutospacing="0" w:after="0" w:afterAutospacing="0" w:line="560" w:lineRule="exact"/>
        <w:ind w:firstLine="2800" w:firstLineChars="1400"/>
        <w:jc w:val="both"/>
        <w:textAlignment w:val="baseline"/>
        <w:rPr>
          <w:rFonts w:ascii="仿宋_GB2312" w:eastAsia="仿宋_GB2312" w:cs="仿宋_GB2312"/>
          <w:b w:val="0"/>
          <w:i w:val="0"/>
          <w:caps w:val="0"/>
          <w:spacing w:val="0"/>
          <w:w w:val="100"/>
          <w:sz w:val="20"/>
          <w:szCs w:val="21"/>
        </w:rPr>
      </w:pPr>
    </w:p>
    <w:p>
      <w:pPr>
        <w:snapToGrid w:val="0"/>
        <w:spacing w:before="0" w:beforeAutospacing="0" w:after="0" w:afterAutospacing="0" w:line="560" w:lineRule="exact"/>
        <w:ind w:firstLine="2940" w:firstLineChars="1400"/>
        <w:jc w:val="both"/>
        <w:textAlignment w:val="baseline"/>
        <w:rPr>
          <w:rFonts w:ascii="仿宋_GB2312" w:eastAsia="仿宋_GB2312" w:cs="仿宋_GB2312"/>
          <w:b w:val="0"/>
          <w:i w:val="0"/>
          <w:caps w:val="0"/>
          <w:spacing w:val="0"/>
          <w:w w:val="100"/>
          <w:sz w:val="20"/>
          <w:szCs w:val="21"/>
          <w:u w:val="single"/>
        </w:rPr>
      </w:pPr>
      <w:r>
        <w:rPr>
          <w:rFonts w:hint="eastAsia" w:ascii="仿宋_GB2312" w:eastAsia="仿宋_GB2312" w:cs="仿宋_GB2312"/>
          <w:b w:val="0"/>
          <w:i w:val="0"/>
          <w:caps w:val="0"/>
          <w:spacing w:val="0"/>
          <w:w w:val="100"/>
          <w:sz w:val="21"/>
          <w:szCs w:val="21"/>
        </w:rPr>
        <w:t>投标人（单位公章）：</w:t>
      </w:r>
    </w:p>
    <w:p>
      <w:pPr>
        <w:snapToGrid w:val="0"/>
        <w:spacing w:before="0" w:beforeAutospacing="0" w:after="0" w:afterAutospacing="0" w:line="560" w:lineRule="exact"/>
        <w:ind w:firstLine="2940" w:firstLineChars="1400"/>
        <w:jc w:val="both"/>
        <w:textAlignment w:val="baseline"/>
        <w:rPr>
          <w:rFonts w:ascii="仿宋_GB2312" w:eastAsia="仿宋_GB2312" w:cs="仿宋_GB2312"/>
          <w:b w:val="0"/>
          <w:i w:val="0"/>
          <w:caps w:val="0"/>
          <w:spacing w:val="0"/>
          <w:w w:val="100"/>
          <w:sz w:val="20"/>
          <w:szCs w:val="21"/>
          <w:u w:val="single"/>
        </w:rPr>
      </w:pPr>
      <w:r>
        <w:rPr>
          <w:rFonts w:hint="eastAsia" w:ascii="仿宋_GB2312" w:eastAsia="仿宋_GB2312" w:cs="仿宋_GB2312"/>
          <w:b w:val="0"/>
          <w:i w:val="0"/>
          <w:caps w:val="0"/>
          <w:spacing w:val="0"/>
          <w:w w:val="100"/>
          <w:sz w:val="21"/>
          <w:szCs w:val="21"/>
        </w:rPr>
        <w:t>法人</w:t>
      </w:r>
      <w:r>
        <w:rPr>
          <w:rFonts w:hint="eastAsia" w:ascii="仿宋_GB2312" w:eastAsia="仿宋_GB2312" w:cs="仿宋_GB2312"/>
          <w:b w:val="0"/>
          <w:i w:val="0"/>
          <w:caps w:val="0"/>
          <w:spacing w:val="0"/>
          <w:w w:val="100"/>
          <w:sz w:val="21"/>
          <w:szCs w:val="21"/>
          <w:lang w:val="en-US" w:eastAsia="zh-CN"/>
        </w:rPr>
        <w:t>/经营者/</w:t>
      </w:r>
      <w:r>
        <w:rPr>
          <w:rFonts w:hint="eastAsia" w:ascii="仿宋_GB2312" w:eastAsia="仿宋_GB2312" w:cs="仿宋_GB2312"/>
          <w:b w:val="0"/>
          <w:i w:val="0"/>
          <w:caps w:val="0"/>
          <w:spacing w:val="0"/>
          <w:w w:val="100"/>
          <w:sz w:val="21"/>
          <w:szCs w:val="21"/>
        </w:rPr>
        <w:t>被授权人（签字）：</w:t>
      </w:r>
    </w:p>
    <w:p>
      <w:pPr>
        <w:snapToGrid w:val="0"/>
        <w:spacing w:before="0" w:beforeAutospacing="0" w:after="0" w:afterAutospacing="0" w:line="560" w:lineRule="exact"/>
        <w:ind w:firstLine="2940" w:firstLineChars="1400"/>
        <w:jc w:val="both"/>
        <w:textAlignment w:val="baseline"/>
        <w:rPr>
          <w:rFonts w:ascii="仿宋_GB2312" w:eastAsia="仿宋_GB2312" w:cs="仿宋_GB2312"/>
          <w:b w:val="0"/>
          <w:i w:val="0"/>
          <w:caps w:val="0"/>
          <w:spacing w:val="0"/>
          <w:w w:val="100"/>
          <w:sz w:val="20"/>
          <w:szCs w:val="21"/>
        </w:rPr>
      </w:pPr>
      <w:r>
        <w:rPr>
          <w:rFonts w:hint="eastAsia" w:ascii="仿宋_GB2312" w:hAnsi="宋体" w:eastAsia="仿宋_GB2312" w:cs="仿宋_GB2312"/>
          <w:b w:val="0"/>
          <w:i w:val="0"/>
          <w:caps w:val="0"/>
          <w:spacing w:val="0"/>
          <w:w w:val="100"/>
          <w:sz w:val="21"/>
          <w:szCs w:val="21"/>
        </w:rPr>
        <w:t>日期：         年   月   日</w:t>
      </w: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r>
        <w:rPr>
          <w:rFonts w:ascii="Calibri" w:hAnsi="Calibri" w:cs="黑体"/>
          <w:b w:val="0"/>
          <w:i w:val="0"/>
          <w:caps w:val="0"/>
          <w:spacing w:val="0"/>
          <w:w w:val="100"/>
          <w:sz w:val="21"/>
        </w:rPr>
        <w:br w:type="page"/>
      </w:r>
    </w:p>
    <w:p>
      <w:pPr>
        <w:snapToGrid w:val="0"/>
        <w:spacing w:before="0" w:beforeAutospacing="0" w:after="0" w:afterAutospacing="0" w:line="560" w:lineRule="exact"/>
        <w:jc w:val="center"/>
        <w:textAlignment w:val="baseline"/>
        <w:rPr>
          <w:rFonts w:ascii="仿宋_GB2312" w:hAnsi="黑体" w:eastAsia="仿宋_GB2312" w:cs="仿宋_GB2312"/>
          <w:b w:val="0"/>
          <w:i w:val="0"/>
          <w:caps w:val="0"/>
          <w:spacing w:val="0"/>
          <w:w w:val="100"/>
          <w:sz w:val="32"/>
          <w:szCs w:val="32"/>
        </w:rPr>
      </w:pPr>
      <w:r>
        <w:rPr>
          <w:rFonts w:hint="eastAsia" w:ascii="仿宋_GB2312" w:hAnsi="黑体" w:eastAsia="仿宋_GB2312" w:cs="仿宋_GB2312"/>
          <w:b w:val="0"/>
          <w:i w:val="0"/>
          <w:caps w:val="0"/>
          <w:spacing w:val="0"/>
          <w:w w:val="100"/>
          <w:sz w:val="32"/>
          <w:szCs w:val="32"/>
        </w:rPr>
        <w:t>五、资格证明文件</w:t>
      </w:r>
    </w:p>
    <w:p>
      <w:pPr>
        <w:snapToGrid w:val="0"/>
        <w:spacing w:before="0" w:beforeAutospacing="0" w:after="0" w:afterAutospacing="0" w:line="560" w:lineRule="exact"/>
        <w:ind w:firstLine="400" w:firstLineChars="200"/>
        <w:jc w:val="both"/>
        <w:textAlignment w:val="baseline"/>
        <w:rPr>
          <w:rFonts w:ascii="仿宋_GB2312" w:eastAsia="仿宋_GB2312" w:cs="仿宋_GB2312"/>
          <w:b w:val="0"/>
          <w:i w:val="0"/>
          <w:caps w:val="0"/>
          <w:spacing w:val="0"/>
          <w:w w:val="100"/>
          <w:sz w:val="20"/>
          <w:szCs w:val="21"/>
        </w:rPr>
      </w:pPr>
    </w:p>
    <w:p>
      <w:pPr>
        <w:snapToGrid w:val="0"/>
        <w:spacing w:before="0" w:beforeAutospacing="0" w:after="0" w:afterAutospacing="0" w:line="520" w:lineRule="exact"/>
        <w:ind w:firstLine="420" w:firstLineChars="200"/>
        <w:jc w:val="both"/>
        <w:textAlignment w:val="baseline"/>
        <w:rPr>
          <w:rFonts w:ascii="仿宋_GB2312" w:eastAsia="仿宋_GB2312" w:cs="仿宋_GB2312"/>
          <w:b w:val="0"/>
          <w:i w:val="0"/>
          <w:caps w:val="0"/>
          <w:spacing w:val="0"/>
          <w:w w:val="100"/>
          <w:sz w:val="20"/>
          <w:szCs w:val="21"/>
        </w:rPr>
      </w:pPr>
      <w:r>
        <w:rPr>
          <w:rFonts w:hint="eastAsia" w:ascii="仿宋_GB2312" w:eastAsia="仿宋_GB2312" w:cs="仿宋_GB2312"/>
          <w:b w:val="0"/>
          <w:i w:val="0"/>
          <w:caps w:val="0"/>
          <w:spacing w:val="0"/>
          <w:w w:val="100"/>
          <w:sz w:val="21"/>
          <w:szCs w:val="21"/>
        </w:rPr>
        <w:t>［说明］投标人应按照招标文件的要求提交（但不限于）下列证明其合格及具有资格的证明文件，以对招标文件做出全面的响应。</w:t>
      </w:r>
    </w:p>
    <w:p>
      <w:pPr>
        <w:snapToGrid w:val="0"/>
        <w:spacing w:before="0" w:beforeAutospacing="0" w:after="0" w:afterAutospacing="0" w:line="520" w:lineRule="exact"/>
        <w:jc w:val="center"/>
        <w:textAlignment w:val="baseline"/>
        <w:rPr>
          <w:rFonts w:ascii="仿宋_GB2312" w:eastAsia="仿宋_GB2312" w:cs="仿宋_GB2312"/>
          <w:b/>
          <w:i w:val="0"/>
          <w:caps w:val="0"/>
          <w:spacing w:val="0"/>
          <w:w w:val="100"/>
          <w:sz w:val="20"/>
          <w:szCs w:val="21"/>
        </w:rPr>
      </w:pPr>
      <w:r>
        <w:rPr>
          <w:rFonts w:hint="eastAsia" w:ascii="仿宋_GB2312" w:eastAsia="仿宋_GB2312" w:cs="仿宋_GB2312"/>
          <w:b/>
          <w:i w:val="0"/>
          <w:caps w:val="0"/>
          <w:spacing w:val="0"/>
          <w:w w:val="100"/>
          <w:sz w:val="21"/>
          <w:szCs w:val="21"/>
        </w:rPr>
        <w:t>资格声明</w:t>
      </w:r>
    </w:p>
    <w:p>
      <w:pPr>
        <w:snapToGrid w:val="0"/>
        <w:spacing w:before="0" w:beforeAutospacing="0" w:after="0" w:afterAutospacing="0" w:line="520" w:lineRule="exact"/>
        <w:jc w:val="both"/>
        <w:textAlignment w:val="baseline"/>
        <w:rPr>
          <w:rFonts w:ascii="仿宋_GB2312" w:eastAsia="仿宋_GB2312" w:cs="仿宋_GB2312"/>
          <w:b w:val="0"/>
          <w:i w:val="0"/>
          <w:caps w:val="0"/>
          <w:spacing w:val="0"/>
          <w:w w:val="100"/>
          <w:sz w:val="20"/>
          <w:szCs w:val="21"/>
        </w:rPr>
      </w:pPr>
    </w:p>
    <w:p>
      <w:pPr>
        <w:snapToGrid w:val="0"/>
        <w:spacing w:before="0" w:beforeAutospacing="0" w:after="0" w:afterAutospacing="0" w:line="520" w:lineRule="exact"/>
        <w:jc w:val="both"/>
        <w:textAlignment w:val="baseline"/>
        <w:rPr>
          <w:rFonts w:ascii="仿宋_GB2312" w:eastAsia="仿宋_GB2312" w:cs="仿宋_GB2312"/>
          <w:b/>
          <w:i w:val="0"/>
          <w:caps w:val="0"/>
          <w:spacing w:val="0"/>
          <w:w w:val="100"/>
          <w:sz w:val="20"/>
          <w:szCs w:val="21"/>
        </w:rPr>
      </w:pPr>
      <w:r>
        <w:rPr>
          <w:rFonts w:hint="eastAsia" w:ascii="仿宋_GB2312" w:eastAsia="仿宋_GB2312" w:cs="仿宋_GB2312"/>
          <w:b w:val="0"/>
          <w:bCs/>
          <w:i w:val="0"/>
          <w:caps w:val="0"/>
          <w:spacing w:val="0"/>
          <w:w w:val="100"/>
          <w:sz w:val="21"/>
          <w:szCs w:val="21"/>
          <w:u w:val="single" w:color="000000"/>
        </w:rPr>
        <w:t>广州南沙港口开发有限公司</w:t>
      </w:r>
      <w:r>
        <w:rPr>
          <w:rFonts w:hint="eastAsia" w:ascii="仿宋_GB2312" w:eastAsia="仿宋_GB2312" w:cs="仿宋_GB2312"/>
          <w:b/>
          <w:i w:val="0"/>
          <w:caps w:val="0"/>
          <w:spacing w:val="0"/>
          <w:w w:val="100"/>
          <w:sz w:val="21"/>
          <w:szCs w:val="21"/>
        </w:rPr>
        <w:t>：</w:t>
      </w:r>
    </w:p>
    <w:p>
      <w:pPr>
        <w:snapToGrid w:val="0"/>
        <w:spacing w:before="0" w:beforeAutospacing="0" w:after="0" w:afterAutospacing="0" w:line="520" w:lineRule="exact"/>
        <w:jc w:val="both"/>
        <w:textAlignment w:val="baseline"/>
        <w:rPr>
          <w:rFonts w:ascii="仿宋_GB2312" w:eastAsia="仿宋_GB2312" w:cs="仿宋_GB2312"/>
          <w:b w:val="0"/>
          <w:i w:val="0"/>
          <w:caps w:val="0"/>
          <w:spacing w:val="0"/>
          <w:w w:val="100"/>
          <w:sz w:val="20"/>
          <w:szCs w:val="21"/>
        </w:rPr>
      </w:pPr>
      <w:r>
        <w:rPr>
          <w:rFonts w:hint="eastAsia" w:ascii="仿宋_GB2312" w:eastAsia="仿宋_GB2312" w:cs="仿宋_GB2312"/>
          <w:b w:val="0"/>
          <w:i w:val="0"/>
          <w:caps w:val="0"/>
          <w:spacing w:val="0"/>
          <w:w w:val="100"/>
          <w:sz w:val="21"/>
          <w:szCs w:val="21"/>
        </w:rPr>
        <w:t xml:space="preserve">    下述投标人愿响应你方</w:t>
      </w:r>
      <w:r>
        <w:rPr>
          <w:rFonts w:hint="eastAsia" w:ascii="仿宋_GB2312" w:eastAsia="仿宋_GB2312" w:cs="仿宋_GB2312"/>
          <w:b w:val="0"/>
          <w:i w:val="0"/>
          <w:caps w:val="0"/>
          <w:spacing w:val="0"/>
          <w:w w:val="100"/>
          <w:sz w:val="21"/>
          <w:szCs w:val="21"/>
          <w:u w:val="single" w:color="000000"/>
        </w:rPr>
        <w:t xml:space="preserve"> 2021</w:t>
      </w:r>
      <w:r>
        <w:rPr>
          <w:rFonts w:hint="eastAsia" w:ascii="仿宋_GB2312" w:eastAsia="仿宋_GB2312" w:cs="仿宋_GB2312"/>
          <w:b w:val="0"/>
          <w:i w:val="0"/>
          <w:caps w:val="0"/>
          <w:spacing w:val="0"/>
          <w:w w:val="100"/>
          <w:sz w:val="21"/>
          <w:szCs w:val="21"/>
        </w:rPr>
        <w:t>年1</w:t>
      </w:r>
      <w:r>
        <w:rPr>
          <w:rFonts w:ascii="仿宋_GB2312" w:eastAsia="仿宋_GB2312" w:cs="仿宋_GB2312"/>
          <w:b w:val="0"/>
          <w:i w:val="0"/>
          <w:caps w:val="0"/>
          <w:spacing w:val="0"/>
          <w:w w:val="100"/>
          <w:sz w:val="21"/>
          <w:szCs w:val="21"/>
        </w:rPr>
        <w:t>2</w:t>
      </w:r>
      <w:r>
        <w:rPr>
          <w:rFonts w:hint="eastAsia" w:ascii="仿宋_GB2312" w:eastAsia="仿宋_GB2312" w:cs="仿宋_GB2312"/>
          <w:b w:val="0"/>
          <w:i w:val="0"/>
          <w:caps w:val="0"/>
          <w:spacing w:val="0"/>
          <w:w w:val="100"/>
          <w:sz w:val="21"/>
          <w:szCs w:val="21"/>
        </w:rPr>
        <w:t>月</w:t>
      </w:r>
      <w:r>
        <w:rPr>
          <w:rFonts w:hint="eastAsia" w:ascii="仿宋_GB2312" w:eastAsia="仿宋_GB2312" w:cs="仿宋_GB2312"/>
          <w:b w:val="0"/>
          <w:i w:val="0"/>
          <w:caps w:val="0"/>
          <w:spacing w:val="0"/>
          <w:w w:val="100"/>
          <w:sz w:val="21"/>
          <w:szCs w:val="21"/>
          <w:lang w:val="en-US" w:eastAsia="zh-CN"/>
        </w:rPr>
        <w:t>22</w:t>
      </w:r>
      <w:r>
        <w:rPr>
          <w:rFonts w:hint="eastAsia" w:ascii="仿宋_GB2312" w:eastAsia="仿宋_GB2312" w:cs="仿宋_GB2312"/>
          <w:b w:val="0"/>
          <w:i w:val="0"/>
          <w:caps w:val="0"/>
          <w:spacing w:val="0"/>
          <w:w w:val="100"/>
          <w:sz w:val="21"/>
          <w:szCs w:val="21"/>
        </w:rPr>
        <w:t>日的</w:t>
      </w:r>
      <w:r>
        <w:rPr>
          <w:rFonts w:hint="eastAsia" w:ascii="仿宋_GB2312" w:eastAsia="仿宋_GB2312" w:cs="仿宋_GB2312"/>
          <w:b w:val="0"/>
          <w:bCs/>
          <w:i w:val="0"/>
          <w:caps w:val="0"/>
          <w:spacing w:val="0"/>
          <w:w w:val="100"/>
          <w:sz w:val="21"/>
          <w:szCs w:val="21"/>
          <w:u w:val="single" w:color="000000"/>
        </w:rPr>
        <w:t>广州南沙港口开发有限公司汽车定点维修保养项目</w:t>
      </w:r>
      <w:r>
        <w:rPr>
          <w:rFonts w:hint="eastAsia" w:ascii="仿宋_GB2312" w:eastAsia="仿宋_GB2312" w:cs="仿宋_GB2312"/>
          <w:b w:val="0"/>
          <w:bCs/>
          <w:i w:val="0"/>
          <w:caps w:val="0"/>
          <w:spacing w:val="0"/>
          <w:w w:val="100"/>
          <w:sz w:val="21"/>
          <w:szCs w:val="21"/>
          <w:u w:val="single" w:color="000000"/>
          <w:lang w:eastAsia="zh-CN"/>
        </w:rPr>
        <w:t>（</w:t>
      </w:r>
      <w:r>
        <w:rPr>
          <w:rFonts w:hint="eastAsia" w:ascii="仿宋_GB2312" w:eastAsia="仿宋_GB2312" w:cs="仿宋_GB2312"/>
          <w:b w:val="0"/>
          <w:bCs/>
          <w:i w:val="0"/>
          <w:caps w:val="0"/>
          <w:spacing w:val="0"/>
          <w:w w:val="100"/>
          <w:sz w:val="21"/>
          <w:szCs w:val="21"/>
          <w:u w:val="single" w:color="000000"/>
          <w:lang w:val="en-US" w:eastAsia="zh-CN"/>
        </w:rPr>
        <w:t>第二次招标</w:t>
      </w:r>
      <w:r>
        <w:rPr>
          <w:rFonts w:hint="eastAsia" w:ascii="仿宋_GB2312" w:eastAsia="仿宋_GB2312" w:cs="仿宋_GB2312"/>
          <w:b w:val="0"/>
          <w:bCs/>
          <w:i w:val="0"/>
          <w:caps w:val="0"/>
          <w:spacing w:val="0"/>
          <w:w w:val="100"/>
          <w:sz w:val="21"/>
          <w:szCs w:val="21"/>
          <w:u w:val="single" w:color="000000"/>
          <w:lang w:eastAsia="zh-CN"/>
        </w:rPr>
        <w:t>）</w:t>
      </w:r>
      <w:r>
        <w:rPr>
          <w:rFonts w:hint="eastAsia" w:ascii="仿宋_GB2312" w:eastAsia="仿宋_GB2312" w:cs="仿宋_GB2312"/>
          <w:b w:val="0"/>
          <w:i w:val="0"/>
          <w:caps w:val="0"/>
          <w:spacing w:val="0"/>
          <w:w w:val="100"/>
          <w:sz w:val="21"/>
          <w:szCs w:val="21"/>
        </w:rPr>
        <w:t>的招标文件，参与投标报价，提供项目需求书中规定的需要提供的有关文件，并按招标文件要求提交所附资格文件且声明和保证如下：</w:t>
      </w:r>
    </w:p>
    <w:p>
      <w:pPr>
        <w:snapToGrid w:val="0"/>
        <w:spacing w:before="0" w:beforeAutospacing="0" w:after="0" w:afterAutospacing="0" w:line="520" w:lineRule="exact"/>
        <w:ind w:firstLine="420" w:firstLineChars="200"/>
        <w:jc w:val="both"/>
        <w:textAlignment w:val="baseline"/>
        <w:rPr>
          <w:rFonts w:ascii="仿宋_GB2312" w:eastAsia="仿宋_GB2312" w:cs="仿宋_GB2312"/>
          <w:b w:val="0"/>
          <w:i w:val="0"/>
          <w:caps w:val="0"/>
          <w:spacing w:val="0"/>
          <w:w w:val="100"/>
          <w:sz w:val="20"/>
          <w:szCs w:val="21"/>
        </w:rPr>
      </w:pPr>
      <w:r>
        <w:rPr>
          <w:rFonts w:hint="eastAsia" w:ascii="仿宋_GB2312" w:eastAsia="仿宋_GB2312" w:cs="仿宋_GB2312"/>
          <w:b w:val="0"/>
          <w:i w:val="0"/>
          <w:caps w:val="0"/>
          <w:spacing w:val="0"/>
          <w:w w:val="100"/>
          <w:sz w:val="21"/>
          <w:szCs w:val="21"/>
        </w:rPr>
        <w:t>1.我方为本次投标所提交的所有证明是合格的，资格的文件是真实的和正确的，并愿为其真实性和正确性承担法律责任；</w:t>
      </w:r>
    </w:p>
    <w:p>
      <w:pPr>
        <w:snapToGrid w:val="0"/>
        <w:spacing w:before="0" w:beforeAutospacing="0" w:after="0" w:afterAutospacing="0" w:line="520" w:lineRule="exact"/>
        <w:ind w:firstLine="420" w:firstLineChars="200"/>
        <w:jc w:val="both"/>
        <w:textAlignment w:val="baseline"/>
        <w:rPr>
          <w:rFonts w:ascii="仿宋_GB2312" w:eastAsia="仿宋_GB2312" w:cs="仿宋_GB2312"/>
          <w:b w:val="0"/>
          <w:i w:val="0"/>
          <w:caps w:val="0"/>
          <w:spacing w:val="0"/>
          <w:w w:val="100"/>
          <w:sz w:val="20"/>
          <w:szCs w:val="21"/>
        </w:rPr>
      </w:pPr>
      <w:r>
        <w:rPr>
          <w:rFonts w:hint="eastAsia" w:ascii="仿宋_GB2312" w:eastAsia="仿宋_GB2312" w:cs="仿宋_GB2312"/>
          <w:b w:val="0"/>
          <w:i w:val="0"/>
          <w:caps w:val="0"/>
          <w:spacing w:val="0"/>
          <w:w w:val="100"/>
          <w:sz w:val="21"/>
          <w:szCs w:val="21"/>
        </w:rPr>
        <w:t>2.我方在经营活动及参与报价活动中没有重大违法活动及涉嫌违规行为，且没有被有关部门警告或处分的记录。</w:t>
      </w:r>
    </w:p>
    <w:p>
      <w:pPr>
        <w:snapToGrid w:val="0"/>
        <w:spacing w:before="0" w:beforeAutospacing="0" w:after="0" w:afterAutospacing="0" w:line="520" w:lineRule="exact"/>
        <w:ind w:firstLine="422" w:firstLineChars="200"/>
        <w:jc w:val="both"/>
        <w:textAlignment w:val="baseline"/>
        <w:rPr>
          <w:rFonts w:ascii="仿宋_GB2312" w:eastAsia="仿宋_GB2312" w:cs="仿宋_GB2312"/>
          <w:b/>
          <w:i w:val="0"/>
          <w:caps w:val="0"/>
          <w:spacing w:val="0"/>
          <w:w w:val="100"/>
          <w:sz w:val="20"/>
          <w:szCs w:val="21"/>
        </w:rPr>
      </w:pPr>
      <w:r>
        <w:rPr>
          <w:rFonts w:hint="eastAsia" w:ascii="仿宋_GB2312" w:eastAsia="仿宋_GB2312" w:cs="仿宋_GB2312"/>
          <w:b/>
          <w:i w:val="0"/>
          <w:caps w:val="0"/>
          <w:spacing w:val="0"/>
          <w:w w:val="100"/>
          <w:sz w:val="21"/>
          <w:szCs w:val="21"/>
        </w:rPr>
        <w:t>附资格文件如下：</w:t>
      </w:r>
    </w:p>
    <w:p>
      <w:pPr>
        <w:pStyle w:val="3"/>
        <w:snapToGrid w:val="0"/>
        <w:spacing w:before="340" w:beforeAutospacing="0" w:after="330" w:afterAutospacing="0" w:line="520" w:lineRule="exact"/>
        <w:ind w:firstLine="210" w:firstLineChars="100"/>
        <w:jc w:val="both"/>
        <w:textAlignment w:val="baseline"/>
        <w:rPr>
          <w:rFonts w:ascii="仿宋_GB2312" w:eastAsia="仿宋_GB2312" w:cs="仿宋_GB2312"/>
          <w:b w:val="0"/>
          <w:bCs w:val="0"/>
          <w:i w:val="0"/>
          <w:caps w:val="0"/>
          <w:spacing w:val="0"/>
          <w:w w:val="100"/>
          <w:sz w:val="21"/>
          <w:szCs w:val="21"/>
        </w:rPr>
      </w:pPr>
      <w:r>
        <w:rPr>
          <w:rFonts w:hint="eastAsia" w:ascii="仿宋_GB2312" w:eastAsia="仿宋_GB2312" w:cs="仿宋_GB2312"/>
          <w:b w:val="0"/>
          <w:bCs w:val="0"/>
          <w:i w:val="0"/>
          <w:caps w:val="0"/>
          <w:spacing w:val="0"/>
          <w:w w:val="100"/>
          <w:sz w:val="21"/>
          <w:szCs w:val="21"/>
        </w:rPr>
        <w:t>（1）《营业执照》复印件</w:t>
      </w:r>
    </w:p>
    <w:p>
      <w:pPr>
        <w:pStyle w:val="3"/>
        <w:snapToGrid w:val="0"/>
        <w:spacing w:before="340" w:beforeAutospacing="0" w:after="330" w:afterAutospacing="0" w:line="520" w:lineRule="exact"/>
        <w:ind w:firstLine="210" w:firstLineChars="100"/>
        <w:jc w:val="both"/>
        <w:textAlignment w:val="baseline"/>
        <w:rPr>
          <w:rFonts w:ascii="仿宋_GB2312" w:eastAsia="仿宋_GB2312" w:cs="仿宋_GB2312"/>
          <w:b w:val="0"/>
          <w:bCs w:val="0"/>
          <w:i w:val="0"/>
          <w:caps w:val="0"/>
          <w:spacing w:val="0"/>
          <w:w w:val="100"/>
          <w:sz w:val="21"/>
          <w:szCs w:val="21"/>
        </w:rPr>
      </w:pPr>
      <w:r>
        <w:rPr>
          <w:rFonts w:hint="eastAsia" w:ascii="仿宋_GB2312" w:eastAsia="仿宋_GB2312" w:cs="仿宋_GB2312"/>
          <w:b w:val="0"/>
          <w:bCs w:val="0"/>
          <w:i w:val="0"/>
          <w:caps w:val="0"/>
          <w:spacing w:val="0"/>
          <w:w w:val="100"/>
          <w:sz w:val="21"/>
          <w:szCs w:val="21"/>
        </w:rPr>
        <w:t>（2）《道路运输许可证》复印件</w:t>
      </w:r>
    </w:p>
    <w:p>
      <w:pPr>
        <w:pStyle w:val="3"/>
        <w:snapToGrid w:val="0"/>
        <w:spacing w:before="340" w:beforeAutospacing="0" w:after="330" w:afterAutospacing="0" w:line="520" w:lineRule="exact"/>
        <w:ind w:firstLine="210" w:firstLineChars="100"/>
        <w:jc w:val="both"/>
        <w:textAlignment w:val="baseline"/>
        <w:rPr>
          <w:rFonts w:ascii="仿宋_GB2312" w:eastAsia="仿宋_GB2312" w:cs="仿宋_GB2312"/>
          <w:b w:val="0"/>
          <w:bCs w:val="0"/>
          <w:i w:val="0"/>
          <w:caps w:val="0"/>
          <w:spacing w:val="0"/>
          <w:w w:val="100"/>
          <w:sz w:val="21"/>
          <w:szCs w:val="21"/>
        </w:rPr>
      </w:pPr>
      <w:r>
        <w:rPr>
          <w:rFonts w:hint="eastAsia" w:ascii="仿宋_GB2312" w:eastAsia="仿宋_GB2312" w:cs="仿宋_GB2312"/>
          <w:b w:val="0"/>
          <w:bCs w:val="0"/>
          <w:i w:val="0"/>
          <w:caps w:val="0"/>
          <w:spacing w:val="0"/>
          <w:w w:val="100"/>
          <w:sz w:val="21"/>
          <w:szCs w:val="21"/>
        </w:rPr>
        <w:t>（3）《机动车维修备案书》复印件</w:t>
      </w:r>
    </w:p>
    <w:p>
      <w:pPr>
        <w:snapToGrid w:val="0"/>
        <w:spacing w:before="0" w:beforeAutospacing="0" w:after="0" w:afterAutospacing="0" w:line="520" w:lineRule="exact"/>
        <w:ind w:firstLine="420" w:firstLineChars="200"/>
        <w:jc w:val="both"/>
        <w:textAlignment w:val="baseline"/>
        <w:rPr>
          <w:rFonts w:ascii="仿宋_GB2312" w:eastAsia="仿宋_GB2312" w:cs="仿宋_GB2312"/>
          <w:b w:val="0"/>
          <w:i w:val="0"/>
          <w:caps w:val="0"/>
          <w:spacing w:val="0"/>
          <w:w w:val="100"/>
          <w:sz w:val="20"/>
          <w:szCs w:val="21"/>
        </w:rPr>
      </w:pPr>
      <w:r>
        <w:rPr>
          <w:rFonts w:hint="eastAsia" w:ascii="仿宋_GB2312" w:eastAsia="仿宋_GB2312" w:cs="仿宋_GB2312"/>
          <w:b w:val="0"/>
          <w:i w:val="0"/>
          <w:caps w:val="0"/>
          <w:spacing w:val="0"/>
          <w:w w:val="100"/>
          <w:sz w:val="21"/>
          <w:szCs w:val="21"/>
        </w:rPr>
        <w:t>以上文件均为最新有效的证件资料并加盖公章</w:t>
      </w: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snapToGrid w:val="0"/>
        <w:spacing w:before="0" w:beforeAutospacing="0" w:after="0" w:afterAutospacing="0" w:line="520" w:lineRule="exact"/>
        <w:ind w:firstLine="2940" w:firstLineChars="1400"/>
        <w:jc w:val="both"/>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 xml:space="preserve">          投标人（单位公章）：</w:t>
      </w:r>
    </w:p>
    <w:p>
      <w:pPr>
        <w:snapToGrid w:val="0"/>
        <w:spacing w:before="0" w:beforeAutospacing="0" w:after="0" w:afterAutospacing="0" w:line="520" w:lineRule="exact"/>
        <w:ind w:firstLine="2940" w:firstLineChars="1400"/>
        <w:jc w:val="both"/>
        <w:textAlignment w:val="baseline"/>
        <w:rPr>
          <w:rFonts w:cs="仿宋_GB2312"/>
          <w:b w:val="0"/>
          <w:i w:val="0"/>
          <w:caps w:val="0"/>
          <w:spacing w:val="0"/>
          <w:w w:val="100"/>
          <w:sz w:val="20"/>
          <w:szCs w:val="21"/>
          <w:u w:val="single"/>
        </w:rPr>
      </w:pPr>
      <w:r>
        <w:rPr>
          <w:rFonts w:hint="eastAsia" w:cs="仿宋_GB2312"/>
          <w:b w:val="0"/>
          <w:i w:val="0"/>
          <w:caps w:val="0"/>
          <w:spacing w:val="0"/>
          <w:w w:val="100"/>
          <w:sz w:val="21"/>
          <w:szCs w:val="21"/>
        </w:rPr>
        <w:t xml:space="preserve">          法人</w:t>
      </w:r>
      <w:r>
        <w:rPr>
          <w:rFonts w:hint="eastAsia" w:cs="仿宋_GB2312"/>
          <w:b w:val="0"/>
          <w:i w:val="0"/>
          <w:caps w:val="0"/>
          <w:spacing w:val="0"/>
          <w:w w:val="100"/>
          <w:sz w:val="21"/>
          <w:szCs w:val="21"/>
          <w:lang w:val="en-US" w:eastAsia="zh-CN"/>
        </w:rPr>
        <w:t>/经营者/</w:t>
      </w:r>
      <w:r>
        <w:rPr>
          <w:rFonts w:hint="eastAsia" w:cs="仿宋_GB2312"/>
          <w:b w:val="0"/>
          <w:i w:val="0"/>
          <w:caps w:val="0"/>
          <w:spacing w:val="0"/>
          <w:w w:val="100"/>
          <w:sz w:val="21"/>
          <w:szCs w:val="21"/>
        </w:rPr>
        <w:t>被授权人（签字）：</w:t>
      </w:r>
    </w:p>
    <w:p>
      <w:pPr>
        <w:snapToGrid w:val="0"/>
        <w:spacing w:before="0" w:beforeAutospacing="0" w:after="0" w:afterAutospacing="0" w:line="520" w:lineRule="exact"/>
        <w:ind w:firstLine="2940" w:firstLineChars="1400"/>
        <w:jc w:val="both"/>
        <w:textAlignment w:val="baseline"/>
        <w:rPr>
          <w:rFonts w:ascii="宋体" w:hAnsi="宋体" w:cs="仿宋_GB2312"/>
          <w:b w:val="0"/>
          <w:i w:val="0"/>
          <w:caps w:val="0"/>
          <w:spacing w:val="0"/>
          <w:w w:val="100"/>
          <w:sz w:val="20"/>
          <w:szCs w:val="21"/>
        </w:rPr>
      </w:pPr>
      <w:r>
        <w:rPr>
          <w:rFonts w:hint="eastAsia" w:ascii="宋体" w:hAnsi="宋体" w:cs="仿宋_GB2312"/>
          <w:b w:val="0"/>
          <w:i w:val="0"/>
          <w:caps w:val="0"/>
          <w:spacing w:val="0"/>
          <w:w w:val="100"/>
          <w:sz w:val="21"/>
          <w:szCs w:val="21"/>
        </w:rPr>
        <w:t>日期：         年   月   日</w:t>
      </w: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r>
        <w:rPr>
          <w:rFonts w:ascii="Calibri" w:hAnsi="Calibri" w:cs="黑体"/>
          <w:b w:val="0"/>
          <w:i w:val="0"/>
          <w:caps w:val="0"/>
          <w:spacing w:val="0"/>
          <w:w w:val="100"/>
          <w:sz w:val="21"/>
        </w:rPr>
        <w:br w:type="page"/>
      </w:r>
    </w:p>
    <w:p>
      <w:pPr>
        <w:widowControl/>
        <w:snapToGrid w:val="0"/>
        <w:spacing w:before="0" w:beforeAutospacing="0" w:after="0" w:afterAutospacing="0" w:line="560" w:lineRule="exact"/>
        <w:jc w:val="center"/>
        <w:textAlignment w:val="baseline"/>
        <w:rPr>
          <w:rFonts w:cs="仿宋_GB2312"/>
          <w:b w:val="0"/>
          <w:i w:val="0"/>
          <w:caps w:val="0"/>
          <w:spacing w:val="0"/>
          <w:w w:val="100"/>
          <w:kern w:val="0"/>
          <w:sz w:val="28"/>
          <w:szCs w:val="28"/>
        </w:rPr>
      </w:pPr>
      <w:r>
        <w:rPr>
          <w:rFonts w:hint="eastAsia" w:cs="仿宋_GB2312"/>
          <w:b/>
          <w:bCs/>
          <w:i w:val="0"/>
          <w:caps w:val="0"/>
          <w:spacing w:val="0"/>
          <w:w w:val="100"/>
          <w:kern w:val="0"/>
          <w:sz w:val="28"/>
          <w:szCs w:val="28"/>
        </w:rPr>
        <w:t>投标企业情况一览表</w:t>
      </w:r>
    </w:p>
    <w:tbl>
      <w:tblPr>
        <w:tblStyle w:val="56"/>
        <w:tblpPr w:leftFromText="180" w:rightFromText="180" w:vertAnchor="text" w:horzAnchor="page" w:tblpX="1666" w:tblpY="396"/>
        <w:tblOverlap w:val="never"/>
        <w:tblW w:w="8280" w:type="dxa"/>
        <w:tblInd w:w="0" w:type="dxa"/>
        <w:tblLayout w:type="fixed"/>
        <w:tblCellMar>
          <w:top w:w="0" w:type="dxa"/>
          <w:left w:w="15" w:type="dxa"/>
          <w:bottom w:w="0" w:type="dxa"/>
          <w:right w:w="15" w:type="dxa"/>
        </w:tblCellMar>
      </w:tblPr>
      <w:tblGrid>
        <w:gridCol w:w="2304"/>
        <w:gridCol w:w="2016"/>
        <w:gridCol w:w="2160"/>
        <w:gridCol w:w="1800"/>
      </w:tblGrid>
      <w:tr>
        <w:tblPrEx>
          <w:tblLayout w:type="fixed"/>
          <w:tblCellMar>
            <w:top w:w="0" w:type="dxa"/>
            <w:left w:w="15" w:type="dxa"/>
            <w:bottom w:w="0" w:type="dxa"/>
            <w:right w:w="15" w:type="dxa"/>
          </w:tblCellMar>
        </w:tblPrEx>
        <w:trPr>
          <w:trHeight w:val="810"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单位名称</w:t>
            </w:r>
          </w:p>
        </w:tc>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邮政编码</w:t>
            </w: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left"/>
              <w:textAlignment w:val="center"/>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722"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单位地址</w:t>
            </w:r>
          </w:p>
        </w:tc>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c>
          <w:tcPr>
            <w:tcW w:w="2160" w:type="dxa"/>
            <w:tcBorders>
              <w:top w:val="single" w:color="000000" w:sz="4" w:space="0"/>
              <w:left w:val="single" w:color="000000" w:sz="4" w:space="0"/>
              <w:bottom w:val="single" w:color="000000" w:sz="4" w:space="0"/>
              <w:right w:val="single" w:color="auto"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联系电话</w:t>
            </w:r>
          </w:p>
        </w:tc>
        <w:tc>
          <w:tcPr>
            <w:tcW w:w="1800" w:type="dxa"/>
            <w:tcBorders>
              <w:top w:val="single" w:color="000000" w:sz="4" w:space="0"/>
              <w:left w:val="single" w:color="auto" w:sz="4" w:space="0"/>
              <w:bottom w:val="single" w:color="000000" w:sz="4" w:space="0"/>
              <w:right w:val="single" w:color="000000" w:sz="4" w:space="0"/>
            </w:tcBorders>
            <w:vAlign w:val="center"/>
          </w:tcPr>
          <w:p>
            <w:pPr>
              <w:snapToGrid w:val="0"/>
              <w:spacing w:before="0" w:beforeAutospacing="0" w:after="0" w:afterAutospacing="0" w:line="560" w:lineRule="exact"/>
              <w:jc w:val="left"/>
              <w:textAlignment w:val="center"/>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930"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hint="default" w:eastAsia="宋体" w:cs="仿宋_GB2312"/>
                <w:b w:val="0"/>
                <w:i w:val="0"/>
                <w:caps w:val="0"/>
                <w:spacing w:val="0"/>
                <w:w w:val="100"/>
                <w:sz w:val="28"/>
                <w:szCs w:val="28"/>
                <w:lang w:val="en-US" w:eastAsia="zh-CN"/>
              </w:rPr>
            </w:pPr>
            <w:r>
              <w:rPr>
                <w:rFonts w:hint="eastAsia" w:cs="仿宋_GB2312"/>
                <w:b w:val="0"/>
                <w:i w:val="0"/>
                <w:caps w:val="0"/>
                <w:spacing w:val="0"/>
                <w:w w:val="100"/>
                <w:sz w:val="28"/>
                <w:szCs w:val="28"/>
              </w:rPr>
              <w:t>法人代表</w:t>
            </w:r>
            <w:r>
              <w:rPr>
                <w:rFonts w:hint="eastAsia" w:cs="仿宋_GB2312"/>
                <w:b w:val="0"/>
                <w:i w:val="0"/>
                <w:caps w:val="0"/>
                <w:spacing w:val="0"/>
                <w:w w:val="100"/>
                <w:sz w:val="28"/>
                <w:szCs w:val="28"/>
                <w:lang w:val="en-US" w:eastAsia="zh-CN"/>
              </w:rPr>
              <w:t>/经营人</w:t>
            </w:r>
          </w:p>
        </w:tc>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c>
          <w:tcPr>
            <w:tcW w:w="2160" w:type="dxa"/>
            <w:tcBorders>
              <w:top w:val="single" w:color="000000" w:sz="4" w:space="0"/>
              <w:left w:val="single" w:color="000000" w:sz="4" w:space="0"/>
              <w:bottom w:val="single" w:color="000000" w:sz="4" w:space="0"/>
              <w:right w:val="single" w:color="auto"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联系人</w:t>
            </w:r>
          </w:p>
        </w:tc>
        <w:tc>
          <w:tcPr>
            <w:tcW w:w="1800" w:type="dxa"/>
            <w:tcBorders>
              <w:top w:val="single" w:color="000000" w:sz="4" w:space="0"/>
              <w:left w:val="single" w:color="auto"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990"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hint="eastAsia" w:eastAsia="宋体" w:cs="仿宋_GB2312"/>
                <w:b w:val="0"/>
                <w:i w:val="0"/>
                <w:caps w:val="0"/>
                <w:spacing w:val="0"/>
                <w:w w:val="100"/>
                <w:sz w:val="28"/>
                <w:szCs w:val="28"/>
                <w:lang w:eastAsia="zh-CN"/>
              </w:rPr>
            </w:pPr>
            <w:r>
              <w:rPr>
                <w:rFonts w:hint="eastAsia" w:cs="仿宋_GB2312"/>
                <w:b w:val="0"/>
                <w:i w:val="0"/>
                <w:caps w:val="0"/>
                <w:spacing w:val="0"/>
                <w:w w:val="100"/>
                <w:sz w:val="28"/>
                <w:szCs w:val="28"/>
              </w:rPr>
              <w:t>注册资金</w:t>
            </w:r>
            <w:r>
              <w:rPr>
                <w:rFonts w:hint="eastAsia" w:cs="仿宋_GB2312"/>
                <w:b w:val="0"/>
                <w:i w:val="0"/>
                <w:caps w:val="0"/>
                <w:spacing w:val="0"/>
                <w:w w:val="100"/>
                <w:sz w:val="28"/>
                <w:szCs w:val="28"/>
                <w:lang w:eastAsia="zh-CN"/>
              </w:rPr>
              <w:t>（</w:t>
            </w:r>
            <w:r>
              <w:rPr>
                <w:rFonts w:hint="eastAsia" w:cs="仿宋_GB2312"/>
                <w:b w:val="0"/>
                <w:i w:val="0"/>
                <w:caps w:val="0"/>
                <w:spacing w:val="0"/>
                <w:w w:val="100"/>
                <w:sz w:val="28"/>
                <w:szCs w:val="28"/>
                <w:lang w:val="en-US" w:eastAsia="zh-CN"/>
              </w:rPr>
              <w:t>没有可不填</w:t>
            </w:r>
            <w:r>
              <w:rPr>
                <w:rFonts w:hint="eastAsia" w:cs="仿宋_GB2312"/>
                <w:b w:val="0"/>
                <w:i w:val="0"/>
                <w:caps w:val="0"/>
                <w:spacing w:val="0"/>
                <w:w w:val="100"/>
                <w:sz w:val="28"/>
                <w:szCs w:val="28"/>
                <w:lang w:eastAsia="zh-CN"/>
              </w:rPr>
              <w:t>）</w:t>
            </w:r>
          </w:p>
        </w:tc>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c>
          <w:tcPr>
            <w:tcW w:w="2160" w:type="dxa"/>
            <w:tcBorders>
              <w:top w:val="single" w:color="000000" w:sz="4" w:space="0"/>
              <w:left w:val="single" w:color="000000" w:sz="4" w:space="0"/>
              <w:bottom w:val="single" w:color="000000" w:sz="4" w:space="0"/>
              <w:right w:val="single" w:color="auto"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联系电话</w:t>
            </w:r>
          </w:p>
        </w:tc>
        <w:tc>
          <w:tcPr>
            <w:tcW w:w="1800" w:type="dxa"/>
            <w:tcBorders>
              <w:top w:val="single" w:color="000000" w:sz="4" w:space="0"/>
              <w:left w:val="single" w:color="auto"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690" w:hRule="atLeast"/>
        </w:trPr>
        <w:tc>
          <w:tcPr>
            <w:tcW w:w="230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lang w:val="en-US" w:eastAsia="zh-CN"/>
              </w:rPr>
              <w:t>公司</w:t>
            </w:r>
            <w:r>
              <w:rPr>
                <w:rFonts w:hint="eastAsia" w:cs="仿宋_GB2312"/>
                <w:b w:val="0"/>
                <w:i w:val="0"/>
                <w:caps w:val="0"/>
                <w:spacing w:val="0"/>
                <w:w w:val="100"/>
                <w:sz w:val="28"/>
                <w:szCs w:val="28"/>
              </w:rPr>
              <w:t>简介</w:t>
            </w:r>
          </w:p>
        </w:tc>
        <w:tc>
          <w:tcPr>
            <w:tcW w:w="5976" w:type="dxa"/>
            <w:gridSpan w:val="3"/>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69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69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69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69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69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69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56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1070"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维修资质</w:t>
            </w:r>
          </w:p>
        </w:tc>
        <w:tc>
          <w:tcPr>
            <w:tcW w:w="5976"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1080"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主营业务</w:t>
            </w:r>
          </w:p>
        </w:tc>
        <w:tc>
          <w:tcPr>
            <w:tcW w:w="5976"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r>
    </w:tbl>
    <w:p>
      <w:pPr>
        <w:widowControl/>
        <w:snapToGrid w:val="0"/>
        <w:spacing w:before="300" w:beforeAutospacing="0" w:after="0" w:afterAutospacing="0" w:line="560" w:lineRule="exact"/>
        <w:jc w:val="both"/>
        <w:textAlignment w:val="baseline"/>
        <w:rPr>
          <w:rFonts w:cs="仿宋_GB2312"/>
          <w:b w:val="0"/>
          <w:i w:val="0"/>
          <w:caps w:val="0"/>
          <w:spacing w:val="0"/>
          <w:w w:val="100"/>
          <w:kern w:val="0"/>
          <w:sz w:val="28"/>
          <w:szCs w:val="28"/>
        </w:rPr>
        <w:sectPr>
          <w:headerReference r:id="rId10" w:type="first"/>
          <w:headerReference r:id="rId9" w:type="default"/>
          <w:footerReference r:id="rId11" w:type="default"/>
          <w:footerReference r:id="rId12" w:type="even"/>
          <w:pgSz w:w="11906" w:h="16838"/>
          <w:pgMar w:top="851" w:right="1418" w:bottom="851" w:left="1418" w:header="851" w:footer="992" w:gutter="0"/>
          <w:cols w:space="720" w:num="1"/>
          <w:docGrid w:linePitch="312" w:charSpace="0"/>
        </w:sectPr>
      </w:pPr>
    </w:p>
    <w:p>
      <w:pPr>
        <w:widowControl/>
        <w:snapToGrid w:val="0"/>
        <w:spacing w:before="0" w:beforeAutospacing="0" w:after="0" w:afterAutospacing="0" w:line="240" w:lineRule="auto"/>
        <w:jc w:val="center"/>
        <w:textAlignment w:val="baseline"/>
        <w:rPr>
          <w:rFonts w:ascii="黑体" w:hAnsi="黑体" w:eastAsia="黑体" w:cs="仿宋_GB2312"/>
          <w:b w:val="0"/>
          <w:i w:val="0"/>
          <w:caps w:val="0"/>
          <w:spacing w:val="0"/>
          <w:w w:val="100"/>
          <w:sz w:val="28"/>
          <w:szCs w:val="28"/>
        </w:rPr>
      </w:pPr>
      <w:r>
        <w:rPr>
          <w:rFonts w:hint="eastAsia" w:ascii="黑体" w:hAnsi="黑体" w:eastAsia="黑体" w:cs="仿宋_GB2312"/>
          <w:b w:val="0"/>
          <w:i w:val="0"/>
          <w:caps w:val="0"/>
          <w:spacing w:val="0"/>
          <w:w w:val="100"/>
          <w:sz w:val="28"/>
          <w:szCs w:val="28"/>
        </w:rPr>
        <w:t>维修质量保证书</w:t>
      </w:r>
    </w:p>
    <w:p>
      <w:pPr>
        <w:snapToGrid w:val="0"/>
        <w:spacing w:before="0" w:beforeAutospacing="0" w:after="0" w:afterAutospacing="0" w:line="520" w:lineRule="exact"/>
        <w:jc w:val="both"/>
        <w:textAlignment w:val="baseline"/>
        <w:rPr>
          <w:rFonts w:ascii="仿宋_GB2312" w:eastAsia="仿宋_GB2312" w:cs="仿宋_GB2312"/>
          <w:b w:val="0"/>
          <w:i w:val="0"/>
          <w:caps w:val="0"/>
          <w:spacing w:val="0"/>
          <w:w w:val="100"/>
          <w:sz w:val="24"/>
          <w:szCs w:val="24"/>
        </w:rPr>
      </w:pPr>
      <w:r>
        <w:rPr>
          <w:rFonts w:hint="eastAsia" w:ascii="仿宋_GB2312" w:eastAsia="仿宋_GB2312" w:cs="仿宋_GB2312"/>
          <w:b w:val="0"/>
          <w:i w:val="0"/>
          <w:caps w:val="0"/>
          <w:spacing w:val="0"/>
          <w:w w:val="100"/>
          <w:sz w:val="24"/>
          <w:szCs w:val="24"/>
        </w:rPr>
        <w:t>广州南沙港口开发有限公司：</w:t>
      </w:r>
    </w:p>
    <w:p>
      <w:pPr>
        <w:snapToGrid w:val="0"/>
        <w:spacing w:before="0" w:beforeAutospacing="0" w:after="0" w:afterAutospacing="0" w:line="520" w:lineRule="exact"/>
        <w:jc w:val="both"/>
        <w:textAlignment w:val="baseline"/>
        <w:rPr>
          <w:rFonts w:ascii="仿宋_GB2312" w:eastAsia="仿宋_GB2312" w:cs="仿宋_GB2312"/>
          <w:b w:val="0"/>
          <w:i w:val="0"/>
          <w:caps w:val="0"/>
          <w:spacing w:val="0"/>
          <w:w w:val="100"/>
          <w:sz w:val="24"/>
          <w:szCs w:val="24"/>
        </w:rPr>
      </w:pPr>
      <w:r>
        <w:rPr>
          <w:rFonts w:hint="eastAsia" w:ascii="仿宋_GB2312" w:eastAsia="仿宋_GB2312" w:cs="仿宋_GB2312"/>
          <w:b w:val="0"/>
          <w:i w:val="0"/>
          <w:caps w:val="0"/>
          <w:spacing w:val="0"/>
          <w:w w:val="100"/>
          <w:sz w:val="24"/>
          <w:szCs w:val="24"/>
        </w:rPr>
        <w:t xml:space="preserve">    本保证书作为我方参加广州南沙港口开发有限公司汽车定点维修保养项目</w:t>
      </w:r>
      <w:r>
        <w:rPr>
          <w:rFonts w:hint="eastAsia" w:ascii="仿宋_GB2312" w:eastAsia="仿宋_GB2312" w:cs="仿宋_GB2312"/>
          <w:b w:val="0"/>
          <w:i w:val="0"/>
          <w:caps w:val="0"/>
          <w:spacing w:val="0"/>
          <w:w w:val="100"/>
          <w:sz w:val="24"/>
          <w:szCs w:val="24"/>
          <w:lang w:eastAsia="zh-CN"/>
        </w:rPr>
        <w:t>（</w:t>
      </w:r>
      <w:r>
        <w:rPr>
          <w:rFonts w:hint="eastAsia" w:ascii="仿宋_GB2312" w:eastAsia="仿宋_GB2312" w:cs="仿宋_GB2312"/>
          <w:b w:val="0"/>
          <w:i w:val="0"/>
          <w:caps w:val="0"/>
          <w:spacing w:val="0"/>
          <w:w w:val="100"/>
          <w:sz w:val="24"/>
          <w:szCs w:val="24"/>
          <w:lang w:val="en-US" w:eastAsia="zh-CN"/>
        </w:rPr>
        <w:t>第二次招标</w:t>
      </w:r>
      <w:r>
        <w:rPr>
          <w:rFonts w:hint="eastAsia" w:ascii="仿宋_GB2312" w:eastAsia="仿宋_GB2312" w:cs="仿宋_GB2312"/>
          <w:b w:val="0"/>
          <w:i w:val="0"/>
          <w:caps w:val="0"/>
          <w:spacing w:val="0"/>
          <w:w w:val="100"/>
          <w:sz w:val="24"/>
          <w:szCs w:val="24"/>
          <w:lang w:eastAsia="zh-CN"/>
        </w:rPr>
        <w:t>）</w:t>
      </w:r>
      <w:r>
        <w:rPr>
          <w:rFonts w:hint="eastAsia" w:ascii="仿宋_GB2312" w:eastAsia="仿宋_GB2312" w:cs="仿宋_GB2312"/>
          <w:b w:val="0"/>
          <w:i w:val="0"/>
          <w:caps w:val="0"/>
          <w:spacing w:val="0"/>
          <w:w w:val="100"/>
          <w:sz w:val="24"/>
          <w:szCs w:val="24"/>
        </w:rPr>
        <w:t>投标文件的不可分割的一部分。如我</w:t>
      </w:r>
      <w:r>
        <w:rPr>
          <w:rFonts w:hint="eastAsia" w:ascii="仿宋_GB2312" w:eastAsia="仿宋_GB2312" w:cs="仿宋_GB2312"/>
          <w:b w:val="0"/>
          <w:i w:val="0"/>
          <w:caps w:val="0"/>
          <w:spacing w:val="0"/>
          <w:w w:val="100"/>
          <w:sz w:val="24"/>
          <w:szCs w:val="24"/>
          <w:lang w:val="en-US" w:eastAsia="zh-CN"/>
        </w:rPr>
        <w:t>方</w:t>
      </w:r>
      <w:r>
        <w:rPr>
          <w:rFonts w:hint="eastAsia" w:ascii="仿宋_GB2312" w:eastAsia="仿宋_GB2312" w:cs="仿宋_GB2312"/>
          <w:b w:val="0"/>
          <w:i w:val="0"/>
          <w:caps w:val="0"/>
          <w:spacing w:val="0"/>
          <w:w w:val="100"/>
          <w:sz w:val="24"/>
          <w:szCs w:val="24"/>
        </w:rPr>
        <w:t>中标成为本项目的定点维修保养机构，在本次定点维修期限内，我方承诺维修质量保证如下:</w:t>
      </w:r>
    </w:p>
    <w:p>
      <w:pPr>
        <w:pStyle w:val="127"/>
        <w:numPr>
          <w:ilvl w:val="0"/>
          <w:numId w:val="1"/>
        </w:numPr>
        <w:snapToGrid w:val="0"/>
        <w:spacing w:before="0" w:beforeAutospacing="0" w:after="0" w:afterAutospacing="0" w:line="520" w:lineRule="exact"/>
        <w:ind w:firstLineChars="0"/>
        <w:jc w:val="both"/>
        <w:textAlignment w:val="baseline"/>
        <w:rPr>
          <w:rFonts w:ascii="仿宋" w:hAnsi="仿宋" w:eastAsia="仿宋" w:cs="仿宋_GB2312"/>
          <w:b w:val="0"/>
          <w:i w:val="0"/>
          <w:caps w:val="0"/>
          <w:color w:val="000000"/>
          <w:spacing w:val="0"/>
          <w:w w:val="100"/>
          <w:sz w:val="28"/>
          <w:szCs w:val="28"/>
        </w:rPr>
      </w:pPr>
      <w:r>
        <w:rPr>
          <w:rFonts w:hint="eastAsia" w:ascii="仿宋" w:hAnsi="仿宋" w:eastAsia="仿宋" w:cs="仿宋_GB2312"/>
          <w:b w:val="0"/>
          <w:i w:val="0"/>
          <w:caps w:val="0"/>
          <w:color w:val="000000"/>
          <w:spacing w:val="0"/>
          <w:w w:val="100"/>
          <w:sz w:val="28"/>
          <w:szCs w:val="28"/>
        </w:rPr>
        <w:t>整车大修和总成大修20000KM或100天。</w:t>
      </w:r>
    </w:p>
    <w:p>
      <w:pPr>
        <w:pStyle w:val="127"/>
        <w:numPr>
          <w:ilvl w:val="0"/>
          <w:numId w:val="1"/>
        </w:numPr>
        <w:snapToGrid w:val="0"/>
        <w:spacing w:before="0" w:beforeAutospacing="0" w:after="0" w:afterAutospacing="0" w:line="520" w:lineRule="exact"/>
        <w:ind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一级维护2000KM或10天。</w:t>
      </w:r>
    </w:p>
    <w:p>
      <w:pPr>
        <w:pStyle w:val="127"/>
        <w:numPr>
          <w:ilvl w:val="0"/>
          <w:numId w:val="1"/>
        </w:numPr>
        <w:snapToGrid w:val="0"/>
        <w:spacing w:before="0" w:beforeAutospacing="0" w:after="0" w:afterAutospacing="0" w:line="520" w:lineRule="exact"/>
        <w:ind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二级维护5000KM或30天。</w:t>
      </w:r>
    </w:p>
    <w:p>
      <w:pPr>
        <w:pStyle w:val="127"/>
        <w:numPr>
          <w:ilvl w:val="0"/>
          <w:numId w:val="1"/>
        </w:numPr>
        <w:snapToGrid w:val="0"/>
        <w:spacing w:before="0" w:beforeAutospacing="0" w:after="0" w:afterAutospacing="0" w:line="520" w:lineRule="exact"/>
        <w:ind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小修2000KM或10天。</w:t>
      </w:r>
    </w:p>
    <w:p>
      <w:pPr>
        <w:pStyle w:val="127"/>
        <w:numPr>
          <w:ilvl w:val="0"/>
          <w:numId w:val="1"/>
        </w:numPr>
        <w:snapToGrid w:val="0"/>
        <w:spacing w:before="0" w:beforeAutospacing="0" w:after="0" w:afterAutospacing="0" w:line="520" w:lineRule="exact"/>
        <w:ind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全车喷漆保质期一年，局部喷漆保质期180天，水箱维修保质期40天。</w:t>
      </w:r>
      <w:r>
        <w:rPr>
          <w:rFonts w:hint="eastAsia" w:ascii="仿宋_GB2312" w:eastAsia="仿宋_GB2312" w:cs="仿宋_GB2312"/>
          <w:b w:val="0"/>
          <w:i w:val="0"/>
          <w:caps w:val="0"/>
          <w:spacing w:val="0"/>
          <w:w w:val="100"/>
          <w:sz w:val="24"/>
          <w:szCs w:val="24"/>
        </w:rPr>
        <w:t xml:space="preserve">   </w:t>
      </w:r>
    </w:p>
    <w:p>
      <w:pPr>
        <w:pStyle w:val="127"/>
        <w:numPr>
          <w:ilvl w:val="0"/>
          <w:numId w:val="1"/>
        </w:numPr>
        <w:snapToGrid w:val="0"/>
        <w:spacing w:before="0" w:beforeAutospacing="0" w:after="0" w:afterAutospacing="0" w:line="520" w:lineRule="exact"/>
        <w:ind w:firstLineChars="0"/>
        <w:jc w:val="both"/>
        <w:textAlignment w:val="baseline"/>
        <w:rPr>
          <w:rFonts w:ascii="仿宋_GB2312" w:eastAsia="仿宋_GB2312" w:cs="仿宋_GB2312"/>
          <w:b w:val="0"/>
          <w:i w:val="0"/>
          <w:caps w:val="0"/>
          <w:spacing w:val="0"/>
          <w:w w:val="100"/>
          <w:sz w:val="24"/>
          <w:szCs w:val="24"/>
        </w:rPr>
      </w:pPr>
      <w:r>
        <w:rPr>
          <w:rFonts w:hint="eastAsia" w:ascii="仿宋_GB2312" w:eastAsia="仿宋_GB2312" w:cs="仿宋_GB2312"/>
          <w:b w:val="0"/>
          <w:i w:val="0"/>
          <w:caps w:val="0"/>
          <w:spacing w:val="0"/>
          <w:w w:val="100"/>
          <w:sz w:val="24"/>
          <w:szCs w:val="24"/>
        </w:rPr>
        <w:t>其他维修质量承诺内容:</w:t>
      </w: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widowControl/>
        <w:snapToGrid w:val="0"/>
        <w:spacing w:before="0" w:beforeAutospacing="0" w:after="0" w:afterAutospacing="0" w:line="240" w:lineRule="auto"/>
        <w:jc w:val="left"/>
        <w:textAlignment w:val="baseline"/>
        <w:rPr>
          <w:b w:val="0"/>
          <w:i w:val="0"/>
          <w:caps w:val="0"/>
          <w:spacing w:val="0"/>
          <w:w w:val="100"/>
          <w:sz w:val="20"/>
        </w:rPr>
      </w:pPr>
      <w:r>
        <w:rPr>
          <w:rFonts w:ascii="Calibri" w:hAnsi="Calibri" w:cs="黑体"/>
          <w:b w:val="0"/>
          <w:i w:val="0"/>
          <w:caps w:val="0"/>
          <w:spacing w:val="0"/>
          <w:w w:val="100"/>
          <w:sz w:val="21"/>
        </w:rPr>
        <w:br w:type="page"/>
      </w:r>
    </w:p>
    <w:p>
      <w:pPr>
        <w:widowControl/>
        <w:snapToGrid w:val="0"/>
        <w:spacing w:before="0" w:beforeAutospacing="0" w:after="0" w:afterAutospacing="0" w:line="520" w:lineRule="exact"/>
        <w:jc w:val="left"/>
        <w:textAlignment w:val="baseline"/>
        <w:rPr>
          <w:rFonts w:ascii="黑体" w:hAnsi="黑体" w:eastAsia="黑体" w:cs="仿宋_GB2312"/>
          <w:b w:val="0"/>
          <w:i w:val="0"/>
          <w:caps w:val="0"/>
          <w:spacing w:val="0"/>
          <w:w w:val="100"/>
          <w:sz w:val="28"/>
          <w:szCs w:val="28"/>
        </w:rPr>
      </w:pPr>
      <w:r>
        <w:rPr>
          <w:rFonts w:hint="eastAsia" w:ascii="黑体" w:hAnsi="黑体" w:eastAsia="黑体" w:cs="仿宋_GB2312"/>
          <w:b w:val="0"/>
          <w:i w:val="0"/>
          <w:caps w:val="0"/>
          <w:spacing w:val="0"/>
          <w:w w:val="100"/>
          <w:sz w:val="28"/>
          <w:szCs w:val="28"/>
        </w:rPr>
        <w:t>请提供包括但不限于下列与本项目相关的材料：</w:t>
      </w:r>
    </w:p>
    <w:p>
      <w:pPr>
        <w:widowControl/>
        <w:snapToGrid w:val="0"/>
        <w:spacing w:before="0" w:beforeAutospacing="0" w:after="0" w:afterAutospacing="0" w:line="520" w:lineRule="exact"/>
        <w:jc w:val="left"/>
        <w:textAlignment w:val="baseline"/>
        <w:rPr>
          <w:rFonts w:ascii="仿宋_GB2312" w:eastAsia="仿宋_GB2312" w:cs="仿宋_GB2312"/>
          <w:b w:val="0"/>
          <w:i w:val="0"/>
          <w:caps w:val="0"/>
          <w:spacing w:val="0"/>
          <w:w w:val="100"/>
          <w:sz w:val="24"/>
          <w:szCs w:val="24"/>
        </w:rPr>
      </w:pPr>
      <w:r>
        <w:rPr>
          <w:rFonts w:hint="eastAsia" w:ascii="仿宋_GB2312" w:eastAsia="仿宋_GB2312" w:cs="仿宋_GB2312"/>
          <w:b w:val="0"/>
          <w:i w:val="0"/>
          <w:caps w:val="0"/>
          <w:spacing w:val="0"/>
          <w:w w:val="100"/>
          <w:sz w:val="24"/>
          <w:szCs w:val="24"/>
        </w:rPr>
        <w:t>营业执照</w:t>
      </w:r>
    </w:p>
    <w:p>
      <w:pPr>
        <w:pStyle w:val="2"/>
        <w:snapToGrid w:val="0"/>
        <w:spacing w:before="0" w:beforeAutospacing="0" w:after="0" w:afterAutospacing="0" w:line="520" w:lineRule="exact"/>
        <w:jc w:val="both"/>
        <w:textAlignment w:val="baseline"/>
        <w:rPr>
          <w:rFonts w:ascii="仿宋_GB2312" w:eastAsia="仿宋_GB2312"/>
          <w:b w:val="0"/>
          <w:i w:val="0"/>
          <w:caps w:val="0"/>
          <w:spacing w:val="0"/>
          <w:w w:val="100"/>
          <w:sz w:val="24"/>
          <w:szCs w:val="24"/>
        </w:rPr>
      </w:pPr>
      <w:r>
        <w:rPr>
          <w:rFonts w:hint="eastAsia" w:ascii="仿宋_GB2312" w:eastAsia="仿宋_GB2312"/>
          <w:b w:val="0"/>
          <w:i w:val="0"/>
          <w:caps w:val="0"/>
          <w:spacing w:val="0"/>
          <w:w w:val="100"/>
          <w:sz w:val="24"/>
          <w:szCs w:val="24"/>
        </w:rPr>
        <w:t>道路运输经营许可证或机动车维修备案表</w:t>
      </w:r>
    </w:p>
    <w:p>
      <w:pPr>
        <w:pStyle w:val="2"/>
        <w:snapToGrid w:val="0"/>
        <w:spacing w:before="0" w:beforeAutospacing="0" w:after="0" w:afterAutospacing="0" w:line="520" w:lineRule="exact"/>
        <w:jc w:val="both"/>
        <w:textAlignment w:val="baseline"/>
        <w:rPr>
          <w:rFonts w:ascii="仿宋_GB2312" w:eastAsia="仿宋_GB2312"/>
          <w:b w:val="0"/>
          <w:i w:val="0"/>
          <w:caps w:val="0"/>
          <w:spacing w:val="0"/>
          <w:w w:val="100"/>
          <w:sz w:val="24"/>
          <w:szCs w:val="24"/>
        </w:rPr>
      </w:pPr>
      <w:r>
        <w:rPr>
          <w:rFonts w:hint="eastAsia" w:ascii="仿宋_GB2312" w:eastAsia="仿宋_GB2312"/>
          <w:b w:val="0"/>
          <w:i w:val="0"/>
          <w:caps w:val="0"/>
          <w:spacing w:val="0"/>
          <w:w w:val="100"/>
          <w:sz w:val="24"/>
          <w:szCs w:val="24"/>
        </w:rPr>
        <w:t>交通运输企业安生生产、环保等有效批件</w:t>
      </w:r>
    </w:p>
    <w:p>
      <w:pPr>
        <w:pStyle w:val="2"/>
        <w:snapToGrid w:val="0"/>
        <w:spacing w:before="0" w:beforeAutospacing="0" w:after="0" w:afterAutospacing="0" w:line="520" w:lineRule="exact"/>
        <w:jc w:val="both"/>
        <w:textAlignment w:val="baseline"/>
        <w:rPr>
          <w:rFonts w:ascii="仿宋_GB2312" w:eastAsia="仿宋_GB2312"/>
          <w:b w:val="0"/>
          <w:i w:val="0"/>
          <w:caps w:val="0"/>
          <w:spacing w:val="0"/>
          <w:w w:val="100"/>
          <w:sz w:val="24"/>
          <w:szCs w:val="24"/>
        </w:rPr>
      </w:pPr>
      <w:r>
        <w:rPr>
          <w:rFonts w:hint="eastAsia" w:ascii="仿宋_GB2312" w:eastAsia="仿宋_GB2312"/>
          <w:b w:val="0"/>
          <w:i w:val="0"/>
          <w:caps w:val="0"/>
          <w:spacing w:val="0"/>
          <w:w w:val="100"/>
          <w:sz w:val="24"/>
          <w:szCs w:val="24"/>
        </w:rPr>
        <w:t>近三年财务报表</w:t>
      </w:r>
    </w:p>
    <w:p>
      <w:pPr>
        <w:pStyle w:val="2"/>
        <w:snapToGrid w:val="0"/>
        <w:spacing w:before="0" w:beforeAutospacing="0" w:after="0" w:afterAutospacing="0" w:line="520" w:lineRule="exact"/>
        <w:jc w:val="both"/>
        <w:textAlignment w:val="baseline"/>
        <w:rPr>
          <w:rFonts w:ascii="仿宋_GB2312" w:eastAsia="仿宋_GB2312"/>
          <w:b w:val="0"/>
          <w:i w:val="0"/>
          <w:caps w:val="0"/>
          <w:spacing w:val="0"/>
          <w:w w:val="100"/>
          <w:sz w:val="24"/>
          <w:szCs w:val="24"/>
        </w:rPr>
      </w:pPr>
      <w:r>
        <w:rPr>
          <w:rFonts w:hint="eastAsia" w:ascii="仿宋_GB2312" w:eastAsia="仿宋_GB2312"/>
          <w:b w:val="0"/>
          <w:i w:val="0"/>
          <w:caps w:val="0"/>
          <w:spacing w:val="0"/>
          <w:w w:val="100"/>
          <w:sz w:val="24"/>
          <w:szCs w:val="24"/>
        </w:rPr>
        <w:t>2021年类似项目情况及佐证材料</w:t>
      </w:r>
    </w:p>
    <w:p>
      <w:pPr>
        <w:pStyle w:val="2"/>
        <w:snapToGrid w:val="0"/>
        <w:spacing w:before="0" w:beforeAutospacing="0" w:after="0" w:afterAutospacing="0" w:line="520" w:lineRule="exact"/>
        <w:jc w:val="both"/>
        <w:textAlignment w:val="baseline"/>
        <w:rPr>
          <w:rFonts w:ascii="仿宋_GB2312" w:eastAsia="仿宋_GB2312"/>
          <w:b w:val="0"/>
          <w:i w:val="0"/>
          <w:caps w:val="0"/>
          <w:spacing w:val="0"/>
          <w:w w:val="100"/>
          <w:sz w:val="24"/>
          <w:szCs w:val="24"/>
        </w:rPr>
      </w:pPr>
      <w:r>
        <w:rPr>
          <w:rFonts w:hint="eastAsia" w:ascii="仿宋_GB2312" w:eastAsia="仿宋_GB2312"/>
          <w:b w:val="0"/>
          <w:i w:val="0"/>
          <w:caps w:val="0"/>
          <w:spacing w:val="0"/>
          <w:w w:val="100"/>
          <w:sz w:val="24"/>
          <w:szCs w:val="24"/>
        </w:rPr>
        <w:t>项目管理、生产人员和设备情况</w:t>
      </w:r>
    </w:p>
    <w:p>
      <w:pPr>
        <w:pStyle w:val="2"/>
        <w:snapToGrid w:val="0"/>
        <w:spacing w:before="0" w:beforeAutospacing="0" w:after="0" w:afterAutospacing="0" w:line="520" w:lineRule="exact"/>
        <w:jc w:val="both"/>
        <w:textAlignment w:val="baseline"/>
        <w:rPr>
          <w:rFonts w:ascii="仿宋_GB2312" w:eastAsia="仿宋_GB2312"/>
          <w:b w:val="0"/>
          <w:i w:val="0"/>
          <w:caps w:val="0"/>
          <w:spacing w:val="0"/>
          <w:w w:val="100"/>
          <w:sz w:val="24"/>
          <w:szCs w:val="24"/>
        </w:rPr>
      </w:pPr>
      <w:r>
        <w:rPr>
          <w:rFonts w:hint="eastAsia" w:ascii="仿宋_GB2312" w:eastAsia="仿宋_GB2312"/>
          <w:b w:val="0"/>
          <w:i w:val="0"/>
          <w:caps w:val="0"/>
          <w:spacing w:val="0"/>
          <w:w w:val="100"/>
          <w:sz w:val="24"/>
          <w:szCs w:val="24"/>
        </w:rPr>
        <w:t>服务方案</w:t>
      </w:r>
    </w:p>
    <w:p>
      <w:pPr>
        <w:widowControl/>
        <w:snapToGrid w:val="0"/>
        <w:spacing w:before="0" w:beforeAutospacing="0" w:after="0" w:afterAutospacing="0" w:line="240" w:lineRule="auto"/>
        <w:jc w:val="left"/>
        <w:textAlignment w:val="baseline"/>
        <w:rPr>
          <w:b w:val="0"/>
          <w:i w:val="0"/>
          <w:caps w:val="0"/>
          <w:spacing w:val="0"/>
          <w:w w:val="100"/>
          <w:sz w:val="20"/>
        </w:rPr>
      </w:pPr>
      <w:r>
        <w:rPr>
          <w:rFonts w:ascii="Calibri" w:hAnsi="Calibri" w:cs="黑体"/>
          <w:b w:val="0"/>
          <w:i w:val="0"/>
          <w:caps w:val="0"/>
          <w:spacing w:val="0"/>
          <w:w w:val="100"/>
          <w:sz w:val="21"/>
        </w:rPr>
        <w:br w:type="page"/>
      </w: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snapToGrid w:val="0"/>
        <w:spacing w:before="0" w:beforeAutospacing="0" w:after="0" w:afterAutospacing="0" w:line="240" w:lineRule="auto"/>
        <w:jc w:val="center"/>
        <w:textAlignment w:val="baseline"/>
        <w:rPr>
          <w:rFonts w:ascii="黑体" w:hAnsi="黑体" w:eastAsia="黑体" w:cs="仿宋_GB2312"/>
          <w:b w:val="0"/>
          <w:i w:val="0"/>
          <w:caps w:val="0"/>
          <w:spacing w:val="0"/>
          <w:w w:val="100"/>
          <w:sz w:val="28"/>
          <w:szCs w:val="28"/>
        </w:rPr>
      </w:pPr>
      <w:r>
        <w:rPr>
          <w:rFonts w:hint="eastAsia" w:ascii="黑体" w:hAnsi="黑体" w:eastAsia="黑体" w:cs="仿宋_GB2312"/>
          <w:b w:val="0"/>
          <w:i w:val="0"/>
          <w:caps w:val="0"/>
          <w:spacing w:val="0"/>
          <w:w w:val="100"/>
          <w:sz w:val="28"/>
          <w:szCs w:val="28"/>
        </w:rPr>
        <w:t>六、符合性审查表</w:t>
      </w:r>
    </w:p>
    <w:tbl>
      <w:tblPr>
        <w:tblStyle w:val="56"/>
        <w:tblpPr w:leftFromText="180" w:rightFromText="180" w:vertAnchor="text" w:horzAnchor="margin" w:tblpXSpec="center" w:tblpY="634"/>
        <w:tblOverlap w:val="never"/>
        <w:tblW w:w="88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4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编号</w:t>
            </w:r>
          </w:p>
        </w:tc>
        <w:tc>
          <w:tcPr>
            <w:tcW w:w="2561" w:type="dxa"/>
            <w:tcBorders>
              <w:tl2br w:val="single" w:color="auto" w:sz="4" w:space="0"/>
            </w:tcBorders>
            <w:vAlign w:val="center"/>
          </w:tcPr>
          <w:p>
            <w:pPr>
              <w:tabs>
                <w:tab w:val="left" w:pos="720"/>
              </w:tabs>
              <w:snapToGrid w:val="0"/>
              <w:spacing w:before="0" w:beforeAutospacing="0" w:after="0" w:afterAutospacing="0" w:line="240" w:lineRule="auto"/>
              <w:ind w:firstLine="840" w:firstLineChars="400"/>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投标人名称</w:t>
            </w:r>
          </w:p>
          <w:p>
            <w:pPr>
              <w:tabs>
                <w:tab w:val="left" w:pos="720"/>
              </w:tabs>
              <w:snapToGrid w:val="0"/>
              <w:spacing w:before="0" w:beforeAutospacing="0" w:after="0" w:afterAutospacing="0" w:line="240" w:lineRule="auto"/>
              <w:jc w:val="both"/>
              <w:textAlignment w:val="baseline"/>
              <w:rPr>
                <w:b w:val="0"/>
                <w:i w:val="0"/>
                <w:caps w:val="0"/>
                <w:color w:val="000000"/>
                <w:spacing w:val="0"/>
                <w:w w:val="100"/>
                <w:sz w:val="20"/>
                <w:szCs w:val="21"/>
              </w:rPr>
            </w:pPr>
          </w:p>
          <w:p>
            <w:pPr>
              <w:tabs>
                <w:tab w:val="left" w:pos="720"/>
              </w:tabs>
              <w:snapToGrid w:val="0"/>
              <w:spacing w:before="0" w:beforeAutospacing="0" w:after="0" w:afterAutospacing="0" w:line="240" w:lineRule="auto"/>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审查项目</w:t>
            </w: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A</w:t>
            </w: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B</w:t>
            </w: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C</w:t>
            </w: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D</w:t>
            </w: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E</w:t>
            </w: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F</w:t>
            </w: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G</w:t>
            </w: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1</w:t>
            </w:r>
          </w:p>
        </w:tc>
        <w:tc>
          <w:tcPr>
            <w:tcW w:w="2561" w:type="dxa"/>
            <w:vAlign w:val="center"/>
          </w:tcPr>
          <w:p>
            <w:pPr>
              <w:tabs>
                <w:tab w:val="left" w:pos="720"/>
              </w:tabs>
              <w:snapToGrid w:val="0"/>
              <w:spacing w:before="0" w:beforeAutospacing="0" w:after="0" w:afterAutospacing="0" w:line="240" w:lineRule="auto"/>
              <w:jc w:val="both"/>
              <w:textAlignment w:val="baseline"/>
              <w:rPr>
                <w:b w:val="0"/>
                <w:i w:val="0"/>
                <w:caps w:val="0"/>
                <w:color w:val="000000"/>
                <w:spacing w:val="0"/>
                <w:w w:val="100"/>
                <w:sz w:val="20"/>
              </w:rPr>
            </w:pPr>
            <w:r>
              <w:rPr>
                <w:rFonts w:hint="eastAsia"/>
                <w:b w:val="0"/>
                <w:i w:val="0"/>
                <w:caps w:val="0"/>
                <w:color w:val="000000"/>
                <w:spacing w:val="0"/>
                <w:w w:val="100"/>
                <w:sz w:val="21"/>
              </w:rPr>
              <w:t>投标文件密封合格且加盖公章</w:t>
            </w: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2</w:t>
            </w:r>
          </w:p>
        </w:tc>
        <w:tc>
          <w:tcPr>
            <w:tcW w:w="2561" w:type="dxa"/>
            <w:vAlign w:val="center"/>
          </w:tcPr>
          <w:p>
            <w:pPr>
              <w:snapToGrid w:val="0"/>
              <w:spacing w:before="0" w:beforeAutospacing="0" w:after="0" w:afterAutospacing="0" w:line="240" w:lineRule="auto"/>
              <w:jc w:val="both"/>
              <w:textAlignment w:val="baseline"/>
              <w:rPr>
                <w:b w:val="0"/>
                <w:i w:val="0"/>
                <w:caps w:val="0"/>
                <w:color w:val="000000"/>
                <w:spacing w:val="0"/>
                <w:w w:val="100"/>
                <w:sz w:val="20"/>
                <w:szCs w:val="21"/>
              </w:rPr>
            </w:pPr>
            <w:r>
              <w:rPr>
                <w:rFonts w:hint="eastAsia"/>
                <w:b w:val="0"/>
                <w:i w:val="0"/>
                <w:caps w:val="0"/>
                <w:color w:val="000000"/>
                <w:spacing w:val="0"/>
                <w:w w:val="100"/>
                <w:sz w:val="21"/>
              </w:rPr>
              <w:t>投标文件必须提供营业执照复印件等有关资料要加盖公章、法定代表人</w:t>
            </w:r>
            <w:r>
              <w:rPr>
                <w:rFonts w:hint="eastAsia"/>
                <w:b w:val="0"/>
                <w:i w:val="0"/>
                <w:caps w:val="0"/>
                <w:color w:val="000000"/>
                <w:spacing w:val="0"/>
                <w:w w:val="100"/>
                <w:sz w:val="21"/>
                <w:lang w:val="en-US" w:eastAsia="zh-CN"/>
              </w:rPr>
              <w:t>/个体工商户经营者</w:t>
            </w:r>
            <w:r>
              <w:rPr>
                <w:rFonts w:hint="eastAsia"/>
                <w:b w:val="0"/>
                <w:i w:val="0"/>
                <w:caps w:val="0"/>
                <w:color w:val="000000"/>
                <w:spacing w:val="0"/>
                <w:w w:val="100"/>
                <w:sz w:val="21"/>
              </w:rPr>
              <w:t>资格证明书、法定代表人</w:t>
            </w:r>
            <w:r>
              <w:rPr>
                <w:rFonts w:hint="eastAsia"/>
                <w:b w:val="0"/>
                <w:i w:val="0"/>
                <w:caps w:val="0"/>
                <w:color w:val="000000"/>
                <w:spacing w:val="0"/>
                <w:w w:val="100"/>
                <w:sz w:val="21"/>
                <w:lang w:val="en-US" w:eastAsia="zh-CN"/>
              </w:rPr>
              <w:t>/个体工商户经营者</w:t>
            </w:r>
            <w:r>
              <w:rPr>
                <w:rFonts w:hint="eastAsia"/>
                <w:b w:val="0"/>
                <w:i w:val="0"/>
                <w:caps w:val="0"/>
                <w:color w:val="000000"/>
                <w:spacing w:val="0"/>
                <w:w w:val="100"/>
                <w:sz w:val="21"/>
              </w:rPr>
              <w:t>出具的授权委托书</w:t>
            </w:r>
            <w:r>
              <w:rPr>
                <w:rFonts w:hint="eastAsia"/>
                <w:b w:val="0"/>
                <w:i w:val="0"/>
                <w:caps w:val="0"/>
                <w:color w:val="000000"/>
                <w:spacing w:val="0"/>
                <w:w w:val="100"/>
                <w:sz w:val="21"/>
                <w:lang w:eastAsia="zh-CN"/>
              </w:rPr>
              <w:t>（</w:t>
            </w:r>
            <w:r>
              <w:rPr>
                <w:rFonts w:hint="eastAsia"/>
                <w:b w:val="0"/>
                <w:i w:val="0"/>
                <w:caps w:val="0"/>
                <w:color w:val="000000"/>
                <w:spacing w:val="0"/>
                <w:w w:val="100"/>
                <w:sz w:val="21"/>
                <w:lang w:val="en-US" w:eastAsia="zh-CN"/>
              </w:rPr>
              <w:t>如委托</w:t>
            </w:r>
            <w:r>
              <w:rPr>
                <w:rFonts w:hint="eastAsia"/>
                <w:b w:val="0"/>
                <w:i w:val="0"/>
                <w:caps w:val="0"/>
                <w:color w:val="000000"/>
                <w:spacing w:val="0"/>
                <w:w w:val="100"/>
                <w:sz w:val="21"/>
                <w:lang w:eastAsia="zh-CN"/>
              </w:rPr>
              <w:t>）</w:t>
            </w:r>
            <w:r>
              <w:rPr>
                <w:rFonts w:hint="eastAsia"/>
                <w:b w:val="0"/>
                <w:i w:val="0"/>
                <w:caps w:val="0"/>
                <w:color w:val="000000"/>
                <w:spacing w:val="0"/>
                <w:w w:val="100"/>
                <w:sz w:val="21"/>
              </w:rPr>
              <w:t>、必须具备二类或以上汽车维修资质；</w:t>
            </w: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4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3</w:t>
            </w:r>
          </w:p>
        </w:tc>
        <w:tc>
          <w:tcPr>
            <w:tcW w:w="2561" w:type="dxa"/>
            <w:vAlign w:val="center"/>
          </w:tcPr>
          <w:p>
            <w:pPr>
              <w:tabs>
                <w:tab w:val="left" w:pos="720"/>
              </w:tabs>
              <w:snapToGrid w:val="0"/>
              <w:spacing w:before="0" w:beforeAutospacing="0" w:after="0" w:afterAutospacing="0" w:line="240" w:lineRule="auto"/>
              <w:jc w:val="both"/>
              <w:textAlignment w:val="baseline"/>
              <w:rPr>
                <w:b w:val="0"/>
                <w:i w:val="0"/>
                <w:caps w:val="0"/>
                <w:color w:val="000000"/>
                <w:spacing w:val="0"/>
                <w:w w:val="100"/>
                <w:sz w:val="20"/>
              </w:rPr>
            </w:pPr>
            <w:r>
              <w:rPr>
                <w:rFonts w:hint="eastAsia"/>
                <w:b w:val="0"/>
                <w:i w:val="0"/>
                <w:caps w:val="0"/>
                <w:color w:val="000000"/>
                <w:spacing w:val="0"/>
                <w:w w:val="100"/>
                <w:sz w:val="21"/>
              </w:rPr>
              <w:t>投标文件按规定的格式填写，没有出现内容不全或关键字迹模糊、无法辩认的；</w:t>
            </w: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4</w:t>
            </w:r>
          </w:p>
        </w:tc>
        <w:tc>
          <w:tcPr>
            <w:tcW w:w="2561" w:type="dxa"/>
            <w:vAlign w:val="center"/>
          </w:tcPr>
          <w:p>
            <w:pPr>
              <w:tabs>
                <w:tab w:val="left" w:pos="720"/>
              </w:tabs>
              <w:snapToGrid w:val="0"/>
              <w:spacing w:before="0" w:beforeAutospacing="0" w:after="0" w:afterAutospacing="0" w:line="240" w:lineRule="auto"/>
              <w:jc w:val="both"/>
              <w:textAlignment w:val="baseline"/>
              <w:rPr>
                <w:b w:val="0"/>
                <w:i w:val="0"/>
                <w:caps w:val="0"/>
                <w:color w:val="000000"/>
                <w:spacing w:val="0"/>
                <w:w w:val="100"/>
                <w:sz w:val="20"/>
              </w:rPr>
            </w:pPr>
            <w:r>
              <w:rPr>
                <w:rFonts w:hint="eastAsia"/>
                <w:b w:val="0"/>
                <w:i w:val="0"/>
                <w:caps w:val="0"/>
                <w:color w:val="000000"/>
                <w:spacing w:val="0"/>
                <w:w w:val="100"/>
                <w:sz w:val="21"/>
              </w:rPr>
              <w:t>资格声明、投标承诺书、报价书等文件符合招标文件要求。</w:t>
            </w: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4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结论</w:t>
            </w:r>
          </w:p>
        </w:tc>
        <w:tc>
          <w:tcPr>
            <w:tcW w:w="2561" w:type="dxa"/>
            <w:vAlign w:val="center"/>
          </w:tcPr>
          <w:p>
            <w:pPr>
              <w:tabs>
                <w:tab w:val="left" w:pos="720"/>
              </w:tabs>
              <w:snapToGrid w:val="0"/>
              <w:spacing w:before="0" w:beforeAutospacing="0" w:after="0" w:afterAutospacing="0" w:line="240" w:lineRule="auto"/>
              <w:ind w:firstLine="525" w:firstLineChars="250"/>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是否通过</w:t>
            </w: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r>
    </w:tbl>
    <w:p>
      <w:pPr>
        <w:snapToGrid w:val="0"/>
        <w:spacing w:before="0" w:beforeAutospacing="0" w:after="0" w:afterAutospacing="0" w:line="560" w:lineRule="exact"/>
        <w:jc w:val="both"/>
        <w:textAlignment w:val="baseline"/>
        <w:rPr>
          <w:rFonts w:hint="eastAsia" w:eastAsia="宋体"/>
          <w:b w:val="0"/>
          <w:i w:val="0"/>
          <w:caps w:val="0"/>
          <w:color w:val="000000"/>
          <w:spacing w:val="0"/>
          <w:w w:val="100"/>
          <w:sz w:val="24"/>
          <w:lang w:eastAsia="zh-CN"/>
        </w:rPr>
      </w:pPr>
      <w:r>
        <w:rPr>
          <w:rFonts w:hint="eastAsia"/>
          <w:b w:val="0"/>
          <w:i w:val="0"/>
          <w:caps w:val="0"/>
          <w:color w:val="000000"/>
          <w:spacing w:val="0"/>
          <w:w w:val="100"/>
          <w:sz w:val="24"/>
        </w:rPr>
        <w:t>项目名称：广州南沙港口开发有限公司汽车定点维修保养项目</w:t>
      </w:r>
      <w:r>
        <w:rPr>
          <w:rFonts w:hint="eastAsia"/>
          <w:b w:val="0"/>
          <w:i w:val="0"/>
          <w:caps w:val="0"/>
          <w:color w:val="000000"/>
          <w:spacing w:val="0"/>
          <w:w w:val="100"/>
          <w:sz w:val="24"/>
          <w:lang w:eastAsia="zh-CN"/>
        </w:rPr>
        <w:t>（</w:t>
      </w:r>
      <w:r>
        <w:rPr>
          <w:rFonts w:hint="eastAsia"/>
          <w:b w:val="0"/>
          <w:i w:val="0"/>
          <w:caps w:val="0"/>
          <w:color w:val="000000"/>
          <w:spacing w:val="0"/>
          <w:w w:val="100"/>
          <w:sz w:val="24"/>
          <w:lang w:val="en-US" w:eastAsia="zh-CN"/>
        </w:rPr>
        <w:t>第二次招标</w:t>
      </w:r>
      <w:r>
        <w:rPr>
          <w:rFonts w:hint="eastAsia"/>
          <w:b w:val="0"/>
          <w:i w:val="0"/>
          <w:caps w:val="0"/>
          <w:color w:val="000000"/>
          <w:spacing w:val="0"/>
          <w:w w:val="100"/>
          <w:sz w:val="24"/>
          <w:lang w:eastAsia="zh-CN"/>
        </w:rPr>
        <w:t>）</w:t>
      </w:r>
    </w:p>
    <w:p>
      <w:pPr>
        <w:tabs>
          <w:tab w:val="left" w:pos="720"/>
        </w:tabs>
        <w:snapToGrid w:val="0"/>
        <w:spacing w:before="156" w:beforeAutospacing="0" w:after="0" w:afterAutospacing="0" w:line="240" w:lineRule="auto"/>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备注：1.“是否通过并进入下一阶段评审”一栏应写“通过”“不通过”。</w:t>
      </w:r>
    </w:p>
    <w:p>
      <w:pPr>
        <w:tabs>
          <w:tab w:val="left" w:pos="720"/>
        </w:tabs>
        <w:snapToGrid w:val="0"/>
        <w:spacing w:before="156" w:beforeAutospacing="0" w:after="0" w:afterAutospacing="0" w:line="240" w:lineRule="auto"/>
        <w:ind w:firstLine="630" w:firstLineChars="300"/>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2.具备上述情况的打“○”，不具备的打“×”。</w:t>
      </w:r>
    </w:p>
    <w:p>
      <w:pPr>
        <w:tabs>
          <w:tab w:val="left" w:pos="720"/>
        </w:tabs>
        <w:snapToGrid w:val="0"/>
        <w:spacing w:before="156" w:beforeAutospacing="0" w:after="0" w:afterAutospacing="0" w:line="240" w:lineRule="auto"/>
        <w:ind w:firstLine="630" w:firstLineChars="300"/>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3.出现一个“×”的结论为“不通过”全部为</w:t>
      </w:r>
      <w:r>
        <w:rPr>
          <w:rFonts w:ascii="Calibri" w:hAnsi="Calibri" w:eastAsia="宋体" w:cs="黑体"/>
          <w:b w:val="0"/>
          <w:i w:val="0"/>
          <w:caps w:val="0"/>
          <w:color w:val="000000"/>
          <w:spacing w:val="0"/>
          <w:w w:val="100"/>
          <w:sz w:val="21"/>
          <w:szCs w:val="21"/>
        </w:rPr>
        <w:t>”</w:t>
      </w:r>
      <w:r>
        <w:rPr>
          <w:rFonts w:hint="eastAsia"/>
          <w:b w:val="0"/>
          <w:i w:val="0"/>
          <w:caps w:val="0"/>
          <w:color w:val="000000"/>
          <w:spacing w:val="0"/>
          <w:w w:val="100"/>
          <w:sz w:val="21"/>
          <w:szCs w:val="21"/>
        </w:rPr>
        <w:t>○</w:t>
      </w:r>
      <w:r>
        <w:rPr>
          <w:rFonts w:ascii="Calibri" w:hAnsi="Calibri" w:eastAsia="宋体" w:cs="黑体"/>
          <w:b w:val="0"/>
          <w:i w:val="0"/>
          <w:caps w:val="0"/>
          <w:color w:val="000000"/>
          <w:spacing w:val="0"/>
          <w:w w:val="100"/>
          <w:sz w:val="21"/>
          <w:szCs w:val="21"/>
        </w:rPr>
        <w:t>”</w:t>
      </w:r>
      <w:r>
        <w:rPr>
          <w:rFonts w:hint="eastAsia"/>
          <w:b w:val="0"/>
          <w:i w:val="0"/>
          <w:caps w:val="0"/>
          <w:color w:val="000000"/>
          <w:spacing w:val="0"/>
          <w:w w:val="100"/>
          <w:sz w:val="21"/>
          <w:szCs w:val="21"/>
        </w:rPr>
        <w:t>的结论为“通过”。</w:t>
      </w:r>
    </w:p>
    <w:p>
      <w:pPr>
        <w:tabs>
          <w:tab w:val="left" w:pos="720"/>
        </w:tabs>
        <w:snapToGrid w:val="0"/>
        <w:spacing w:before="156" w:beforeAutospacing="0" w:after="0" w:afterAutospacing="0" w:line="240" w:lineRule="auto"/>
        <w:jc w:val="both"/>
        <w:textAlignment w:val="baseline"/>
        <w:rPr>
          <w:b w:val="0"/>
          <w:i w:val="0"/>
          <w:caps w:val="0"/>
          <w:color w:val="000000"/>
          <w:spacing w:val="0"/>
          <w:w w:val="100"/>
          <w:sz w:val="18"/>
          <w:szCs w:val="18"/>
        </w:rPr>
      </w:pPr>
    </w:p>
    <w:p>
      <w:pPr>
        <w:tabs>
          <w:tab w:val="left" w:pos="720"/>
        </w:tabs>
        <w:snapToGrid w:val="0"/>
        <w:spacing w:before="0" w:beforeAutospacing="0" w:after="0" w:afterAutospacing="0" w:line="240" w:lineRule="auto"/>
        <w:ind w:firstLine="3600" w:firstLineChars="1800"/>
        <w:jc w:val="both"/>
        <w:textAlignment w:val="baseline"/>
        <w:rPr>
          <w:b w:val="0"/>
          <w:i w:val="0"/>
          <w:caps w:val="0"/>
          <w:color w:val="000000"/>
          <w:spacing w:val="0"/>
          <w:w w:val="100"/>
          <w:sz w:val="20"/>
          <w:szCs w:val="21"/>
        </w:rPr>
      </w:pPr>
    </w:p>
    <w:p>
      <w:pPr>
        <w:tabs>
          <w:tab w:val="left" w:pos="720"/>
        </w:tabs>
        <w:snapToGrid w:val="0"/>
        <w:spacing w:before="0" w:beforeAutospacing="0" w:after="0" w:afterAutospacing="0" w:line="240" w:lineRule="auto"/>
        <w:ind w:firstLine="3780" w:firstLineChars="1800"/>
        <w:jc w:val="both"/>
        <w:textAlignment w:val="baseline"/>
        <w:rPr>
          <w:rFonts w:cs="仿宋_GB2312"/>
          <w:b w:val="0"/>
          <w:i w:val="0"/>
          <w:caps w:val="0"/>
          <w:spacing w:val="0"/>
          <w:w w:val="100"/>
          <w:sz w:val="28"/>
          <w:szCs w:val="28"/>
        </w:rPr>
      </w:pPr>
      <w:r>
        <w:rPr>
          <w:rFonts w:hint="eastAsia"/>
          <w:b w:val="0"/>
          <w:i w:val="0"/>
          <w:caps w:val="0"/>
          <w:color w:val="000000"/>
          <w:spacing w:val="0"/>
          <w:w w:val="100"/>
          <w:sz w:val="21"/>
          <w:szCs w:val="21"/>
        </w:rPr>
        <w:t>评审人员签名：                     日期：</w:t>
      </w:r>
    </w:p>
    <w:p>
      <w:pPr>
        <w:snapToGrid w:val="0"/>
        <w:spacing w:before="0" w:beforeAutospacing="0" w:after="0" w:afterAutospacing="0" w:line="560" w:lineRule="exact"/>
        <w:jc w:val="both"/>
        <w:textAlignment w:val="baseline"/>
        <w:rPr>
          <w:rFonts w:cs="仿宋_GB2312"/>
          <w:b/>
          <w:i w:val="0"/>
          <w:caps w:val="0"/>
          <w:spacing w:val="0"/>
          <w:w w:val="100"/>
          <w:sz w:val="28"/>
          <w:szCs w:val="28"/>
        </w:rPr>
      </w:pPr>
    </w:p>
    <w:p>
      <w:pPr>
        <w:snapToGrid w:val="0"/>
        <w:spacing w:before="0" w:beforeAutospacing="0" w:after="0" w:afterAutospacing="0" w:line="520" w:lineRule="exact"/>
        <w:ind w:firstLine="2811" w:firstLineChars="1400"/>
        <w:jc w:val="both"/>
        <w:textAlignment w:val="baseline"/>
        <w:rPr>
          <w:rFonts w:cs="仿宋_GB2312"/>
          <w:b/>
          <w:i w:val="0"/>
          <w:caps w:val="0"/>
          <w:spacing w:val="0"/>
          <w:w w:val="100"/>
          <w:sz w:val="20"/>
          <w:szCs w:val="21"/>
        </w:rPr>
      </w:pPr>
    </w:p>
    <w:p>
      <w:pPr>
        <w:snapToGrid w:val="0"/>
        <w:spacing w:before="0" w:beforeAutospacing="0" w:after="0" w:afterAutospacing="0" w:line="560" w:lineRule="exact"/>
        <w:ind w:firstLine="2800" w:firstLineChars="1400"/>
        <w:jc w:val="both"/>
        <w:textAlignment w:val="baseline"/>
        <w:rPr>
          <w:rFonts w:cs="仿宋_GB2312"/>
          <w:b w:val="0"/>
          <w:i w:val="0"/>
          <w:caps w:val="0"/>
          <w:spacing w:val="0"/>
          <w:w w:val="100"/>
          <w:sz w:val="20"/>
          <w:szCs w:val="21"/>
        </w:rPr>
      </w:pP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r>
        <w:rPr>
          <w:rFonts w:ascii="Calibri" w:hAnsi="Calibri" w:cs="黑体"/>
          <w:b w:val="0"/>
          <w:i w:val="0"/>
          <w:caps w:val="0"/>
          <w:spacing w:val="0"/>
          <w:w w:val="100"/>
          <w:sz w:val="21"/>
        </w:rPr>
        <w:br w:type="page"/>
      </w:r>
    </w:p>
    <w:p>
      <w:pPr>
        <w:pStyle w:val="2"/>
        <w:snapToGrid w:val="0"/>
        <w:spacing w:before="0" w:beforeAutospacing="0" w:after="120" w:afterAutospacing="0" w:line="240" w:lineRule="auto"/>
        <w:jc w:val="both"/>
        <w:textAlignment w:val="baseline"/>
        <w:rPr>
          <w:rFonts w:ascii="仿宋" w:hAnsi="仿宋" w:eastAsia="仿宋" w:cs="宋体"/>
          <w:b w:val="0"/>
          <w:i w:val="0"/>
          <w:caps w:val="0"/>
          <w:spacing w:val="0"/>
          <w:w w:val="100"/>
          <w:kern w:val="0"/>
          <w:sz w:val="24"/>
          <w:szCs w:val="24"/>
        </w:rPr>
      </w:pPr>
      <w:r>
        <w:rPr>
          <w:rFonts w:hint="eastAsia" w:ascii="仿宋" w:hAnsi="仿宋" w:eastAsia="仿宋" w:cs="宋体"/>
          <w:b w:val="0"/>
          <w:i w:val="0"/>
          <w:caps w:val="0"/>
          <w:spacing w:val="0"/>
          <w:w w:val="100"/>
          <w:kern w:val="0"/>
          <w:sz w:val="24"/>
          <w:szCs w:val="24"/>
        </w:rPr>
        <w:t>附件2：</w:t>
      </w:r>
    </w:p>
    <w:p>
      <w:pPr>
        <w:snapToGrid w:val="0"/>
        <w:spacing w:before="0" w:beforeAutospacing="0" w:after="0" w:afterAutospacing="0" w:line="500" w:lineRule="exact"/>
        <w:ind w:firstLine="2718" w:firstLineChars="846"/>
        <w:jc w:val="both"/>
        <w:textAlignment w:val="baseline"/>
        <w:rPr>
          <w:rFonts w:ascii="黑体" w:hAnsi="黑体" w:eastAsia="黑体"/>
          <w:b/>
          <w:i w:val="0"/>
          <w:caps w:val="0"/>
          <w:spacing w:val="0"/>
          <w:w w:val="100"/>
          <w:sz w:val="32"/>
          <w:szCs w:val="32"/>
        </w:rPr>
      </w:pPr>
      <w:r>
        <w:rPr>
          <w:rFonts w:hint="eastAsia" w:ascii="黑体" w:hAnsi="黑体" w:eastAsia="黑体"/>
          <w:b/>
          <w:i w:val="0"/>
          <w:caps w:val="0"/>
          <w:spacing w:val="0"/>
          <w:w w:val="100"/>
          <w:sz w:val="32"/>
          <w:szCs w:val="32"/>
        </w:rPr>
        <w:t>汽车定点维修保养服务协议</w:t>
      </w:r>
    </w:p>
    <w:p>
      <w:pPr>
        <w:snapToGrid w:val="0"/>
        <w:spacing w:before="0" w:beforeAutospacing="0" w:after="0" w:afterAutospacing="0" w:line="500" w:lineRule="exact"/>
        <w:jc w:val="both"/>
        <w:textAlignment w:val="baseline"/>
        <w:rPr>
          <w:b w:val="0"/>
          <w:i w:val="0"/>
          <w:caps w:val="0"/>
          <w:spacing w:val="0"/>
          <w:w w:val="100"/>
          <w:sz w:val="20"/>
        </w:rPr>
      </w:pP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甲方：广州南沙港口开发有限公司</w:t>
      </w:r>
    </w:p>
    <w:p>
      <w:pPr>
        <w:tabs>
          <w:tab w:val="left" w:pos="1100"/>
          <w:tab w:val="left" w:pos="5400"/>
          <w:tab w:val="left" w:pos="558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地 址：</w:t>
      </w:r>
      <w:r>
        <w:rPr>
          <w:rFonts w:hint="eastAsia" w:ascii="仿宋_GB2312" w:hAnsi="仿宋_GB2312" w:eastAsia="仿宋_GB2312" w:cs="仿宋_GB2312"/>
          <w:b w:val="0"/>
          <w:i w:val="0"/>
          <w:caps w:val="0"/>
          <w:spacing w:val="0"/>
          <w:w w:val="100"/>
          <w:sz w:val="28"/>
          <w:szCs w:val="28"/>
        </w:rPr>
        <w:t>广州市南沙区南沙街进港大道587号港口大厦六楼608室</w:t>
      </w:r>
    </w:p>
    <w:p>
      <w:pPr>
        <w:tabs>
          <w:tab w:val="left" w:pos="1100"/>
          <w:tab w:val="left" w:pos="4700"/>
          <w:tab w:val="left" w:pos="5400"/>
          <w:tab w:val="left" w:pos="5580"/>
          <w:tab w:val="left" w:pos="590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电 话：</w:t>
      </w:r>
      <w:r>
        <w:rPr>
          <w:rFonts w:hint="eastAsia" w:ascii="仿宋_GB2312" w:hAnsi="仿宋_GB2312" w:eastAsia="仿宋_GB2312" w:cs="仿宋_GB2312"/>
          <w:b w:val="0"/>
          <w:bCs/>
          <w:i w:val="0"/>
          <w:caps w:val="0"/>
          <w:spacing w:val="0"/>
          <w:w w:val="100"/>
          <w:sz w:val="28"/>
          <w:szCs w:val="28"/>
        </w:rPr>
        <w:t>020-84687666</w:t>
      </w:r>
      <w:r>
        <w:rPr>
          <w:rFonts w:hint="eastAsia" w:ascii="仿宋_GB2312" w:hAnsi="仿宋_GB2312" w:eastAsia="仿宋_GB2312" w:cs="仿宋_GB2312"/>
          <w:b/>
          <w:bCs/>
          <w:i w:val="0"/>
          <w:caps w:val="0"/>
          <w:spacing w:val="0"/>
          <w:w w:val="100"/>
          <w:sz w:val="28"/>
          <w:szCs w:val="28"/>
        </w:rPr>
        <w:t xml:space="preserve">                  传 真：</w:t>
      </w:r>
      <w:r>
        <w:rPr>
          <w:rFonts w:hint="eastAsia" w:ascii="仿宋_GB2312" w:hAnsi="仿宋_GB2312" w:eastAsia="仿宋_GB2312" w:cs="仿宋_GB2312"/>
          <w:b w:val="0"/>
          <w:bCs/>
          <w:i w:val="0"/>
          <w:caps w:val="0"/>
          <w:spacing w:val="0"/>
          <w:w w:val="100"/>
          <w:sz w:val="28"/>
          <w:szCs w:val="28"/>
        </w:rPr>
        <w:t>020-84687433</w:t>
      </w:r>
    </w:p>
    <w:p>
      <w:pPr>
        <w:tabs>
          <w:tab w:val="left" w:pos="1100"/>
          <w:tab w:val="left" w:pos="5400"/>
          <w:tab w:val="left" w:pos="558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邮 编：</w:t>
      </w:r>
      <w:r>
        <w:rPr>
          <w:rFonts w:hint="eastAsia" w:ascii="仿宋_GB2312" w:hAnsi="仿宋_GB2312" w:eastAsia="仿宋_GB2312" w:cs="仿宋_GB2312"/>
          <w:b w:val="0"/>
          <w:bCs/>
          <w:i w:val="0"/>
          <w:caps w:val="0"/>
          <w:spacing w:val="0"/>
          <w:w w:val="100"/>
          <w:sz w:val="28"/>
          <w:szCs w:val="28"/>
        </w:rPr>
        <w:t>511457</w:t>
      </w: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乙方：中标方</w:t>
      </w:r>
    </w:p>
    <w:p>
      <w:pPr>
        <w:tabs>
          <w:tab w:val="left" w:pos="1100"/>
          <w:tab w:val="left" w:pos="5400"/>
          <w:tab w:val="left" w:pos="558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地 址：</w:t>
      </w:r>
      <w:r>
        <w:rPr>
          <w:rFonts w:hint="eastAsia" w:ascii="仿宋_GB2312" w:hAnsi="仿宋_GB2312" w:eastAsia="仿宋_GB2312" w:cs="仿宋_GB2312"/>
          <w:b w:val="0"/>
          <w:i w:val="0"/>
          <w:caps w:val="0"/>
          <w:spacing w:val="0"/>
          <w:w w:val="100"/>
          <w:sz w:val="28"/>
          <w:szCs w:val="28"/>
        </w:rPr>
        <w:t xml:space="preserve">广州市南沙区 </w:t>
      </w:r>
    </w:p>
    <w:p>
      <w:pPr>
        <w:tabs>
          <w:tab w:val="left" w:pos="1100"/>
          <w:tab w:val="left" w:pos="4700"/>
          <w:tab w:val="left" w:pos="5400"/>
          <w:tab w:val="left" w:pos="5580"/>
          <w:tab w:val="left" w:pos="590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电 话：                    传 真：</w:t>
      </w:r>
    </w:p>
    <w:p>
      <w:pPr>
        <w:tabs>
          <w:tab w:val="left" w:pos="1100"/>
          <w:tab w:val="left" w:pos="5400"/>
          <w:tab w:val="left" w:pos="558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邮 编：</w:t>
      </w: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甲、乙双方经友好协商，就甲方将车辆委托乙方定点维修保养服务事宜，签订如下协议：</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一、服务内容和要求</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（一）乙方须根据甲方签发并具印的汽车送修单安排修理，如有新增项目须向甲方及时通报，经甲方审核后方可安排修理。</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（二）乙方必须严格按汽车行业规定界定汽车大修、二级维护、小修、快修以及事故修理的界限和相应费用，具体操作中由甲方在修理前和修理完毕后进行确认。</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（三）乙方负责为甲方定点维修车辆建立健全维修档案，并做到内容准确及时。</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（四）乙方对甲方送修车辆应优先安排，保证甲方按时接车。</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（五）乙方负责为甲方维修车辆提供24小时服务，并免费提供拖车、洗车、补胎、紧急救援、搭火、充电、不发生材料费的小修、调整、检测服务等，为甲方送修监修人员提供监修期间上下班交通服务。</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二、质量要求</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（一）维修用配件必须是合格部件，乙方须提供配件厂商、厂址和合格证书。</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（二）乙方的车辆维修质量必须符合汽修行业管理部门的质量规定，送检车辆必须通过法定检测部门的检测。</w:t>
      </w:r>
    </w:p>
    <w:p>
      <w:pPr>
        <w:pStyle w:val="127"/>
        <w:numPr>
          <w:ilvl w:val="0"/>
          <w:numId w:val="2"/>
        </w:numPr>
        <w:snapToGrid w:val="0"/>
        <w:spacing w:before="0" w:beforeAutospacing="0" w:after="0" w:afterAutospacing="0" w:line="500" w:lineRule="exact"/>
        <w:ind w:firstLineChars="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整车和配件质量保证：</w:t>
      </w:r>
    </w:p>
    <w:p>
      <w:pPr>
        <w:pStyle w:val="127"/>
        <w:snapToGrid w:val="0"/>
        <w:spacing w:before="0" w:beforeAutospacing="0" w:after="0" w:afterAutospacing="0" w:line="520" w:lineRule="exact"/>
        <w:ind w:left="840" w:firstLine="0" w:firstLineChars="0"/>
        <w:jc w:val="both"/>
        <w:textAlignment w:val="baseline"/>
        <w:rPr>
          <w:rFonts w:ascii="仿宋" w:hAnsi="仿宋" w:eastAsia="仿宋" w:cs="仿宋_GB2312"/>
          <w:b w:val="0"/>
          <w:i w:val="0"/>
          <w:caps w:val="0"/>
          <w:color w:val="000000"/>
          <w:spacing w:val="0"/>
          <w:w w:val="100"/>
          <w:sz w:val="28"/>
          <w:szCs w:val="28"/>
        </w:rPr>
      </w:pPr>
      <w:r>
        <w:rPr>
          <w:rFonts w:hint="eastAsia" w:ascii="仿宋_GB2312" w:eastAsia="仿宋_GB2312"/>
          <w:b w:val="0"/>
          <w:i w:val="0"/>
          <w:caps w:val="0"/>
          <w:spacing w:val="0"/>
          <w:w w:val="100"/>
          <w:sz w:val="28"/>
          <w:szCs w:val="28"/>
        </w:rPr>
        <w:t>1.</w:t>
      </w:r>
      <w:r>
        <w:rPr>
          <w:rFonts w:hint="eastAsia" w:ascii="仿宋" w:hAnsi="仿宋" w:eastAsia="仿宋" w:cs="仿宋_GB2312"/>
          <w:b w:val="0"/>
          <w:i w:val="0"/>
          <w:caps w:val="0"/>
          <w:color w:val="000000"/>
          <w:spacing w:val="0"/>
          <w:w w:val="100"/>
          <w:sz w:val="28"/>
          <w:szCs w:val="28"/>
        </w:rPr>
        <w:t>整车大修和总成大修20000KM或100天。</w:t>
      </w:r>
    </w:p>
    <w:p>
      <w:pPr>
        <w:pStyle w:val="127"/>
        <w:snapToGrid w:val="0"/>
        <w:spacing w:before="0" w:beforeAutospacing="0" w:after="0" w:afterAutospacing="0" w:line="520" w:lineRule="exact"/>
        <w:ind w:left="840" w:firstLine="0"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2.一级维护2000KM或10天。</w:t>
      </w:r>
    </w:p>
    <w:p>
      <w:pPr>
        <w:pStyle w:val="127"/>
        <w:snapToGrid w:val="0"/>
        <w:spacing w:before="0" w:beforeAutospacing="0" w:after="0" w:afterAutospacing="0" w:line="520" w:lineRule="exact"/>
        <w:ind w:left="840" w:firstLine="0"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3.二级维护5000KM或30天。</w:t>
      </w:r>
    </w:p>
    <w:p>
      <w:pPr>
        <w:pStyle w:val="127"/>
        <w:snapToGrid w:val="0"/>
        <w:spacing w:before="0" w:beforeAutospacing="0" w:after="0" w:afterAutospacing="0" w:line="520" w:lineRule="exact"/>
        <w:ind w:left="840" w:firstLine="0"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4.小修2000KM或10天。</w:t>
      </w:r>
    </w:p>
    <w:p>
      <w:pPr>
        <w:pStyle w:val="127"/>
        <w:snapToGrid w:val="0"/>
        <w:spacing w:before="0" w:beforeAutospacing="0" w:after="0" w:afterAutospacing="0" w:line="520" w:lineRule="exact"/>
        <w:ind w:left="840" w:firstLine="0" w:firstLineChars="0"/>
        <w:jc w:val="both"/>
        <w:textAlignment w:val="baseline"/>
        <w:rPr>
          <w:rFonts w:hint="eastAsia" w:ascii="仿宋" w:hAnsi="仿宋" w:eastAsia="仿宋" w:cs="仿宋_GB2312"/>
          <w:b w:val="0"/>
          <w:i w:val="0"/>
          <w:caps w:val="0"/>
          <w:color w:val="000000"/>
          <w:spacing w:val="0"/>
          <w:w w:val="100"/>
          <w:sz w:val="28"/>
          <w:szCs w:val="28"/>
        </w:rPr>
      </w:pPr>
      <w:r>
        <w:rPr>
          <w:rFonts w:hint="eastAsia" w:ascii="仿宋" w:hAnsi="仿宋" w:eastAsia="仿宋" w:cs="仿宋_GB2312"/>
          <w:b w:val="0"/>
          <w:i w:val="0"/>
          <w:caps w:val="0"/>
          <w:color w:val="000000"/>
          <w:spacing w:val="0"/>
          <w:w w:val="100"/>
          <w:sz w:val="28"/>
          <w:szCs w:val="28"/>
        </w:rPr>
        <w:t xml:space="preserve">5.全车喷漆保质期一年，局部喷漆保质期180天，水箱维修保质期40天。   </w:t>
      </w:r>
    </w:p>
    <w:p>
      <w:pPr>
        <w:pStyle w:val="127"/>
        <w:snapToGrid w:val="0"/>
        <w:spacing w:before="0" w:beforeAutospacing="0" w:after="0" w:afterAutospacing="0" w:line="520" w:lineRule="exact"/>
        <w:ind w:left="840" w:firstLine="0" w:firstLineChars="0"/>
        <w:jc w:val="both"/>
        <w:textAlignment w:val="baseline"/>
        <w:rPr>
          <w:rFonts w:hint="eastAsia" w:ascii="仿宋" w:hAnsi="仿宋" w:eastAsia="仿宋" w:cs="仿宋_GB2312"/>
          <w:b w:val="0"/>
          <w:i w:val="0"/>
          <w:caps w:val="0"/>
          <w:color w:val="000000"/>
          <w:spacing w:val="0"/>
          <w:w w:val="100"/>
          <w:sz w:val="28"/>
          <w:szCs w:val="28"/>
        </w:rPr>
      </w:pPr>
      <w:r>
        <w:rPr>
          <w:rFonts w:hint="eastAsia" w:ascii="仿宋" w:hAnsi="仿宋" w:eastAsia="仿宋" w:cs="仿宋_GB2312"/>
          <w:b w:val="0"/>
          <w:i w:val="0"/>
          <w:caps w:val="0"/>
          <w:color w:val="000000"/>
          <w:spacing w:val="0"/>
          <w:w w:val="100"/>
          <w:sz w:val="28"/>
          <w:szCs w:val="28"/>
        </w:rPr>
        <w:t>6.其他维修质量承诺内容:</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三、价格</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甲乙双方采用机动车结算清单样式进行费用结算，即维修费=维修材料费+工时费（工时费单价*工时定额下浮率），按《广州市公务车维修项目工时费明细表》规定： </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工时定额下浮率为：百分之（%）；</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增值税税率为：%；</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其他费用不计。</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四、维修时间</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（一）小修1个工作日交车；</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（二）二级维护2个工作日交车；</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（三）大修7个工作日交车。</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五、结算</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（一）维修费用由投标人与招标人每壹个月结算一次，每月5日前对账开票，收到足额发票后，10个工作日内汇款。其中留存10%作为质量保证金。</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（二）乙方必须提供甲方出具的送修单及经甲方授权送修人员签字的维修项目、价格、维修时间、行驶里程等明细单作为结算依据，并必须同时提供符合汽修行业国家规定的</w:t>
      </w:r>
      <w:r>
        <w:rPr>
          <w:rFonts w:hint="eastAsia" w:ascii="仿宋_GB2312" w:eastAsia="仿宋_GB2312" w:cs="宋体"/>
          <w:b w:val="0"/>
          <w:i w:val="0"/>
          <w:caps w:val="0"/>
          <w:spacing w:val="0"/>
          <w:w w:val="100"/>
          <w:sz w:val="28"/>
          <w:szCs w:val="28"/>
        </w:rPr>
        <w:t>全国统一正本</w:t>
      </w:r>
      <w:r>
        <w:rPr>
          <w:rFonts w:hint="eastAsia" w:ascii="仿宋_GB2312" w:eastAsia="仿宋_GB2312" w:cs="宋体"/>
          <w:b/>
          <w:i w:val="0"/>
          <w:caps w:val="0"/>
          <w:spacing w:val="0"/>
          <w:w w:val="100"/>
          <w:sz w:val="28"/>
          <w:szCs w:val="28"/>
        </w:rPr>
        <w:t>增值税专用发票</w:t>
      </w:r>
      <w:r>
        <w:rPr>
          <w:rFonts w:hint="eastAsia" w:ascii="仿宋_GB2312" w:eastAsia="仿宋_GB2312" w:cs="宋体"/>
          <w:b w:val="0"/>
          <w:i w:val="0"/>
          <w:caps w:val="0"/>
          <w:spacing w:val="0"/>
          <w:w w:val="100"/>
          <w:sz w:val="28"/>
          <w:szCs w:val="28"/>
        </w:rPr>
        <w:t>（增值税税率%）</w:t>
      </w:r>
      <w:r>
        <w:rPr>
          <w:rFonts w:hint="eastAsia" w:ascii="仿宋_GB2312" w:eastAsia="仿宋_GB2312"/>
          <w:b w:val="0"/>
          <w:i w:val="0"/>
          <w:caps w:val="0"/>
          <w:spacing w:val="0"/>
          <w:w w:val="100"/>
          <w:sz w:val="28"/>
          <w:szCs w:val="28"/>
        </w:rPr>
        <w:t>。</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（三）质量保证金：若双方对上一月的维修质量无任何争议，则甲方在办理本月维修费用的同时一并办理并退还上一月的质量保证金。</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（四）结算方式：甲方通过转账的方式完成上述结算，乙方账户信息如下：</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户名：</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开户行：</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账号：</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六、违约责任</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（一）若甲方发现乙方使用伪劣配件，则乙方须无偿更换合格部件，并每次赔偿甲方损失1000元；</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（二）质保期间发生重大质量问题乙方必须无偿恢复车辆性能，并每次赔偿甲方损失2000元。</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（三）由于乙方原因导致甲方因本合同下维修服务事宜受到损失的，乙方应对甲方的一切损失（包括间接损失）进行赔偿。</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（四）除另有约定外，乙方有任意违约行为的，应赔偿甲方相应损失，双方一致明确并约定就每次违约行为该损失赔偿金为1000元。</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（五）第1、2、3、4款约定损失不足以弥补甲方损失的（包括间接损失），乙方应继续予以补足。</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七、甲方对乙方的定点维修资格每季度考核一次，发生下列情况之一将终止本合同履行：</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（一）发生两次使用伪劣配件的；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（二）质保期间发生两次重大质量问题的；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（三）人为扩大修理范围、修理项目和修理等级的；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（四）乙方不具有二类汽修资质或本协议有效期内乙方丧失二类汽修资质的；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（五）弄虚作假，为车辆单位车驾（送修、监修）人员获得不正当利益的；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（六）将定点维修业务转包或分包给其他厂家的；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（七）协议有效期间乙方人员发生重大变化或企业发生重大变化而难以履行协议的。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（八）在甲方组织的考核中两次不合格的（指履约情况）。</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（九）维修材料费即材料价格如发现报价超过市场价10%，并累计达到三次的。</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八、本协议经双方签字盖章之日起生效，协议有效期自2022年1 月1日至2022年12 月31日止。</w:t>
      </w:r>
      <w:ins w:id="0" w:author="敏min" w:date="2021-11-04T18:04:00Z">
        <w:r>
          <w:rPr>
            <w:rFonts w:hint="eastAsia" w:ascii="黑体" w:hAnsi="黑体" w:eastAsia="黑体"/>
            <w:b w:val="0"/>
            <w:i w:val="0"/>
            <w:caps w:val="0"/>
            <w:color w:val="FF0000"/>
            <w:spacing w:val="0"/>
            <w:w w:val="100"/>
            <w:sz w:val="28"/>
            <w:szCs w:val="28"/>
            <w:u w:val="single" w:color="FF0000"/>
          </w:rPr>
          <w:t>本协议期限届满，如乙方没有违约</w:t>
        </w:r>
      </w:ins>
      <w:ins w:id="1" w:author="敏min" w:date="2021-11-04T18:05:00Z">
        <w:r>
          <w:rPr>
            <w:rFonts w:hint="eastAsia" w:ascii="黑体" w:hAnsi="黑体" w:eastAsia="黑体"/>
            <w:b w:val="0"/>
            <w:i w:val="0"/>
            <w:caps w:val="0"/>
            <w:color w:val="FF0000"/>
            <w:spacing w:val="0"/>
            <w:w w:val="100"/>
            <w:sz w:val="28"/>
            <w:szCs w:val="28"/>
            <w:u w:val="single" w:color="FF0000"/>
          </w:rPr>
          <w:t>情形</w:t>
        </w:r>
      </w:ins>
      <w:ins w:id="2" w:author="敏min" w:date="2021-11-04T18:06:00Z">
        <w:r>
          <w:rPr>
            <w:rFonts w:hint="eastAsia" w:ascii="黑体" w:hAnsi="黑体" w:eastAsia="黑体"/>
            <w:b w:val="0"/>
            <w:i w:val="0"/>
            <w:caps w:val="0"/>
            <w:color w:val="FF0000"/>
            <w:spacing w:val="0"/>
            <w:w w:val="100"/>
            <w:sz w:val="28"/>
            <w:szCs w:val="28"/>
            <w:u w:val="single" w:color="FF0000"/>
          </w:rPr>
          <w:t>，</w:t>
        </w:r>
      </w:ins>
      <w:ins w:id="3" w:author="敏min" w:date="2021-11-04T18:09:00Z">
        <w:r>
          <w:rPr>
            <w:rFonts w:hint="eastAsia" w:ascii="黑体" w:hAnsi="黑体" w:eastAsia="黑体"/>
            <w:b w:val="0"/>
            <w:i w:val="0"/>
            <w:caps w:val="0"/>
            <w:color w:val="FF0000"/>
            <w:spacing w:val="0"/>
            <w:w w:val="100"/>
            <w:sz w:val="28"/>
            <w:szCs w:val="28"/>
            <w:u w:val="single" w:color="FF0000"/>
          </w:rPr>
          <w:t>由</w:t>
        </w:r>
      </w:ins>
      <w:ins w:id="4" w:author="敏min" w:date="2021-11-04T18:06:00Z">
        <w:r>
          <w:rPr>
            <w:rFonts w:hint="eastAsia" w:ascii="黑体" w:hAnsi="黑体" w:eastAsia="黑体"/>
            <w:b w:val="0"/>
            <w:i w:val="0"/>
            <w:caps w:val="0"/>
            <w:color w:val="FF0000"/>
            <w:spacing w:val="0"/>
            <w:w w:val="100"/>
            <w:sz w:val="28"/>
            <w:szCs w:val="28"/>
            <w:u w:val="single" w:color="FF0000"/>
          </w:rPr>
          <w:t>乙方</w:t>
        </w:r>
      </w:ins>
      <w:ins w:id="5" w:author="敏min" w:date="2021-11-04T18:07:00Z">
        <w:r>
          <w:rPr>
            <w:rFonts w:hint="eastAsia" w:ascii="黑体" w:hAnsi="黑体" w:eastAsia="黑体"/>
            <w:b w:val="0"/>
            <w:i w:val="0"/>
            <w:caps w:val="0"/>
            <w:color w:val="FF0000"/>
            <w:spacing w:val="0"/>
            <w:w w:val="100"/>
            <w:sz w:val="28"/>
            <w:szCs w:val="28"/>
            <w:u w:val="single" w:color="FF0000"/>
          </w:rPr>
          <w:t>提前</w:t>
        </w:r>
      </w:ins>
      <w:ins w:id="6" w:author="敏min" w:date="2021-11-04T18:09:00Z">
        <w:r>
          <w:rPr>
            <w:rFonts w:hint="eastAsia" w:ascii="黑体" w:hAnsi="黑体" w:eastAsia="黑体"/>
            <w:b w:val="0"/>
            <w:i w:val="0"/>
            <w:caps w:val="0"/>
            <w:color w:val="FF0000"/>
            <w:spacing w:val="0"/>
            <w:w w:val="100"/>
            <w:sz w:val="28"/>
            <w:szCs w:val="28"/>
            <w:u w:val="single" w:color="FF0000"/>
          </w:rPr>
          <w:t>一个月书面</w:t>
        </w:r>
      </w:ins>
      <w:ins w:id="7" w:author="敏min" w:date="2021-11-04T18:06:00Z">
        <w:r>
          <w:rPr>
            <w:rFonts w:hint="eastAsia" w:ascii="黑体" w:hAnsi="黑体" w:eastAsia="黑体"/>
            <w:b w:val="0"/>
            <w:i w:val="0"/>
            <w:caps w:val="0"/>
            <w:color w:val="FF0000"/>
            <w:spacing w:val="0"/>
            <w:w w:val="100"/>
            <w:sz w:val="28"/>
            <w:szCs w:val="28"/>
            <w:u w:val="single" w:color="FF0000"/>
          </w:rPr>
          <w:t>申请续约，</w:t>
        </w:r>
      </w:ins>
      <w:ins w:id="8" w:author="敏min" w:date="2021-11-04T18:10:00Z">
        <w:r>
          <w:rPr>
            <w:rFonts w:hint="eastAsia" w:ascii="黑体" w:hAnsi="黑体" w:eastAsia="黑体"/>
            <w:b w:val="0"/>
            <w:i w:val="0"/>
            <w:caps w:val="0"/>
            <w:color w:val="FF0000"/>
            <w:spacing w:val="0"/>
            <w:w w:val="100"/>
            <w:sz w:val="28"/>
            <w:szCs w:val="28"/>
            <w:u w:val="single" w:color="FF0000"/>
          </w:rPr>
          <w:t>在甲方同意续约的基础上，</w:t>
        </w:r>
      </w:ins>
      <w:ins w:id="9" w:author="敏min" w:date="2021-11-04T18:07:00Z">
        <w:r>
          <w:rPr>
            <w:rFonts w:hint="eastAsia" w:ascii="黑体" w:hAnsi="黑体" w:eastAsia="黑体"/>
            <w:b w:val="0"/>
            <w:i w:val="0"/>
            <w:caps w:val="0"/>
            <w:color w:val="FF0000"/>
            <w:spacing w:val="0"/>
            <w:w w:val="100"/>
            <w:sz w:val="28"/>
            <w:szCs w:val="28"/>
            <w:u w:val="single" w:color="FF0000"/>
          </w:rPr>
          <w:t>双方</w:t>
        </w:r>
      </w:ins>
      <w:ins w:id="10" w:author="敏min" w:date="2021-11-04T18:08:00Z">
        <w:r>
          <w:rPr>
            <w:rFonts w:hint="eastAsia" w:ascii="黑体" w:hAnsi="黑体" w:eastAsia="黑体"/>
            <w:b w:val="0"/>
            <w:i w:val="0"/>
            <w:caps w:val="0"/>
            <w:color w:val="FF0000"/>
            <w:spacing w:val="0"/>
            <w:w w:val="100"/>
            <w:sz w:val="28"/>
            <w:szCs w:val="28"/>
            <w:u w:val="single" w:color="FF0000"/>
          </w:rPr>
          <w:t>按照本协议内容</w:t>
        </w:r>
      </w:ins>
      <w:ins w:id="11" w:author="敏min" w:date="2021-11-04T18:07:00Z">
        <w:r>
          <w:rPr>
            <w:rFonts w:hint="eastAsia" w:ascii="黑体" w:hAnsi="黑体" w:eastAsia="黑体"/>
            <w:b w:val="0"/>
            <w:i w:val="0"/>
            <w:caps w:val="0"/>
            <w:color w:val="FF0000"/>
            <w:spacing w:val="0"/>
            <w:w w:val="100"/>
            <w:sz w:val="28"/>
            <w:szCs w:val="28"/>
            <w:u w:val="single" w:color="FF0000"/>
          </w:rPr>
          <w:t>另行签订补充协议延长合同期限一年。</w:t>
        </w:r>
      </w:ins>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九、本协议一式四份，甲乙方各执两份，具有同等的法律效力。</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十、本协议未尽事宜双方另行协商明确。如双方在合同履行时发生纠纷，应协商解决；协商不成，双方应到广州市南沙区人民法院提起诉讼。</w:t>
      </w:r>
    </w:p>
    <w:p>
      <w:pPr>
        <w:snapToGrid w:val="0"/>
        <w:spacing w:before="0" w:beforeAutospacing="0" w:after="0" w:afterAutospacing="0" w:line="500" w:lineRule="exact"/>
        <w:jc w:val="both"/>
        <w:textAlignment w:val="baseline"/>
        <w:rPr>
          <w:b w:val="0"/>
          <w:i w:val="0"/>
          <w:caps w:val="0"/>
          <w:spacing w:val="0"/>
          <w:w w:val="100"/>
          <w:sz w:val="28"/>
          <w:szCs w:val="28"/>
        </w:rPr>
      </w:pPr>
    </w:p>
    <w:p>
      <w:pPr>
        <w:snapToGrid w:val="0"/>
        <w:spacing w:before="0" w:beforeAutospacing="0" w:after="0" w:afterAutospacing="0" w:line="500" w:lineRule="exact"/>
        <w:jc w:val="both"/>
        <w:textAlignment w:val="baseline"/>
        <w:rPr>
          <w:b w:val="0"/>
          <w:i w:val="0"/>
          <w:caps w:val="0"/>
          <w:spacing w:val="0"/>
          <w:w w:val="100"/>
          <w:sz w:val="28"/>
          <w:szCs w:val="28"/>
        </w:rPr>
      </w:pPr>
      <w:r>
        <w:rPr>
          <w:rFonts w:hint="eastAsia"/>
          <w:b w:val="0"/>
          <w:i w:val="0"/>
          <w:caps w:val="0"/>
          <w:spacing w:val="0"/>
          <w:w w:val="100"/>
          <w:sz w:val="28"/>
          <w:szCs w:val="28"/>
        </w:rPr>
        <w:t>（以下无正文）</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甲方：广州南沙港口开发有限公司    乙方：</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法定代表人签字：                  法定代表人签字：</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（或委托代理人）                 （或委托代理人）</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4"/>
          <w:szCs w:val="24"/>
        </w:rPr>
      </w:pPr>
    </w:p>
    <w:p>
      <w:pPr>
        <w:snapToGrid w:val="0"/>
        <w:spacing w:before="0" w:beforeAutospacing="0" w:after="0" w:afterAutospacing="0" w:line="500" w:lineRule="exact"/>
        <w:ind w:firstLine="5460" w:firstLineChars="195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年    月   日</w:t>
      </w:r>
    </w:p>
    <w:p>
      <w:pPr>
        <w:widowControl/>
        <w:shd w:val="clear" w:color="auto" w:fill="FFFFFF"/>
        <w:snapToGrid w:val="0"/>
        <w:spacing w:before="0" w:beforeAutospacing="0" w:after="0" w:afterAutospacing="0" w:line="340" w:lineRule="atLeast"/>
        <w:jc w:val="center"/>
        <w:textAlignment w:val="baseline"/>
        <w:rPr>
          <w:rFonts w:ascii="方正小标宋简体" w:eastAsia="方正小标宋简体" w:cs="宋体"/>
          <w:b w:val="0"/>
          <w:i w:val="0"/>
          <w:caps w:val="0"/>
          <w:spacing w:val="0"/>
          <w:w w:val="100"/>
          <w:kern w:val="0"/>
          <w:sz w:val="20"/>
          <w:szCs w:val="21"/>
        </w:rPr>
      </w:pPr>
      <w:r>
        <w:rPr>
          <w:rFonts w:ascii="Calibri" w:hAnsi="Calibri" w:cs="黑体"/>
          <w:b w:val="0"/>
          <w:i w:val="0"/>
          <w:caps w:val="0"/>
          <w:spacing w:val="0"/>
          <w:w w:val="100"/>
          <w:sz w:val="21"/>
        </w:rPr>
        <w:br w:type="page"/>
      </w:r>
    </w:p>
    <w:p>
      <w:pPr>
        <w:shd w:val="clear" w:color="auto" w:fill="FFFFFF"/>
        <w:snapToGrid w:val="0"/>
        <w:spacing w:before="0" w:beforeAutospacing="0" w:after="0" w:afterAutospacing="0" w:line="340" w:lineRule="atLeast"/>
        <w:jc w:val="center"/>
        <w:textAlignment w:val="baseline"/>
        <w:rPr>
          <w:rFonts w:ascii="方正小标宋简体" w:eastAsia="方正小标宋简体" w:cs="宋体"/>
          <w:b w:val="0"/>
          <w:i w:val="0"/>
          <w:caps w:val="0"/>
          <w:spacing w:val="0"/>
          <w:w w:val="100"/>
          <w:sz w:val="20"/>
        </w:rPr>
      </w:pPr>
      <w:r>
        <w:rPr>
          <w:rFonts w:hint="eastAsia" w:ascii="方正小标宋简体" w:hAnsi="宋体" w:eastAsia="方正小标宋简体" w:cs="宋体"/>
          <w:b w:val="0"/>
          <w:i w:val="0"/>
          <w:caps w:val="0"/>
          <w:spacing w:val="0"/>
          <w:w w:val="100"/>
          <w:kern w:val="0"/>
          <w:sz w:val="32"/>
          <w:szCs w:val="32"/>
        </w:rPr>
        <w:t>综合评分细则</w:t>
      </w:r>
    </w:p>
    <w:tbl>
      <w:tblPr>
        <w:tblStyle w:val="56"/>
        <w:tblW w:w="894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38"/>
        <w:gridCol w:w="437"/>
        <w:gridCol w:w="500"/>
        <w:gridCol w:w="1076"/>
        <w:gridCol w:w="3311"/>
        <w:gridCol w:w="2233"/>
        <w:gridCol w:w="6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54" w:hRule="atLeast"/>
          <w:jc w:val="center"/>
        </w:trPr>
        <w:tc>
          <w:tcPr>
            <w:tcW w:w="738" w:type="dxa"/>
            <w:vMerge w:val="restart"/>
            <w:tcMar>
              <w:top w:w="0" w:type="dxa"/>
              <w:left w:w="108" w:type="dxa"/>
              <w:bottom w:w="0" w:type="dxa"/>
              <w:right w:w="108" w:type="dxa"/>
            </w:tcMar>
            <w:vAlign w:val="center"/>
          </w:tcPr>
          <w:p>
            <w:pPr>
              <w:widowControl/>
              <w:snapToGrid w:val="0"/>
              <w:spacing w:before="0" w:beforeAutospacing="0" w:after="0" w:afterAutospacing="0" w:line="200" w:lineRule="exact"/>
              <w:jc w:val="center"/>
              <w:textAlignment w:val="baseline"/>
              <w:rPr>
                <w:rFonts w:ascii="方正小标宋简体" w:eastAsia="方正小标宋简体" w:cs="宋体"/>
                <w:b w:val="0"/>
                <w:i w:val="0"/>
                <w:caps w:val="0"/>
                <w:spacing w:val="0"/>
                <w:w w:val="100"/>
                <w:kern w:val="0"/>
                <w:sz w:val="20"/>
                <w:szCs w:val="20"/>
              </w:rPr>
            </w:pPr>
            <w:r>
              <w:rPr>
                <w:rFonts w:ascii="宋体" w:cs="宋体"/>
                <w:b w:val="0"/>
                <w:i w:val="0"/>
                <w:caps w:val="0"/>
                <w:spacing w:val="0"/>
                <w:w w:val="100"/>
                <w:kern w:val="0"/>
                <w:sz w:val="21"/>
                <w:szCs w:val="21"/>
              </w:rPr>
              <w:t> </w:t>
            </w:r>
            <w:r>
              <w:rPr>
                <w:rFonts w:hint="eastAsia" w:ascii="方正小标宋简体" w:hAnsi="宋体" w:eastAsia="方正小标宋简体" w:cs="宋体"/>
                <w:b w:val="0"/>
                <w:i w:val="0"/>
                <w:caps w:val="0"/>
                <w:spacing w:val="0"/>
                <w:w w:val="100"/>
                <w:kern w:val="0"/>
                <w:sz w:val="20"/>
                <w:szCs w:val="20"/>
              </w:rPr>
              <w:t>项目</w:t>
            </w:r>
          </w:p>
        </w:tc>
        <w:tc>
          <w:tcPr>
            <w:tcW w:w="937" w:type="dxa"/>
            <w:gridSpan w:val="2"/>
            <w:tcMar>
              <w:top w:w="0" w:type="dxa"/>
              <w:left w:w="108" w:type="dxa"/>
              <w:bottom w:w="0" w:type="dxa"/>
              <w:right w:w="108" w:type="dxa"/>
            </w:tcMar>
            <w:vAlign w:val="center"/>
          </w:tcPr>
          <w:p>
            <w:pPr>
              <w:widowControl/>
              <w:snapToGrid w:val="0"/>
              <w:spacing w:before="0" w:beforeAutospacing="0" w:after="0" w:afterAutospacing="0" w:line="20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基础分</w:t>
            </w:r>
          </w:p>
        </w:tc>
        <w:tc>
          <w:tcPr>
            <w:tcW w:w="1076" w:type="dxa"/>
            <w:vMerge w:val="restart"/>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分项内容</w:t>
            </w:r>
          </w:p>
        </w:tc>
        <w:tc>
          <w:tcPr>
            <w:tcW w:w="3311" w:type="dxa"/>
            <w:vMerge w:val="restart"/>
            <w:tcMar>
              <w:top w:w="0" w:type="dxa"/>
              <w:left w:w="108" w:type="dxa"/>
              <w:bottom w:w="0" w:type="dxa"/>
              <w:right w:w="108" w:type="dxa"/>
            </w:tcMar>
            <w:vAlign w:val="center"/>
          </w:tcPr>
          <w:p>
            <w:pPr>
              <w:widowControl/>
              <w:snapToGrid w:val="0"/>
              <w:spacing w:before="0" w:beforeAutospacing="0" w:after="0" w:afterAutospacing="0" w:line="20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要　　　　求</w:t>
            </w:r>
          </w:p>
        </w:tc>
        <w:tc>
          <w:tcPr>
            <w:tcW w:w="2233" w:type="dxa"/>
            <w:tcMar>
              <w:top w:w="0" w:type="dxa"/>
              <w:left w:w="108" w:type="dxa"/>
              <w:bottom w:w="0" w:type="dxa"/>
              <w:right w:w="108" w:type="dxa"/>
            </w:tcMar>
            <w:vAlign w:val="center"/>
          </w:tcPr>
          <w:p>
            <w:pPr>
              <w:widowControl/>
              <w:snapToGrid w:val="0"/>
              <w:spacing w:before="0" w:beforeAutospacing="0" w:after="0" w:afterAutospacing="0" w:line="20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投标人名称</w:t>
            </w:r>
          </w:p>
        </w:tc>
        <w:tc>
          <w:tcPr>
            <w:tcW w:w="651" w:type="dxa"/>
            <w:vMerge w:val="restart"/>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2" w:hRule="atLeast"/>
          <w:jc w:val="center"/>
        </w:trPr>
        <w:tc>
          <w:tcPr>
            <w:tcW w:w="738" w:type="dxa"/>
            <w:vMerge w:val="continue"/>
            <w:vAlign w:val="center"/>
          </w:tcPr>
          <w:p>
            <w:pPr>
              <w:widowControl/>
              <w:snapToGrid w:val="0"/>
              <w:spacing w:before="0" w:beforeAutospacing="0" w:after="0" w:afterAutospacing="0" w:line="200" w:lineRule="exact"/>
              <w:jc w:val="left"/>
              <w:textAlignment w:val="baseline"/>
              <w:rPr>
                <w:rFonts w:ascii="仿宋_GB2312" w:eastAsia="仿宋_GB2312" w:cs="宋体"/>
                <w:b w:val="0"/>
                <w:i w:val="0"/>
                <w:caps w:val="0"/>
                <w:spacing w:val="0"/>
                <w:w w:val="100"/>
                <w:kern w:val="0"/>
                <w:sz w:val="20"/>
                <w:szCs w:val="20"/>
              </w:rPr>
            </w:pPr>
          </w:p>
        </w:tc>
        <w:tc>
          <w:tcPr>
            <w:tcW w:w="437" w:type="dxa"/>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总计</w:t>
            </w:r>
          </w:p>
        </w:tc>
        <w:tc>
          <w:tcPr>
            <w:tcW w:w="500" w:type="dxa"/>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单项</w:t>
            </w:r>
          </w:p>
        </w:tc>
        <w:tc>
          <w:tcPr>
            <w:tcW w:w="1076" w:type="dxa"/>
            <w:vMerge w:val="continue"/>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仿宋_GB2312" w:eastAsia="仿宋_GB2312" w:cs="宋体"/>
                <w:b w:val="0"/>
                <w:i w:val="0"/>
                <w:caps w:val="0"/>
                <w:spacing w:val="0"/>
                <w:w w:val="100"/>
                <w:kern w:val="0"/>
                <w:sz w:val="20"/>
                <w:szCs w:val="20"/>
              </w:rPr>
            </w:pPr>
          </w:p>
        </w:tc>
        <w:tc>
          <w:tcPr>
            <w:tcW w:w="3311" w:type="dxa"/>
            <w:vMerge w:val="continue"/>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仿宋_GB2312" w:eastAsia="仿宋_GB2312" w:cs="宋体"/>
                <w:b w:val="0"/>
                <w:i w:val="0"/>
                <w:caps w:val="0"/>
                <w:spacing w:val="0"/>
                <w:w w:val="100"/>
                <w:kern w:val="0"/>
                <w:sz w:val="20"/>
                <w:szCs w:val="20"/>
              </w:rPr>
            </w:pPr>
          </w:p>
        </w:tc>
        <w:tc>
          <w:tcPr>
            <w:tcW w:w="2233" w:type="dxa"/>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p>
            <w:pPr>
              <w:widowControl/>
              <w:snapToGrid w:val="0"/>
              <w:spacing w:before="0" w:beforeAutospacing="0" w:after="0" w:afterAutospacing="0" w:line="20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tc>
        <w:tc>
          <w:tcPr>
            <w:tcW w:w="651" w:type="dxa"/>
            <w:vMerge w:val="continue"/>
            <w:vAlign w:val="center"/>
          </w:tcPr>
          <w:p>
            <w:pPr>
              <w:widowControl/>
              <w:snapToGrid w:val="0"/>
              <w:spacing w:before="0" w:beforeAutospacing="0" w:after="0" w:afterAutospacing="0" w:line="200" w:lineRule="exact"/>
              <w:jc w:val="left"/>
              <w:textAlignment w:val="baseline"/>
              <w:rPr>
                <w:rFonts w:ascii="宋体" w:cs="宋体"/>
                <w:b w:val="0"/>
                <w:i w:val="0"/>
                <w:caps w:val="0"/>
                <w:spacing w:val="0"/>
                <w:w w:val="1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38" w:hRule="atLeast"/>
          <w:jc w:val="center"/>
        </w:trPr>
        <w:tc>
          <w:tcPr>
            <w:tcW w:w="738" w:type="dxa"/>
            <w:vMerge w:val="restart"/>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供应商基本情况</w:t>
            </w:r>
          </w:p>
        </w:tc>
        <w:tc>
          <w:tcPr>
            <w:tcW w:w="437" w:type="dxa"/>
            <w:vMerge w:val="restart"/>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30</w:t>
            </w:r>
          </w:p>
        </w:tc>
        <w:tc>
          <w:tcPr>
            <w:tcW w:w="500"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3</w:t>
            </w:r>
          </w:p>
        </w:tc>
        <w:tc>
          <w:tcPr>
            <w:tcW w:w="1076"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类似服务经验</w:t>
            </w:r>
          </w:p>
        </w:tc>
        <w:tc>
          <w:tcPr>
            <w:tcW w:w="3311" w:type="dxa"/>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目前提供广州市南沙区行政事业单位或国有企业相关服务的得1分，每增加1家增加1分，最多得3分。</w:t>
            </w:r>
          </w:p>
        </w:tc>
        <w:tc>
          <w:tcPr>
            <w:tcW w:w="2233" w:type="dxa"/>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tc>
        <w:tc>
          <w:tcPr>
            <w:tcW w:w="651" w:type="dxa"/>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3" w:hRule="atLeast"/>
          <w:jc w:val="center"/>
        </w:trPr>
        <w:tc>
          <w:tcPr>
            <w:tcW w:w="738" w:type="dxa"/>
            <w:vMerge w:val="continue"/>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rPr>
            </w:pPr>
          </w:p>
        </w:tc>
        <w:tc>
          <w:tcPr>
            <w:tcW w:w="437" w:type="dxa"/>
            <w:vMerge w:val="continue"/>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p>
        </w:tc>
        <w:tc>
          <w:tcPr>
            <w:tcW w:w="500"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10</w:t>
            </w:r>
          </w:p>
        </w:tc>
        <w:tc>
          <w:tcPr>
            <w:tcW w:w="1076"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spacing w:val="0"/>
                <w:w w:val="100"/>
                <w:kern w:val="0"/>
                <w:sz w:val="20"/>
                <w:szCs w:val="20"/>
              </w:rPr>
              <w:t>无失信行为承诺书</w:t>
            </w:r>
          </w:p>
        </w:tc>
        <w:tc>
          <w:tcPr>
            <w:tcW w:w="3311" w:type="dxa"/>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spacing w:val="0"/>
                <w:w w:val="100"/>
                <w:kern w:val="0"/>
                <w:sz w:val="20"/>
                <w:szCs w:val="20"/>
              </w:rPr>
              <w:t>近三年未受到相关行政部门的行政处罚得10分，近两年未受到相关行政部门的行政处罚得6分，近一年未受到相关行政部门的行政处罚得3分。</w:t>
            </w:r>
          </w:p>
        </w:tc>
        <w:tc>
          <w:tcPr>
            <w:tcW w:w="2233"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 </w:t>
            </w:r>
          </w:p>
        </w:tc>
        <w:tc>
          <w:tcPr>
            <w:tcW w:w="651" w:type="dxa"/>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9" w:hRule="atLeast"/>
          <w:jc w:val="center"/>
        </w:trPr>
        <w:tc>
          <w:tcPr>
            <w:tcW w:w="738" w:type="dxa"/>
            <w:vMerge w:val="continue"/>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rPr>
            </w:pPr>
          </w:p>
        </w:tc>
        <w:tc>
          <w:tcPr>
            <w:tcW w:w="437" w:type="dxa"/>
            <w:vMerge w:val="continue"/>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p>
        </w:tc>
        <w:tc>
          <w:tcPr>
            <w:tcW w:w="500"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2</w:t>
            </w:r>
          </w:p>
        </w:tc>
        <w:tc>
          <w:tcPr>
            <w:tcW w:w="1076"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财务报表</w:t>
            </w:r>
          </w:p>
        </w:tc>
        <w:tc>
          <w:tcPr>
            <w:tcW w:w="3311" w:type="dxa"/>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提供近三年财务报表得2分，提供近两年或近一年得1分，没有提供的得0分。</w:t>
            </w:r>
          </w:p>
        </w:tc>
        <w:tc>
          <w:tcPr>
            <w:tcW w:w="2233"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p>
        </w:tc>
        <w:tc>
          <w:tcPr>
            <w:tcW w:w="651" w:type="dxa"/>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9" w:hRule="atLeast"/>
          <w:jc w:val="center"/>
        </w:trPr>
        <w:tc>
          <w:tcPr>
            <w:tcW w:w="738" w:type="dxa"/>
            <w:vMerge w:val="continue"/>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rPr>
            </w:pPr>
          </w:p>
        </w:tc>
        <w:tc>
          <w:tcPr>
            <w:tcW w:w="437" w:type="dxa"/>
            <w:vMerge w:val="continue"/>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p>
        </w:tc>
        <w:tc>
          <w:tcPr>
            <w:tcW w:w="500"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color w:val="FF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10</w:t>
            </w:r>
          </w:p>
        </w:tc>
        <w:tc>
          <w:tcPr>
            <w:tcW w:w="1076"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安全管理</w:t>
            </w:r>
          </w:p>
        </w:tc>
        <w:tc>
          <w:tcPr>
            <w:tcW w:w="3311" w:type="dxa"/>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获得交通运输企业安全生产达标证书三级的得10分，没有的得0分</w:t>
            </w:r>
          </w:p>
        </w:tc>
        <w:tc>
          <w:tcPr>
            <w:tcW w:w="2233"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p>
        </w:tc>
        <w:tc>
          <w:tcPr>
            <w:tcW w:w="651" w:type="dxa"/>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9" w:hRule="atLeast"/>
          <w:jc w:val="center"/>
        </w:trPr>
        <w:tc>
          <w:tcPr>
            <w:tcW w:w="738" w:type="dxa"/>
            <w:vMerge w:val="continue"/>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highlight w:val="yellow"/>
              </w:rPr>
            </w:pPr>
          </w:p>
        </w:tc>
        <w:tc>
          <w:tcPr>
            <w:tcW w:w="437" w:type="dxa"/>
            <w:vMerge w:val="continue"/>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highlight w:val="yellow"/>
              </w:rPr>
            </w:pPr>
          </w:p>
        </w:tc>
        <w:tc>
          <w:tcPr>
            <w:tcW w:w="500"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5</w:t>
            </w:r>
          </w:p>
        </w:tc>
        <w:tc>
          <w:tcPr>
            <w:tcW w:w="1076"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环保管理</w:t>
            </w:r>
          </w:p>
        </w:tc>
        <w:tc>
          <w:tcPr>
            <w:tcW w:w="3311" w:type="dxa"/>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有通过区环保主管部门批文的得5分，没有的得0分。</w:t>
            </w:r>
          </w:p>
        </w:tc>
        <w:tc>
          <w:tcPr>
            <w:tcW w:w="2233"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highlight w:val="yellow"/>
              </w:rPr>
            </w:pPr>
          </w:p>
        </w:tc>
        <w:tc>
          <w:tcPr>
            <w:tcW w:w="651" w:type="dxa"/>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2" w:hRule="atLeast"/>
          <w:jc w:val="center"/>
        </w:trPr>
        <w:tc>
          <w:tcPr>
            <w:tcW w:w="738" w:type="dxa"/>
            <w:vMerge w:val="restart"/>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eastAsia="方正小标宋简体" w:cs="宋体"/>
                <w:b w:val="0"/>
                <w:i w:val="0"/>
                <w:caps w:val="0"/>
                <w:spacing w:val="0"/>
                <w:w w:val="100"/>
                <w:kern w:val="0"/>
                <w:sz w:val="20"/>
                <w:szCs w:val="20"/>
              </w:rPr>
              <w:t>供应商服务情况</w:t>
            </w:r>
          </w:p>
        </w:tc>
        <w:tc>
          <w:tcPr>
            <w:tcW w:w="437" w:type="dxa"/>
            <w:vMerge w:val="restart"/>
            <w:tcMar>
              <w:top w:w="0" w:type="dxa"/>
              <w:left w:w="108" w:type="dxa"/>
              <w:bottom w:w="0" w:type="dxa"/>
              <w:right w:w="108" w:type="dxa"/>
            </w:tcMar>
            <w:vAlign w:val="center"/>
          </w:tcPr>
          <w:p>
            <w:pPr>
              <w:widowControl/>
              <w:snapToGrid w:val="0"/>
              <w:spacing w:before="0" w:beforeAutospacing="0" w:after="0" w:afterAutospacing="0" w:line="220" w:lineRule="exact"/>
              <w:ind w:firstLine="315"/>
              <w:jc w:val="center"/>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440</w:t>
            </w:r>
          </w:p>
        </w:tc>
        <w:tc>
          <w:tcPr>
            <w:tcW w:w="500"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1</w:t>
            </w:r>
            <w:r>
              <w:rPr>
                <w:rFonts w:ascii="仿宋_GB2312" w:eastAsia="仿宋_GB2312" w:cs="宋体"/>
                <w:b w:val="0"/>
                <w:i w:val="0"/>
                <w:caps w:val="0"/>
                <w:color w:val="000000"/>
                <w:spacing w:val="0"/>
                <w:w w:val="100"/>
                <w:kern w:val="0"/>
                <w:sz w:val="20"/>
                <w:szCs w:val="20"/>
              </w:rPr>
              <w:t>5</w:t>
            </w:r>
          </w:p>
        </w:tc>
        <w:tc>
          <w:tcPr>
            <w:tcW w:w="1076"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服务方案</w:t>
            </w:r>
          </w:p>
        </w:tc>
        <w:tc>
          <w:tcPr>
            <w:tcW w:w="3311" w:type="dxa"/>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服务方案详细合理、可操作强，能够切合招标人实际需求。按优劣评比，优得</w:t>
            </w:r>
            <w:r>
              <w:rPr>
                <w:rFonts w:ascii="仿宋_GB2312" w:hAnsi="宋体" w:eastAsia="仿宋_GB2312" w:cs="宋体"/>
                <w:b w:val="0"/>
                <w:i w:val="0"/>
                <w:caps w:val="0"/>
                <w:spacing w:val="0"/>
                <w:w w:val="100"/>
                <w:kern w:val="0"/>
                <w:sz w:val="20"/>
                <w:szCs w:val="20"/>
              </w:rPr>
              <w:t>10</w:t>
            </w:r>
            <w:r>
              <w:rPr>
                <w:rFonts w:hint="eastAsia" w:ascii="仿宋_GB2312" w:hAnsi="宋体" w:eastAsia="仿宋_GB2312" w:cs="宋体"/>
                <w:b w:val="0"/>
                <w:i w:val="0"/>
                <w:caps w:val="0"/>
                <w:spacing w:val="0"/>
                <w:w w:val="100"/>
                <w:kern w:val="0"/>
                <w:sz w:val="20"/>
                <w:szCs w:val="20"/>
              </w:rPr>
              <w:t>-1</w:t>
            </w:r>
            <w:r>
              <w:rPr>
                <w:rFonts w:ascii="仿宋_GB2312" w:hAnsi="宋体" w:eastAsia="仿宋_GB2312" w:cs="宋体"/>
                <w:b w:val="0"/>
                <w:i w:val="0"/>
                <w:caps w:val="0"/>
                <w:spacing w:val="0"/>
                <w:w w:val="100"/>
                <w:kern w:val="0"/>
                <w:sz w:val="20"/>
                <w:szCs w:val="20"/>
              </w:rPr>
              <w:t>5</w:t>
            </w:r>
            <w:r>
              <w:rPr>
                <w:rFonts w:hint="eastAsia" w:ascii="仿宋_GB2312" w:hAnsi="宋体" w:eastAsia="仿宋_GB2312" w:cs="宋体"/>
                <w:b w:val="0"/>
                <w:i w:val="0"/>
                <w:caps w:val="0"/>
                <w:spacing w:val="0"/>
                <w:w w:val="100"/>
                <w:kern w:val="0"/>
                <w:sz w:val="20"/>
                <w:szCs w:val="20"/>
              </w:rPr>
              <w:t>分，良得</w:t>
            </w:r>
            <w:r>
              <w:rPr>
                <w:rFonts w:ascii="仿宋_GB2312" w:hAnsi="宋体" w:eastAsia="仿宋_GB2312" w:cs="宋体"/>
                <w:b w:val="0"/>
                <w:i w:val="0"/>
                <w:caps w:val="0"/>
                <w:spacing w:val="0"/>
                <w:w w:val="100"/>
                <w:kern w:val="0"/>
                <w:sz w:val="20"/>
                <w:szCs w:val="20"/>
              </w:rPr>
              <w:t>5</w:t>
            </w:r>
            <w:r>
              <w:rPr>
                <w:rFonts w:hint="eastAsia" w:ascii="仿宋_GB2312" w:hAnsi="宋体" w:eastAsia="仿宋_GB2312" w:cs="宋体"/>
                <w:b w:val="0"/>
                <w:i w:val="0"/>
                <w:caps w:val="0"/>
                <w:spacing w:val="0"/>
                <w:w w:val="100"/>
                <w:kern w:val="0"/>
                <w:sz w:val="20"/>
                <w:szCs w:val="20"/>
              </w:rPr>
              <w:t>-</w:t>
            </w:r>
            <w:r>
              <w:rPr>
                <w:rFonts w:ascii="仿宋_GB2312" w:hAnsi="宋体" w:eastAsia="仿宋_GB2312" w:cs="宋体"/>
                <w:b w:val="0"/>
                <w:i w:val="0"/>
                <w:caps w:val="0"/>
                <w:spacing w:val="0"/>
                <w:w w:val="100"/>
                <w:kern w:val="0"/>
                <w:sz w:val="20"/>
                <w:szCs w:val="20"/>
              </w:rPr>
              <w:t>9</w:t>
            </w:r>
            <w:r>
              <w:rPr>
                <w:rFonts w:hint="eastAsia" w:ascii="仿宋_GB2312" w:hAnsi="宋体" w:eastAsia="仿宋_GB2312" w:cs="宋体"/>
                <w:b w:val="0"/>
                <w:i w:val="0"/>
                <w:caps w:val="0"/>
                <w:spacing w:val="0"/>
                <w:w w:val="100"/>
                <w:kern w:val="0"/>
                <w:sz w:val="20"/>
                <w:szCs w:val="20"/>
              </w:rPr>
              <w:t>分，基本满足得1-</w:t>
            </w:r>
            <w:r>
              <w:rPr>
                <w:rFonts w:ascii="仿宋_GB2312" w:hAnsi="宋体" w:eastAsia="仿宋_GB2312" w:cs="宋体"/>
                <w:b w:val="0"/>
                <w:i w:val="0"/>
                <w:caps w:val="0"/>
                <w:spacing w:val="0"/>
                <w:w w:val="100"/>
                <w:kern w:val="0"/>
                <w:sz w:val="20"/>
                <w:szCs w:val="20"/>
              </w:rPr>
              <w:t>4</w:t>
            </w:r>
            <w:r>
              <w:rPr>
                <w:rFonts w:hint="eastAsia" w:ascii="仿宋_GB2312" w:hAnsi="宋体" w:eastAsia="仿宋_GB2312" w:cs="宋体"/>
                <w:b w:val="0"/>
                <w:i w:val="0"/>
                <w:caps w:val="0"/>
                <w:spacing w:val="0"/>
                <w:w w:val="100"/>
                <w:kern w:val="0"/>
                <w:sz w:val="20"/>
                <w:szCs w:val="20"/>
              </w:rPr>
              <w:t>分，差不得分。（得分须为整数）</w:t>
            </w:r>
          </w:p>
        </w:tc>
        <w:tc>
          <w:tcPr>
            <w:tcW w:w="2233" w:type="dxa"/>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 </w:t>
            </w: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  </w:t>
            </w:r>
          </w:p>
        </w:tc>
        <w:tc>
          <w:tcPr>
            <w:tcW w:w="651" w:type="dxa"/>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84" w:hRule="atLeast"/>
          <w:jc w:val="center"/>
        </w:trPr>
        <w:tc>
          <w:tcPr>
            <w:tcW w:w="738" w:type="dxa"/>
            <w:vMerge w:val="continue"/>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rPr>
            </w:pPr>
          </w:p>
        </w:tc>
        <w:tc>
          <w:tcPr>
            <w:tcW w:w="437" w:type="dxa"/>
            <w:vMerge w:val="continue"/>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p>
        </w:tc>
        <w:tc>
          <w:tcPr>
            <w:tcW w:w="500"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5</w:t>
            </w:r>
          </w:p>
        </w:tc>
        <w:tc>
          <w:tcPr>
            <w:tcW w:w="1076"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服务团队</w:t>
            </w:r>
          </w:p>
        </w:tc>
        <w:tc>
          <w:tcPr>
            <w:tcW w:w="3311" w:type="dxa"/>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本项目服务团队成员简介情况，按优劣评比，优得4-5分，良得2-3分，基本满足得1分，差不得分。（得分须为整数）</w:t>
            </w:r>
          </w:p>
        </w:tc>
        <w:tc>
          <w:tcPr>
            <w:tcW w:w="2233" w:type="dxa"/>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 </w:t>
            </w: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  </w:t>
            </w:r>
          </w:p>
        </w:tc>
        <w:tc>
          <w:tcPr>
            <w:tcW w:w="651" w:type="dxa"/>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50" w:hRule="atLeast"/>
          <w:jc w:val="center"/>
        </w:trPr>
        <w:tc>
          <w:tcPr>
            <w:tcW w:w="738" w:type="dxa"/>
            <w:vMerge w:val="continue"/>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rPr>
            </w:pPr>
          </w:p>
        </w:tc>
        <w:tc>
          <w:tcPr>
            <w:tcW w:w="437" w:type="dxa"/>
            <w:vMerge w:val="continue"/>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p>
        </w:tc>
        <w:tc>
          <w:tcPr>
            <w:tcW w:w="500" w:type="dxa"/>
            <w:tcBorders>
              <w:bottom w:val="single" w:color="auto" w:sz="8"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10</w:t>
            </w:r>
          </w:p>
        </w:tc>
        <w:tc>
          <w:tcPr>
            <w:tcW w:w="1076" w:type="dxa"/>
            <w:tcBorders>
              <w:bottom w:val="single" w:color="auto" w:sz="8"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服务承诺</w:t>
            </w:r>
          </w:p>
        </w:tc>
        <w:tc>
          <w:tcPr>
            <w:tcW w:w="3311" w:type="dxa"/>
            <w:tcBorders>
              <w:bottom w:val="single" w:color="auto" w:sz="8" w:space="0"/>
            </w:tcBorders>
            <w:tcMar>
              <w:top w:w="0" w:type="dxa"/>
              <w:left w:w="108" w:type="dxa"/>
              <w:bottom w:w="0" w:type="dxa"/>
              <w:right w:w="108" w:type="dxa"/>
            </w:tcMar>
            <w:vAlign w:val="center"/>
          </w:tcPr>
          <w:p>
            <w:pPr>
              <w:snapToGrid w:val="0"/>
              <w:spacing w:before="0" w:beforeAutospacing="0" w:after="0" w:afterAutospacing="0" w:line="220" w:lineRule="exact"/>
              <w:jc w:val="both"/>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提供服务承诺及额外服务，服务流程规范程度。</w:t>
            </w:r>
            <w:r>
              <w:rPr>
                <w:rFonts w:hint="eastAsia" w:ascii="仿宋_GB2312" w:hAnsi="宋体" w:eastAsia="仿宋_GB2312" w:cs="宋体"/>
                <w:b w:val="0"/>
                <w:i w:val="0"/>
                <w:caps w:val="0"/>
                <w:spacing w:val="0"/>
                <w:w w:val="100"/>
                <w:kern w:val="0"/>
                <w:sz w:val="20"/>
                <w:szCs w:val="20"/>
              </w:rPr>
              <w:t>优得8-10分，良得4-7分，基本满足得1-3分，差不得分。（得分须为整数）</w:t>
            </w:r>
          </w:p>
        </w:tc>
        <w:tc>
          <w:tcPr>
            <w:tcW w:w="2233" w:type="dxa"/>
            <w:tcBorders>
              <w:bottom w:val="single" w:color="auto" w:sz="8"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p>
        </w:tc>
        <w:tc>
          <w:tcPr>
            <w:tcW w:w="651" w:type="dxa"/>
            <w:tcBorders>
              <w:bottom w:val="single" w:color="auto" w:sz="8"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68" w:hRule="atLeast"/>
          <w:jc w:val="center"/>
        </w:trPr>
        <w:tc>
          <w:tcPr>
            <w:tcW w:w="738" w:type="dxa"/>
            <w:vMerge w:val="continue"/>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rPr>
            </w:pPr>
          </w:p>
        </w:tc>
        <w:tc>
          <w:tcPr>
            <w:tcW w:w="437" w:type="dxa"/>
            <w:vMerge w:val="continue"/>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p>
        </w:tc>
        <w:tc>
          <w:tcPr>
            <w:tcW w:w="500" w:type="dxa"/>
            <w:tcBorders>
              <w:top w:val="single" w:color="auto" w:sz="8" w:space="0"/>
            </w:tcBorders>
            <w:tcMar>
              <w:top w:w="0" w:type="dxa"/>
              <w:left w:w="108" w:type="dxa"/>
              <w:bottom w:w="0" w:type="dxa"/>
              <w:right w:w="108" w:type="dxa"/>
            </w:tcMar>
            <w:vAlign w:val="center"/>
          </w:tcPr>
          <w:p>
            <w:pPr>
              <w:snapToGrid w:val="0"/>
              <w:spacing w:before="0" w:beforeAutospacing="0" w:after="0" w:afterAutospacing="0" w:line="220" w:lineRule="exact"/>
              <w:jc w:val="center"/>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10</w:t>
            </w:r>
          </w:p>
        </w:tc>
        <w:tc>
          <w:tcPr>
            <w:tcW w:w="1076" w:type="dxa"/>
            <w:tcBorders>
              <w:top w:val="single" w:color="auto" w:sz="8" w:space="0"/>
            </w:tcBorders>
            <w:tcMar>
              <w:top w:w="0" w:type="dxa"/>
              <w:left w:w="108" w:type="dxa"/>
              <w:bottom w:w="0" w:type="dxa"/>
              <w:right w:w="108" w:type="dxa"/>
            </w:tcMar>
            <w:vAlign w:val="center"/>
          </w:tcPr>
          <w:p>
            <w:pPr>
              <w:snapToGrid w:val="0"/>
              <w:spacing w:before="0" w:beforeAutospacing="0" w:after="0" w:afterAutospacing="0" w:line="220" w:lineRule="exact"/>
              <w:jc w:val="left"/>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技术水平</w:t>
            </w:r>
          </w:p>
        </w:tc>
        <w:tc>
          <w:tcPr>
            <w:tcW w:w="3311" w:type="dxa"/>
            <w:tcBorders>
              <w:top w:val="single" w:color="auto" w:sz="8" w:space="0"/>
            </w:tcBorders>
            <w:tcMar>
              <w:top w:w="0" w:type="dxa"/>
              <w:left w:w="108" w:type="dxa"/>
              <w:bottom w:w="0" w:type="dxa"/>
              <w:right w:w="108" w:type="dxa"/>
            </w:tcMar>
            <w:vAlign w:val="center"/>
          </w:tcPr>
          <w:p>
            <w:pPr>
              <w:snapToGrid w:val="0"/>
              <w:spacing w:before="0" w:beforeAutospacing="0" w:after="0" w:afterAutospacing="0" w:line="220" w:lineRule="exact"/>
              <w:jc w:val="both"/>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服务设施先进、齐全性，资源配置充裕度。</w:t>
            </w:r>
            <w:r>
              <w:rPr>
                <w:rFonts w:hint="eastAsia" w:ascii="仿宋_GB2312" w:hAnsi="宋体" w:eastAsia="仿宋_GB2312" w:cs="宋体"/>
                <w:b w:val="0"/>
                <w:i w:val="0"/>
                <w:caps w:val="0"/>
                <w:spacing w:val="0"/>
                <w:w w:val="100"/>
                <w:kern w:val="0"/>
                <w:sz w:val="20"/>
                <w:szCs w:val="20"/>
              </w:rPr>
              <w:t>优得8-10分，良得4-7分，基本满足得1-3分，差不得分。（得分须为整数）</w:t>
            </w:r>
          </w:p>
        </w:tc>
        <w:tc>
          <w:tcPr>
            <w:tcW w:w="2233" w:type="dxa"/>
            <w:tcBorders>
              <w:top w:val="single" w:color="auto" w:sz="8"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p>
        </w:tc>
        <w:tc>
          <w:tcPr>
            <w:tcW w:w="651" w:type="dxa"/>
            <w:tcBorders>
              <w:top w:val="single" w:color="auto" w:sz="8" w:space="0"/>
            </w:tcBorders>
            <w:tcMar>
              <w:top w:w="0" w:type="dxa"/>
              <w:left w:w="108" w:type="dxa"/>
              <w:bottom w:w="0" w:type="dxa"/>
              <w:right w:w="108" w:type="dxa"/>
            </w:tcMar>
            <w:vAlign w:val="center"/>
          </w:tcPr>
          <w:p>
            <w:pPr>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80" w:hRule="atLeast"/>
          <w:jc w:val="center"/>
        </w:trPr>
        <w:tc>
          <w:tcPr>
            <w:tcW w:w="738"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服务</w:t>
            </w:r>
          </w:p>
          <w:p>
            <w:pPr>
              <w:widowControl/>
              <w:snapToGrid w:val="0"/>
              <w:spacing w:before="0" w:beforeAutospacing="0" w:after="0" w:afterAutospacing="0" w:line="22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报价（下浮率）</w:t>
            </w:r>
          </w:p>
        </w:tc>
        <w:tc>
          <w:tcPr>
            <w:tcW w:w="437"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spacing w:val="0"/>
                <w:w w:val="100"/>
                <w:kern w:val="0"/>
                <w:sz w:val="20"/>
                <w:szCs w:val="20"/>
              </w:rPr>
            </w:pPr>
            <w:r>
              <w:rPr>
                <w:rFonts w:ascii="仿宋_GB2312" w:hAnsi="宋体" w:eastAsia="仿宋_GB2312" w:cs="宋体"/>
                <w:b w:val="0"/>
                <w:i w:val="0"/>
                <w:caps w:val="0"/>
                <w:spacing w:val="0"/>
                <w:w w:val="100"/>
                <w:kern w:val="0"/>
                <w:sz w:val="20"/>
                <w:szCs w:val="20"/>
              </w:rPr>
              <w:t>30</w:t>
            </w:r>
          </w:p>
        </w:tc>
        <w:tc>
          <w:tcPr>
            <w:tcW w:w="500"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30</w:t>
            </w:r>
          </w:p>
        </w:tc>
        <w:tc>
          <w:tcPr>
            <w:tcW w:w="4387" w:type="dxa"/>
            <w:gridSpan w:val="2"/>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各投标人的报价的平均值为基准价，报价低于基准价的1％的，扣</w:t>
            </w:r>
            <w:r>
              <w:rPr>
                <w:rFonts w:hint="eastAsia" w:ascii="仿宋_GB2312" w:hAnsi="宋体" w:eastAsia="仿宋_GB2312" w:cs="宋体"/>
                <w:b w:val="0"/>
                <w:i w:val="0"/>
                <w:caps w:val="0"/>
                <w:spacing w:val="0"/>
                <w:w w:val="100"/>
                <w:kern w:val="0"/>
                <w:sz w:val="20"/>
                <w:szCs w:val="20"/>
                <w:lang w:val="en-US" w:eastAsia="zh-CN"/>
              </w:rPr>
              <w:t>1</w:t>
            </w:r>
            <w:r>
              <w:rPr>
                <w:rFonts w:hint="eastAsia" w:ascii="仿宋_GB2312" w:hAnsi="宋体" w:eastAsia="仿宋_GB2312" w:cs="宋体"/>
                <w:b w:val="0"/>
                <w:i w:val="0"/>
                <w:caps w:val="0"/>
                <w:spacing w:val="0"/>
                <w:w w:val="100"/>
                <w:kern w:val="0"/>
                <w:sz w:val="20"/>
                <w:szCs w:val="20"/>
              </w:rPr>
              <w:t>分；高于基准价或等于基准价的，得满分。（百分比保留小数点后两位计算；扣分以30分扣完为止）。</w:t>
            </w:r>
          </w:p>
        </w:tc>
        <w:tc>
          <w:tcPr>
            <w:tcW w:w="2233" w:type="dxa"/>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tc>
        <w:tc>
          <w:tcPr>
            <w:tcW w:w="651" w:type="dxa"/>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24" w:hRule="atLeast"/>
          <w:jc w:val="center"/>
        </w:trPr>
        <w:tc>
          <w:tcPr>
            <w:tcW w:w="738"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得分</w:t>
            </w:r>
          </w:p>
          <w:p>
            <w:pPr>
              <w:widowControl/>
              <w:snapToGrid w:val="0"/>
              <w:spacing w:before="0" w:beforeAutospacing="0" w:after="0" w:afterAutospacing="0" w:line="22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合计</w:t>
            </w:r>
          </w:p>
        </w:tc>
        <w:tc>
          <w:tcPr>
            <w:tcW w:w="937" w:type="dxa"/>
            <w:gridSpan w:val="2"/>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100</w:t>
            </w:r>
          </w:p>
        </w:tc>
        <w:tc>
          <w:tcPr>
            <w:tcW w:w="4387" w:type="dxa"/>
            <w:gridSpan w:val="2"/>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tc>
        <w:tc>
          <w:tcPr>
            <w:tcW w:w="2233" w:type="dxa"/>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tc>
        <w:tc>
          <w:tcPr>
            <w:tcW w:w="651" w:type="dxa"/>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24" w:hRule="atLeast"/>
          <w:jc w:val="center"/>
        </w:trPr>
        <w:tc>
          <w:tcPr>
            <w:tcW w:w="1675" w:type="dxa"/>
            <w:gridSpan w:val="3"/>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评委签名</w:t>
            </w:r>
          </w:p>
        </w:tc>
        <w:tc>
          <w:tcPr>
            <w:tcW w:w="7271" w:type="dxa"/>
            <w:gridSpan w:val="4"/>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hint="eastAsia" w:ascii="宋体" w:cs="宋体"/>
                <w:b w:val="0"/>
                <w:i w:val="0"/>
                <w:caps w:val="0"/>
                <w:spacing w:val="0"/>
                <w:w w:val="100"/>
                <w:kern w:val="0"/>
                <w:sz w:val="20"/>
                <w:szCs w:val="20"/>
              </w:rPr>
              <w:t xml:space="preserve"> </w:t>
            </w:r>
            <w:r>
              <w:rPr>
                <w:rFonts w:ascii="宋体" w:cs="宋体"/>
                <w:b w:val="0"/>
                <w:i w:val="0"/>
                <w:caps w:val="0"/>
                <w:spacing w:val="0"/>
                <w:w w:val="100"/>
                <w:kern w:val="0"/>
                <w:sz w:val="20"/>
                <w:szCs w:val="20"/>
              </w:rPr>
              <w:t xml:space="preserve">                                                   </w:t>
            </w:r>
            <w:r>
              <w:rPr>
                <w:rFonts w:hint="eastAsia" w:ascii="宋体" w:cs="宋体"/>
                <w:b w:val="0"/>
                <w:i w:val="0"/>
                <w:caps w:val="0"/>
                <w:spacing w:val="0"/>
                <w:w w:val="100"/>
                <w:kern w:val="0"/>
                <w:sz w:val="20"/>
                <w:szCs w:val="20"/>
              </w:rPr>
              <w:t xml:space="preserve">年 </w:t>
            </w:r>
            <w:r>
              <w:rPr>
                <w:rFonts w:ascii="宋体" w:cs="宋体"/>
                <w:b w:val="0"/>
                <w:i w:val="0"/>
                <w:caps w:val="0"/>
                <w:spacing w:val="0"/>
                <w:w w:val="100"/>
                <w:kern w:val="0"/>
                <w:sz w:val="20"/>
                <w:szCs w:val="20"/>
              </w:rPr>
              <w:t xml:space="preserve">  </w:t>
            </w:r>
            <w:r>
              <w:rPr>
                <w:rFonts w:hint="eastAsia" w:ascii="宋体" w:cs="宋体"/>
                <w:b w:val="0"/>
                <w:i w:val="0"/>
                <w:caps w:val="0"/>
                <w:spacing w:val="0"/>
                <w:w w:val="100"/>
                <w:kern w:val="0"/>
                <w:sz w:val="20"/>
                <w:szCs w:val="20"/>
              </w:rPr>
              <w:t xml:space="preserve">月 </w:t>
            </w:r>
            <w:r>
              <w:rPr>
                <w:rFonts w:ascii="宋体" w:cs="宋体"/>
                <w:b w:val="0"/>
                <w:i w:val="0"/>
                <w:caps w:val="0"/>
                <w:spacing w:val="0"/>
                <w:w w:val="100"/>
                <w:kern w:val="0"/>
                <w:sz w:val="20"/>
                <w:szCs w:val="20"/>
              </w:rPr>
              <w:t xml:space="preserve">  </w:t>
            </w:r>
            <w:r>
              <w:rPr>
                <w:rFonts w:hint="eastAsia" w:ascii="宋体" w:cs="宋体"/>
                <w:b w:val="0"/>
                <w:i w:val="0"/>
                <w:caps w:val="0"/>
                <w:spacing w:val="0"/>
                <w:w w:val="100"/>
                <w:kern w:val="0"/>
                <w:sz w:val="20"/>
                <w:szCs w:val="20"/>
              </w:rPr>
              <w:t>日</w:t>
            </w:r>
          </w:p>
        </w:tc>
      </w:tr>
    </w:tbl>
    <w:p>
      <w:pPr>
        <w:widowControl/>
        <w:shd w:val="clear" w:color="auto" w:fill="FFFFFF"/>
        <w:snapToGrid w:val="0"/>
        <w:spacing w:before="0" w:beforeAutospacing="0" w:after="0" w:afterAutospacing="0" w:line="240" w:lineRule="exact"/>
        <w:jc w:val="left"/>
        <w:textAlignment w:val="baseline"/>
        <w:rPr>
          <w:rFonts w:ascii="仿宋_GB2312" w:eastAsia="仿宋_GB2312" w:cs="宋体"/>
          <w:b w:val="0"/>
          <w:bCs/>
          <w:i w:val="0"/>
          <w:caps w:val="0"/>
          <w:spacing w:val="0"/>
          <w:w w:val="100"/>
          <w:kern w:val="0"/>
          <w:sz w:val="20"/>
          <w:szCs w:val="21"/>
        </w:rPr>
      </w:pPr>
      <w:r>
        <w:rPr>
          <w:rFonts w:hint="eastAsia" w:ascii="仿宋_GB2312" w:eastAsia="仿宋_GB2312" w:cs="宋体"/>
          <w:b w:val="0"/>
          <w:bCs/>
          <w:i w:val="0"/>
          <w:caps w:val="0"/>
          <w:spacing w:val="0"/>
          <w:w w:val="100"/>
          <w:kern w:val="0"/>
          <w:sz w:val="21"/>
          <w:szCs w:val="21"/>
        </w:rPr>
        <w:t>注：1）各评委独立打分。</w:t>
      </w:r>
    </w:p>
    <w:p>
      <w:pPr>
        <w:widowControl/>
        <w:shd w:val="clear" w:color="auto" w:fill="FFFFFF"/>
        <w:snapToGrid w:val="0"/>
        <w:spacing w:before="0" w:beforeAutospacing="0" w:after="0" w:afterAutospacing="0" w:line="240" w:lineRule="exact"/>
        <w:ind w:firstLine="420" w:firstLineChars="200"/>
        <w:jc w:val="left"/>
        <w:textAlignment w:val="baseline"/>
        <w:rPr>
          <w:rFonts w:ascii="仿宋_GB2312" w:eastAsia="仿宋_GB2312" w:cs="宋体"/>
          <w:b w:val="0"/>
          <w:bCs/>
          <w:i w:val="0"/>
          <w:caps w:val="0"/>
          <w:spacing w:val="0"/>
          <w:w w:val="100"/>
          <w:kern w:val="0"/>
          <w:sz w:val="20"/>
          <w:szCs w:val="21"/>
        </w:rPr>
      </w:pPr>
      <w:r>
        <w:rPr>
          <w:rFonts w:hint="eastAsia" w:ascii="仿宋_GB2312" w:eastAsia="仿宋_GB2312" w:cs="宋体"/>
          <w:b w:val="0"/>
          <w:bCs/>
          <w:i w:val="0"/>
          <w:caps w:val="0"/>
          <w:spacing w:val="0"/>
          <w:w w:val="100"/>
          <w:kern w:val="0"/>
          <w:sz w:val="21"/>
          <w:szCs w:val="21"/>
        </w:rPr>
        <w:t>2）评委打分超过得分界限或未按本表规定赋分时，该评委的打分作废，不计入汇总分。</w:t>
      </w:r>
    </w:p>
    <w:p>
      <w:pPr>
        <w:pStyle w:val="2"/>
        <w:snapToGrid w:val="0"/>
        <w:spacing w:before="0" w:beforeAutospacing="0" w:after="120" w:afterAutospacing="0" w:line="240" w:lineRule="auto"/>
        <w:ind w:firstLine="420" w:firstLineChars="200"/>
        <w:jc w:val="both"/>
        <w:textAlignment w:val="baseline"/>
        <w:rPr>
          <w:rFonts w:ascii="Calibri" w:hAnsi="Calibri" w:cs="黑体"/>
          <w:b w:val="0"/>
          <w:i w:val="0"/>
          <w:caps w:val="0"/>
          <w:spacing w:val="0"/>
          <w:w w:val="100"/>
          <w:sz w:val="21"/>
        </w:rPr>
      </w:pPr>
    </w:p>
    <w:sectPr>
      <w:pgSz w:w="11906" w:h="16838"/>
      <w:pgMar w:top="1134" w:right="1416"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昆仑楷体">
    <w:altName w:val="黑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PingFang SC">
    <w:altName w:val="微软雅黑"/>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0000000000000000000"/>
    <w:charset w:val="86"/>
    <w:family w:val="auto"/>
    <w:pitch w:val="default"/>
    <w:sig w:usb0="00000000" w:usb1="00000000" w:usb2="00000010" w:usb3="00000000" w:csb0="0004009F" w:csb1="00000000"/>
  </w:font>
  <w:font w:name="&amp;#20223">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31447"/>
    </w:sdtPr>
    <w:sdtContent>
      <w:p>
        <w:pPr>
          <w:pStyle w:val="27"/>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rFonts w:ascii="仿宋_GB2312" w:hAnsi="华文中宋" w:eastAsia="仿宋_GB2312"/>
      </w:rPr>
    </w:pPr>
    <w:r>
      <w:pict>
        <v:line id="_x0000_s1025" o:spid="_x0000_s1025" o:spt="20" style="position:absolute;left:0pt;margin-left:0.55pt;margin-top:-4.65pt;height:0pt;width:414pt;z-index:251660288;mso-width-relative:page;mso-height-relative:page;" coordsize="21600,21600">
          <v:path arrowok="t"/>
          <v:fill focussize="0,0"/>
          <v:stroke weight="0pt"/>
          <v:imagedata o:title=""/>
          <o:lock v:ext="edit"/>
        </v:lin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4"/>
      </w:rPr>
    </w:pPr>
    <w:r>
      <w:rPr>
        <w:rStyle w:val="44"/>
      </w:rPr>
      <w:fldChar w:fldCharType="begin"/>
    </w:r>
    <w:r>
      <w:rPr>
        <w:rStyle w:val="44"/>
      </w:rPr>
      <w:instrText xml:space="preserve">PAGE  </w:instrText>
    </w:r>
    <w:r>
      <w:rPr>
        <w:rStyle w:val="44"/>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F0808"/>
    <w:multiLevelType w:val="multilevel"/>
    <w:tmpl w:val="271F0808"/>
    <w:lvl w:ilvl="0" w:tentative="0">
      <w:start w:val="3"/>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6E08002A"/>
    <w:multiLevelType w:val="multilevel"/>
    <w:tmpl w:val="6E08002A"/>
    <w:lvl w:ilvl="0" w:tentative="0">
      <w:start w:val="1"/>
      <w:numFmt w:val="decimal"/>
      <w:lvlText w:val="%1、"/>
      <w:lvlJc w:val="left"/>
      <w:pPr>
        <w:ind w:left="840" w:hanging="360"/>
      </w:pPr>
      <w:rPr>
        <w:rFonts w:hint="default" w:ascii="仿宋_GB2312" w:eastAsia="仿宋_GB2312" w:hAnsiTheme="minorEastAsia"/>
        <w:color w:val="auto"/>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敏min">
    <w15:presenceInfo w15:providerId="None" w15:userId="敏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F7063"/>
    <w:rsid w:val="00001DD1"/>
    <w:rsid w:val="000277FC"/>
    <w:rsid w:val="00031617"/>
    <w:rsid w:val="000404C3"/>
    <w:rsid w:val="000753ED"/>
    <w:rsid w:val="00095CE7"/>
    <w:rsid w:val="0009673F"/>
    <w:rsid w:val="000A0C2F"/>
    <w:rsid w:val="000A4B89"/>
    <w:rsid w:val="000B0D53"/>
    <w:rsid w:val="000B14EF"/>
    <w:rsid w:val="000C56EB"/>
    <w:rsid w:val="000C7F3D"/>
    <w:rsid w:val="000F0F53"/>
    <w:rsid w:val="000F3214"/>
    <w:rsid w:val="00104107"/>
    <w:rsid w:val="00105149"/>
    <w:rsid w:val="00106E7C"/>
    <w:rsid w:val="00112B12"/>
    <w:rsid w:val="00113C6F"/>
    <w:rsid w:val="001159BF"/>
    <w:rsid w:val="00125519"/>
    <w:rsid w:val="00135FEA"/>
    <w:rsid w:val="00142A2B"/>
    <w:rsid w:val="00143BD2"/>
    <w:rsid w:val="00166129"/>
    <w:rsid w:val="001833F6"/>
    <w:rsid w:val="001843DA"/>
    <w:rsid w:val="0019003A"/>
    <w:rsid w:val="00193F25"/>
    <w:rsid w:val="001961A2"/>
    <w:rsid w:val="001C03DD"/>
    <w:rsid w:val="001C7BF4"/>
    <w:rsid w:val="001D670B"/>
    <w:rsid w:val="001F16E4"/>
    <w:rsid w:val="001F3B96"/>
    <w:rsid w:val="002017DF"/>
    <w:rsid w:val="0021201C"/>
    <w:rsid w:val="00212760"/>
    <w:rsid w:val="00215950"/>
    <w:rsid w:val="00224AE8"/>
    <w:rsid w:val="0027039A"/>
    <w:rsid w:val="0027080F"/>
    <w:rsid w:val="002751A4"/>
    <w:rsid w:val="0029505F"/>
    <w:rsid w:val="002B39DA"/>
    <w:rsid w:val="002C50F5"/>
    <w:rsid w:val="002C59A8"/>
    <w:rsid w:val="003056FB"/>
    <w:rsid w:val="0030777B"/>
    <w:rsid w:val="003264DF"/>
    <w:rsid w:val="00371019"/>
    <w:rsid w:val="003719C5"/>
    <w:rsid w:val="003723EC"/>
    <w:rsid w:val="00384C37"/>
    <w:rsid w:val="00393E27"/>
    <w:rsid w:val="00397986"/>
    <w:rsid w:val="003B4B6E"/>
    <w:rsid w:val="003B4CED"/>
    <w:rsid w:val="003C42A6"/>
    <w:rsid w:val="003E34F5"/>
    <w:rsid w:val="003F7063"/>
    <w:rsid w:val="0040462A"/>
    <w:rsid w:val="004122B6"/>
    <w:rsid w:val="004205DE"/>
    <w:rsid w:val="00420EFF"/>
    <w:rsid w:val="004221C7"/>
    <w:rsid w:val="00434528"/>
    <w:rsid w:val="0044395B"/>
    <w:rsid w:val="00453F40"/>
    <w:rsid w:val="0046363A"/>
    <w:rsid w:val="00473986"/>
    <w:rsid w:val="00485371"/>
    <w:rsid w:val="004A14B4"/>
    <w:rsid w:val="004B595A"/>
    <w:rsid w:val="004C7127"/>
    <w:rsid w:val="004D17F0"/>
    <w:rsid w:val="004D2A32"/>
    <w:rsid w:val="004D5347"/>
    <w:rsid w:val="004E1D24"/>
    <w:rsid w:val="004F78B4"/>
    <w:rsid w:val="00510D7D"/>
    <w:rsid w:val="00515E8F"/>
    <w:rsid w:val="00516CE6"/>
    <w:rsid w:val="00526021"/>
    <w:rsid w:val="00564155"/>
    <w:rsid w:val="00565733"/>
    <w:rsid w:val="00566076"/>
    <w:rsid w:val="00582535"/>
    <w:rsid w:val="005A2581"/>
    <w:rsid w:val="005B0D9F"/>
    <w:rsid w:val="005C545A"/>
    <w:rsid w:val="005C7333"/>
    <w:rsid w:val="005D1833"/>
    <w:rsid w:val="00612929"/>
    <w:rsid w:val="0061527B"/>
    <w:rsid w:val="006218FD"/>
    <w:rsid w:val="006321F3"/>
    <w:rsid w:val="006448DE"/>
    <w:rsid w:val="00654E6A"/>
    <w:rsid w:val="006564E4"/>
    <w:rsid w:val="00664124"/>
    <w:rsid w:val="00665515"/>
    <w:rsid w:val="00687CAC"/>
    <w:rsid w:val="00696524"/>
    <w:rsid w:val="006A5748"/>
    <w:rsid w:val="006B3ABA"/>
    <w:rsid w:val="006C0888"/>
    <w:rsid w:val="006C5963"/>
    <w:rsid w:val="006D0CF0"/>
    <w:rsid w:val="006F18FC"/>
    <w:rsid w:val="006F1B29"/>
    <w:rsid w:val="006F4283"/>
    <w:rsid w:val="00710FDE"/>
    <w:rsid w:val="00711644"/>
    <w:rsid w:val="0071266E"/>
    <w:rsid w:val="00713E51"/>
    <w:rsid w:val="00716D6C"/>
    <w:rsid w:val="00727FFB"/>
    <w:rsid w:val="007346EE"/>
    <w:rsid w:val="00737066"/>
    <w:rsid w:val="0075623E"/>
    <w:rsid w:val="00774E07"/>
    <w:rsid w:val="007764A9"/>
    <w:rsid w:val="007808CA"/>
    <w:rsid w:val="007865B8"/>
    <w:rsid w:val="00786CA6"/>
    <w:rsid w:val="007A1A99"/>
    <w:rsid w:val="007A4F36"/>
    <w:rsid w:val="007B0C49"/>
    <w:rsid w:val="007B15F0"/>
    <w:rsid w:val="007B4DDD"/>
    <w:rsid w:val="007D4FB0"/>
    <w:rsid w:val="007F0505"/>
    <w:rsid w:val="007F65AE"/>
    <w:rsid w:val="00804026"/>
    <w:rsid w:val="00804969"/>
    <w:rsid w:val="00845953"/>
    <w:rsid w:val="00865BB0"/>
    <w:rsid w:val="00867A37"/>
    <w:rsid w:val="00883FF3"/>
    <w:rsid w:val="008A7A3C"/>
    <w:rsid w:val="008B33EC"/>
    <w:rsid w:val="008B3C3D"/>
    <w:rsid w:val="008B3CE2"/>
    <w:rsid w:val="008B7F85"/>
    <w:rsid w:val="008D3BA0"/>
    <w:rsid w:val="008F16CA"/>
    <w:rsid w:val="00910B65"/>
    <w:rsid w:val="0092642F"/>
    <w:rsid w:val="0093784B"/>
    <w:rsid w:val="00941C9A"/>
    <w:rsid w:val="009562FC"/>
    <w:rsid w:val="0096542F"/>
    <w:rsid w:val="00980270"/>
    <w:rsid w:val="00982B7A"/>
    <w:rsid w:val="009843B6"/>
    <w:rsid w:val="0098557A"/>
    <w:rsid w:val="009963F2"/>
    <w:rsid w:val="009A2BCA"/>
    <w:rsid w:val="009C6988"/>
    <w:rsid w:val="009E22FD"/>
    <w:rsid w:val="009F0A66"/>
    <w:rsid w:val="00A075E5"/>
    <w:rsid w:val="00A24533"/>
    <w:rsid w:val="00A31486"/>
    <w:rsid w:val="00A4379D"/>
    <w:rsid w:val="00A60482"/>
    <w:rsid w:val="00A61910"/>
    <w:rsid w:val="00A826F0"/>
    <w:rsid w:val="00A82C20"/>
    <w:rsid w:val="00A87FBB"/>
    <w:rsid w:val="00AA48DC"/>
    <w:rsid w:val="00AB2FC5"/>
    <w:rsid w:val="00AC3DE3"/>
    <w:rsid w:val="00AC62D7"/>
    <w:rsid w:val="00AD692D"/>
    <w:rsid w:val="00AE09B5"/>
    <w:rsid w:val="00AE1A93"/>
    <w:rsid w:val="00B16D7F"/>
    <w:rsid w:val="00B32086"/>
    <w:rsid w:val="00B36561"/>
    <w:rsid w:val="00B47FDF"/>
    <w:rsid w:val="00B55684"/>
    <w:rsid w:val="00B70F60"/>
    <w:rsid w:val="00B809D2"/>
    <w:rsid w:val="00BA02E4"/>
    <w:rsid w:val="00BB4587"/>
    <w:rsid w:val="00BB755D"/>
    <w:rsid w:val="00BC149D"/>
    <w:rsid w:val="00BE1279"/>
    <w:rsid w:val="00BE1E53"/>
    <w:rsid w:val="00BE5F1C"/>
    <w:rsid w:val="00C15FEB"/>
    <w:rsid w:val="00C3620E"/>
    <w:rsid w:val="00C37CFA"/>
    <w:rsid w:val="00C525B0"/>
    <w:rsid w:val="00C5546D"/>
    <w:rsid w:val="00C638E5"/>
    <w:rsid w:val="00C763DD"/>
    <w:rsid w:val="00C90249"/>
    <w:rsid w:val="00CA277D"/>
    <w:rsid w:val="00CA2CE3"/>
    <w:rsid w:val="00CC05D2"/>
    <w:rsid w:val="00CD1130"/>
    <w:rsid w:val="00CD37DF"/>
    <w:rsid w:val="00CD6CB3"/>
    <w:rsid w:val="00CE6BD1"/>
    <w:rsid w:val="00CE7CD9"/>
    <w:rsid w:val="00CF739B"/>
    <w:rsid w:val="00D16E04"/>
    <w:rsid w:val="00D61770"/>
    <w:rsid w:val="00D7504A"/>
    <w:rsid w:val="00D76E8F"/>
    <w:rsid w:val="00D82DC0"/>
    <w:rsid w:val="00D87E59"/>
    <w:rsid w:val="00D95F6B"/>
    <w:rsid w:val="00DA72D1"/>
    <w:rsid w:val="00DB15F8"/>
    <w:rsid w:val="00DB40AC"/>
    <w:rsid w:val="00DE582B"/>
    <w:rsid w:val="00E07BFE"/>
    <w:rsid w:val="00E12F8B"/>
    <w:rsid w:val="00E23D81"/>
    <w:rsid w:val="00E57449"/>
    <w:rsid w:val="00E72E52"/>
    <w:rsid w:val="00E95940"/>
    <w:rsid w:val="00EB3645"/>
    <w:rsid w:val="00EB709E"/>
    <w:rsid w:val="00EC1448"/>
    <w:rsid w:val="00ED35E7"/>
    <w:rsid w:val="00EE1B18"/>
    <w:rsid w:val="00EE26F2"/>
    <w:rsid w:val="00EE6A6A"/>
    <w:rsid w:val="00EF0A73"/>
    <w:rsid w:val="00EF5652"/>
    <w:rsid w:val="00F0794B"/>
    <w:rsid w:val="00F3098A"/>
    <w:rsid w:val="00F41283"/>
    <w:rsid w:val="00FA4642"/>
    <w:rsid w:val="00FA6550"/>
    <w:rsid w:val="012F095F"/>
    <w:rsid w:val="01B40023"/>
    <w:rsid w:val="020B7DB6"/>
    <w:rsid w:val="031C6FA8"/>
    <w:rsid w:val="03810B54"/>
    <w:rsid w:val="03995BFA"/>
    <w:rsid w:val="078C12D8"/>
    <w:rsid w:val="091A4172"/>
    <w:rsid w:val="0AEA5329"/>
    <w:rsid w:val="0AF1323C"/>
    <w:rsid w:val="0EA14C6D"/>
    <w:rsid w:val="0F570E71"/>
    <w:rsid w:val="0FAB08A0"/>
    <w:rsid w:val="10BB2651"/>
    <w:rsid w:val="10DE641E"/>
    <w:rsid w:val="11EB452A"/>
    <w:rsid w:val="121C4B9A"/>
    <w:rsid w:val="149E68C6"/>
    <w:rsid w:val="14DA30F3"/>
    <w:rsid w:val="15B47F1F"/>
    <w:rsid w:val="15B808CC"/>
    <w:rsid w:val="15F11658"/>
    <w:rsid w:val="19B22F7E"/>
    <w:rsid w:val="1A8F066C"/>
    <w:rsid w:val="1B8337B9"/>
    <w:rsid w:val="1C961C8A"/>
    <w:rsid w:val="1E2106F7"/>
    <w:rsid w:val="1F744317"/>
    <w:rsid w:val="23691CAE"/>
    <w:rsid w:val="24142BA9"/>
    <w:rsid w:val="25546D33"/>
    <w:rsid w:val="2565632A"/>
    <w:rsid w:val="2A0E6957"/>
    <w:rsid w:val="2A360709"/>
    <w:rsid w:val="2A3A3219"/>
    <w:rsid w:val="2B1C70F7"/>
    <w:rsid w:val="2DBD1666"/>
    <w:rsid w:val="2E9432EF"/>
    <w:rsid w:val="2F1367AD"/>
    <w:rsid w:val="2F22780A"/>
    <w:rsid w:val="2F39403F"/>
    <w:rsid w:val="2F3A0EF8"/>
    <w:rsid w:val="2F7D0514"/>
    <w:rsid w:val="2FD103D7"/>
    <w:rsid w:val="309E0B8B"/>
    <w:rsid w:val="319178AE"/>
    <w:rsid w:val="31E20897"/>
    <w:rsid w:val="32570773"/>
    <w:rsid w:val="35F451F5"/>
    <w:rsid w:val="372D0CD3"/>
    <w:rsid w:val="377C00DA"/>
    <w:rsid w:val="38B62A31"/>
    <w:rsid w:val="3A10236D"/>
    <w:rsid w:val="3B780B52"/>
    <w:rsid w:val="3BE075CF"/>
    <w:rsid w:val="3C245985"/>
    <w:rsid w:val="3CB464CC"/>
    <w:rsid w:val="3D102408"/>
    <w:rsid w:val="3D2B4F48"/>
    <w:rsid w:val="3D611765"/>
    <w:rsid w:val="3E75042F"/>
    <w:rsid w:val="41323DDE"/>
    <w:rsid w:val="44B31A47"/>
    <w:rsid w:val="45F361D8"/>
    <w:rsid w:val="47AA3E42"/>
    <w:rsid w:val="485C0175"/>
    <w:rsid w:val="48EC398C"/>
    <w:rsid w:val="49285880"/>
    <w:rsid w:val="492D3BED"/>
    <w:rsid w:val="49D00368"/>
    <w:rsid w:val="4A354C64"/>
    <w:rsid w:val="4A734359"/>
    <w:rsid w:val="4A8B0BF4"/>
    <w:rsid w:val="4B032D78"/>
    <w:rsid w:val="4B3A2CE5"/>
    <w:rsid w:val="4D273D7B"/>
    <w:rsid w:val="4D7E6D3B"/>
    <w:rsid w:val="4E2040E5"/>
    <w:rsid w:val="4F6B241E"/>
    <w:rsid w:val="4FF1355B"/>
    <w:rsid w:val="506B1864"/>
    <w:rsid w:val="51B7572E"/>
    <w:rsid w:val="53F93D91"/>
    <w:rsid w:val="5468361E"/>
    <w:rsid w:val="561B1E35"/>
    <w:rsid w:val="56B73F14"/>
    <w:rsid w:val="57844228"/>
    <w:rsid w:val="58BF3E2D"/>
    <w:rsid w:val="5A613BB6"/>
    <w:rsid w:val="5D630616"/>
    <w:rsid w:val="5EBC4F1E"/>
    <w:rsid w:val="5F5E4EA1"/>
    <w:rsid w:val="62B30BB2"/>
    <w:rsid w:val="63E16675"/>
    <w:rsid w:val="6440758F"/>
    <w:rsid w:val="668923BD"/>
    <w:rsid w:val="67194849"/>
    <w:rsid w:val="671F4C56"/>
    <w:rsid w:val="67BC21D0"/>
    <w:rsid w:val="693749D0"/>
    <w:rsid w:val="69CB28DB"/>
    <w:rsid w:val="6A44542C"/>
    <w:rsid w:val="6B6D4F27"/>
    <w:rsid w:val="6FFB2F6F"/>
    <w:rsid w:val="705D7382"/>
    <w:rsid w:val="71306A1D"/>
    <w:rsid w:val="717151EC"/>
    <w:rsid w:val="72173FC9"/>
    <w:rsid w:val="732929E3"/>
    <w:rsid w:val="73690077"/>
    <w:rsid w:val="767E6C36"/>
    <w:rsid w:val="784669AC"/>
    <w:rsid w:val="796626F0"/>
    <w:rsid w:val="797C3DEF"/>
    <w:rsid w:val="79EA4770"/>
    <w:rsid w:val="7A3E0325"/>
    <w:rsid w:val="7A8C7BA3"/>
    <w:rsid w:val="7C2D5660"/>
    <w:rsid w:val="7C9F05EA"/>
    <w:rsid w:val="7D5D3602"/>
    <w:rsid w:val="7E7549D5"/>
    <w:rsid w:val="7E8B5C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7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cs="Times New Roman"/>
      <w:b/>
      <w:bCs/>
      <w:sz w:val="32"/>
      <w:szCs w:val="32"/>
    </w:rPr>
  </w:style>
  <w:style w:type="paragraph" w:styleId="5">
    <w:name w:val="heading 3"/>
    <w:basedOn w:val="1"/>
    <w:next w:val="6"/>
    <w:link w:val="71"/>
    <w:qFormat/>
    <w:uiPriority w:val="0"/>
    <w:pPr>
      <w:tabs>
        <w:tab w:val="left" w:pos="851"/>
      </w:tabs>
      <w:autoSpaceDE w:val="0"/>
      <w:autoSpaceDN w:val="0"/>
      <w:adjustRightInd w:val="0"/>
      <w:snapToGrid w:val="0"/>
      <w:spacing w:line="360" w:lineRule="auto"/>
      <w:outlineLvl w:val="2"/>
    </w:pPr>
    <w:rPr>
      <w:rFonts w:cs="Times New Roman"/>
      <w:b/>
      <w:bCs/>
      <w:kern w:val="0"/>
      <w:sz w:val="32"/>
      <w:szCs w:val="32"/>
    </w:rPr>
  </w:style>
  <w:style w:type="paragraph" w:styleId="7">
    <w:name w:val="heading 4"/>
    <w:basedOn w:val="1"/>
    <w:next w:val="1"/>
    <w:link w:val="76"/>
    <w:qFormat/>
    <w:uiPriority w:val="0"/>
    <w:pPr>
      <w:keepNext/>
      <w:keepLines/>
      <w:spacing w:before="280" w:after="290" w:line="374" w:lineRule="auto"/>
      <w:outlineLvl w:val="3"/>
    </w:pPr>
    <w:rPr>
      <w:rFonts w:ascii="Arial" w:hAnsi="Arial" w:eastAsia="黑体" w:cs="Times New Roman"/>
      <w:b/>
      <w:bCs/>
      <w:sz w:val="28"/>
      <w:szCs w:val="28"/>
    </w:rPr>
  </w:style>
  <w:style w:type="paragraph" w:styleId="8">
    <w:name w:val="heading 6"/>
    <w:basedOn w:val="1"/>
    <w:next w:val="1"/>
    <w:link w:val="77"/>
    <w:qFormat/>
    <w:uiPriority w:val="0"/>
    <w:pPr>
      <w:keepNext/>
      <w:keepLines/>
      <w:widowControl/>
      <w:tabs>
        <w:tab w:val="left" w:pos="1440"/>
      </w:tabs>
      <w:spacing w:before="240" w:after="64" w:line="319" w:lineRule="auto"/>
      <w:ind w:left="1152" w:hanging="1152"/>
      <w:jc w:val="left"/>
      <w:outlineLvl w:val="5"/>
    </w:pPr>
    <w:rPr>
      <w:rFonts w:ascii="Arial" w:hAnsi="Arial" w:eastAsia="黑体" w:cs="Times New Roman"/>
      <w:b/>
      <w:bCs/>
      <w:kern w:val="0"/>
      <w:sz w:val="24"/>
      <w:szCs w:val="24"/>
    </w:rPr>
  </w:style>
  <w:style w:type="paragraph" w:styleId="9">
    <w:name w:val="heading 7"/>
    <w:basedOn w:val="1"/>
    <w:next w:val="1"/>
    <w:link w:val="78"/>
    <w:qFormat/>
    <w:uiPriority w:val="9"/>
    <w:pPr>
      <w:keepNext/>
      <w:keepLines/>
      <w:widowControl/>
      <w:tabs>
        <w:tab w:val="left" w:pos="2520"/>
      </w:tabs>
      <w:spacing w:before="240" w:after="64" w:line="319" w:lineRule="auto"/>
      <w:ind w:left="1296" w:hanging="1296"/>
      <w:jc w:val="left"/>
      <w:outlineLvl w:val="6"/>
    </w:pPr>
    <w:rPr>
      <w:rFonts w:ascii="Times New Roman" w:hAnsi="Times New Roman" w:cs="Times New Roman"/>
      <w:b/>
      <w:bCs/>
      <w:kern w:val="0"/>
      <w:sz w:val="24"/>
      <w:szCs w:val="24"/>
    </w:rPr>
  </w:style>
  <w:style w:type="paragraph" w:styleId="10">
    <w:name w:val="heading 8"/>
    <w:basedOn w:val="1"/>
    <w:next w:val="1"/>
    <w:link w:val="79"/>
    <w:qFormat/>
    <w:uiPriority w:val="9"/>
    <w:pPr>
      <w:keepNext/>
      <w:keepLines/>
      <w:widowControl/>
      <w:tabs>
        <w:tab w:val="left" w:pos="1440"/>
      </w:tabs>
      <w:spacing w:before="240" w:after="64" w:line="319" w:lineRule="auto"/>
      <w:ind w:left="1440" w:hanging="1440"/>
      <w:jc w:val="left"/>
      <w:outlineLvl w:val="7"/>
    </w:pPr>
    <w:rPr>
      <w:rFonts w:ascii="Arial" w:hAnsi="Arial" w:eastAsia="黑体" w:cs="Times New Roman"/>
      <w:kern w:val="0"/>
      <w:sz w:val="24"/>
      <w:szCs w:val="24"/>
    </w:rPr>
  </w:style>
  <w:style w:type="paragraph" w:styleId="11">
    <w:name w:val="heading 9"/>
    <w:basedOn w:val="1"/>
    <w:next w:val="1"/>
    <w:link w:val="80"/>
    <w:qFormat/>
    <w:uiPriority w:val="9"/>
    <w:pPr>
      <w:keepNext/>
      <w:keepLines/>
      <w:widowControl/>
      <w:tabs>
        <w:tab w:val="left" w:pos="1584"/>
      </w:tabs>
      <w:spacing w:before="240" w:after="64" w:line="319" w:lineRule="auto"/>
      <w:ind w:left="1584" w:hanging="1584"/>
      <w:jc w:val="left"/>
      <w:outlineLvl w:val="8"/>
    </w:pPr>
    <w:rPr>
      <w:rFonts w:ascii="Arial" w:hAnsi="Arial" w:eastAsia="黑体" w:cs="Times New Roman"/>
      <w:kern w:val="0"/>
      <w:szCs w:val="21"/>
    </w:rPr>
  </w:style>
  <w:style w:type="character" w:default="1" w:styleId="42">
    <w:name w:val="Default Paragraph Font"/>
    <w:semiHidden/>
    <w:unhideWhenUsed/>
    <w:qFormat/>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73"/>
    <w:qFormat/>
    <w:uiPriority w:val="0"/>
    <w:pPr>
      <w:spacing w:after="120"/>
    </w:pPr>
  </w:style>
  <w:style w:type="paragraph" w:styleId="6">
    <w:name w:val="Normal Indent"/>
    <w:basedOn w:val="1"/>
    <w:unhideWhenUsed/>
    <w:qFormat/>
    <w:uiPriority w:val="0"/>
    <w:pPr>
      <w:ind w:firstLine="420" w:firstLineChars="200"/>
    </w:pPr>
  </w:style>
  <w:style w:type="paragraph" w:styleId="12">
    <w:name w:val="annotation subject"/>
    <w:basedOn w:val="13"/>
    <w:next w:val="13"/>
    <w:link w:val="64"/>
    <w:unhideWhenUsed/>
    <w:qFormat/>
    <w:uiPriority w:val="0"/>
    <w:rPr>
      <w:b/>
      <w:bCs/>
    </w:rPr>
  </w:style>
  <w:style w:type="paragraph" w:styleId="13">
    <w:name w:val="annotation text"/>
    <w:basedOn w:val="1"/>
    <w:link w:val="63"/>
    <w:unhideWhenUsed/>
    <w:qFormat/>
    <w:uiPriority w:val="0"/>
    <w:pPr>
      <w:jc w:val="left"/>
    </w:pPr>
  </w:style>
  <w:style w:type="paragraph" w:styleId="14">
    <w:name w:val="toc 7"/>
    <w:basedOn w:val="1"/>
    <w:next w:val="1"/>
    <w:qFormat/>
    <w:uiPriority w:val="39"/>
    <w:pPr>
      <w:ind w:left="1260"/>
      <w:jc w:val="left"/>
    </w:pPr>
    <w:rPr>
      <w:rFonts w:ascii="Times New Roman" w:hAnsi="Times New Roman" w:cs="Times New Roman"/>
      <w:sz w:val="18"/>
      <w:szCs w:val="18"/>
    </w:rPr>
  </w:style>
  <w:style w:type="paragraph" w:styleId="15">
    <w:name w:val="Body Text First Indent"/>
    <w:basedOn w:val="2"/>
    <w:link w:val="74"/>
    <w:unhideWhenUsed/>
    <w:qFormat/>
    <w:uiPriority w:val="0"/>
    <w:pPr>
      <w:ind w:firstLine="420" w:firstLineChars="100"/>
    </w:pPr>
  </w:style>
  <w:style w:type="paragraph" w:styleId="16">
    <w:name w:val="Document Map"/>
    <w:basedOn w:val="1"/>
    <w:link w:val="100"/>
    <w:qFormat/>
    <w:uiPriority w:val="0"/>
    <w:pPr>
      <w:shd w:val="clear" w:color="auto" w:fill="000080"/>
    </w:pPr>
    <w:rPr>
      <w:rFonts w:ascii="Times New Roman" w:hAnsi="Times New Roman" w:cs="Times New Roman"/>
      <w:szCs w:val="24"/>
    </w:rPr>
  </w:style>
  <w:style w:type="paragraph" w:styleId="17">
    <w:name w:val="Body Text 3"/>
    <w:basedOn w:val="1"/>
    <w:link w:val="107"/>
    <w:qFormat/>
    <w:uiPriority w:val="0"/>
    <w:rPr>
      <w:rFonts w:ascii="宋体" w:hAnsi="Times New Roman" w:cs="Times New Roman"/>
      <w:sz w:val="24"/>
      <w:szCs w:val="20"/>
    </w:rPr>
  </w:style>
  <w:style w:type="paragraph" w:styleId="18">
    <w:name w:val="Body Text Indent"/>
    <w:basedOn w:val="1"/>
    <w:link w:val="104"/>
    <w:qFormat/>
    <w:uiPriority w:val="0"/>
    <w:pPr>
      <w:spacing w:after="120"/>
      <w:ind w:left="420" w:leftChars="200"/>
    </w:pPr>
    <w:rPr>
      <w:rFonts w:ascii="Times New Roman" w:hAnsi="Times New Roman" w:cs="Times New Roman"/>
      <w:szCs w:val="24"/>
    </w:rPr>
  </w:style>
  <w:style w:type="paragraph" w:styleId="19">
    <w:name w:val="List 2"/>
    <w:basedOn w:val="1"/>
    <w:qFormat/>
    <w:uiPriority w:val="0"/>
    <w:pPr>
      <w:autoSpaceDE w:val="0"/>
      <w:autoSpaceDN w:val="0"/>
      <w:adjustRightInd w:val="0"/>
      <w:spacing w:line="315" w:lineRule="atLeast"/>
      <w:ind w:left="200" w:leftChars="200" w:hanging="200" w:hangingChars="200"/>
      <w:jc w:val="left"/>
    </w:pPr>
    <w:rPr>
      <w:rFonts w:hint="eastAsia" w:ascii="昆仑楷体" w:hAnsi="Times New Roman" w:eastAsia="昆仑楷体" w:cs="Times New Roman"/>
      <w:kern w:val="0"/>
      <w:sz w:val="30"/>
      <w:szCs w:val="20"/>
    </w:rPr>
  </w:style>
  <w:style w:type="paragraph" w:styleId="20">
    <w:name w:val="toc 5"/>
    <w:basedOn w:val="1"/>
    <w:next w:val="1"/>
    <w:qFormat/>
    <w:uiPriority w:val="39"/>
    <w:pPr>
      <w:ind w:left="840"/>
      <w:jc w:val="left"/>
    </w:pPr>
    <w:rPr>
      <w:rFonts w:ascii="Times New Roman" w:hAnsi="Times New Roman" w:cs="Times New Roman"/>
      <w:sz w:val="18"/>
      <w:szCs w:val="18"/>
    </w:rPr>
  </w:style>
  <w:style w:type="paragraph" w:styleId="21">
    <w:name w:val="toc 3"/>
    <w:basedOn w:val="1"/>
    <w:next w:val="1"/>
    <w:qFormat/>
    <w:uiPriority w:val="39"/>
    <w:pPr>
      <w:ind w:left="420"/>
      <w:jc w:val="left"/>
    </w:pPr>
    <w:rPr>
      <w:rFonts w:ascii="Times New Roman" w:hAnsi="Times New Roman" w:cs="Times New Roman"/>
      <w:i/>
      <w:iCs/>
      <w:sz w:val="20"/>
      <w:szCs w:val="20"/>
    </w:rPr>
  </w:style>
  <w:style w:type="paragraph" w:styleId="22">
    <w:name w:val="Plain Text"/>
    <w:basedOn w:val="1"/>
    <w:link w:val="99"/>
    <w:qFormat/>
    <w:uiPriority w:val="0"/>
    <w:rPr>
      <w:rFonts w:ascii="Courier New" w:hAnsi="Courier New" w:cs="Times New Roman"/>
      <w:szCs w:val="20"/>
    </w:rPr>
  </w:style>
  <w:style w:type="paragraph" w:styleId="23">
    <w:name w:val="toc 8"/>
    <w:basedOn w:val="1"/>
    <w:next w:val="1"/>
    <w:qFormat/>
    <w:uiPriority w:val="39"/>
    <w:pPr>
      <w:ind w:left="1470"/>
      <w:jc w:val="left"/>
    </w:pPr>
    <w:rPr>
      <w:rFonts w:ascii="Times New Roman" w:hAnsi="Times New Roman" w:cs="Times New Roman"/>
      <w:sz w:val="18"/>
      <w:szCs w:val="18"/>
    </w:rPr>
  </w:style>
  <w:style w:type="paragraph" w:styleId="24">
    <w:name w:val="Date"/>
    <w:basedOn w:val="1"/>
    <w:next w:val="1"/>
    <w:link w:val="106"/>
    <w:qFormat/>
    <w:uiPriority w:val="0"/>
    <w:rPr>
      <w:rFonts w:ascii="Times New Roman" w:hAnsi="Times New Roman" w:cs="Times New Roman"/>
      <w:sz w:val="24"/>
      <w:szCs w:val="20"/>
    </w:rPr>
  </w:style>
  <w:style w:type="paragraph" w:styleId="25">
    <w:name w:val="Body Text Indent 2"/>
    <w:basedOn w:val="1"/>
    <w:link w:val="70"/>
    <w:unhideWhenUsed/>
    <w:qFormat/>
    <w:uiPriority w:val="0"/>
    <w:pPr>
      <w:spacing w:after="120" w:line="480" w:lineRule="auto"/>
      <w:ind w:left="420" w:leftChars="200"/>
    </w:pPr>
  </w:style>
  <w:style w:type="paragraph" w:styleId="26">
    <w:name w:val="Balloon Text"/>
    <w:basedOn w:val="1"/>
    <w:link w:val="62"/>
    <w:unhideWhenUsed/>
    <w:qFormat/>
    <w:uiPriority w:val="0"/>
    <w:rPr>
      <w:sz w:val="18"/>
      <w:szCs w:val="18"/>
    </w:rPr>
  </w:style>
  <w:style w:type="paragraph" w:styleId="27">
    <w:name w:val="footer"/>
    <w:basedOn w:val="1"/>
    <w:link w:val="60"/>
    <w:unhideWhenUsed/>
    <w:qFormat/>
    <w:uiPriority w:val="0"/>
    <w:pPr>
      <w:tabs>
        <w:tab w:val="center" w:pos="4153"/>
        <w:tab w:val="right" w:pos="8306"/>
      </w:tabs>
      <w:snapToGrid w:val="0"/>
      <w:jc w:val="left"/>
    </w:pPr>
    <w:rPr>
      <w:sz w:val="18"/>
      <w:szCs w:val="18"/>
    </w:rPr>
  </w:style>
  <w:style w:type="paragraph" w:styleId="28">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cs="Times New Roman"/>
      <w:b/>
      <w:bCs/>
      <w:caps/>
      <w:sz w:val="20"/>
      <w:szCs w:val="20"/>
    </w:rPr>
  </w:style>
  <w:style w:type="paragraph" w:styleId="30">
    <w:name w:val="toc 4"/>
    <w:basedOn w:val="1"/>
    <w:next w:val="1"/>
    <w:qFormat/>
    <w:uiPriority w:val="39"/>
    <w:pPr>
      <w:ind w:left="630"/>
      <w:jc w:val="left"/>
    </w:pPr>
    <w:rPr>
      <w:rFonts w:ascii="Times New Roman" w:hAnsi="Times New Roman" w:cs="Times New Roman"/>
      <w:sz w:val="18"/>
      <w:szCs w:val="18"/>
    </w:rPr>
  </w:style>
  <w:style w:type="paragraph" w:styleId="31">
    <w:name w:val="index heading"/>
    <w:basedOn w:val="1"/>
    <w:next w:val="32"/>
    <w:qFormat/>
    <w:uiPriority w:val="0"/>
    <w:rPr>
      <w:rFonts w:ascii="Times New Roman" w:hAnsi="Times New Roman" w:cs="Times New Roman"/>
      <w:szCs w:val="20"/>
    </w:rPr>
  </w:style>
  <w:style w:type="paragraph" w:styleId="32">
    <w:name w:val="index 1"/>
    <w:basedOn w:val="1"/>
    <w:next w:val="1"/>
    <w:qFormat/>
    <w:uiPriority w:val="0"/>
    <w:rPr>
      <w:rFonts w:ascii="Times New Roman" w:hAnsi="Times New Roman" w:cs="Times New Roman"/>
      <w:szCs w:val="24"/>
    </w:rPr>
  </w:style>
  <w:style w:type="paragraph" w:styleId="33">
    <w:name w:val="footnote text"/>
    <w:basedOn w:val="1"/>
    <w:link w:val="103"/>
    <w:qFormat/>
    <w:uiPriority w:val="0"/>
    <w:rPr>
      <w:rFonts w:ascii="Times New Roman" w:hAnsi="Times New Roman" w:cs="Times New Roman"/>
      <w:sz w:val="20"/>
      <w:szCs w:val="20"/>
    </w:rPr>
  </w:style>
  <w:style w:type="paragraph" w:styleId="34">
    <w:name w:val="toc 6"/>
    <w:basedOn w:val="1"/>
    <w:next w:val="1"/>
    <w:qFormat/>
    <w:uiPriority w:val="39"/>
    <w:pPr>
      <w:ind w:left="1050"/>
      <w:jc w:val="left"/>
    </w:pPr>
    <w:rPr>
      <w:rFonts w:ascii="Times New Roman" w:hAnsi="Times New Roman" w:cs="Times New Roman"/>
      <w:sz w:val="18"/>
      <w:szCs w:val="18"/>
    </w:rPr>
  </w:style>
  <w:style w:type="paragraph" w:styleId="35">
    <w:name w:val="Body Text Indent 3"/>
    <w:basedOn w:val="1"/>
    <w:link w:val="102"/>
    <w:qFormat/>
    <w:uiPriority w:val="0"/>
    <w:pPr>
      <w:spacing w:after="120"/>
      <w:ind w:left="420" w:leftChars="200"/>
    </w:pPr>
    <w:rPr>
      <w:rFonts w:ascii="Times New Roman" w:hAnsi="Times New Roman" w:cs="Times New Roman"/>
      <w:sz w:val="16"/>
      <w:szCs w:val="16"/>
    </w:rPr>
  </w:style>
  <w:style w:type="paragraph" w:styleId="36">
    <w:name w:val="table of figures"/>
    <w:basedOn w:val="1"/>
    <w:next w:val="1"/>
    <w:qFormat/>
    <w:uiPriority w:val="0"/>
    <w:pPr>
      <w:ind w:left="200" w:leftChars="200" w:hanging="200" w:hangingChars="200"/>
    </w:pPr>
    <w:rPr>
      <w:rFonts w:ascii="Times New Roman" w:hAnsi="Times New Roman" w:cs="Times New Roman"/>
      <w:szCs w:val="24"/>
    </w:rPr>
  </w:style>
  <w:style w:type="paragraph" w:styleId="37">
    <w:name w:val="toc 2"/>
    <w:basedOn w:val="1"/>
    <w:next w:val="1"/>
    <w:qFormat/>
    <w:uiPriority w:val="39"/>
    <w:pPr>
      <w:ind w:left="210"/>
      <w:jc w:val="left"/>
    </w:pPr>
    <w:rPr>
      <w:rFonts w:ascii="Times New Roman" w:hAnsi="Times New Roman" w:cs="Times New Roman"/>
      <w:smallCaps/>
      <w:sz w:val="20"/>
      <w:szCs w:val="20"/>
    </w:rPr>
  </w:style>
  <w:style w:type="paragraph" w:styleId="38">
    <w:name w:val="toc 9"/>
    <w:basedOn w:val="1"/>
    <w:next w:val="1"/>
    <w:qFormat/>
    <w:uiPriority w:val="39"/>
    <w:pPr>
      <w:ind w:left="1680"/>
      <w:jc w:val="left"/>
    </w:pPr>
    <w:rPr>
      <w:rFonts w:ascii="Times New Roman" w:hAnsi="Times New Roman" w:cs="Times New Roman"/>
      <w:sz w:val="18"/>
      <w:szCs w:val="18"/>
    </w:rPr>
  </w:style>
  <w:style w:type="paragraph" w:styleId="39">
    <w:name w:val="Body Text 2"/>
    <w:basedOn w:val="1"/>
    <w:qFormat/>
    <w:uiPriority w:val="0"/>
    <w:pPr>
      <w:spacing w:after="120" w:line="480" w:lineRule="auto"/>
    </w:p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1">
    <w:name w:val="Title"/>
    <w:basedOn w:val="1"/>
    <w:link w:val="101"/>
    <w:qFormat/>
    <w:uiPriority w:val="0"/>
    <w:pPr>
      <w:adjustRightInd w:val="0"/>
      <w:spacing w:before="240" w:after="60" w:line="420" w:lineRule="atLeast"/>
      <w:jc w:val="center"/>
      <w:textAlignment w:val="baseline"/>
      <w:outlineLvl w:val="0"/>
    </w:pPr>
    <w:rPr>
      <w:rFonts w:ascii="Arial" w:hAnsi="Arial" w:cs="Times New Roman"/>
      <w:b/>
      <w:kern w:val="0"/>
      <w:sz w:val="32"/>
      <w:szCs w:val="20"/>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72ACE8"/>
      <w:u w:val="single"/>
    </w:rPr>
  </w:style>
  <w:style w:type="character" w:styleId="46">
    <w:name w:val="Emphasis"/>
    <w:qFormat/>
    <w:uiPriority w:val="0"/>
  </w:style>
  <w:style w:type="character" w:styleId="47">
    <w:name w:val="HTML Definition"/>
    <w:qFormat/>
    <w:uiPriority w:val="0"/>
  </w:style>
  <w:style w:type="character" w:styleId="48">
    <w:name w:val="HTML Variable"/>
    <w:qFormat/>
    <w:uiPriority w:val="0"/>
  </w:style>
  <w:style w:type="character" w:styleId="49">
    <w:name w:val="Hyperlink"/>
    <w:basedOn w:val="42"/>
    <w:qFormat/>
    <w:uiPriority w:val="99"/>
    <w:rPr>
      <w:rFonts w:ascii="ˎ̥" w:hAnsi="ˎ̥" w:cs="宋体"/>
      <w:color w:val="000000"/>
      <w:kern w:val="0"/>
      <w:sz w:val="24"/>
      <w:szCs w:val="18"/>
      <w:u w:val="single"/>
    </w:rPr>
  </w:style>
  <w:style w:type="character" w:styleId="50">
    <w:name w:val="HTML Code"/>
    <w:qFormat/>
    <w:uiPriority w:val="0"/>
    <w:rPr>
      <w:rFonts w:hint="eastAsia" w:ascii="PingFang SC" w:hAnsi="PingFang SC" w:eastAsia="PingFang SC" w:cs="PingFang SC"/>
      <w:sz w:val="20"/>
    </w:rPr>
  </w:style>
  <w:style w:type="character" w:styleId="51">
    <w:name w:val="annotation reference"/>
    <w:unhideWhenUsed/>
    <w:qFormat/>
    <w:uiPriority w:val="0"/>
    <w:rPr>
      <w:sz w:val="21"/>
      <w:szCs w:val="21"/>
    </w:rPr>
  </w:style>
  <w:style w:type="character" w:styleId="52">
    <w:name w:val="HTML Cite"/>
    <w:qFormat/>
    <w:uiPriority w:val="0"/>
  </w:style>
  <w:style w:type="character" w:styleId="53">
    <w:name w:val="footnote reference"/>
    <w:qFormat/>
    <w:uiPriority w:val="0"/>
    <w:rPr>
      <w:vertAlign w:val="superscript"/>
    </w:rPr>
  </w:style>
  <w:style w:type="character" w:styleId="54">
    <w:name w:val="HTML Keyboard"/>
    <w:qFormat/>
    <w:uiPriority w:val="0"/>
    <w:rPr>
      <w:rFonts w:hint="default" w:ascii="PingFang SC" w:hAnsi="PingFang SC" w:eastAsia="PingFang SC" w:cs="PingFang SC"/>
      <w:sz w:val="20"/>
    </w:rPr>
  </w:style>
  <w:style w:type="character" w:styleId="55">
    <w:name w:val="HTML Sample"/>
    <w:qFormat/>
    <w:uiPriority w:val="0"/>
    <w:rPr>
      <w:rFonts w:hint="default" w:ascii="PingFang SC" w:hAnsi="PingFang SC" w:eastAsia="PingFang SC" w:cs="PingFang SC"/>
    </w:r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8">
    <w:name w:val="样式5"/>
    <w:basedOn w:val="1"/>
    <w:qFormat/>
    <w:uiPriority w:val="0"/>
    <w:rPr>
      <w:rFonts w:ascii="宋体" w:cs="宋体"/>
      <w:sz w:val="24"/>
      <w:szCs w:val="24"/>
    </w:rPr>
  </w:style>
  <w:style w:type="character" w:customStyle="1" w:styleId="59">
    <w:name w:val="页眉 Char"/>
    <w:link w:val="28"/>
    <w:qFormat/>
    <w:uiPriority w:val="0"/>
    <w:rPr>
      <w:rFonts w:ascii="Calibri" w:hAnsi="Calibri" w:cs="黑体"/>
      <w:kern w:val="2"/>
      <w:sz w:val="18"/>
      <w:szCs w:val="18"/>
    </w:rPr>
  </w:style>
  <w:style w:type="character" w:customStyle="1" w:styleId="60">
    <w:name w:val="页脚 Char"/>
    <w:link w:val="27"/>
    <w:qFormat/>
    <w:uiPriority w:val="0"/>
    <w:rPr>
      <w:rFonts w:ascii="Calibri" w:hAnsi="Calibri" w:cs="黑体"/>
      <w:kern w:val="2"/>
      <w:sz w:val="18"/>
      <w:szCs w:val="18"/>
    </w:rPr>
  </w:style>
  <w:style w:type="paragraph" w:styleId="61">
    <w:name w:val="No Spacing"/>
    <w:qFormat/>
    <w:uiPriority w:val="1"/>
    <w:pPr>
      <w:widowControl w:val="0"/>
      <w:jc w:val="both"/>
    </w:pPr>
    <w:rPr>
      <w:rFonts w:ascii="Calibri" w:hAnsi="Calibri" w:eastAsia="宋体" w:cs="黑体"/>
      <w:kern w:val="2"/>
      <w:sz w:val="21"/>
      <w:szCs w:val="22"/>
      <w:lang w:val="en-US" w:eastAsia="zh-CN" w:bidi="ar-SA"/>
    </w:rPr>
  </w:style>
  <w:style w:type="character" w:customStyle="1" w:styleId="62">
    <w:name w:val="批注框文本 Char"/>
    <w:link w:val="26"/>
    <w:qFormat/>
    <w:uiPriority w:val="0"/>
    <w:rPr>
      <w:rFonts w:ascii="Calibri" w:hAnsi="Calibri" w:cs="黑体"/>
      <w:kern w:val="2"/>
      <w:sz w:val="18"/>
      <w:szCs w:val="18"/>
    </w:rPr>
  </w:style>
  <w:style w:type="character" w:customStyle="1" w:styleId="63">
    <w:name w:val="批注文字 Char"/>
    <w:link w:val="13"/>
    <w:qFormat/>
    <w:uiPriority w:val="0"/>
    <w:rPr>
      <w:rFonts w:ascii="Calibri" w:hAnsi="Calibri" w:cs="黑体"/>
      <w:kern w:val="2"/>
      <w:sz w:val="21"/>
      <w:szCs w:val="22"/>
    </w:rPr>
  </w:style>
  <w:style w:type="character" w:customStyle="1" w:styleId="64">
    <w:name w:val="批注主题 Char"/>
    <w:link w:val="12"/>
    <w:qFormat/>
    <w:uiPriority w:val="0"/>
    <w:rPr>
      <w:rFonts w:ascii="Calibri" w:hAnsi="Calibri" w:cs="黑体"/>
      <w:b/>
      <w:bCs/>
      <w:kern w:val="2"/>
      <w:sz w:val="21"/>
      <w:szCs w:val="22"/>
    </w:rPr>
  </w:style>
  <w:style w:type="paragraph" w:customStyle="1" w:styleId="65">
    <w:name w:val="普通正文"/>
    <w:basedOn w:val="1"/>
    <w:qFormat/>
    <w:uiPriority w:val="0"/>
    <w:pPr>
      <w:adjustRightInd w:val="0"/>
      <w:spacing w:before="120" w:after="120" w:line="360" w:lineRule="auto"/>
      <w:ind w:firstLine="480"/>
      <w:jc w:val="left"/>
      <w:textAlignment w:val="baseline"/>
    </w:pPr>
    <w:rPr>
      <w:rFonts w:ascii="Arial" w:hAnsi="Arial" w:cs="Times New Roman"/>
      <w:kern w:val="0"/>
      <w:sz w:val="24"/>
      <w:szCs w:val="24"/>
    </w:rPr>
  </w:style>
  <w:style w:type="character" w:customStyle="1" w:styleId="66">
    <w:name w:val="彩色网格 - 强调文字颜色 1 Char"/>
    <w:link w:val="67"/>
    <w:qFormat/>
    <w:uiPriority w:val="0"/>
    <w:rPr>
      <w:i/>
      <w:iCs/>
      <w:color w:val="000000"/>
      <w:kern w:val="2"/>
      <w:sz w:val="21"/>
      <w:szCs w:val="22"/>
    </w:rPr>
  </w:style>
  <w:style w:type="paragraph" w:customStyle="1" w:styleId="67">
    <w:name w:val="彩色网格 - 强调文字颜色 11"/>
    <w:basedOn w:val="1"/>
    <w:next w:val="1"/>
    <w:link w:val="66"/>
    <w:qFormat/>
    <w:uiPriority w:val="0"/>
    <w:rPr>
      <w:rFonts w:ascii="Times New Roman" w:hAnsi="Times New Roman" w:cs="Times New Roman"/>
      <w:i/>
      <w:iCs/>
      <w:color w:val="000000"/>
    </w:rPr>
  </w:style>
  <w:style w:type="paragraph" w:customStyle="1" w:styleId="68">
    <w:name w:val="!正文"/>
    <w:basedOn w:val="6"/>
    <w:qFormat/>
    <w:uiPriority w:val="0"/>
    <w:pPr>
      <w:spacing w:line="360" w:lineRule="auto"/>
      <w:ind w:firstLine="480"/>
    </w:pPr>
    <w:rPr>
      <w:rFonts w:cs="Times New Roman"/>
      <w:b/>
      <w:sz w:val="24"/>
      <w:szCs w:val="24"/>
      <w:lang w:val="zh-CN"/>
    </w:rPr>
  </w:style>
  <w:style w:type="paragraph" w:customStyle="1" w:styleId="69">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character" w:customStyle="1" w:styleId="70">
    <w:name w:val="正文文本缩进 2 Char"/>
    <w:link w:val="25"/>
    <w:qFormat/>
    <w:uiPriority w:val="0"/>
    <w:rPr>
      <w:rFonts w:ascii="Calibri" w:hAnsi="Calibri" w:eastAsia="宋体" w:cs="黑体"/>
      <w:kern w:val="2"/>
      <w:sz w:val="21"/>
      <w:szCs w:val="22"/>
    </w:rPr>
  </w:style>
  <w:style w:type="character" w:customStyle="1" w:styleId="71">
    <w:name w:val="标题 3 Char"/>
    <w:basedOn w:val="42"/>
    <w:link w:val="5"/>
    <w:qFormat/>
    <w:uiPriority w:val="0"/>
    <w:rPr>
      <w:rFonts w:ascii="Calibri" w:hAnsi="Calibri"/>
      <w:b/>
      <w:bCs/>
      <w:sz w:val="32"/>
      <w:szCs w:val="32"/>
    </w:rPr>
  </w:style>
  <w:style w:type="character" w:customStyle="1" w:styleId="72">
    <w:name w:val="标题 1 Char"/>
    <w:basedOn w:val="42"/>
    <w:link w:val="3"/>
    <w:qFormat/>
    <w:uiPriority w:val="0"/>
    <w:rPr>
      <w:rFonts w:ascii="Calibri" w:hAnsi="Calibri" w:cs="黑体"/>
      <w:b/>
      <w:bCs/>
      <w:kern w:val="44"/>
      <w:sz w:val="44"/>
      <w:szCs w:val="44"/>
    </w:rPr>
  </w:style>
  <w:style w:type="character" w:customStyle="1" w:styleId="73">
    <w:name w:val="正文文本 Char"/>
    <w:basedOn w:val="42"/>
    <w:link w:val="2"/>
    <w:qFormat/>
    <w:uiPriority w:val="0"/>
    <w:rPr>
      <w:rFonts w:ascii="Calibri" w:hAnsi="Calibri" w:cs="黑体"/>
      <w:kern w:val="2"/>
      <w:sz w:val="21"/>
      <w:szCs w:val="22"/>
    </w:rPr>
  </w:style>
  <w:style w:type="character" w:customStyle="1" w:styleId="74">
    <w:name w:val="正文首行缩进 Char"/>
    <w:basedOn w:val="73"/>
    <w:link w:val="15"/>
    <w:qFormat/>
    <w:uiPriority w:val="0"/>
    <w:rPr>
      <w:rFonts w:ascii="Calibri" w:hAnsi="Calibri" w:cs="黑体"/>
      <w:kern w:val="2"/>
      <w:sz w:val="21"/>
      <w:szCs w:val="22"/>
    </w:rPr>
  </w:style>
  <w:style w:type="character" w:customStyle="1" w:styleId="75">
    <w:name w:val="标题 2 Char"/>
    <w:basedOn w:val="42"/>
    <w:link w:val="4"/>
    <w:qFormat/>
    <w:uiPriority w:val="0"/>
    <w:rPr>
      <w:rFonts w:ascii="Arial" w:hAnsi="Arial" w:eastAsia="黑体"/>
      <w:b/>
      <w:bCs/>
      <w:kern w:val="2"/>
      <w:sz w:val="32"/>
      <w:szCs w:val="32"/>
    </w:rPr>
  </w:style>
  <w:style w:type="character" w:customStyle="1" w:styleId="76">
    <w:name w:val="标题 4 Char"/>
    <w:basedOn w:val="42"/>
    <w:link w:val="7"/>
    <w:qFormat/>
    <w:uiPriority w:val="0"/>
    <w:rPr>
      <w:rFonts w:ascii="Arial" w:hAnsi="Arial" w:eastAsia="黑体"/>
      <w:b/>
      <w:bCs/>
      <w:kern w:val="2"/>
      <w:sz w:val="28"/>
      <w:szCs w:val="28"/>
    </w:rPr>
  </w:style>
  <w:style w:type="character" w:customStyle="1" w:styleId="77">
    <w:name w:val="标题 6 Char"/>
    <w:basedOn w:val="42"/>
    <w:link w:val="8"/>
    <w:qFormat/>
    <w:uiPriority w:val="0"/>
    <w:rPr>
      <w:rFonts w:ascii="Arial" w:hAnsi="Arial" w:eastAsia="黑体"/>
      <w:b/>
      <w:bCs/>
      <w:sz w:val="24"/>
      <w:szCs w:val="24"/>
    </w:rPr>
  </w:style>
  <w:style w:type="character" w:customStyle="1" w:styleId="78">
    <w:name w:val="标题 7 Char"/>
    <w:basedOn w:val="42"/>
    <w:link w:val="9"/>
    <w:qFormat/>
    <w:uiPriority w:val="9"/>
    <w:rPr>
      <w:b/>
      <w:bCs/>
      <w:sz w:val="24"/>
      <w:szCs w:val="24"/>
    </w:rPr>
  </w:style>
  <w:style w:type="character" w:customStyle="1" w:styleId="79">
    <w:name w:val="标题 8 Char"/>
    <w:basedOn w:val="42"/>
    <w:link w:val="10"/>
    <w:qFormat/>
    <w:uiPriority w:val="9"/>
    <w:rPr>
      <w:rFonts w:ascii="Arial" w:hAnsi="Arial" w:eastAsia="黑体"/>
      <w:sz w:val="24"/>
      <w:szCs w:val="24"/>
    </w:rPr>
  </w:style>
  <w:style w:type="character" w:customStyle="1" w:styleId="80">
    <w:name w:val="标题 9 Char"/>
    <w:basedOn w:val="42"/>
    <w:link w:val="11"/>
    <w:qFormat/>
    <w:uiPriority w:val="9"/>
    <w:rPr>
      <w:rFonts w:ascii="Arial" w:hAnsi="Arial" w:eastAsia="黑体"/>
      <w:sz w:val="21"/>
      <w:szCs w:val="21"/>
    </w:rPr>
  </w:style>
  <w:style w:type="character" w:customStyle="1" w:styleId="81">
    <w:name w:val="num"/>
    <w:qFormat/>
    <w:uiPriority w:val="0"/>
    <w:rPr>
      <w:b/>
      <w:color w:val="FF7800"/>
    </w:rPr>
  </w:style>
  <w:style w:type="character" w:customStyle="1" w:styleId="82">
    <w:name w:val="href"/>
    <w:qFormat/>
    <w:uiPriority w:val="0"/>
    <w:rPr>
      <w:color w:val="0000FF"/>
      <w:u w:val="single"/>
    </w:rPr>
  </w:style>
  <w:style w:type="character" w:customStyle="1" w:styleId="83">
    <w:name w:val="release-day"/>
    <w:qFormat/>
    <w:uiPriority w:val="0"/>
    <w:rPr>
      <w:bdr w:val="single" w:color="BDEBB0" w:sz="6" w:space="0"/>
      <w:shd w:val="clear" w:color="auto" w:fill="F5FFF1"/>
    </w:rPr>
  </w:style>
  <w:style w:type="character" w:customStyle="1" w:styleId="84">
    <w:name w:val="apple-converted-space"/>
    <w:basedOn w:val="42"/>
    <w:qFormat/>
    <w:uiPriority w:val="0"/>
    <w:rPr>
      <w:rFonts w:ascii="ˎ̥" w:hAnsi="ˎ̥" w:cs="宋体"/>
      <w:color w:val="51585D"/>
      <w:kern w:val="0"/>
      <w:sz w:val="24"/>
      <w:szCs w:val="18"/>
    </w:rPr>
  </w:style>
  <w:style w:type="character" w:customStyle="1" w:styleId="85">
    <w:name w:val="edui-clickable2"/>
    <w:qFormat/>
    <w:uiPriority w:val="0"/>
    <w:rPr>
      <w:color w:val="0000FF"/>
      <w:u w:val="single"/>
    </w:rPr>
  </w:style>
  <w:style w:type="character" w:customStyle="1" w:styleId="86">
    <w:name w:val="edui-unclickable"/>
    <w:qFormat/>
    <w:uiPriority w:val="0"/>
    <w:rPr>
      <w:color w:val="808080"/>
    </w:rPr>
  </w:style>
  <w:style w:type="character" w:customStyle="1" w:styleId="87">
    <w:name w:val="font161"/>
    <w:qFormat/>
    <w:uiPriority w:val="0"/>
    <w:rPr>
      <w:b/>
      <w:bCs/>
      <w:sz w:val="32"/>
      <w:szCs w:val="32"/>
    </w:rPr>
  </w:style>
  <w:style w:type="character" w:customStyle="1" w:styleId="88">
    <w:name w:val="s41"/>
    <w:basedOn w:val="42"/>
    <w:qFormat/>
    <w:uiPriority w:val="0"/>
    <w:rPr>
      <w:rFonts w:ascii="ˎ̥" w:hAnsi="ˎ̥" w:cs="宋体"/>
      <w:color w:val="51585D"/>
      <w:kern w:val="0"/>
      <w:sz w:val="24"/>
      <w:szCs w:val="18"/>
    </w:rPr>
  </w:style>
  <w:style w:type="character" w:customStyle="1" w:styleId="89">
    <w:name w:val="answer-title12"/>
    <w:basedOn w:val="42"/>
    <w:qFormat/>
    <w:uiPriority w:val="0"/>
    <w:rPr>
      <w:rFonts w:ascii="ˎ̥" w:hAnsi="ˎ̥" w:cs="宋体"/>
      <w:color w:val="51585D"/>
      <w:kern w:val="0"/>
      <w:sz w:val="24"/>
      <w:szCs w:val="18"/>
    </w:rPr>
  </w:style>
  <w:style w:type="character" w:customStyle="1" w:styleId="90">
    <w:name w:val="Char Char"/>
    <w:qFormat/>
    <w:uiPriority w:val="0"/>
    <w:rPr>
      <w:rFonts w:ascii="Arial" w:hAnsi="Arial" w:eastAsia="黑体"/>
      <w:b/>
      <w:bCs/>
      <w:kern w:val="2"/>
      <w:sz w:val="32"/>
      <w:szCs w:val="32"/>
      <w:lang w:val="en-US" w:eastAsia="zh-CN" w:bidi="ar-SA"/>
    </w:rPr>
  </w:style>
  <w:style w:type="character" w:customStyle="1" w:styleId="91">
    <w:name w:val="wuidatespan"/>
    <w:basedOn w:val="42"/>
    <w:qFormat/>
    <w:uiPriority w:val="0"/>
    <w:rPr>
      <w:rFonts w:ascii="ˎ̥" w:hAnsi="ˎ̥" w:cs="宋体"/>
      <w:color w:val="51585D"/>
      <w:kern w:val="0"/>
      <w:sz w:val="24"/>
      <w:szCs w:val="18"/>
    </w:rPr>
  </w:style>
  <w:style w:type="character" w:customStyle="1" w:styleId="92">
    <w:name w:val="mc_3_0"/>
    <w:basedOn w:val="42"/>
    <w:qFormat/>
    <w:uiPriority w:val="0"/>
    <w:rPr>
      <w:rFonts w:ascii="ˎ̥" w:hAnsi="ˎ̥" w:cs="宋体"/>
      <w:color w:val="51585D"/>
      <w:kern w:val="0"/>
      <w:sz w:val="24"/>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Char Char8"/>
    <w:qFormat/>
    <w:uiPriority w:val="0"/>
    <w:rPr>
      <w:rFonts w:ascii="Arial" w:hAnsi="Arial" w:eastAsia="黑体"/>
      <w:b/>
      <w:bCs/>
      <w:kern w:val="2"/>
      <w:sz w:val="32"/>
      <w:szCs w:val="32"/>
      <w:lang w:val="en-US" w:eastAsia="zh-CN" w:bidi="ar-SA"/>
    </w:rPr>
  </w:style>
  <w:style w:type="character" w:customStyle="1" w:styleId="95">
    <w:name w:val="Char Char2"/>
    <w:qFormat/>
    <w:uiPriority w:val="0"/>
    <w:rPr>
      <w:rFonts w:eastAsia="宋体"/>
      <w:kern w:val="2"/>
      <w:sz w:val="21"/>
      <w:szCs w:val="24"/>
      <w:lang w:val="en-US" w:eastAsia="zh-CN" w:bidi="ar-SA"/>
    </w:rPr>
  </w:style>
  <w:style w:type="character" w:customStyle="1" w:styleId="96">
    <w:name w:val="first-child"/>
    <w:qFormat/>
    <w:uiPriority w:val="0"/>
    <w:rPr>
      <w:vanish/>
    </w:rPr>
  </w:style>
  <w:style w:type="character" w:customStyle="1" w:styleId="97">
    <w:name w:val="legend"/>
    <w:qFormat/>
    <w:uiPriority w:val="0"/>
    <w:rPr>
      <w:rFonts w:ascii="Arial" w:hAnsi="Arial" w:cs="Arial"/>
      <w:b/>
      <w:color w:val="73B304"/>
      <w:sz w:val="21"/>
      <w:szCs w:val="21"/>
      <w:shd w:val="clear" w:color="auto" w:fill="FFFFFF"/>
    </w:rPr>
  </w:style>
  <w:style w:type="character" w:customStyle="1" w:styleId="98">
    <w:name w:val="a0"/>
    <w:basedOn w:val="42"/>
    <w:qFormat/>
    <w:uiPriority w:val="0"/>
    <w:rPr>
      <w:rFonts w:ascii="ˎ̥" w:hAnsi="ˎ̥" w:cs="宋体"/>
      <w:color w:val="51585D"/>
      <w:kern w:val="0"/>
      <w:sz w:val="24"/>
      <w:szCs w:val="18"/>
    </w:rPr>
  </w:style>
  <w:style w:type="character" w:customStyle="1" w:styleId="99">
    <w:name w:val="纯文本 Char"/>
    <w:basedOn w:val="42"/>
    <w:link w:val="22"/>
    <w:qFormat/>
    <w:uiPriority w:val="0"/>
    <w:rPr>
      <w:rFonts w:ascii="Courier New" w:hAnsi="Courier New"/>
      <w:kern w:val="2"/>
      <w:sz w:val="21"/>
    </w:rPr>
  </w:style>
  <w:style w:type="character" w:customStyle="1" w:styleId="100">
    <w:name w:val="文档结构图 Char"/>
    <w:basedOn w:val="42"/>
    <w:link w:val="16"/>
    <w:qFormat/>
    <w:uiPriority w:val="0"/>
    <w:rPr>
      <w:kern w:val="2"/>
      <w:sz w:val="21"/>
      <w:szCs w:val="24"/>
      <w:shd w:val="clear" w:color="auto" w:fill="000080"/>
    </w:rPr>
  </w:style>
  <w:style w:type="character" w:customStyle="1" w:styleId="101">
    <w:name w:val="标题 Char"/>
    <w:basedOn w:val="42"/>
    <w:link w:val="41"/>
    <w:qFormat/>
    <w:uiPriority w:val="0"/>
    <w:rPr>
      <w:rFonts w:ascii="Arial" w:hAnsi="Arial"/>
      <w:b/>
      <w:sz w:val="32"/>
    </w:rPr>
  </w:style>
  <w:style w:type="character" w:customStyle="1" w:styleId="102">
    <w:name w:val="正文文本缩进 3 Char"/>
    <w:basedOn w:val="42"/>
    <w:link w:val="35"/>
    <w:qFormat/>
    <w:uiPriority w:val="0"/>
    <w:rPr>
      <w:kern w:val="2"/>
      <w:sz w:val="16"/>
      <w:szCs w:val="16"/>
    </w:rPr>
  </w:style>
  <w:style w:type="character" w:customStyle="1" w:styleId="103">
    <w:name w:val="脚注文本 Char"/>
    <w:basedOn w:val="42"/>
    <w:link w:val="33"/>
    <w:qFormat/>
    <w:uiPriority w:val="0"/>
    <w:rPr>
      <w:kern w:val="2"/>
    </w:rPr>
  </w:style>
  <w:style w:type="character" w:customStyle="1" w:styleId="104">
    <w:name w:val="正文文本缩进 Char"/>
    <w:basedOn w:val="42"/>
    <w:link w:val="18"/>
    <w:qFormat/>
    <w:uiPriority w:val="0"/>
    <w:rPr>
      <w:kern w:val="2"/>
      <w:sz w:val="21"/>
      <w:szCs w:val="24"/>
    </w:rPr>
  </w:style>
  <w:style w:type="character" w:customStyle="1" w:styleId="105">
    <w:name w:val="批注文字 字符1"/>
    <w:basedOn w:val="42"/>
    <w:semiHidden/>
    <w:qFormat/>
    <w:uiPriority w:val="99"/>
    <w:rPr>
      <w:rFonts w:ascii="Times New Roman" w:hAnsi="Times New Roman" w:eastAsia="宋体" w:cs="Times New Roman"/>
      <w:szCs w:val="24"/>
    </w:rPr>
  </w:style>
  <w:style w:type="character" w:customStyle="1" w:styleId="106">
    <w:name w:val="日期 Char"/>
    <w:basedOn w:val="42"/>
    <w:link w:val="24"/>
    <w:qFormat/>
    <w:uiPriority w:val="0"/>
    <w:rPr>
      <w:kern w:val="2"/>
      <w:sz w:val="24"/>
    </w:rPr>
  </w:style>
  <w:style w:type="character" w:customStyle="1" w:styleId="107">
    <w:name w:val="正文文本 3 Char"/>
    <w:basedOn w:val="42"/>
    <w:link w:val="17"/>
    <w:qFormat/>
    <w:uiPriority w:val="0"/>
    <w:rPr>
      <w:rFonts w:ascii="宋体"/>
      <w:kern w:val="2"/>
      <w:sz w:val="24"/>
    </w:rPr>
  </w:style>
  <w:style w:type="character" w:customStyle="1" w:styleId="108">
    <w:name w:val="正文文本首行缩进 字符1"/>
    <w:basedOn w:val="73"/>
    <w:semiHidden/>
    <w:qFormat/>
    <w:uiPriority w:val="99"/>
    <w:rPr>
      <w:rFonts w:ascii="Times New Roman" w:hAnsi="Times New Roman" w:eastAsia="宋体" w:cs="Times New Roman"/>
      <w:kern w:val="2"/>
      <w:sz w:val="21"/>
      <w:szCs w:val="24"/>
    </w:rPr>
  </w:style>
  <w:style w:type="paragraph" w:customStyle="1" w:styleId="109">
    <w:name w:val="TOC 标题1"/>
    <w:basedOn w:val="3"/>
    <w:next w:val="1"/>
    <w:qFormat/>
    <w:uiPriority w:val="39"/>
    <w:pPr>
      <w:widowControl/>
      <w:spacing w:before="480" w:after="0" w:line="276" w:lineRule="auto"/>
      <w:jc w:val="left"/>
      <w:outlineLvl w:val="9"/>
    </w:pPr>
    <w:rPr>
      <w:rFonts w:ascii="Cambria" w:hAnsi="Cambria" w:cs="Times New Roman"/>
      <w:color w:val="365F91"/>
      <w:kern w:val="0"/>
      <w:sz w:val="28"/>
      <w:szCs w:val="28"/>
    </w:rPr>
  </w:style>
  <w:style w:type="paragraph" w:customStyle="1" w:styleId="110">
    <w:name w:val="样式2"/>
    <w:basedOn w:val="5"/>
    <w:qFormat/>
    <w:uiPriority w:val="0"/>
    <w:pPr>
      <w:keepNext/>
      <w:keepLines/>
      <w:tabs>
        <w:tab w:val="clear" w:pos="851"/>
      </w:tabs>
      <w:autoSpaceDE/>
      <w:autoSpaceDN/>
      <w:adjustRightInd/>
      <w:snapToGrid/>
      <w:spacing w:before="260" w:after="260" w:line="415" w:lineRule="auto"/>
    </w:pPr>
    <w:rPr>
      <w:rFonts w:ascii="Times New Roman" w:hAnsi="Times New Roman"/>
      <w:kern w:val="2"/>
    </w:rPr>
  </w:style>
  <w:style w:type="paragraph" w:customStyle="1" w:styleId="111">
    <w:name w:val="表格文字"/>
    <w:basedOn w:val="1"/>
    <w:qFormat/>
    <w:uiPriority w:val="0"/>
    <w:pPr>
      <w:adjustRightInd w:val="0"/>
      <w:spacing w:line="420" w:lineRule="atLeast"/>
      <w:jc w:val="left"/>
      <w:textAlignment w:val="baseline"/>
    </w:pPr>
    <w:rPr>
      <w:rFonts w:ascii="Times New Roman" w:hAnsi="Times New Roman" w:cs="Times New Roman"/>
      <w:kern w:val="0"/>
      <w:szCs w:val="20"/>
    </w:rPr>
  </w:style>
  <w:style w:type="paragraph" w:customStyle="1" w:styleId="1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3">
    <w:name w:val="标题 1_0"/>
    <w:basedOn w:val="1"/>
    <w:next w:val="1"/>
    <w:qFormat/>
    <w:uiPriority w:val="0"/>
    <w:pPr>
      <w:keepNext/>
      <w:keepLines/>
      <w:tabs>
        <w:tab w:val="left" w:pos="1955"/>
      </w:tabs>
      <w:spacing w:before="340" w:after="330" w:line="576" w:lineRule="auto"/>
      <w:ind w:left="1955" w:hanging="170"/>
      <w:outlineLvl w:val="0"/>
    </w:pPr>
    <w:rPr>
      <w:rFonts w:cs="Times New Roman"/>
      <w:b/>
      <w:bCs/>
      <w:kern w:val="44"/>
      <w:sz w:val="44"/>
      <w:szCs w:val="44"/>
    </w:rPr>
  </w:style>
  <w:style w:type="paragraph" w:customStyle="1" w:styleId="11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5">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paragraph" w:customStyle="1" w:styleId="116">
    <w:name w:val="标题 4_0"/>
    <w:basedOn w:val="1"/>
    <w:next w:val="1"/>
    <w:qFormat/>
    <w:uiPriority w:val="0"/>
    <w:pPr>
      <w:keepNext/>
      <w:keepLines/>
      <w:tabs>
        <w:tab w:val="left" w:pos="1680"/>
      </w:tabs>
      <w:spacing w:before="280" w:after="290" w:line="377" w:lineRule="auto"/>
      <w:ind w:left="1680" w:hanging="420"/>
      <w:jc w:val="left"/>
      <w:outlineLvl w:val="3"/>
    </w:pPr>
    <w:rPr>
      <w:rFonts w:ascii="Cambria" w:hAnsi="Cambria" w:eastAsia="仿宋" w:cs="Times New Roman"/>
      <w:b/>
      <w:bCs/>
      <w:sz w:val="24"/>
      <w:szCs w:val="28"/>
    </w:rPr>
  </w:style>
  <w:style w:type="paragraph" w:customStyle="1" w:styleId="117">
    <w:name w:val="样式3"/>
    <w:basedOn w:val="5"/>
    <w:qFormat/>
    <w:uiPriority w:val="0"/>
    <w:pPr>
      <w:keepNext/>
      <w:keepLines/>
      <w:tabs>
        <w:tab w:val="clear" w:pos="851"/>
      </w:tabs>
      <w:autoSpaceDE/>
      <w:autoSpaceDN/>
      <w:adjustRightInd/>
      <w:snapToGrid/>
      <w:spacing w:before="260" w:after="260" w:line="415" w:lineRule="auto"/>
    </w:pPr>
    <w:rPr>
      <w:rFonts w:ascii="Times New Roman" w:hAnsi="Times New Roman" w:eastAsia="Arial"/>
      <w:kern w:val="2"/>
    </w:rPr>
  </w:style>
  <w:style w:type="paragraph" w:customStyle="1" w:styleId="11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9">
    <w:name w:val="标题 2_0"/>
    <w:basedOn w:val="1"/>
    <w:next w:val="1"/>
    <w:qFormat/>
    <w:uiPriority w:val="0"/>
    <w:pPr>
      <w:keepNext/>
      <w:keepLines/>
      <w:tabs>
        <w:tab w:val="left" w:pos="840"/>
      </w:tabs>
      <w:spacing w:before="260" w:after="260" w:line="416" w:lineRule="auto"/>
      <w:ind w:left="840" w:hanging="420"/>
      <w:outlineLvl w:val="1"/>
    </w:pPr>
    <w:rPr>
      <w:rFonts w:ascii="Cambria" w:hAnsi="Cambria" w:cs="Times New Roman"/>
      <w:b/>
      <w:bCs/>
      <w:kern w:val="0"/>
      <w:sz w:val="32"/>
      <w:szCs w:val="32"/>
    </w:rPr>
  </w:style>
  <w:style w:type="paragraph" w:customStyle="1" w:styleId="120">
    <w:name w:val="表格"/>
    <w:basedOn w:val="1"/>
    <w:qFormat/>
    <w:uiPriority w:val="0"/>
    <w:pPr>
      <w:jc w:val="center"/>
      <w:textAlignment w:val="center"/>
    </w:pPr>
    <w:rPr>
      <w:rFonts w:ascii="华文细黑" w:hAnsi="华文细黑" w:cs="Times New Roman"/>
      <w:kern w:val="0"/>
      <w:szCs w:val="20"/>
    </w:rPr>
  </w:style>
  <w:style w:type="paragraph" w:customStyle="1" w:styleId="121">
    <w:name w:val="列出段落1"/>
    <w:basedOn w:val="1"/>
    <w:qFormat/>
    <w:uiPriority w:val="34"/>
    <w:pPr>
      <w:ind w:firstLine="420" w:firstLineChars="200"/>
    </w:pPr>
    <w:rPr>
      <w:rFonts w:ascii="Times New Roman" w:hAnsi="Times New Roman" w:cs="Times New Roman"/>
      <w:szCs w:val="24"/>
    </w:rPr>
  </w:style>
  <w:style w:type="paragraph" w:customStyle="1" w:styleId="122">
    <w:name w:val="样式4"/>
    <w:basedOn w:val="5"/>
    <w:qFormat/>
    <w:uiPriority w:val="0"/>
    <w:pPr>
      <w:keepNext/>
      <w:keepLines/>
      <w:tabs>
        <w:tab w:val="clear" w:pos="851"/>
      </w:tabs>
      <w:autoSpaceDE/>
      <w:autoSpaceDN/>
      <w:adjustRightInd/>
      <w:snapToGrid/>
      <w:spacing w:before="260" w:after="260" w:line="415" w:lineRule="auto"/>
    </w:pPr>
    <w:rPr>
      <w:rFonts w:ascii="Times New Roman" w:hAnsi="Times New Roman" w:eastAsia="Arial"/>
      <w:kern w:val="2"/>
    </w:rPr>
  </w:style>
  <w:style w:type="paragraph" w:customStyle="1" w:styleId="123">
    <w:name w:val="段落文字"/>
    <w:basedOn w:val="1"/>
    <w:uiPriority w:val="0"/>
    <w:pPr>
      <w:spacing w:line="360" w:lineRule="auto"/>
      <w:ind w:firstLine="200" w:firstLineChars="200"/>
    </w:pPr>
    <w:rPr>
      <w:rFonts w:ascii="Times New Roman" w:hAnsi="Times New Roman" w:cs="宋体"/>
      <w:sz w:val="24"/>
      <w:szCs w:val="20"/>
    </w:rPr>
  </w:style>
  <w:style w:type="paragraph" w:customStyle="1" w:styleId="124">
    <w:name w:val="样式1"/>
    <w:basedOn w:val="5"/>
    <w:uiPriority w:val="0"/>
    <w:pPr>
      <w:keepNext/>
      <w:keepLines/>
      <w:tabs>
        <w:tab w:val="clear" w:pos="851"/>
      </w:tabs>
      <w:autoSpaceDE/>
      <w:autoSpaceDN/>
      <w:adjustRightInd/>
      <w:snapToGrid/>
      <w:spacing w:before="260" w:after="260" w:line="415" w:lineRule="auto"/>
    </w:pPr>
    <w:rPr>
      <w:rFonts w:ascii="Times New Roman" w:hAnsi="Times New Roman" w:eastAsia="Arial"/>
      <w:kern w:val="2"/>
    </w:rPr>
  </w:style>
  <w:style w:type="paragraph" w:customStyle="1" w:styleId="125">
    <w:name w:val="样式 标题 3 + (中文) 黑体 小四 非加粗 段前: 7.8 磅 段后: 0 磅 行距: 固定值 20 磅"/>
    <w:basedOn w:val="5"/>
    <w:uiPriority w:val="0"/>
    <w:pPr>
      <w:keepNext/>
      <w:keepLines/>
      <w:tabs>
        <w:tab w:val="clear" w:pos="851"/>
      </w:tabs>
      <w:autoSpaceDE/>
      <w:autoSpaceDN/>
      <w:adjustRightInd/>
      <w:snapToGrid/>
      <w:spacing w:line="400" w:lineRule="exact"/>
    </w:pPr>
    <w:rPr>
      <w:rFonts w:ascii="Times New Roman" w:hAnsi="Times New Roman" w:eastAsia="黑体" w:cs="宋体"/>
      <w:b w:val="0"/>
      <w:bCs w:val="0"/>
      <w:kern w:val="2"/>
      <w:sz w:val="24"/>
      <w:szCs w:val="20"/>
    </w:rPr>
  </w:style>
  <w:style w:type="paragraph" w:customStyle="1" w:styleId="126">
    <w:name w:val="a docdefaults"/>
    <w:basedOn w:val="1"/>
    <w:qFormat/>
    <w:uiPriority w:val="0"/>
    <w:pPr>
      <w:widowControl/>
      <w:spacing w:before="100" w:beforeAutospacing="1" w:after="100" w:afterAutospacing="1"/>
      <w:jc w:val="left"/>
    </w:pPr>
    <w:rPr>
      <w:rFonts w:ascii="宋体" w:hAnsi="宋体" w:cs="宋体"/>
      <w:kern w:val="0"/>
      <w:sz w:val="24"/>
      <w:szCs w:val="24"/>
    </w:rPr>
  </w:style>
  <w:style w:type="paragraph" w:styleId="127">
    <w:name w:val="List Paragraph"/>
    <w:basedOn w:val="1"/>
    <w:qFormat/>
    <w:uiPriority w:val="0"/>
    <w:pPr>
      <w:ind w:firstLine="420" w:firstLineChars="200"/>
    </w:pPr>
    <w:rPr>
      <w:rFonts w:cs="Times New Roman"/>
    </w:rPr>
  </w:style>
  <w:style w:type="paragraph" w:customStyle="1" w:styleId="128">
    <w:name w:val="1"/>
    <w:basedOn w:val="1"/>
    <w:next w:val="1"/>
    <w:uiPriority w:val="0"/>
    <w:rPr>
      <w:rFonts w:ascii="Times New Roman" w:hAnsi="Times New Roman" w:cs="Times New Roman"/>
      <w:szCs w:val="24"/>
    </w:rPr>
  </w:style>
  <w:style w:type="paragraph" w:customStyle="1" w:styleId="12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0">
    <w:name w:val="Char"/>
    <w:basedOn w:val="1"/>
    <w:uiPriority w:val="0"/>
    <w:pPr>
      <w:tabs>
        <w:tab w:val="left" w:pos="360"/>
      </w:tabs>
    </w:pPr>
    <w:rPr>
      <w:rFonts w:ascii="Times New Roman" w:hAnsi="Times New Roman" w:cs="Times New Roman"/>
      <w:sz w:val="24"/>
      <w:szCs w:val="24"/>
    </w:rPr>
  </w:style>
  <w:style w:type="paragraph" w:customStyle="1" w:styleId="131">
    <w:name w:val="p5"/>
    <w:basedOn w:val="1"/>
    <w:uiPriority w:val="0"/>
    <w:pPr>
      <w:widowControl/>
      <w:spacing w:before="100" w:beforeAutospacing="1" w:after="100" w:afterAutospacing="1"/>
      <w:ind w:firstLine="639"/>
      <w:jc w:val="left"/>
    </w:pPr>
    <w:rPr>
      <w:rFonts w:ascii="&amp;#20223" w:hAnsi="&amp;#20223" w:cs="宋体"/>
      <w:kern w:val="0"/>
      <w:sz w:val="32"/>
      <w:szCs w:val="32"/>
    </w:rPr>
  </w:style>
  <w:style w:type="paragraph" w:customStyle="1" w:styleId="132">
    <w:name w:val="标题 3_0"/>
    <w:basedOn w:val="1"/>
    <w:next w:val="1"/>
    <w:qFormat/>
    <w:uiPriority w:val="0"/>
    <w:pPr>
      <w:keepNext/>
      <w:keepLines/>
      <w:tabs>
        <w:tab w:val="left" w:pos="1260"/>
      </w:tabs>
      <w:spacing w:before="260" w:after="260" w:line="416" w:lineRule="auto"/>
      <w:ind w:left="1260" w:hanging="420"/>
      <w:outlineLvl w:val="2"/>
    </w:pPr>
    <w:rPr>
      <w:rFonts w:eastAsia="仿宋" w:cs="Times New Roman"/>
      <w:b/>
      <w:bCs/>
      <w:sz w:val="24"/>
      <w:szCs w:val="32"/>
    </w:rPr>
  </w:style>
  <w:style w:type="paragraph" w:customStyle="1" w:styleId="133">
    <w:name w:val="6'"/>
    <w:basedOn w:val="1"/>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Cs w:val="20"/>
    </w:rPr>
  </w:style>
  <w:style w:type="paragraph" w:customStyle="1" w:styleId="134">
    <w:name w:val="正文_0"/>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35">
    <w:name w:val="xl25"/>
    <w:basedOn w:val="1"/>
    <w:uiPriority w:val="0"/>
    <w:pPr>
      <w:widowControl/>
      <w:pBdr>
        <w:bottom w:val="single" w:color="auto" w:sz="4" w:space="0"/>
        <w:right w:val="single" w:color="auto" w:sz="4" w:space="0"/>
      </w:pBdr>
      <w:spacing w:before="100" w:beforeAutospacing="1" w:after="100" w:afterAutospacing="1"/>
      <w:jc w:val="center"/>
    </w:pPr>
    <w:rPr>
      <w:rFonts w:ascii="宋体" w:hAnsi="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9082FA-DC84-4F0C-B5DD-081DC16FD6E3}">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40</Pages>
  <Words>4016</Words>
  <Characters>22894</Characters>
  <Lines>190</Lines>
  <Paragraphs>53</Paragraphs>
  <TotalTime>9</TotalTime>
  <ScaleCrop>false</ScaleCrop>
  <LinksUpToDate>false</LinksUpToDate>
  <CharactersWithSpaces>26857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2020-12-11T07:23:00Z</dcterms:created>
  <dc:creator>Administrator</dc:creator>
  <cp:lastModifiedBy>ho</cp:lastModifiedBy>
  <cp:lastPrinted>2021-12-22T09:11:32Z</cp:lastPrinted>
  <dcterms:modified xsi:type="dcterms:W3CDTF">2021-12-22T09:15:29Z</dcterms:modified>
  <dc:title>启东市政府采购询价公告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