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南沙资产经营集团《关于印发《广州南沙资产经营集团有限公司物业出租管理办法（试行）》的通知》（穗南资〔2022〕7号）等规范要求，我司按照“公开、公平、公正”的原则，通过公开信息，以及公平、公正的竞争程序，拟对部分经营性物业进行公开招租。具体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本次招租物业为南沙金融大厦第11层1101之一J30房，位于广州市南沙区海滨路171号，</w:t>
      </w:r>
      <w:r>
        <w:rPr>
          <w:rFonts w:hint="eastAsia" w:ascii="宋体" w:hAnsi="宋体"/>
          <w:sz w:val="24"/>
          <w:highlight w:val="none"/>
          <w:lang w:val="en-US" w:eastAsia="zh-CN"/>
        </w:rPr>
        <w:t>招租物业明细表</w:t>
      </w:r>
      <w:r>
        <w:rPr>
          <w:rFonts w:hint="eastAsia" w:ascii="宋体" w:hAnsi="宋体"/>
          <w:sz w:val="24"/>
          <w:lang w:val="en-US" w:eastAsia="zh-CN"/>
        </w:rPr>
        <w:t>如下：</w:t>
      </w:r>
    </w:p>
    <w:tbl>
      <w:tblPr>
        <w:tblStyle w:val="7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39"/>
        <w:gridCol w:w="1665"/>
        <w:gridCol w:w="1726"/>
        <w:gridCol w:w="16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物业名称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㎡</w:t>
            </w: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租金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元/㎡/月</w:t>
            </w: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管理费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元/㎡/月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租赁期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租赁用途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第11层1101之一J30房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137.5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6个月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sz w:val="24"/>
          <w:highlight w:val="none"/>
        </w:rPr>
        <w:t>中华人民共和国境内注册的</w:t>
      </w:r>
      <w:r>
        <w:rPr>
          <w:rFonts w:hint="eastAsia" w:ascii="宋体" w:hAnsi="宋体"/>
          <w:sz w:val="24"/>
          <w:highlight w:val="none"/>
          <w:lang w:val="en-US" w:eastAsia="zh-CN"/>
        </w:rPr>
        <w:t>企业、个体工商户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所</w:t>
      </w:r>
      <w:r>
        <w:rPr>
          <w:rFonts w:hint="eastAsia" w:ascii="宋体" w:hAnsi="宋体"/>
          <w:sz w:val="24"/>
          <w:highlight w:val="none"/>
        </w:rPr>
        <w:t>持有</w:t>
      </w:r>
      <w:r>
        <w:rPr>
          <w:rFonts w:hint="eastAsia" w:ascii="宋体" w:hAnsi="宋体"/>
          <w:sz w:val="24"/>
          <w:highlight w:val="none"/>
          <w:lang w:val="en-US" w:eastAsia="zh-CN"/>
        </w:rPr>
        <w:t>的</w:t>
      </w:r>
      <w:r>
        <w:rPr>
          <w:rFonts w:hint="eastAsia" w:ascii="宋体" w:hAnsi="宋体"/>
          <w:sz w:val="24"/>
          <w:highlight w:val="none"/>
        </w:rPr>
        <w:t>营业执照应在有效期内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（二）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  <w:highlight w:val="none"/>
        </w:rPr>
        <w:t>自然人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三、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投标人需知</w:t>
      </w:r>
      <w:r>
        <w:rPr>
          <w:rFonts w:hint="eastAsia" w:ascii="宋体" w:hAnsi="宋体"/>
          <w:b w:val="0"/>
          <w:bCs w:val="0"/>
          <w:sz w:val="24"/>
          <w:highlight w:val="none"/>
        </w:rPr>
        <w:t>: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一）本次招租物业全部按照现状出租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，租金限价</w:t>
      </w:r>
      <w:r>
        <w:rPr>
          <w:rFonts w:hint="eastAsia" w:ascii="宋体" w:hAnsi="宋体"/>
          <w:sz w:val="24"/>
          <w:highlight w:val="none"/>
        </w:rPr>
        <w:t>不低于120元/㎡/月(含120元)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租赁期限：</w:t>
      </w:r>
      <w:r>
        <w:rPr>
          <w:rFonts w:hint="eastAsia" w:ascii="宋体" w:hAnsi="宋体"/>
          <w:sz w:val="24"/>
          <w:lang w:eastAsia="zh-CN"/>
        </w:rPr>
        <w:t>从</w:t>
      </w: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  <w:lang w:eastAsia="zh-CN"/>
        </w:rPr>
        <w:t>年</w:t>
      </w:r>
      <w:r>
        <w:rPr>
          <w:rFonts w:hint="eastAsia" w:ascii="宋体" w:hAnsi="宋体"/>
          <w:sz w:val="24"/>
          <w:lang w:val="en-US" w:eastAsia="zh-CN"/>
        </w:rPr>
        <w:t>7月1</w:t>
      </w:r>
      <w:r>
        <w:rPr>
          <w:rFonts w:hint="eastAsia" w:ascii="宋体" w:hAnsi="宋体"/>
          <w:sz w:val="24"/>
          <w:lang w:eastAsia="zh-CN"/>
        </w:rPr>
        <w:t>日至2022年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  <w:lang w:eastAsia="zh-CN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三）物业用途：办公。未经招标人同意，承租人不得擅自改变物业用途、</w:t>
      </w:r>
      <w:r>
        <w:rPr>
          <w:rFonts w:hint="eastAsia" w:ascii="宋体" w:hAnsi="宋体"/>
          <w:sz w:val="24"/>
          <w:highlight w:val="none"/>
        </w:rPr>
        <w:t>不得擅自对楼宇内外结构作任何改变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</w:rPr>
        <w:t>不得擅自转租或分租物业</w:t>
      </w:r>
      <w:r>
        <w:rPr>
          <w:rFonts w:hint="eastAsia" w:ascii="宋体" w:hAnsi="宋体"/>
          <w:sz w:val="24"/>
          <w:highlight w:val="none"/>
          <w:lang w:val="en-US" w:eastAsia="zh-CN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四）合法经营：承租人需自行负责申报办理相关经营、许可资质，并</w:t>
      </w:r>
      <w:r>
        <w:rPr>
          <w:rFonts w:hint="eastAsia" w:ascii="宋体" w:hAnsi="宋体"/>
          <w:sz w:val="24"/>
          <w:highlight w:val="none"/>
        </w:rPr>
        <w:t>遵守安全、消防、卫生、环保管理制度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招标人的现场管理等规定、服从疫情防控措施；</w:t>
      </w:r>
    </w:p>
    <w:p>
      <w:pPr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五）</w:t>
      </w:r>
      <w:r>
        <w:rPr>
          <w:rFonts w:hint="eastAsia" w:ascii="宋体" w:hAnsi="宋体"/>
          <w:sz w:val="24"/>
          <w:highlight w:val="none"/>
        </w:rPr>
        <w:t>招租物业如遇政府拆迁或征收等情况，租期按不可抗力进行调整；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六）</w:t>
      </w:r>
      <w:r>
        <w:rPr>
          <w:rFonts w:hint="eastAsia" w:ascii="宋体" w:hAnsi="宋体"/>
          <w:sz w:val="24"/>
          <w:highlight w:val="none"/>
        </w:rPr>
        <w:t>投标人中标后</w:t>
      </w:r>
      <w:r>
        <w:rPr>
          <w:rFonts w:hint="eastAsia" w:ascii="宋体" w:hAnsi="宋体"/>
          <w:sz w:val="24"/>
          <w:highlight w:val="none"/>
          <w:lang w:val="en-US" w:eastAsia="zh-CN"/>
        </w:rPr>
        <w:t>5个工作日内需与招标人</w:t>
      </w:r>
      <w:r>
        <w:rPr>
          <w:rFonts w:hint="eastAsia" w:ascii="宋体" w:hAnsi="宋体"/>
          <w:sz w:val="24"/>
          <w:highlight w:val="none"/>
        </w:rPr>
        <w:t>签订合同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逾期未签订合同的，作废标处理；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一）投标文件：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2、自然人：投标人需提交身份证复印件；</w:t>
      </w:r>
      <w:r>
        <w:rPr>
          <w:rFonts w:hint="eastAsia" w:ascii="宋体" w:hAnsi="宋体"/>
          <w:sz w:val="24"/>
          <w:highlight w:val="none"/>
        </w:rPr>
        <w:t>有授权委托人的，还需提交授权委托书和受委托人身份证复印件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  <w:highlight w:val="none"/>
        </w:rPr>
        <w:t>企业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个体工商户</w:t>
      </w:r>
      <w:r>
        <w:rPr>
          <w:rFonts w:hint="eastAsia" w:ascii="宋体" w:hAnsi="宋体"/>
          <w:sz w:val="24"/>
          <w:highlight w:val="none"/>
        </w:rPr>
        <w:t>为投标人以上每一项资料需加盖投标人单位公章；自然人为投标人以上每一项资料需有自然人签名和按手指印。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三）上述</w:t>
      </w:r>
      <w:r>
        <w:rPr>
          <w:rFonts w:hint="eastAsia" w:ascii="宋体" w:hAnsi="宋体"/>
          <w:sz w:val="24"/>
          <w:highlight w:val="none"/>
        </w:rPr>
        <w:t>投标文件</w:t>
      </w:r>
      <w:r>
        <w:rPr>
          <w:rFonts w:hint="eastAsia" w:ascii="宋体" w:hAnsi="宋体"/>
          <w:sz w:val="24"/>
          <w:highlight w:val="none"/>
          <w:lang w:val="en-US" w:eastAsia="zh-CN"/>
        </w:rPr>
        <w:t>需</w:t>
      </w:r>
      <w:r>
        <w:rPr>
          <w:rFonts w:hint="eastAsia" w:ascii="宋体" w:hAnsi="宋体"/>
          <w:sz w:val="24"/>
          <w:highlight w:val="none"/>
        </w:rPr>
        <w:t>密封完好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公开开标（投标时均为暗标），不接受联合竞投。</w:t>
      </w:r>
      <w:r>
        <w:rPr>
          <w:rFonts w:hint="eastAsia" w:ascii="宋体" w:hAnsi="宋体"/>
          <w:sz w:val="24"/>
          <w:lang w:val="en-US" w:eastAsia="zh-CN"/>
        </w:rPr>
        <w:t>按招租公告的要求，经资格审核合格后，最高报价者中标。若最高报价有两个以上投标人，则该最高报价者现场再次密封报价，直至产生一名最高报价者确定为第一候选人（投标人如不参与现场开标的，则视为同意且接受开标人现场开标结果）。</w:t>
      </w:r>
    </w:p>
    <w:p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sz w:val="24"/>
        </w:rPr>
        <w:t>如第一候选人不按要求签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合同，</w:t>
      </w:r>
      <w:r>
        <w:rPr>
          <w:rFonts w:hint="eastAsia" w:ascii="宋体" w:hAnsi="宋体"/>
          <w:sz w:val="24"/>
          <w:lang w:val="en-US" w:eastAsia="zh-CN"/>
        </w:rPr>
        <w:t>则再次抽签确定第二候选人中标，以此类推</w:t>
      </w:r>
      <w:r>
        <w:rPr>
          <w:rFonts w:hint="eastAsia" w:ascii="宋体" w:hAnsi="宋体"/>
          <w:sz w:val="24"/>
        </w:rPr>
        <w:t>。中标人不按要求签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合同的将列入我司黑名单，三年内不得参与我司所有标的物竞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  <w:highlight w:val="none"/>
          <w:lang w:val="en-US" w:eastAsia="zh-CN"/>
        </w:rPr>
        <w:t>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（三）本次招标按月租金单价进行投标，</w:t>
      </w:r>
      <w:r>
        <w:rPr>
          <w:rFonts w:hint="eastAsia" w:ascii="宋体" w:hAnsi="宋体"/>
          <w:sz w:val="24"/>
          <w:highlight w:val="none"/>
        </w:rPr>
        <w:t>投标底价不低于120元/㎡/月(含120元)</w:t>
      </w:r>
      <w:r>
        <w:rPr>
          <w:rFonts w:hint="eastAsia" w:ascii="宋体" w:hAnsi="宋体"/>
          <w:sz w:val="24"/>
        </w:rPr>
        <w:t>，否则按废标处理。(以上单价</w:t>
      </w:r>
      <w:r>
        <w:rPr>
          <w:rFonts w:hint="eastAsia" w:ascii="宋体" w:hAnsi="宋体"/>
          <w:sz w:val="24"/>
          <w:lang w:val="en-US" w:eastAsia="zh-CN"/>
        </w:rPr>
        <w:t>不</w:t>
      </w:r>
      <w:r>
        <w:rPr>
          <w:rFonts w:hint="eastAsia" w:ascii="宋体" w:hAnsi="宋体"/>
          <w:sz w:val="24"/>
        </w:rPr>
        <w:t>含物业管理费)。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一）</w:t>
      </w:r>
      <w:r>
        <w:rPr>
          <w:rFonts w:hint="eastAsia" w:ascii="宋体" w:hAnsi="宋体"/>
          <w:color w:val="auto"/>
          <w:sz w:val="24"/>
        </w:rPr>
        <w:t>截标时间：2022年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上午</w:t>
      </w:r>
      <w:r>
        <w:rPr>
          <w:rFonts w:hint="eastAsia" w:ascii="宋体" w:hAnsi="宋体"/>
          <w:color w:val="auto"/>
          <w:sz w:val="24"/>
          <w:lang w:val="en-US" w:eastAsia="zh-CN"/>
        </w:rPr>
        <w:t>10：00</w:t>
      </w:r>
    </w:p>
    <w:p>
      <w:pPr>
        <w:widowControl/>
        <w:wordWrap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二）</w:t>
      </w:r>
      <w:r>
        <w:rPr>
          <w:rFonts w:hint="eastAsia" w:ascii="宋体" w:hAnsi="宋体"/>
          <w:color w:val="auto"/>
          <w:sz w:val="24"/>
        </w:rPr>
        <w:t>开标时间：2022年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eastAsia="zh-CN"/>
        </w:rPr>
        <w:t>上午</w:t>
      </w:r>
      <w:r>
        <w:rPr>
          <w:rFonts w:hint="eastAsia" w:ascii="宋体" w:hAnsi="宋体"/>
          <w:color w:val="auto"/>
          <w:sz w:val="24"/>
          <w:lang w:val="en-US" w:eastAsia="zh-CN"/>
        </w:rPr>
        <w:t>10：00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七、投标资料递交地址：广州市</w:t>
      </w:r>
      <w:r>
        <w:rPr>
          <w:rFonts w:hint="eastAsia" w:ascii="宋体" w:hAnsi="宋体"/>
          <w:sz w:val="24"/>
          <w:lang w:val="en-US" w:eastAsia="zh-CN"/>
        </w:rPr>
        <w:t>南沙区海滨路171号南沙金融大厦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</w:t>
      </w:r>
      <w:r>
        <w:rPr>
          <w:rFonts w:hint="eastAsia" w:ascii="宋体" w:hAnsi="宋体"/>
          <w:sz w:val="24"/>
          <w:lang w:val="en-US" w:eastAsia="zh-CN"/>
        </w:rPr>
        <w:t>海滨路171号南沙金融大厦</w:t>
      </w:r>
      <w:r>
        <w:rPr>
          <w:rFonts w:hint="eastAsia" w:ascii="宋体" w:hAnsi="宋体"/>
          <w:sz w:val="24"/>
        </w:rPr>
        <w:t>。投标人参加开标会的须凭身份证入场，受委托人须持授权委托书和本人身份证入场。</w:t>
      </w:r>
    </w:p>
    <w:p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九、投标前应先咨询确认相关场地信息，经我司同意后方可投标，否则视为无效投标。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</w:t>
      </w:r>
      <w:r>
        <w:rPr>
          <w:rFonts w:hint="eastAsia" w:ascii="宋体" w:hAnsi="宋体"/>
          <w:color w:val="auto"/>
          <w:sz w:val="24"/>
        </w:rPr>
        <w:t>、联系人：</w:t>
      </w:r>
      <w:r>
        <w:rPr>
          <w:rFonts w:hint="eastAsia"/>
          <w:color w:val="auto"/>
          <w:sz w:val="24"/>
          <w:lang w:val="en-US" w:eastAsia="zh-CN"/>
        </w:rPr>
        <w:t>冯小姐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</w:rPr>
        <w:t>咨询电话：020-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66813668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/>
        <w:spacing w:line="300" w:lineRule="auto"/>
        <w:jc w:val="righ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广州市乾信经济发展有限公司</w:t>
      </w:r>
      <w:r>
        <w:rPr>
          <w:rFonts w:hint="eastAsia" w:ascii="宋体" w:hAnsi="宋体"/>
          <w:color w:val="auto"/>
          <w:sz w:val="24"/>
        </w:rPr>
        <w:t xml:space="preserve">       </w:t>
      </w:r>
    </w:p>
    <w:p>
      <w:pPr>
        <w:wordWrap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color w:val="auto"/>
          <w:sz w:val="24"/>
        </w:rPr>
        <w:t>2022年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</w:rPr>
        <w:t xml:space="preserve">日   </w:t>
      </w:r>
      <w:r>
        <w:rPr>
          <w:rFonts w:hint="eastAsia" w:ascii="宋体" w:hAnsi="宋体"/>
          <w:sz w:val="24"/>
        </w:rPr>
        <w:t xml:space="preserve">      </w:t>
      </w:r>
      <w:bookmarkStart w:id="0" w:name="_GoBack"/>
      <w:bookmarkEnd w:id="0"/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南沙金融大厦</w:t>
      </w: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tbl>
      <w:tblPr>
        <w:tblStyle w:val="6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989"/>
        <w:gridCol w:w="270"/>
        <w:gridCol w:w="1860"/>
        <w:gridCol w:w="186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第11层1101之一J30房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租赁用途</w:t>
            </w:r>
          </w:p>
        </w:tc>
        <w:tc>
          <w:tcPr>
            <w:tcW w:w="390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cs="仿宋_GB2312"/>
                <w:b w:val="0"/>
                <w:bCs w:val="0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</w:t>
            </w:r>
            <w:r>
              <w:rPr>
                <w:rFonts w:hint="eastAsia" w:ascii="宋体" w:hAnsi="宋体"/>
                <w:b/>
                <w:bCs/>
                <w:sz w:val="24"/>
              </w:rPr>
              <w:t>元/㎡/月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）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仿宋_GB2312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43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仿宋_GB2312"/>
                <w:kern w:val="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37.5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0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租金报价为月租金单价(大小写应相符，如有不符，以大写金额为准）。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pStyle w:val="2"/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pStyle w:val="2"/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pStyle w:val="2"/>
      </w:pPr>
    </w:p>
    <w:p>
      <w:pPr>
        <w:jc w:val="both"/>
        <w:rPr>
          <w:rFonts w:hint="eastAsia" w:ascii="宋体" w:hAnsi="宋体"/>
          <w:bCs/>
          <w:sz w:val="24"/>
        </w:rPr>
      </w:pPr>
    </w:p>
    <w:p>
      <w:pPr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spacing w:line="24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  <w:lang w:val="en-US" w:eastAsia="zh-CN"/>
        </w:rPr>
        <w:t>南沙金融大厦招租公告</w:t>
      </w:r>
    </w:p>
    <w:p>
      <w:pPr>
        <w:spacing w:line="24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南沙金融大厦</w:t>
      </w:r>
      <w:r>
        <w:rPr>
          <w:rFonts w:hint="eastAsia"/>
          <w:bCs/>
          <w:sz w:val="24"/>
          <w:lang w:val="en-US" w:eastAsia="zh-CN"/>
        </w:rPr>
        <w:t>第11层1101之一J30房招租</w:t>
      </w:r>
    </w:p>
    <w:tbl>
      <w:tblPr>
        <w:tblStyle w:val="6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420"/>
        <w:gridCol w:w="1455"/>
        <w:gridCol w:w="131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3810</wp:posOffset>
                      </wp:positionV>
                      <wp:extent cx="2533650" cy="945515"/>
                      <wp:effectExtent l="1905" t="4445" r="17145" b="21590"/>
                      <wp:wrapNone/>
                      <wp:docPr id="1027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" o:spid="_x0000_s1026" o:spt="32" type="#_x0000_t32" style="position:absolute;left:0pt;margin-left:26.85pt;margin-top:0.3pt;height:74.45pt;width:199.5pt;z-index:251659264;mso-width-relative:page;mso-height-relative:page;" filled="f" stroked="t" coordsize="21600,21600" o:gfxdata="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47t2tUAAAAHAQAADwAAAAAAAAABACAAAAAiAAAAZHJz&#10;L2Rvd25yZXYueG1sUEsBAhQAFAAAAAgAh07iQNH0v0sHAgAA/gMAAA4AAAAAAAAAAQAgAAAAJA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企业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、个体工商户</w:t>
            </w:r>
            <w:r>
              <w:rPr>
                <w:rFonts w:hint="eastAsia" w:ascii="宋体" w:hAnsi="宋体" w:eastAsia="宋体" w:cs="Times New Roman"/>
                <w:sz w:val="24"/>
              </w:rPr>
              <w:t>：投标人需提交营业执照复印件、营业执照经营范围资料、法定代表人身份证明、法人身份证复印件；有授权委托人的，还需提交授权委托书和受委托人身份证复印件。（均加盖单位公章）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 w:eastAsia="宋体" w:cs="Times New Roman"/>
                <w:sz w:val="24"/>
              </w:rPr>
              <w:t>投标人需提交身份证复印件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自然人：投标人需提交身份证复印件，有授权委托人的，还需提交授权委托书和受委托人身份证复印件。（均加自然人签名和按手指印）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租赁用途符合招租文件要求。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r>
        <w:rPr>
          <w:rFonts w:hint="eastAsia" w:ascii="宋体" w:hAnsi="宋体"/>
          <w:sz w:val="24"/>
        </w:rPr>
        <w:t xml:space="preserve">评委签名：                                           日期：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年   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mI2OGU3YWVlMDQwNWEyZjNmMTQwOGViNzk0YjYifQ=="/>
  </w:docVars>
  <w:rsids>
    <w:rsidRoot w:val="00000000"/>
    <w:rsid w:val="02BC5CCD"/>
    <w:rsid w:val="069B4B2C"/>
    <w:rsid w:val="07470275"/>
    <w:rsid w:val="08891209"/>
    <w:rsid w:val="09D26667"/>
    <w:rsid w:val="14CE2383"/>
    <w:rsid w:val="15BF341C"/>
    <w:rsid w:val="18B808F6"/>
    <w:rsid w:val="21841BE2"/>
    <w:rsid w:val="26FC7EAB"/>
    <w:rsid w:val="2D025737"/>
    <w:rsid w:val="2EA5454A"/>
    <w:rsid w:val="36B30E19"/>
    <w:rsid w:val="494E095E"/>
    <w:rsid w:val="50084109"/>
    <w:rsid w:val="562F2A37"/>
    <w:rsid w:val="58275D45"/>
    <w:rsid w:val="67AC58C8"/>
    <w:rsid w:val="69D31C46"/>
    <w:rsid w:val="6C88110D"/>
    <w:rsid w:val="6D1046F2"/>
    <w:rsid w:val="70CF318F"/>
    <w:rsid w:val="72631C92"/>
    <w:rsid w:val="76DD40A2"/>
    <w:rsid w:val="785C641E"/>
    <w:rsid w:val="7ACA3C24"/>
    <w:rsid w:val="7B325E43"/>
    <w:rsid w:val="7E0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1871</Words>
  <Characters>1962</Characters>
  <Paragraphs>336</Paragraphs>
  <TotalTime>2</TotalTime>
  <ScaleCrop>false</ScaleCrop>
  <LinksUpToDate>false</LinksUpToDate>
  <CharactersWithSpaces>2117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2022-01-10T01:07:00Z</cp:lastPrinted>
  <dcterms:modified xsi:type="dcterms:W3CDTF">2022-05-25T08:52:33Z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824CDA79D5284069AF494F68FDE41528</vt:lpwstr>
  </property>
  <property fmtid="{D5CDD505-2E9C-101B-9397-08002B2CF9AE}" pid="4" name="commondata">
    <vt:lpwstr>eyJoZGlkIjoiOWE3MDllMWQzOGZkOGVjZTRlMmZhYmM5MmIwMjQxNGIifQ==</vt:lpwstr>
  </property>
</Properties>
</file>