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highlight w:val="none"/>
        </w:rPr>
      </w:pPr>
      <w:r>
        <w:rPr>
          <w:rFonts w:hint="eastAsia"/>
          <w:b/>
          <w:sz w:val="32"/>
          <w:szCs w:val="32"/>
          <w:highlight w:val="none"/>
          <w:lang w:val="en-US" w:eastAsia="zh-CN"/>
        </w:rPr>
        <w:t>南沙中心市场临时摆卖区</w:t>
      </w:r>
      <w:r>
        <w:rPr>
          <w:rFonts w:hint="eastAsia"/>
          <w:b/>
          <w:sz w:val="32"/>
          <w:szCs w:val="32"/>
          <w:highlight w:val="none"/>
        </w:rPr>
        <w:t>招租公告</w:t>
      </w:r>
    </w:p>
    <w:p>
      <w:pPr>
        <w:ind w:firstLine="480" w:firstLineChars="200"/>
        <w:rPr>
          <w:rFonts w:hint="eastAsia" w:ascii="宋体" w:hAnsi="宋体"/>
          <w:sz w:val="24"/>
          <w:highlight w:val="none"/>
        </w:rPr>
      </w:pPr>
    </w:p>
    <w:p>
      <w:pPr>
        <w:ind w:firstLine="480" w:firstLineChars="200"/>
        <w:rPr>
          <w:rFonts w:ascii="宋体" w:hAnsi="宋体"/>
          <w:sz w:val="24"/>
          <w:highlight w:val="none"/>
        </w:rPr>
      </w:pPr>
      <w:r>
        <w:rPr>
          <w:rFonts w:hint="eastAsia" w:ascii="宋体" w:hAnsi="宋体"/>
          <w:sz w:val="24"/>
          <w:highlight w:val="none"/>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2" w:firstLineChars="200"/>
        <w:rPr>
          <w:rFonts w:ascii="宋体" w:hAnsi="宋体"/>
          <w:b/>
          <w:bCs/>
          <w:sz w:val="24"/>
          <w:highlight w:val="none"/>
        </w:rPr>
      </w:pPr>
      <w:r>
        <w:rPr>
          <w:rFonts w:hint="eastAsia" w:ascii="宋体" w:hAnsi="宋体"/>
          <w:b/>
          <w:bCs/>
          <w:sz w:val="24"/>
          <w:highlight w:val="none"/>
        </w:rPr>
        <w:t>一、物业基本情况</w:t>
      </w:r>
    </w:p>
    <w:p>
      <w:pPr>
        <w:ind w:firstLine="480" w:firstLineChars="200"/>
        <w:rPr>
          <w:rFonts w:ascii="宋体" w:hAnsi="宋体"/>
          <w:sz w:val="24"/>
          <w:highlight w:val="none"/>
        </w:rPr>
      </w:pPr>
      <w:r>
        <w:rPr>
          <w:rFonts w:hint="eastAsia" w:ascii="宋体" w:hAnsi="宋体"/>
          <w:sz w:val="24"/>
          <w:highlight w:val="none"/>
          <w:lang w:val="en-US" w:eastAsia="zh-CN"/>
        </w:rPr>
        <w:t>本次</w:t>
      </w:r>
      <w:r>
        <w:rPr>
          <w:rFonts w:hint="eastAsia" w:ascii="宋体" w:hAnsi="宋体"/>
          <w:sz w:val="24"/>
          <w:highlight w:val="none"/>
        </w:rPr>
        <w:t>招租物业</w:t>
      </w:r>
      <w:r>
        <w:rPr>
          <w:rFonts w:hint="eastAsia" w:ascii="宋体" w:hAnsi="宋体"/>
          <w:sz w:val="24"/>
          <w:highlight w:val="none"/>
          <w:lang w:val="en-US" w:eastAsia="zh-CN"/>
        </w:rPr>
        <w:t>为：南沙中心市场临时摆卖区，</w:t>
      </w:r>
      <w:r>
        <w:rPr>
          <w:rFonts w:hint="eastAsia" w:ascii="宋体" w:hAnsi="宋体"/>
          <w:sz w:val="24"/>
          <w:highlight w:val="none"/>
        </w:rPr>
        <w:t>地址：</w:t>
      </w:r>
      <w:r>
        <w:rPr>
          <w:rFonts w:hint="eastAsia" w:ascii="宋体" w:hAnsi="宋体"/>
          <w:sz w:val="24"/>
          <w:highlight w:val="none"/>
          <w:lang w:val="en-US" w:eastAsia="zh-CN"/>
        </w:rPr>
        <w:t>南沙区海景路45号南沙中心市场（新市场）首层内部</w:t>
      </w:r>
      <w:r>
        <w:rPr>
          <w:rFonts w:hint="eastAsia" w:ascii="宋体" w:hAnsi="宋体"/>
          <w:sz w:val="24"/>
          <w:highlight w:val="none"/>
        </w:rPr>
        <w:t>，</w:t>
      </w:r>
      <w:r>
        <w:rPr>
          <w:rFonts w:hint="eastAsia" w:ascii="宋体" w:hAnsi="宋体"/>
          <w:sz w:val="24"/>
          <w:highlight w:val="none"/>
          <w:lang w:val="en-US" w:eastAsia="zh-CN"/>
        </w:rPr>
        <w:t>水【有】、电【有】、网络【无】、装修【毛坯】、其他【无】</w:t>
      </w:r>
      <w:r>
        <w:rPr>
          <w:rFonts w:hint="eastAsia" w:ascii="宋体" w:hAnsi="宋体"/>
          <w:sz w:val="24"/>
          <w:highlight w:val="none"/>
        </w:rPr>
        <w:t>。</w:t>
      </w:r>
    </w:p>
    <w:p>
      <w:pPr>
        <w:ind w:firstLine="0" w:firstLineChars="0"/>
        <w:jc w:val="center"/>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lang w:eastAsia="zh-CN"/>
        </w:rPr>
        <w:t>）</w:t>
      </w:r>
      <w:r>
        <w:rPr>
          <w:rFonts w:hint="eastAsia" w:ascii="宋体" w:hAnsi="宋体"/>
          <w:sz w:val="24"/>
          <w:highlight w:val="none"/>
        </w:rPr>
        <w:t>招租物业</w:t>
      </w:r>
      <w:r>
        <w:rPr>
          <w:rFonts w:hint="eastAsia" w:ascii="宋体" w:hAnsi="宋体"/>
          <w:sz w:val="24"/>
          <w:highlight w:val="none"/>
          <w:lang w:val="en-US" w:eastAsia="zh-CN"/>
        </w:rPr>
        <w:t>平面布局</w:t>
      </w:r>
    </w:p>
    <w:p>
      <w:pPr>
        <w:numPr>
          <w:ilvl w:val="-1"/>
          <w:numId w:val="0"/>
        </w:numPr>
        <w:ind w:firstLine="0" w:firstLineChars="0"/>
        <w:jc w:val="center"/>
        <w:rPr>
          <w:rFonts w:hint="eastAsia" w:ascii="宋体" w:hAnsi="宋体"/>
          <w:sz w:val="24"/>
          <w:highlight w:val="none"/>
          <w:lang w:val="en-US" w:eastAsia="zh-CN"/>
        </w:rPr>
      </w:pPr>
      <w:r>
        <w:rPr>
          <w:highlight w:val="none"/>
        </w:rPr>
        <w:drawing>
          <wp:anchor distT="0" distB="0" distL="0" distR="0" simplePos="0" relativeHeight="251659264" behindDoc="0" locked="0" layoutInCell="1" allowOverlap="1">
            <wp:simplePos x="0" y="0"/>
            <wp:positionH relativeFrom="column">
              <wp:posOffset>-77470</wp:posOffset>
            </wp:positionH>
            <wp:positionV relativeFrom="paragraph">
              <wp:posOffset>27940</wp:posOffset>
            </wp:positionV>
            <wp:extent cx="5986780" cy="4177030"/>
            <wp:effectExtent l="0" t="0" r="4445" b="4445"/>
            <wp:wrapTopAndBottom/>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5986780" cy="4177030"/>
                    </a:xfrm>
                    <a:prstGeom prst="rect">
                      <a:avLst/>
                    </a:prstGeom>
                    <a:ln>
                      <a:noFill/>
                    </a:ln>
                  </pic:spPr>
                </pic:pic>
              </a:graphicData>
            </a:graphic>
          </wp:anchor>
        </w:drawing>
      </w:r>
    </w:p>
    <w:p>
      <w:pPr>
        <w:numPr>
          <w:ilvl w:val="-1"/>
          <w:numId w:val="0"/>
        </w:numPr>
        <w:ind w:firstLine="0" w:firstLineChars="0"/>
        <w:jc w:val="center"/>
        <w:rPr>
          <w:rFonts w:hint="eastAsia" w:ascii="宋体" w:hAnsi="宋体"/>
          <w:sz w:val="24"/>
          <w:highlight w:val="none"/>
          <w:lang w:val="en-US" w:eastAsia="zh-CN"/>
        </w:rPr>
      </w:pPr>
    </w:p>
    <w:p>
      <w:pPr>
        <w:numPr>
          <w:ilvl w:val="-1"/>
          <w:numId w:val="0"/>
        </w:numPr>
        <w:ind w:firstLine="0" w:firstLineChars="0"/>
        <w:jc w:val="center"/>
        <w:rPr>
          <w:rFonts w:hint="eastAsia" w:ascii="宋体" w:hAnsi="宋体"/>
          <w:sz w:val="24"/>
          <w:highlight w:val="none"/>
          <w:lang w:val="en-US" w:eastAsia="zh-CN"/>
        </w:rPr>
      </w:pPr>
    </w:p>
    <w:p>
      <w:pPr>
        <w:numPr>
          <w:ilvl w:val="-1"/>
          <w:numId w:val="0"/>
        </w:numPr>
        <w:ind w:firstLine="0" w:firstLineChars="0"/>
        <w:jc w:val="center"/>
        <w:rPr>
          <w:rFonts w:hint="eastAsia" w:ascii="宋体" w:hAnsi="宋体"/>
          <w:sz w:val="24"/>
          <w:highlight w:val="none"/>
          <w:lang w:val="en-US" w:eastAsia="zh-CN"/>
        </w:rPr>
      </w:pPr>
    </w:p>
    <w:p>
      <w:pPr>
        <w:numPr>
          <w:ilvl w:val="-1"/>
          <w:numId w:val="0"/>
        </w:numPr>
        <w:ind w:firstLine="0" w:firstLineChars="0"/>
        <w:jc w:val="center"/>
        <w:rPr>
          <w:rFonts w:hint="eastAsia" w:ascii="宋体" w:hAnsi="宋体"/>
          <w:sz w:val="24"/>
          <w:highlight w:val="none"/>
        </w:rPr>
      </w:pPr>
      <w:r>
        <w:rPr>
          <w:rFonts w:hint="eastAsia" w:ascii="宋体" w:hAnsi="宋体"/>
          <w:sz w:val="24"/>
          <w:highlight w:val="none"/>
          <w:lang w:val="en-US" w:eastAsia="zh-CN"/>
        </w:rPr>
        <w:t>（二）招租物业</w:t>
      </w:r>
      <w:r>
        <w:rPr>
          <w:rFonts w:hint="default" w:ascii="宋体" w:hAnsi="宋体"/>
          <w:sz w:val="24"/>
          <w:highlight w:val="none"/>
          <w:lang w:val="en-US"/>
        </w:rPr>
        <w:t>明</w:t>
      </w:r>
      <w:r>
        <w:rPr>
          <w:rFonts w:hint="eastAsia" w:ascii="宋体" w:hAnsi="宋体"/>
          <w:sz w:val="24"/>
          <w:highlight w:val="none"/>
        </w:rPr>
        <w:t>细表</w:t>
      </w:r>
    </w:p>
    <w:p>
      <w:pPr>
        <w:rPr>
          <w:rFonts w:hint="eastAsia"/>
          <w:highlight w:val="none"/>
        </w:rPr>
      </w:pPr>
    </w:p>
    <w:tbl>
      <w:tblPr>
        <w:tblStyle w:val="7"/>
        <w:tblW w:w="9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870"/>
        <w:gridCol w:w="3030"/>
        <w:gridCol w:w="1020"/>
        <w:gridCol w:w="1020"/>
        <w:gridCol w:w="1554"/>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blHeader/>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rPr>
              <w:t>物业名称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rPr>
              <w:t>招租底价（元/月）</w:t>
            </w:r>
            <w:r>
              <w:rPr>
                <w:rFonts w:hint="eastAsia" w:ascii="仿宋_GB2312" w:hAnsi="宋体" w:eastAsia="仿宋_GB2312" w:cs="仿宋_GB2312"/>
                <w:b/>
                <w:bCs/>
                <w:i w:val="0"/>
                <w:iCs w:val="0"/>
                <w:color w:val="000000"/>
                <w:kern w:val="0"/>
                <w:sz w:val="24"/>
                <w:szCs w:val="24"/>
                <w:highlight w:val="none"/>
                <w:u w:val="none"/>
                <w:lang w:val="en-US" w:eastAsia="zh-CN"/>
              </w:rPr>
              <w:br w:type="textWrapping"/>
            </w:r>
            <w:r>
              <w:rPr>
                <w:rFonts w:hint="eastAsia" w:ascii="仿宋_GB2312" w:hAnsi="宋体" w:eastAsia="仿宋_GB2312" w:cs="仿宋_GB2312"/>
                <w:b/>
                <w:bCs/>
                <w:i w:val="0"/>
                <w:iCs w:val="0"/>
                <w:color w:val="000000"/>
                <w:kern w:val="0"/>
                <w:sz w:val="24"/>
                <w:szCs w:val="24"/>
                <w:highlight w:val="none"/>
                <w:u w:val="none"/>
                <w:lang w:val="en-US" w:eastAsia="zh-CN"/>
              </w:rPr>
              <w:t>(含管理费，为租金的60%）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rPr>
            </w:pPr>
            <w:r>
              <w:rPr>
                <w:rFonts w:hint="eastAsia" w:ascii="仿宋_GB2312" w:hAnsi="宋体" w:eastAsia="仿宋_GB2312" w:cs="仿宋_GB2312"/>
                <w:b/>
                <w:bCs/>
                <w:i w:val="0"/>
                <w:iCs w:val="0"/>
                <w:color w:val="000000"/>
                <w:kern w:val="0"/>
                <w:sz w:val="24"/>
                <w:szCs w:val="24"/>
                <w:highlight w:val="none"/>
                <w:u w:val="none"/>
                <w:lang w:val="en-US" w:eastAsia="zh-CN"/>
              </w:rPr>
              <w:t>清洁费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rPr>
            </w:pPr>
            <w:r>
              <w:rPr>
                <w:rFonts w:hint="eastAsia" w:ascii="仿宋_GB2312" w:hAnsi="宋体" w:eastAsia="仿宋_GB2312" w:cs="仿宋_GB2312"/>
                <w:b/>
                <w:bCs/>
                <w:i w:val="0"/>
                <w:iCs w:val="0"/>
                <w:color w:val="000000"/>
                <w:kern w:val="0"/>
                <w:sz w:val="24"/>
                <w:szCs w:val="24"/>
                <w:highlight w:val="none"/>
                <w:u w:val="none"/>
                <w:lang w:val="en-US" w:eastAsia="zh-CN"/>
              </w:rPr>
              <w:t>租赁期</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rPr>
              <w:t xml:space="preserve">出租用途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rPr>
            </w:pPr>
            <w:r>
              <w:rPr>
                <w:rFonts w:hint="eastAsia" w:ascii="仿宋_GB2312" w:hAnsi="宋体" w:eastAsia="仿宋_GB2312" w:cs="仿宋_GB2312"/>
                <w:b/>
                <w:bCs/>
                <w:i w:val="0"/>
                <w:iCs w:val="0"/>
                <w:color w:val="000000"/>
                <w:kern w:val="0"/>
                <w:sz w:val="24"/>
                <w:szCs w:val="24"/>
                <w:highlight w:val="none"/>
                <w:u w:val="none"/>
                <w:lang w:val="en-US" w:eastAsia="zh-CN"/>
              </w:rPr>
              <w:t>投标保证金（元）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rPr>
              <w:t>A01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猪、牛、羊肉等鲜肉类销售</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color w:val="000000"/>
                <w:sz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A07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 xml:space="preserve">2200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光鸡、鸭、鹅等禽类销售（不可销售活禽）</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E05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2</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咸淡水鱼、海鲜类</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2</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2</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2</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D05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w:t>
            </w:r>
            <w:r>
              <w:rPr>
                <w:rFonts w:hint="default" w:ascii="仿宋_GB2312" w:hAnsi="宋体" w:eastAsia="仿宋_GB2312" w:cs="仿宋_GB2312"/>
                <w:i w:val="0"/>
                <w:iCs w:val="0"/>
                <w:color w:val="000000"/>
                <w:kern w:val="0"/>
                <w:sz w:val="24"/>
                <w:szCs w:val="24"/>
                <w:highlight w:val="none"/>
                <w:u w:val="none"/>
                <w:lang w:val="en-US" w:eastAsia="zh-CN"/>
              </w:rPr>
              <w:t>5</w:t>
            </w:r>
            <w:r>
              <w:rPr>
                <w:rFonts w:hint="eastAsia" w:ascii="仿宋_GB2312" w:hAnsi="宋体" w:eastAsia="仿宋_GB2312" w:cs="仿宋_GB2312"/>
                <w:i w:val="0"/>
                <w:iCs w:val="0"/>
                <w:color w:val="000000"/>
                <w:kern w:val="0"/>
                <w:sz w:val="24"/>
                <w:szCs w:val="24"/>
                <w:highlight w:val="none"/>
                <w:u w:val="none"/>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B01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烧腊等熟食品销售</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B02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C01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2400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3个月</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豆制品销售</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color w:val="000000"/>
                <w:sz w:val="24"/>
                <w:highlight w:val="none"/>
                <w:u w:val="none"/>
                <w:lang w:val="en-US" w:eastAsia="zh-CN"/>
              </w:rPr>
              <w:t>6000</w:t>
            </w:r>
          </w:p>
        </w:tc>
      </w:tr>
    </w:tbl>
    <w:p>
      <w:pPr>
        <w:ind w:firstLine="482" w:firstLineChars="200"/>
        <w:rPr>
          <w:rFonts w:ascii="宋体" w:hAnsi="宋体"/>
          <w:sz w:val="24"/>
          <w:highlight w:val="none"/>
        </w:rPr>
      </w:pPr>
      <w:r>
        <w:rPr>
          <w:rFonts w:hint="eastAsia" w:ascii="宋体" w:hAnsi="宋体"/>
          <w:b/>
          <w:bCs/>
          <w:sz w:val="24"/>
          <w:highlight w:val="none"/>
        </w:rPr>
        <w:t>二、承租条件：</w:t>
      </w:r>
    </w:p>
    <w:p>
      <w:pPr>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企业、个体工商户</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（二）</w:t>
      </w:r>
      <w:r>
        <w:rPr>
          <w:rFonts w:hint="eastAsia" w:ascii="宋体" w:hAnsi="宋体"/>
          <w:sz w:val="24"/>
          <w:szCs w:val="24"/>
          <w:highlight w:val="none"/>
          <w:lang w:val="en-US" w:eastAsia="zh-CN"/>
        </w:rPr>
        <w:t>具有完全民事行为能力年满十八周岁的</w:t>
      </w:r>
      <w:r>
        <w:rPr>
          <w:rFonts w:ascii="宋体" w:hAnsi="宋体" w:cs="宋体"/>
          <w:sz w:val="24"/>
          <w:highlight w:val="none"/>
        </w:rPr>
        <w:t>自然人</w:t>
      </w:r>
      <w:r>
        <w:rPr>
          <w:rFonts w:hint="eastAsia" w:ascii="宋体" w:hAnsi="宋体"/>
          <w:sz w:val="24"/>
          <w:highlight w:val="none"/>
          <w:lang w:eastAsia="zh-CN"/>
        </w:rPr>
        <w:t>；</w:t>
      </w:r>
    </w:p>
    <w:p>
      <w:pPr>
        <w:ind w:firstLine="482" w:firstLineChars="200"/>
        <w:rPr>
          <w:rFonts w:ascii="宋体" w:hAnsi="宋体"/>
          <w:b/>
          <w:bCs/>
          <w:sz w:val="24"/>
          <w:highlight w:val="none"/>
        </w:rPr>
      </w:pPr>
      <w:r>
        <w:rPr>
          <w:rFonts w:hint="eastAsia" w:ascii="宋体" w:hAnsi="宋体"/>
          <w:b/>
          <w:bCs/>
          <w:sz w:val="24"/>
          <w:highlight w:val="none"/>
        </w:rPr>
        <w:t>三、</w:t>
      </w:r>
      <w:r>
        <w:rPr>
          <w:rFonts w:hint="eastAsia" w:ascii="宋体" w:hAnsi="宋体"/>
          <w:b/>
          <w:bCs/>
          <w:sz w:val="24"/>
          <w:highlight w:val="none"/>
          <w:lang w:val="en-US" w:eastAsia="zh-CN"/>
        </w:rPr>
        <w:t>投标人需知</w:t>
      </w:r>
      <w:r>
        <w:rPr>
          <w:rFonts w:hint="eastAsia" w:ascii="宋体" w:hAnsi="宋体"/>
          <w:b/>
          <w:bCs/>
          <w:sz w:val="24"/>
          <w:highlight w:val="none"/>
        </w:rPr>
        <w:t>:</w:t>
      </w:r>
    </w:p>
    <w:p>
      <w:pPr>
        <w:widowControl/>
        <w:shd w:val="clear" w:color="auto" w:fill="FFFFFF"/>
        <w:ind w:firstLine="480"/>
        <w:jc w:val="left"/>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w:t>
      </w:r>
    </w:p>
    <w:p>
      <w:pPr>
        <w:widowControl/>
        <w:shd w:val="clear" w:color="auto" w:fill="FFFFFF"/>
        <w:ind w:firstLine="480"/>
        <w:jc w:val="left"/>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租赁期限：</w:t>
      </w:r>
      <w:r>
        <w:rPr>
          <w:rFonts w:hint="eastAsia" w:ascii="宋体" w:hAnsi="宋体" w:cs="仿宋_GB2312"/>
          <w:b w:val="0"/>
          <w:bCs w:val="0"/>
          <w:sz w:val="24"/>
          <w:highlight w:val="none"/>
          <w:lang w:val="en-US" w:eastAsia="zh-CN"/>
        </w:rPr>
        <w:t>2022年7月1日至2022年9月30日</w:t>
      </w:r>
      <w:r>
        <w:rPr>
          <w:rFonts w:hint="eastAsia" w:ascii="宋体" w:hAnsi="宋体"/>
          <w:sz w:val="24"/>
          <w:highlight w:val="none"/>
        </w:rPr>
        <w:t>。</w:t>
      </w:r>
      <w:r>
        <w:rPr>
          <w:rFonts w:hint="eastAsia" w:ascii="宋体" w:hAnsi="宋体"/>
          <w:sz w:val="24"/>
          <w:highlight w:val="none"/>
          <w:lang w:val="en-US" w:eastAsia="zh-CN"/>
        </w:rPr>
        <w:t>租期届满后</w:t>
      </w:r>
      <w:r>
        <w:rPr>
          <w:rFonts w:hint="eastAsia" w:ascii="宋体" w:hAnsi="宋体"/>
          <w:sz w:val="24"/>
          <w:highlight w:val="none"/>
        </w:rPr>
        <w:t>重新公开招租，同等条件下原租户有优先承租权；</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六}投标人需在2022年6月14日上午10：00前，</w:t>
      </w:r>
      <w:r>
        <w:rPr>
          <w:rFonts w:hint="eastAsia" w:ascii="宋体" w:hAnsi="宋体"/>
          <w:sz w:val="24"/>
          <w:highlight w:val="none"/>
        </w:rPr>
        <w:t>按要求缴纳投标保证金到我公司指定账户，</w:t>
      </w:r>
      <w:r>
        <w:rPr>
          <w:rFonts w:hint="eastAsia" w:ascii="宋体" w:hAnsi="宋体"/>
          <w:sz w:val="24"/>
          <w:highlight w:val="none"/>
          <w:lang w:val="en-US" w:eastAsia="zh-CN"/>
        </w:rPr>
        <w:t>否则按无效投标处理</w:t>
      </w:r>
      <w:r>
        <w:rPr>
          <w:rFonts w:hint="eastAsia" w:ascii="宋体" w:hAnsi="宋体"/>
          <w:sz w:val="24"/>
          <w:highlight w:val="none"/>
        </w:rPr>
        <w:t>。账户信息如下：</w:t>
      </w:r>
    </w:p>
    <w:p>
      <w:pPr>
        <w:ind w:firstLine="480" w:firstLineChars="200"/>
        <w:rPr>
          <w:rFonts w:ascii="宋体" w:hAnsi="宋体"/>
          <w:sz w:val="24"/>
          <w:highlight w:val="none"/>
        </w:rPr>
      </w:pPr>
      <w:r>
        <w:rPr>
          <w:rFonts w:hint="eastAsia" w:ascii="宋体" w:hAnsi="宋体"/>
          <w:sz w:val="24"/>
          <w:highlight w:val="none"/>
        </w:rPr>
        <w:t>开户名：广州新俊市场经营管理有限公司</w:t>
      </w:r>
    </w:p>
    <w:p>
      <w:pPr>
        <w:ind w:firstLine="480" w:firstLineChars="200"/>
        <w:rPr>
          <w:rFonts w:ascii="宋体" w:hAnsi="宋体"/>
          <w:sz w:val="24"/>
          <w:highlight w:val="none"/>
        </w:rPr>
      </w:pPr>
      <w:r>
        <w:rPr>
          <w:rFonts w:hint="eastAsia" w:ascii="宋体" w:hAnsi="宋体"/>
          <w:sz w:val="24"/>
          <w:highlight w:val="none"/>
        </w:rPr>
        <w:t>开户账号：6808 6310 2658</w:t>
      </w:r>
    </w:p>
    <w:p>
      <w:pPr>
        <w:ind w:firstLine="480" w:firstLineChars="200"/>
        <w:rPr>
          <w:rFonts w:ascii="宋体" w:hAnsi="宋体"/>
          <w:sz w:val="24"/>
          <w:highlight w:val="none"/>
        </w:rPr>
      </w:pPr>
      <w:r>
        <w:rPr>
          <w:rFonts w:hint="eastAsia" w:ascii="宋体" w:hAnsi="宋体"/>
          <w:sz w:val="24"/>
          <w:highlight w:val="none"/>
        </w:rPr>
        <w:t>开 户 行：中国银行广州南沙金洲支行</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转账时投标人应注明拟投标的具体物业名称</w:t>
      </w:r>
      <w:r>
        <w:rPr>
          <w:rFonts w:hint="eastAsia" w:ascii="宋体" w:hAnsi="宋体"/>
          <w:sz w:val="24"/>
          <w:highlight w:val="none"/>
          <w:lang w:eastAsia="zh-CN"/>
        </w:rPr>
        <w:t>（</w:t>
      </w:r>
      <w:r>
        <w:rPr>
          <w:rFonts w:hint="eastAsia" w:ascii="宋体" w:hAnsi="宋体"/>
          <w:sz w:val="24"/>
          <w:highlight w:val="none"/>
          <w:lang w:val="en-US" w:eastAsia="zh-CN"/>
        </w:rPr>
        <w:t>同类招租物业按1项投标保证金缴纳）</w:t>
      </w:r>
      <w:r>
        <w:rPr>
          <w:rFonts w:hint="eastAsia" w:ascii="宋体" w:hAnsi="宋体"/>
          <w:sz w:val="24"/>
          <w:highlight w:val="none"/>
        </w:rPr>
        <w:t>。在评标结果公示结束并确定中标人后，未中标人的投标保证金或已交投标保证金因特殊情况放弃投标的单位，于10个工作日内无息退还该单位的投标保证金；</w:t>
      </w:r>
    </w:p>
    <w:p>
      <w:pPr>
        <w:ind w:firstLine="480" w:firstLineChars="200"/>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八）</w:t>
      </w:r>
      <w:r>
        <w:rPr>
          <w:rFonts w:hint="eastAsia" w:ascii="宋体" w:hAnsi="宋体"/>
          <w:sz w:val="24"/>
          <w:highlight w:val="none"/>
        </w:rPr>
        <w:t>投标人中标后</w:t>
      </w:r>
      <w:r>
        <w:rPr>
          <w:rFonts w:hint="eastAsia" w:ascii="宋体" w:hAnsi="宋体"/>
          <w:sz w:val="24"/>
          <w:highlight w:val="none"/>
          <w:lang w:val="en-US" w:eastAsia="zh-CN"/>
        </w:rPr>
        <w:t>5个工作日内需与招标人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逾期未签订合同的，作废标处理，没收投标保证金；</w:t>
      </w:r>
    </w:p>
    <w:p>
      <w:pPr>
        <w:ind w:firstLine="480" w:firstLineChars="200"/>
        <w:rPr>
          <w:rFonts w:ascii="宋体" w:hAnsi="宋体"/>
          <w:sz w:val="24"/>
          <w:highlight w:val="none"/>
        </w:rPr>
      </w:pPr>
      <w:r>
        <w:rPr>
          <w:rFonts w:hint="eastAsia" w:ascii="宋体" w:hAnsi="宋体"/>
          <w:sz w:val="24"/>
          <w:highlight w:val="none"/>
          <w:lang w:val="en-US" w:eastAsia="zh-CN"/>
        </w:rPr>
        <w:t>（九）其他：</w:t>
      </w:r>
      <w:r>
        <w:rPr>
          <w:rFonts w:hint="eastAsia" w:ascii="宋体" w:hAnsi="宋体"/>
          <w:b/>
          <w:bCs/>
          <w:sz w:val="24"/>
          <w:highlight w:val="none"/>
          <w:lang w:val="en-US" w:eastAsia="zh-CN"/>
        </w:rPr>
        <w:t>电费独立计收；水费按铺/档数量分摊计收。</w:t>
      </w:r>
    </w:p>
    <w:p>
      <w:pPr>
        <w:spacing w:line="300" w:lineRule="auto"/>
        <w:ind w:firstLine="482" w:firstLineChars="200"/>
        <w:rPr>
          <w:rFonts w:ascii="宋体" w:hAnsi="宋体"/>
          <w:sz w:val="24"/>
          <w:highlight w:val="none"/>
        </w:rPr>
      </w:pPr>
      <w:r>
        <w:rPr>
          <w:rFonts w:hint="eastAsia" w:ascii="宋体" w:hAnsi="宋体"/>
          <w:b/>
          <w:bCs/>
          <w:sz w:val="24"/>
          <w:highlight w:val="none"/>
        </w:rPr>
        <w:t>四、投标需提交的资料：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一）投标文件：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2、自然人：投标人需提交身份证复印件；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交纳投标保证金的银行转账单或收据复印件；</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投标人本人在广州地区的银行账户（用于投标人未中标时退回投标保证金）；</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投标报价书。</w:t>
      </w:r>
    </w:p>
    <w:p>
      <w:pPr>
        <w:spacing w:line="30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rPr>
        <w:t>投标文件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ind w:firstLine="482" w:firstLineChars="200"/>
        <w:rPr>
          <w:rFonts w:ascii="宋体" w:hAnsi="宋体"/>
          <w:sz w:val="24"/>
          <w:highlight w:val="none"/>
        </w:rPr>
      </w:pPr>
      <w:r>
        <w:rPr>
          <w:rFonts w:hint="eastAsia" w:ascii="宋体" w:hAnsi="宋体"/>
          <w:b/>
          <w:bCs/>
          <w:sz w:val="24"/>
          <w:highlight w:val="none"/>
        </w:rPr>
        <w:t>五、竞标方式和规则</w:t>
      </w:r>
    </w:p>
    <w:p>
      <w:pPr>
        <w:ind w:firstLine="482" w:firstLineChars="200"/>
        <w:rPr>
          <w:rFonts w:hint="default" w:ascii="宋体" w:hAnsi="宋体" w:cs="Times New Roman"/>
          <w:b/>
          <w:bCs/>
          <w:sz w:val="24"/>
          <w:highlight w:val="none"/>
          <w:lang w:val="en-US"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一）参与竞标的投标人应按对同一类（出租用途）所有标的进行投标报价。若有投标人对某些标的不愿投标或拒绝报价，则其已投的所有标的的报价视为无效报价。</w:t>
      </w:r>
    </w:p>
    <w:p>
      <w:pPr>
        <w:ind w:firstLine="482" w:firstLineChars="200"/>
        <w:rPr>
          <w:rFonts w:hint="default" w:ascii="宋体" w:hAnsi="宋体" w:eastAsia="宋体" w:cs="Times New Roman"/>
          <w:sz w:val="24"/>
          <w:highlight w:val="none"/>
          <w:lang w:val="en-US" w:eastAsia="zh-CN"/>
        </w:rPr>
      </w:pPr>
      <w:r>
        <w:rPr>
          <w:rFonts w:hint="eastAsia" w:ascii="宋体" w:hAnsi="宋体"/>
          <w:b/>
          <w:bCs/>
          <w:sz w:val="24"/>
          <w:highlight w:val="none"/>
          <w:lang w:val="en-US" w:eastAsia="zh-CN"/>
        </w:rPr>
        <w:t>（二）</w:t>
      </w:r>
      <w:r>
        <w:rPr>
          <w:rFonts w:hint="eastAsia" w:ascii="宋体" w:hAnsi="宋体"/>
          <w:b/>
          <w:bCs/>
          <w:sz w:val="24"/>
          <w:highlight w:val="none"/>
        </w:rPr>
        <w:t>公开开标（投标时均为暗标），价高者得，不接受联合竞投。</w:t>
      </w:r>
      <w:r>
        <w:rPr>
          <w:rFonts w:hint="eastAsia" w:ascii="宋体" w:hAnsi="宋体"/>
          <w:b/>
          <w:bCs/>
          <w:sz w:val="24"/>
          <w:highlight w:val="none"/>
          <w:lang w:val="en-US" w:eastAsia="zh-CN"/>
        </w:rPr>
        <w:t>开标顺序按招租物业明细表中物业名称顺序（</w:t>
      </w:r>
      <w:r>
        <w:rPr>
          <w:rFonts w:hint="eastAsia" w:ascii="宋体" w:hAnsi="宋体" w:cs="Times New Roman"/>
          <w:b/>
          <w:bCs/>
          <w:sz w:val="24"/>
          <w:highlight w:val="none"/>
          <w:lang w:val="en-US" w:eastAsia="zh-CN"/>
        </w:rPr>
        <w:t>先字母后数字</w:t>
      </w:r>
      <w:r>
        <w:rPr>
          <w:rFonts w:hint="eastAsia" w:ascii="宋体" w:hAnsi="宋体"/>
          <w:b/>
          <w:bCs/>
          <w:sz w:val="24"/>
          <w:highlight w:val="none"/>
          <w:lang w:val="en-US" w:eastAsia="zh-CN"/>
        </w:rPr>
        <w:t>）</w:t>
      </w:r>
      <w:r>
        <w:rPr>
          <w:rFonts w:hint="eastAsia" w:ascii="宋体" w:hAnsi="宋体" w:cs="Times New Roman"/>
          <w:b/>
          <w:bCs/>
          <w:sz w:val="24"/>
          <w:highlight w:val="none"/>
          <w:lang w:val="en-US" w:eastAsia="zh-CN"/>
        </w:rPr>
        <w:t>逐次开标，选取每项物业最高报价者为第一中标候选人，直至该类物业全部投完为止，每个投标人只能中标一项物业，不可兼中，</w:t>
      </w:r>
      <w:r>
        <w:rPr>
          <w:rFonts w:hint="eastAsia" w:ascii="宋体" w:hAnsi="宋体"/>
          <w:b/>
          <w:bCs/>
          <w:sz w:val="24"/>
          <w:highlight w:val="none"/>
        </w:rPr>
        <w:t>如遇同等报价时，</w:t>
      </w:r>
      <w:r>
        <w:rPr>
          <w:rFonts w:hint="eastAsia" w:ascii="宋体" w:hAnsi="宋体"/>
          <w:b/>
          <w:bCs/>
          <w:sz w:val="24"/>
          <w:highlight w:val="none"/>
          <w:lang w:val="en-US" w:eastAsia="zh-CN"/>
        </w:rPr>
        <w:t>则将从同等报价候选人中进行现场抽签，随机确定第一候选人（投标人可参与现场开标，如不参与现场开标的，则视为同意且接受开标人现场抽签结果）。</w:t>
      </w:r>
    </w:p>
    <w:p>
      <w:pPr>
        <w:ind w:firstLine="480" w:firstLineChars="200"/>
        <w:rPr>
          <w:rFonts w:hint="default" w:ascii="宋体" w:hAnsi="宋体" w:eastAsia="宋体" w:cs="Times New Roman"/>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、如第一候选人不按要求签</w:t>
      </w:r>
      <w:r>
        <w:rPr>
          <w:rFonts w:hint="eastAsia" w:ascii="宋体" w:hAnsi="宋体"/>
          <w:sz w:val="24"/>
          <w:highlight w:val="none"/>
          <w:lang w:val="en-US" w:eastAsia="zh-CN"/>
        </w:rPr>
        <w:t>订</w:t>
      </w:r>
      <w:r>
        <w:rPr>
          <w:rFonts w:hint="eastAsia" w:ascii="宋体" w:hAnsi="宋体"/>
          <w:sz w:val="24"/>
          <w:highlight w:val="none"/>
        </w:rPr>
        <w:t>合同，</w:t>
      </w:r>
      <w:r>
        <w:rPr>
          <w:rFonts w:hint="eastAsia" w:ascii="宋体" w:hAnsi="宋体"/>
          <w:sz w:val="24"/>
          <w:highlight w:val="none"/>
          <w:lang w:val="en-US" w:eastAsia="zh-CN"/>
        </w:rPr>
        <w:t>则再次抽签确定第二候选人中标，以此类推</w:t>
      </w:r>
      <w:r>
        <w:rPr>
          <w:rFonts w:hint="eastAsia" w:ascii="宋体" w:hAnsi="宋体"/>
          <w:sz w:val="24"/>
          <w:highlight w:val="none"/>
        </w:rPr>
        <w:t>。中标人不按要求签署合同的将列入我司黑名单，三年内不得参与我司所有标的物竞价</w:t>
      </w:r>
      <w:r>
        <w:rPr>
          <w:rFonts w:hint="eastAsia" w:ascii="宋体" w:hAnsi="宋体"/>
          <w:sz w:val="24"/>
          <w:highlight w:val="none"/>
          <w:lang w:eastAsia="zh-CN"/>
        </w:rPr>
        <w:t>，</w:t>
      </w:r>
      <w:r>
        <w:rPr>
          <w:rFonts w:hint="eastAsia" w:ascii="宋体" w:hAnsi="宋体"/>
          <w:sz w:val="24"/>
          <w:highlight w:val="none"/>
          <w:lang w:val="en-US" w:eastAsia="zh-CN"/>
        </w:rPr>
        <w:t>没收投标保证金</w:t>
      </w:r>
      <w:r>
        <w:rPr>
          <w:rFonts w:hint="eastAsia" w:ascii="宋体" w:hAnsi="宋体"/>
          <w:sz w:val="24"/>
          <w:highlight w:val="none"/>
        </w:rPr>
        <w:t>。</w:t>
      </w:r>
    </w:p>
    <w:p>
      <w:pPr>
        <w:ind w:firstLine="482" w:firstLineChars="200"/>
        <w:rPr>
          <w:rFonts w:ascii="宋体" w:hAnsi="宋体"/>
          <w:b/>
          <w:bCs/>
          <w:sz w:val="24"/>
          <w:highlight w:val="none"/>
        </w:rPr>
      </w:pPr>
      <w:r>
        <w:rPr>
          <w:rFonts w:hint="eastAsia" w:ascii="宋体" w:hAnsi="宋体"/>
          <w:b/>
          <w:bCs/>
          <w:sz w:val="24"/>
          <w:highlight w:val="none"/>
        </w:rPr>
        <w:t>六、时间安排</w:t>
      </w:r>
    </w:p>
    <w:p>
      <w:pPr>
        <w:widowControl/>
        <w:wordWrap w:val="0"/>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截标时间：2022年</w:t>
      </w:r>
      <w:r>
        <w:rPr>
          <w:rFonts w:hint="eastAsia" w:ascii="宋体" w:hAnsi="宋体"/>
          <w:sz w:val="24"/>
          <w:highlight w:val="none"/>
          <w:lang w:val="en-US" w:eastAsia="zh-CN"/>
        </w:rPr>
        <w:t>6月14日</w:t>
      </w:r>
      <w:r>
        <w:rPr>
          <w:rFonts w:hint="eastAsia" w:ascii="宋体" w:hAnsi="宋体"/>
          <w:sz w:val="24"/>
          <w:highlight w:val="none"/>
        </w:rPr>
        <w:t>上午10：00前</w:t>
      </w:r>
    </w:p>
    <w:p>
      <w:pPr>
        <w:widowControl/>
        <w:wordWrap w:val="0"/>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开标时间：2022年</w:t>
      </w:r>
      <w:r>
        <w:rPr>
          <w:rFonts w:hint="eastAsia" w:ascii="宋体" w:hAnsi="宋体"/>
          <w:sz w:val="24"/>
          <w:highlight w:val="none"/>
          <w:lang w:val="en-US" w:eastAsia="zh-CN"/>
        </w:rPr>
        <w:t>6月14日</w:t>
      </w:r>
      <w:r>
        <w:rPr>
          <w:rFonts w:hint="eastAsia" w:ascii="宋体" w:hAnsi="宋体"/>
          <w:sz w:val="24"/>
          <w:highlight w:val="none"/>
        </w:rPr>
        <w:t>上午10：00</w:t>
      </w:r>
    </w:p>
    <w:p>
      <w:pPr>
        <w:spacing w:line="300" w:lineRule="auto"/>
        <w:ind w:firstLine="482" w:firstLineChars="200"/>
        <w:rPr>
          <w:rFonts w:hint="default" w:ascii="宋体" w:hAnsi="宋体" w:eastAsia="宋体"/>
          <w:sz w:val="24"/>
          <w:highlight w:val="none"/>
          <w:lang w:val="en-US" w:eastAsia="zh-CN"/>
        </w:rPr>
      </w:pPr>
      <w:r>
        <w:rPr>
          <w:rFonts w:hint="eastAsia" w:ascii="宋体" w:hAnsi="宋体"/>
          <w:b/>
          <w:bCs/>
          <w:sz w:val="24"/>
          <w:highlight w:val="none"/>
        </w:rPr>
        <w:t>七、投标资料递交地址：</w:t>
      </w:r>
      <w:r>
        <w:rPr>
          <w:rFonts w:hint="eastAsia" w:ascii="宋体" w:hAnsi="宋体"/>
          <w:sz w:val="24"/>
          <w:highlight w:val="none"/>
        </w:rPr>
        <w:t>广州市南沙区</w:t>
      </w:r>
      <w:r>
        <w:rPr>
          <w:rFonts w:hint="eastAsia" w:ascii="宋体" w:hAnsi="宋体"/>
          <w:sz w:val="24"/>
          <w:highlight w:val="none"/>
          <w:lang w:val="en-US" w:eastAsia="zh-CN"/>
        </w:rPr>
        <w:t>海景路45号南沙中心市场物业办公室</w:t>
      </w:r>
    </w:p>
    <w:p>
      <w:pPr>
        <w:spacing w:line="300" w:lineRule="auto"/>
        <w:ind w:firstLine="482" w:firstLineChars="200"/>
        <w:rPr>
          <w:rFonts w:ascii="宋体" w:hAnsi="宋体"/>
          <w:sz w:val="24"/>
          <w:highlight w:val="none"/>
        </w:rPr>
      </w:pPr>
      <w:r>
        <w:rPr>
          <w:rFonts w:hint="eastAsia" w:ascii="宋体" w:hAnsi="宋体"/>
          <w:b/>
          <w:bCs/>
          <w:sz w:val="24"/>
          <w:highlight w:val="none"/>
        </w:rPr>
        <w:t>八、开标地址：</w:t>
      </w:r>
      <w:r>
        <w:rPr>
          <w:rFonts w:hint="eastAsia" w:ascii="宋体" w:hAnsi="宋体"/>
          <w:sz w:val="24"/>
          <w:highlight w:val="none"/>
        </w:rPr>
        <w:t>广州市南沙区</w:t>
      </w:r>
      <w:r>
        <w:rPr>
          <w:rFonts w:hint="eastAsia" w:ascii="宋体" w:hAnsi="宋体"/>
          <w:sz w:val="24"/>
          <w:highlight w:val="none"/>
          <w:lang w:val="en-US" w:eastAsia="zh-CN"/>
        </w:rPr>
        <w:t>海景路45号南沙中心市场物业办公室</w:t>
      </w:r>
      <w:r>
        <w:rPr>
          <w:rFonts w:hint="eastAsia" w:ascii="宋体" w:hAnsi="宋体"/>
          <w:sz w:val="24"/>
          <w:highlight w:val="none"/>
        </w:rPr>
        <w:t>。投标人参加开标会的须凭身份证入场，受委托人须持授权委托书和本人身份证入场。</w:t>
      </w:r>
    </w:p>
    <w:p>
      <w:pPr>
        <w:ind w:firstLine="482" w:firstLineChars="200"/>
        <w:rPr>
          <w:rFonts w:ascii="宋体" w:hAnsi="宋体"/>
          <w:b/>
          <w:bCs/>
          <w:sz w:val="24"/>
          <w:highlight w:val="none"/>
        </w:rPr>
      </w:pPr>
      <w:r>
        <w:rPr>
          <w:rFonts w:hint="eastAsia" w:ascii="宋体" w:hAnsi="宋体"/>
          <w:b/>
          <w:bCs/>
          <w:sz w:val="24"/>
          <w:highlight w:val="none"/>
        </w:rPr>
        <w:t>九、投标前应先咨询确认相关场地信息，经我司同意后方可投标，否则视为无效投标。</w:t>
      </w:r>
    </w:p>
    <w:p>
      <w:pPr>
        <w:ind w:firstLine="480" w:firstLineChars="200"/>
        <w:rPr>
          <w:rFonts w:hint="eastAsia" w:ascii="宋体" w:hAnsi="宋体" w:eastAsia="宋体"/>
          <w:sz w:val="24"/>
          <w:highlight w:val="none"/>
          <w:lang w:eastAsia="zh-CN"/>
        </w:rPr>
      </w:pPr>
      <w:r>
        <w:rPr>
          <w:rFonts w:hint="eastAsia" w:ascii="宋体" w:hAnsi="宋体"/>
          <w:sz w:val="24"/>
          <w:highlight w:val="none"/>
        </w:rPr>
        <w:t>十、联系</w:t>
      </w:r>
      <w:r>
        <w:rPr>
          <w:rFonts w:hint="eastAsia" w:ascii="宋体" w:hAnsi="宋体"/>
          <w:sz w:val="24"/>
          <w:highlight w:val="none"/>
          <w:lang w:val="en-US" w:eastAsia="zh-CN"/>
        </w:rPr>
        <w:t>方式</w:t>
      </w:r>
      <w:r>
        <w:rPr>
          <w:rFonts w:hint="eastAsia" w:ascii="宋体" w:hAnsi="宋体"/>
          <w:sz w:val="24"/>
          <w:highlight w:val="none"/>
        </w:rPr>
        <w:t>：</w:t>
      </w:r>
      <w:r>
        <w:rPr>
          <w:rFonts w:hint="eastAsia" w:ascii="宋体" w:hAnsi="宋体"/>
          <w:sz w:val="24"/>
          <w:highlight w:val="none"/>
          <w:lang w:val="en-US" w:eastAsia="zh-CN"/>
        </w:rPr>
        <w:t>陈先生，020-84980042；</w:t>
      </w:r>
      <w:r>
        <w:rPr>
          <w:rFonts w:hint="eastAsia" w:ascii="宋体" w:hAnsi="宋体"/>
          <w:sz w:val="24"/>
          <w:highlight w:val="none"/>
          <w:lang w:eastAsia="zh-CN"/>
        </w:rPr>
        <w:t>陈</w:t>
      </w:r>
      <w:r>
        <w:rPr>
          <w:rFonts w:hint="eastAsia" w:ascii="宋体" w:hAnsi="宋体"/>
          <w:sz w:val="24"/>
          <w:highlight w:val="none"/>
        </w:rPr>
        <w:t>先生</w:t>
      </w:r>
      <w:r>
        <w:rPr>
          <w:rFonts w:hint="eastAsia" w:ascii="宋体" w:hAnsi="宋体"/>
          <w:sz w:val="24"/>
          <w:highlight w:val="none"/>
          <w:lang w:eastAsia="zh-CN"/>
        </w:rPr>
        <w:t>、张先生</w:t>
      </w:r>
      <w:r>
        <w:rPr>
          <w:rFonts w:hint="eastAsia" w:ascii="宋体" w:hAnsi="宋体"/>
          <w:sz w:val="24"/>
          <w:highlight w:val="none"/>
        </w:rPr>
        <w:t>，020-</w:t>
      </w:r>
      <w:r>
        <w:rPr>
          <w:rFonts w:ascii="宋体" w:hAnsi="宋体"/>
          <w:sz w:val="24"/>
          <w:highlight w:val="none"/>
        </w:rPr>
        <w:t>39099</w:t>
      </w:r>
      <w:r>
        <w:rPr>
          <w:rFonts w:hint="eastAsia" w:ascii="宋体" w:hAnsi="宋体"/>
          <w:sz w:val="24"/>
          <w:highlight w:val="none"/>
        </w:rPr>
        <w:t>200</w:t>
      </w:r>
      <w:r>
        <w:rPr>
          <w:rFonts w:hint="eastAsia" w:ascii="宋体" w:hAnsi="宋体"/>
          <w:sz w:val="24"/>
          <w:highlight w:val="none"/>
          <w:lang w:eastAsia="zh-CN"/>
        </w:rPr>
        <w:t>。</w:t>
      </w:r>
    </w:p>
    <w:p>
      <w:pPr>
        <w:spacing w:line="300" w:lineRule="auto"/>
        <w:jc w:val="right"/>
        <w:rPr>
          <w:rFonts w:ascii="宋体" w:hAnsi="宋体"/>
          <w:sz w:val="24"/>
          <w:highlight w:val="none"/>
        </w:rPr>
      </w:pPr>
    </w:p>
    <w:p>
      <w:pPr>
        <w:spacing w:line="300" w:lineRule="auto"/>
        <w:jc w:val="right"/>
        <w:rPr>
          <w:rFonts w:ascii="宋体" w:hAnsi="宋体"/>
          <w:sz w:val="24"/>
          <w:highlight w:val="none"/>
        </w:rPr>
      </w:pPr>
    </w:p>
    <w:p>
      <w:pPr>
        <w:wordWrap w:val="0"/>
        <w:spacing w:line="300" w:lineRule="auto"/>
        <w:jc w:val="right"/>
        <w:rPr>
          <w:rFonts w:ascii="宋体" w:hAnsi="宋体"/>
          <w:sz w:val="24"/>
          <w:highlight w:val="none"/>
        </w:rPr>
      </w:pPr>
      <w:r>
        <w:rPr>
          <w:rFonts w:hint="eastAsia" w:ascii="宋体" w:hAnsi="宋体"/>
          <w:sz w:val="24"/>
          <w:highlight w:val="none"/>
          <w:lang w:val="en-US" w:eastAsia="zh-CN"/>
        </w:rPr>
        <w:t>广州新俊市场经营管理有限公司</w:t>
      </w:r>
      <w:r>
        <w:rPr>
          <w:rFonts w:hint="eastAsia" w:ascii="宋体" w:hAnsi="宋体"/>
          <w:sz w:val="24"/>
          <w:highlight w:val="none"/>
        </w:rPr>
        <w:t xml:space="preserve">       </w:t>
      </w:r>
    </w:p>
    <w:p>
      <w:pPr>
        <w:wordWrap w:val="0"/>
        <w:jc w:val="right"/>
        <w:rPr>
          <w:rFonts w:ascii="宋体" w:hAnsi="宋体"/>
          <w:b/>
          <w:bCs/>
          <w:sz w:val="44"/>
          <w:szCs w:val="44"/>
          <w:highlight w:val="none"/>
        </w:rPr>
        <w:sectPr>
          <w:headerReference r:id="rId3" w:type="default"/>
          <w:footerReference r:id="rId4" w:type="default"/>
          <w:pgSz w:w="11906" w:h="16838"/>
          <w:pgMar w:top="537" w:right="1134" w:bottom="312" w:left="1259"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highlight w:val="none"/>
        </w:rPr>
        <w:t>2022年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30</w:t>
      </w:r>
      <w:bookmarkStart w:id="7" w:name="_GoBack"/>
      <w:bookmarkEnd w:id="7"/>
      <w:r>
        <w:rPr>
          <w:rFonts w:hint="eastAsia" w:ascii="宋体" w:hAnsi="宋体"/>
          <w:sz w:val="24"/>
          <w:highlight w:val="none"/>
        </w:rPr>
        <w:t xml:space="preserve">日         </w:t>
      </w:r>
    </w:p>
    <w:p>
      <w:pPr>
        <w:rPr>
          <w:rFonts w:ascii="宋体" w:hAnsi="宋体"/>
          <w:b/>
          <w:bCs/>
          <w:sz w:val="44"/>
          <w:szCs w:val="44"/>
          <w:highlight w:val="none"/>
        </w:rPr>
      </w:pPr>
      <w:r>
        <w:rPr>
          <w:rFonts w:hint="eastAsia" w:ascii="宋体" w:hAnsi="宋体"/>
          <w:sz w:val="24"/>
          <w:highlight w:val="none"/>
        </w:rPr>
        <w:t>附件1</w:t>
      </w:r>
    </w:p>
    <w:p>
      <w:pPr>
        <w:ind w:firstLine="3697" w:firstLineChars="837"/>
        <w:rPr>
          <w:rFonts w:ascii="宋体" w:hAnsi="宋体"/>
          <w:b/>
          <w:bCs/>
          <w:sz w:val="44"/>
          <w:szCs w:val="44"/>
          <w:highlight w:val="none"/>
        </w:rPr>
      </w:pPr>
    </w:p>
    <w:p>
      <w:pPr>
        <w:jc w:val="center"/>
        <w:rPr>
          <w:rFonts w:ascii="宋体" w:hAnsi="宋体"/>
          <w:b/>
          <w:bCs/>
          <w:sz w:val="44"/>
          <w:szCs w:val="44"/>
          <w:highlight w:val="none"/>
        </w:rPr>
      </w:pPr>
      <w:r>
        <w:rPr>
          <w:rFonts w:hint="eastAsia" w:ascii="宋体" w:hAnsi="宋体"/>
          <w:b/>
          <w:bCs/>
          <w:sz w:val="44"/>
          <w:szCs w:val="44"/>
          <w:highlight w:val="none"/>
        </w:rPr>
        <w:t>投标报价书</w:t>
      </w:r>
    </w:p>
    <w:p>
      <w:pPr>
        <w:jc w:val="center"/>
        <w:rPr>
          <w:rFonts w:ascii="宋体" w:hAnsi="宋体"/>
          <w:b/>
          <w:bCs/>
          <w:sz w:val="44"/>
          <w:szCs w:val="44"/>
          <w:highlight w:val="none"/>
        </w:rPr>
      </w:pPr>
    </w:p>
    <w:tbl>
      <w:tblPr>
        <w:tblStyle w:val="7"/>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636"/>
        <w:gridCol w:w="1260"/>
        <w:gridCol w:w="1055"/>
        <w:gridCol w:w="1799"/>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jc w:val="center"/>
              <w:rPr>
                <w:rFonts w:ascii="宋体" w:cs="仿宋_GB2312"/>
                <w:b/>
                <w:bCs/>
                <w:sz w:val="24"/>
                <w:highlight w:val="none"/>
              </w:rPr>
            </w:pPr>
            <w:r>
              <w:rPr>
                <w:rFonts w:hint="eastAsia" w:ascii="宋体" w:hAnsi="宋体" w:cs="仿宋_GB2312"/>
                <w:b/>
                <w:bCs/>
                <w:sz w:val="24"/>
                <w:highlight w:val="none"/>
              </w:rPr>
              <w:t>投标单位</w:t>
            </w:r>
          </w:p>
          <w:p>
            <w:pPr>
              <w:jc w:val="center"/>
              <w:rPr>
                <w:rFonts w:ascii="宋体" w:hAnsi="宋体"/>
                <w:sz w:val="30"/>
                <w:szCs w:val="30"/>
                <w:highlight w:val="none"/>
              </w:rPr>
            </w:pPr>
            <w:r>
              <w:rPr>
                <w:rFonts w:hint="eastAsia" w:ascii="宋体" w:hAnsi="宋体" w:cs="仿宋_GB2312"/>
                <w:b/>
                <w:bCs/>
                <w:sz w:val="24"/>
                <w:highlight w:val="none"/>
              </w:rPr>
              <w:t>（加盖公章或签名）</w:t>
            </w:r>
          </w:p>
        </w:tc>
        <w:tc>
          <w:tcPr>
            <w:tcW w:w="8024" w:type="dxa"/>
            <w:gridSpan w:val="5"/>
          </w:tcPr>
          <w:p>
            <w:pPr>
              <w:jc w:val="left"/>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432" w:type="dxa"/>
            <w:vAlign w:val="center"/>
          </w:tcPr>
          <w:p>
            <w:pPr>
              <w:jc w:val="center"/>
              <w:rPr>
                <w:rFonts w:ascii="宋体" w:hAnsi="宋体"/>
                <w:sz w:val="24"/>
                <w:highlight w:val="none"/>
              </w:rPr>
            </w:pPr>
            <w:r>
              <w:rPr>
                <w:rFonts w:hint="eastAsia" w:ascii="宋体" w:hAnsi="宋体" w:cs="仿宋_GB2312"/>
                <w:b/>
                <w:bCs/>
                <w:sz w:val="24"/>
                <w:highlight w:val="none"/>
              </w:rPr>
              <w:t>拟租赁物业</w:t>
            </w:r>
          </w:p>
        </w:tc>
        <w:tc>
          <w:tcPr>
            <w:tcW w:w="2896" w:type="dxa"/>
            <w:gridSpan w:val="2"/>
            <w:vAlign w:val="center"/>
          </w:tcPr>
          <w:p>
            <w:pPr>
              <w:rPr>
                <w:rFonts w:ascii="宋体" w:hAnsi="宋体" w:cs="仿宋_GB2312"/>
                <w:kern w:val="0"/>
                <w:sz w:val="24"/>
                <w:highlight w:val="none"/>
                <w:shd w:val="clear" w:color="auto" w:fill="FFFFFF"/>
              </w:rPr>
            </w:pPr>
          </w:p>
        </w:tc>
        <w:tc>
          <w:tcPr>
            <w:tcW w:w="1055" w:type="dxa"/>
            <w:vAlign w:val="center"/>
          </w:tcPr>
          <w:p>
            <w:pPr>
              <w:jc w:val="center"/>
              <w:rPr>
                <w:rFonts w:ascii="宋体" w:hAnsi="宋体" w:cs="仿宋_GB2312"/>
                <w:b/>
                <w:bCs/>
                <w:sz w:val="24"/>
                <w:highlight w:val="none"/>
              </w:rPr>
            </w:pPr>
            <w:r>
              <w:rPr>
                <w:rFonts w:hint="eastAsia" w:ascii="宋体" w:hAnsi="宋体" w:cs="仿宋_GB2312"/>
                <w:b/>
                <w:bCs/>
                <w:sz w:val="24"/>
                <w:highlight w:val="none"/>
              </w:rPr>
              <w:t>租赁</w:t>
            </w:r>
          </w:p>
          <w:p>
            <w:pPr>
              <w:jc w:val="center"/>
              <w:rPr>
                <w:rFonts w:ascii="宋体" w:hAnsi="宋体" w:cs="仿宋_GB2312"/>
                <w:b/>
                <w:bCs/>
                <w:sz w:val="24"/>
                <w:highlight w:val="none"/>
              </w:rPr>
            </w:pPr>
            <w:r>
              <w:rPr>
                <w:rFonts w:hint="eastAsia" w:ascii="宋体" w:hAnsi="宋体" w:cs="仿宋_GB2312"/>
                <w:b/>
                <w:bCs/>
                <w:sz w:val="24"/>
                <w:highlight w:val="none"/>
              </w:rPr>
              <w:t>用途</w:t>
            </w:r>
          </w:p>
        </w:tc>
        <w:tc>
          <w:tcPr>
            <w:tcW w:w="4073" w:type="dxa"/>
            <w:gridSpan w:val="2"/>
            <w:vAlign w:val="center"/>
          </w:tcPr>
          <w:p>
            <w:pPr>
              <w:rPr>
                <w:rFonts w:ascii="宋体"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2" w:type="dxa"/>
            <w:vMerge w:val="restart"/>
            <w:vAlign w:val="center"/>
          </w:tcPr>
          <w:p>
            <w:pPr>
              <w:jc w:val="center"/>
              <w:rPr>
                <w:rFonts w:hint="default" w:ascii="宋体" w:hAnsi="宋体" w:eastAsia="宋体"/>
                <w:sz w:val="24"/>
                <w:highlight w:val="none"/>
                <w:lang w:val="en-US" w:eastAsia="zh-CN"/>
              </w:rPr>
            </w:pPr>
            <w:r>
              <w:rPr>
                <w:rFonts w:hint="eastAsia" w:ascii="宋体" w:hAnsi="宋体" w:cs="仿宋_GB2312"/>
                <w:b/>
                <w:bCs/>
                <w:sz w:val="24"/>
                <w:highlight w:val="none"/>
                <w:lang w:val="en-US" w:eastAsia="zh-CN"/>
              </w:rPr>
              <w:t>物业名称</w:t>
            </w:r>
          </w:p>
        </w:tc>
        <w:tc>
          <w:tcPr>
            <w:tcW w:w="3951" w:type="dxa"/>
            <w:gridSpan w:val="3"/>
            <w:vAlign w:val="center"/>
          </w:tcPr>
          <w:p>
            <w:pPr>
              <w:jc w:val="center"/>
              <w:rPr>
                <w:rFonts w:ascii="宋体" w:hAnsi="宋体"/>
                <w:sz w:val="24"/>
                <w:highlight w:val="none"/>
              </w:rPr>
            </w:pPr>
            <w:r>
              <w:rPr>
                <w:rFonts w:hint="eastAsia" w:ascii="宋体" w:hAnsi="宋体" w:cs="仿宋_GB2312"/>
                <w:b/>
                <w:bCs/>
                <w:sz w:val="24"/>
                <w:highlight w:val="none"/>
              </w:rPr>
              <w:t>租金报价（元</w:t>
            </w:r>
            <w:r>
              <w:rPr>
                <w:rFonts w:hint="eastAsia" w:ascii="宋体" w:hAnsi="宋体" w:cs="仿宋_GB2312"/>
                <w:b/>
                <w:bCs/>
                <w:sz w:val="24"/>
                <w:highlight w:val="none"/>
                <w:lang w:val="en-US" w:eastAsia="zh-CN"/>
              </w:rPr>
              <w:t>/</w:t>
            </w:r>
            <w:r>
              <w:rPr>
                <w:rFonts w:hint="eastAsia" w:ascii="宋体" w:hAnsi="宋体" w:cs="仿宋_GB2312"/>
                <w:b/>
                <w:bCs/>
                <w:sz w:val="24"/>
                <w:highlight w:val="none"/>
              </w:rPr>
              <w:t>月）</w:t>
            </w:r>
          </w:p>
        </w:tc>
        <w:tc>
          <w:tcPr>
            <w:tcW w:w="1799" w:type="dxa"/>
            <w:vMerge w:val="restart"/>
            <w:vAlign w:val="center"/>
          </w:tcPr>
          <w:p>
            <w:pPr>
              <w:jc w:val="center"/>
              <w:rPr>
                <w:rFonts w:ascii="宋体" w:hAnsi="宋体" w:cs="仿宋_GB2312"/>
                <w:sz w:val="24"/>
                <w:highlight w:val="none"/>
              </w:rPr>
            </w:pPr>
            <w:r>
              <w:rPr>
                <w:rFonts w:hint="eastAsia" w:ascii="宋体" w:hAnsi="宋体" w:cs="仿宋_GB2312"/>
                <w:b/>
                <w:bCs/>
                <w:sz w:val="24"/>
                <w:highlight w:val="none"/>
              </w:rPr>
              <w:t>租赁期限</w:t>
            </w:r>
          </w:p>
        </w:tc>
        <w:tc>
          <w:tcPr>
            <w:tcW w:w="2274" w:type="dxa"/>
            <w:vMerge w:val="restart"/>
            <w:vAlign w:val="center"/>
          </w:tcPr>
          <w:p>
            <w:pPr>
              <w:wordWrap/>
              <w:jc w:val="left"/>
              <w:rPr>
                <w:rFonts w:hint="default" w:ascii="宋体" w:hAnsi="宋体" w:eastAsia="宋体" w:cs="仿宋_GB2312"/>
                <w:b/>
                <w:bCs/>
                <w:sz w:val="24"/>
                <w:highlight w:val="none"/>
                <w:lang w:val="en-US" w:eastAsia="zh-CN"/>
              </w:rPr>
            </w:pPr>
            <w:r>
              <w:rPr>
                <w:rFonts w:hint="eastAsia" w:ascii="宋体" w:hAnsi="宋体" w:cs="仿宋_GB2312"/>
                <w:b w:val="0"/>
                <w:bCs w:val="0"/>
                <w:sz w:val="24"/>
                <w:highlight w:val="none"/>
                <w:lang w:val="en-US" w:eastAsia="zh-CN"/>
              </w:rPr>
              <w:t>2022年7月1日至2022年9月30日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32" w:type="dxa"/>
            <w:vMerge w:val="continue"/>
            <w:vAlign w:val="center"/>
          </w:tcPr>
          <w:p>
            <w:pPr>
              <w:jc w:val="center"/>
              <w:rPr>
                <w:rFonts w:ascii="宋体" w:hAnsi="宋体"/>
                <w:sz w:val="30"/>
                <w:szCs w:val="30"/>
                <w:highlight w:val="none"/>
              </w:rPr>
            </w:pPr>
          </w:p>
        </w:tc>
        <w:tc>
          <w:tcPr>
            <w:tcW w:w="1636" w:type="dxa"/>
            <w:vAlign w:val="center"/>
          </w:tcPr>
          <w:p>
            <w:pPr>
              <w:jc w:val="center"/>
              <w:rPr>
                <w:rFonts w:ascii="宋体" w:hAnsi="宋体"/>
                <w:sz w:val="24"/>
                <w:highlight w:val="none"/>
              </w:rPr>
            </w:pPr>
            <w:r>
              <w:rPr>
                <w:rFonts w:hint="eastAsia" w:ascii="宋体" w:hAnsi="宋体" w:cs="仿宋_GB2312"/>
                <w:b/>
                <w:bCs/>
                <w:sz w:val="24"/>
                <w:highlight w:val="none"/>
              </w:rPr>
              <w:t>小写</w:t>
            </w:r>
          </w:p>
        </w:tc>
        <w:tc>
          <w:tcPr>
            <w:tcW w:w="2315" w:type="dxa"/>
            <w:gridSpan w:val="2"/>
            <w:vAlign w:val="center"/>
          </w:tcPr>
          <w:p>
            <w:pPr>
              <w:jc w:val="center"/>
              <w:rPr>
                <w:rFonts w:ascii="宋体" w:hAnsi="宋体"/>
                <w:sz w:val="24"/>
                <w:highlight w:val="none"/>
              </w:rPr>
            </w:pPr>
            <w:r>
              <w:rPr>
                <w:rFonts w:hint="eastAsia" w:ascii="宋体" w:hAnsi="宋体" w:cs="仿宋_GB2312"/>
                <w:b/>
                <w:bCs/>
                <w:sz w:val="24"/>
                <w:highlight w:val="none"/>
              </w:rPr>
              <w:t>大写</w:t>
            </w:r>
          </w:p>
        </w:tc>
        <w:tc>
          <w:tcPr>
            <w:tcW w:w="1799" w:type="dxa"/>
            <w:vMerge w:val="continue"/>
            <w:vAlign w:val="center"/>
          </w:tcPr>
          <w:p>
            <w:pPr>
              <w:jc w:val="center"/>
              <w:rPr>
                <w:rFonts w:ascii="宋体" w:hAnsi="宋体"/>
                <w:sz w:val="30"/>
                <w:szCs w:val="30"/>
                <w:highlight w:val="none"/>
              </w:rPr>
            </w:pPr>
          </w:p>
        </w:tc>
        <w:tc>
          <w:tcPr>
            <w:tcW w:w="2274" w:type="dxa"/>
            <w:vMerge w:val="continue"/>
            <w:vAlign w:val="center"/>
          </w:tcPr>
          <w:p>
            <w:pPr>
              <w:jc w:val="cente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tcPr>
          <w:p>
            <w:pPr>
              <w:jc w:val="center"/>
              <w:rPr>
                <w:rFonts w:ascii="宋体" w:hAnsi="宋体" w:cs="仿宋_GB2312"/>
                <w:kern w:val="0"/>
                <w:sz w:val="24"/>
                <w:highlight w:val="none"/>
                <w:shd w:val="clear" w:color="auto" w:fill="FFFFFF"/>
              </w:rPr>
            </w:pPr>
          </w:p>
        </w:tc>
        <w:tc>
          <w:tcPr>
            <w:tcW w:w="1636" w:type="dxa"/>
            <w:vAlign w:val="center"/>
          </w:tcPr>
          <w:p>
            <w:pPr>
              <w:jc w:val="center"/>
              <w:rPr>
                <w:rFonts w:ascii="宋体" w:hAnsi="宋体"/>
                <w:sz w:val="30"/>
                <w:szCs w:val="30"/>
                <w:highlight w:val="none"/>
              </w:rPr>
            </w:pPr>
          </w:p>
        </w:tc>
        <w:tc>
          <w:tcPr>
            <w:tcW w:w="2315" w:type="dxa"/>
            <w:gridSpan w:val="2"/>
            <w:vAlign w:val="center"/>
          </w:tcPr>
          <w:p>
            <w:pPr>
              <w:jc w:val="center"/>
              <w:rPr>
                <w:rFonts w:ascii="宋体" w:hAnsi="宋体"/>
                <w:sz w:val="30"/>
                <w:szCs w:val="30"/>
                <w:highlight w:val="none"/>
              </w:rPr>
            </w:pPr>
          </w:p>
        </w:tc>
        <w:tc>
          <w:tcPr>
            <w:tcW w:w="4073" w:type="dxa"/>
            <w:gridSpan w:val="2"/>
            <w:vAlign w:val="center"/>
          </w:tcPr>
          <w:p>
            <w:pPr>
              <w:rPr>
                <w:rFonts w:hint="eastAsia" w:ascii="宋体" w:hAnsi="宋体" w:cs="仿宋_GB2312"/>
                <w:sz w:val="24"/>
                <w:highlight w:val="none"/>
              </w:rPr>
            </w:pPr>
          </w:p>
        </w:tc>
      </w:tr>
    </w:tbl>
    <w:p>
      <w:pPr>
        <w:jc w:val="left"/>
        <w:rPr>
          <w:rFonts w:ascii="宋体" w:hAnsi="宋体"/>
          <w:bCs/>
          <w:sz w:val="24"/>
          <w:highlight w:val="none"/>
        </w:rPr>
      </w:pPr>
    </w:p>
    <w:p>
      <w:pPr>
        <w:jc w:val="both"/>
        <w:rPr>
          <w:rFonts w:ascii="宋体" w:hAnsi="宋体"/>
          <w:bCs/>
          <w:sz w:val="24"/>
          <w:highlight w:val="none"/>
        </w:rPr>
      </w:pPr>
      <w:r>
        <w:rPr>
          <w:rFonts w:hint="eastAsia" w:ascii="宋体" w:hAnsi="宋体"/>
          <w:bCs/>
          <w:sz w:val="24"/>
          <w:highlight w:val="none"/>
        </w:rPr>
        <w:br w:type="page"/>
      </w:r>
    </w:p>
    <w:p>
      <w:pPr>
        <w:jc w:val="left"/>
        <w:rPr>
          <w:rFonts w:hint="eastAsia" w:ascii="宋体" w:hAnsi="宋体"/>
          <w:bCs/>
          <w:sz w:val="24"/>
          <w:highlight w:val="none"/>
        </w:rPr>
      </w:pPr>
      <w:r>
        <w:rPr>
          <w:rFonts w:hint="eastAsia" w:ascii="宋体" w:hAnsi="宋体"/>
          <w:bCs/>
          <w:sz w:val="24"/>
          <w:highlight w:val="none"/>
        </w:rPr>
        <w:t>附件2</w:t>
      </w:r>
    </w:p>
    <w:p>
      <w:pPr>
        <w:tabs>
          <w:tab w:val="left" w:pos="142"/>
        </w:tabs>
        <w:autoSpaceDE w:val="0"/>
        <w:autoSpaceDN w:val="0"/>
        <w:spacing w:line="360" w:lineRule="auto"/>
        <w:ind w:left="-2" w:leftChars="-1" w:firstLine="2"/>
        <w:jc w:val="center"/>
        <w:outlineLvl w:val="3"/>
        <w:rPr>
          <w:rFonts w:ascii="黑体" w:hAnsi="黑体" w:eastAsia="黑体"/>
          <w:sz w:val="32"/>
          <w:szCs w:val="32"/>
        </w:rPr>
      </w:pPr>
      <w:bookmarkStart w:id="0" w:name="_Toc50737329"/>
      <w:bookmarkStart w:id="1" w:name="_Toc50737297"/>
      <w:bookmarkStart w:id="2" w:name="_Toc275865607"/>
      <w:bookmarkStart w:id="3" w:name="_Toc50736477"/>
      <w:bookmarkStart w:id="4" w:name="_Toc435514859"/>
      <w:bookmarkStart w:id="5" w:name="_Toc52165081"/>
      <w:bookmarkStart w:id="6" w:name="_Toc435515299"/>
      <w:r>
        <w:rPr>
          <w:rFonts w:hint="eastAsia" w:ascii="黑体" w:hAnsi="黑体" w:eastAsia="黑体"/>
          <w:sz w:val="32"/>
          <w:szCs w:val="32"/>
        </w:rPr>
        <w:t>法定代表人授权委托书</w:t>
      </w:r>
      <w:bookmarkEnd w:id="0"/>
      <w:bookmarkEnd w:id="1"/>
      <w:bookmarkEnd w:id="2"/>
      <w:bookmarkEnd w:id="3"/>
      <w:bookmarkEnd w:id="4"/>
      <w:bookmarkEnd w:id="5"/>
      <w:bookmarkEnd w:id="6"/>
    </w:p>
    <w:p>
      <w:pPr>
        <w:pStyle w:val="4"/>
        <w:spacing w:line="360" w:lineRule="auto"/>
        <w:ind w:firstLine="480" w:firstLineChars="200"/>
        <w:rPr>
          <w:rFonts w:hint="eastAsia"/>
          <w:sz w:val="24"/>
          <w:szCs w:val="24"/>
        </w:rPr>
      </w:pPr>
    </w:p>
    <w:p>
      <w:pPr>
        <w:pStyle w:val="4"/>
        <w:spacing w:line="360" w:lineRule="auto"/>
        <w:ind w:firstLine="480" w:firstLineChars="200"/>
        <w:rPr>
          <w:sz w:val="24"/>
          <w:szCs w:val="24"/>
        </w:rPr>
      </w:pPr>
      <w:r>
        <w:rPr>
          <w:rFonts w:hint="eastAsia"/>
          <w:sz w:val="24"/>
          <w:szCs w:val="24"/>
        </w:rPr>
        <w:t>本授权委托书声明：注册于</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授权</w:t>
      </w:r>
      <w:r>
        <w:rPr>
          <w:rFonts w:hint="eastAsia"/>
          <w:sz w:val="24"/>
          <w:szCs w:val="24"/>
          <w:u w:val="single"/>
          <w:lang w:val="en-US" w:eastAsia="zh-CN"/>
        </w:rPr>
        <w:t xml:space="preserve">      </w:t>
      </w:r>
      <w:r>
        <w:rPr>
          <w:rFonts w:hint="eastAsia"/>
          <w:sz w:val="24"/>
          <w:szCs w:val="24"/>
        </w:rPr>
        <w:t>作为我公司的合法代理人，就</w:t>
      </w:r>
      <w:r>
        <w:rPr>
          <w:rFonts w:hint="eastAsia"/>
          <w:sz w:val="24"/>
          <w:szCs w:val="24"/>
          <w:u w:val="single"/>
        </w:rPr>
        <w:t>项目</w:t>
      </w:r>
      <w:r>
        <w:rPr>
          <w:rFonts w:hint="eastAsia"/>
          <w:sz w:val="24"/>
          <w:szCs w:val="24"/>
        </w:rPr>
        <w:t>的招投标活动，采购</w:t>
      </w:r>
      <w:r>
        <w:rPr>
          <w:rFonts w:hint="eastAsia"/>
          <w:sz w:val="24"/>
          <w:szCs w:val="24"/>
          <w:lang w:val="en-US" w:eastAsia="zh-CN"/>
        </w:rPr>
        <w:t>招标文件和</w:t>
      </w:r>
      <w:r>
        <w:rPr>
          <w:rFonts w:hint="eastAsia"/>
          <w:sz w:val="24"/>
          <w:szCs w:val="24"/>
        </w:rPr>
        <w:t>合同的签订、执行、完成和售后服务，作为投标人代表以我方的名义处理一切与之有关的事务。</w:t>
      </w:r>
    </w:p>
    <w:p>
      <w:pPr>
        <w:pStyle w:val="4"/>
        <w:spacing w:line="360" w:lineRule="auto"/>
        <w:ind w:firstLine="480" w:firstLineChars="200"/>
        <w:rPr>
          <w:sz w:val="24"/>
          <w:szCs w:val="24"/>
        </w:rPr>
      </w:pPr>
      <w:r>
        <w:rPr>
          <w:rFonts w:hint="eastAsia"/>
          <w:sz w:val="24"/>
          <w:szCs w:val="24"/>
        </w:rPr>
        <w:t>被授权人（投标人授权代表）无转委托权限。</w:t>
      </w:r>
    </w:p>
    <w:p>
      <w:pPr>
        <w:spacing w:line="360" w:lineRule="auto"/>
        <w:ind w:firstLine="480" w:firstLineChars="200"/>
        <w:rPr>
          <w:rFonts w:ascii="宋体"/>
          <w:sz w:val="24"/>
        </w:rPr>
      </w:pPr>
      <w:r>
        <w:rPr>
          <w:rFonts w:hint="eastAsia" w:ascii="宋体"/>
          <w:sz w:val="24"/>
        </w:rPr>
        <w:t>本授权书自法定代表人签字（或盖个人名章）之日起生效，特此声明。</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投标人名称（</w:t>
      </w:r>
      <w:r>
        <w:rPr>
          <w:rFonts w:hint="eastAsia" w:ascii="宋体" w:hAnsi="宋体"/>
          <w:sz w:val="24"/>
        </w:rPr>
        <w:t>单位盖</w:t>
      </w:r>
      <w:r>
        <w:rPr>
          <w:rFonts w:hint="eastAsia"/>
          <w:spacing w:val="4"/>
          <w:sz w:val="24"/>
        </w:rPr>
        <w:t>公章</w:t>
      </w:r>
      <w:r>
        <w:rPr>
          <w:rFonts w:hint="eastAsia" w:ascii="宋体"/>
          <w:sz w:val="24"/>
        </w:rPr>
        <w:t>）：</w:t>
      </w:r>
    </w:p>
    <w:p>
      <w:pPr>
        <w:spacing w:line="360" w:lineRule="auto"/>
        <w:rPr>
          <w:rFonts w:hint="eastAsia" w:ascii="宋体"/>
          <w:sz w:val="24"/>
        </w:rPr>
      </w:pPr>
    </w:p>
    <w:p>
      <w:pPr>
        <w:spacing w:line="360" w:lineRule="auto"/>
        <w:rPr>
          <w:rFonts w:ascii="宋体"/>
          <w:sz w:val="24"/>
        </w:rPr>
      </w:pPr>
      <w:r>
        <w:rPr>
          <w:rFonts w:hint="eastAsia" w:ascii="宋体"/>
          <w:sz w:val="24"/>
        </w:rPr>
        <w:t>地      址：</w:t>
      </w:r>
    </w:p>
    <w:p>
      <w:pPr>
        <w:tabs>
          <w:tab w:val="left" w:pos="3780"/>
        </w:tabs>
        <w:spacing w:line="360" w:lineRule="auto"/>
        <w:rPr>
          <w:rFonts w:hint="eastAsia" w:ascii="宋体"/>
          <w:sz w:val="24"/>
        </w:rPr>
      </w:pPr>
    </w:p>
    <w:p>
      <w:pPr>
        <w:tabs>
          <w:tab w:val="left" w:pos="3780"/>
        </w:tabs>
        <w:spacing w:line="360" w:lineRule="auto"/>
        <w:rPr>
          <w:rFonts w:ascii="宋体"/>
          <w:sz w:val="24"/>
        </w:rPr>
      </w:pPr>
      <w:r>
        <w:rPr>
          <w:rFonts w:hint="eastAsia" w:ascii="宋体"/>
          <w:sz w:val="24"/>
        </w:rPr>
        <w:t>法定代表人（签字或盖个人名章）：             签字日期：</w:t>
      </w:r>
    </w:p>
    <w:p>
      <w:pPr>
        <w:spacing w:line="360" w:lineRule="auto"/>
        <w:ind w:left="1159" w:leftChars="552" w:firstLine="2261"/>
        <w:rPr>
          <w:rFonts w:ascii="宋体"/>
          <w:sz w:val="24"/>
        </w:rPr>
      </w:pPr>
    </w:p>
    <w:p>
      <w:pPr>
        <w:spacing w:line="360" w:lineRule="auto"/>
        <w:rPr>
          <w:rFonts w:ascii="宋体"/>
          <w:sz w:val="24"/>
        </w:rPr>
      </w:pPr>
      <w:r>
        <mc:AlternateContent>
          <mc:Choice Requires="wpg">
            <w:drawing>
              <wp:anchor distT="0" distB="0" distL="114300" distR="114300" simplePos="0" relativeHeight="251660288" behindDoc="0" locked="0" layoutInCell="1" allowOverlap="1">
                <wp:simplePos x="0" y="0"/>
                <wp:positionH relativeFrom="column">
                  <wp:posOffset>-47625</wp:posOffset>
                </wp:positionH>
                <wp:positionV relativeFrom="paragraph">
                  <wp:posOffset>180975</wp:posOffset>
                </wp:positionV>
                <wp:extent cx="5584190" cy="1866900"/>
                <wp:effectExtent l="4445" t="4445" r="12065" b="14605"/>
                <wp:wrapNone/>
                <wp:docPr id="104" name="组合 104"/>
                <wp:cNvGraphicFramePr/>
                <a:graphic xmlns:a="http://schemas.openxmlformats.org/drawingml/2006/main">
                  <a:graphicData uri="http://schemas.microsoft.com/office/word/2010/wordprocessingGroup">
                    <wpg:wgp>
                      <wpg:cNvGrpSpPr/>
                      <wpg:grpSpPr>
                        <a:xfrm>
                          <a:off x="0" y="0"/>
                          <a:ext cx="5584190" cy="1867215"/>
                          <a:chOff x="1410" y="9230"/>
                          <a:chExt cx="8794" cy="2353"/>
                        </a:xfrm>
                        <a:effectLst/>
                      </wpg:grpSpPr>
                      <wps:wsp>
                        <wps:cNvPr id="42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p>
                            <w:p>
                              <w:pPr>
                                <w:jc w:val="center"/>
                              </w:pPr>
                            </w:p>
                            <w:p/>
                          </w:txbxContent>
                        </wps:txbx>
                        <wps:bodyPr rot="0" vert="horz" wrap="square" lIns="91440" tIns="45720" rIns="91440" bIns="45720" anchor="t" anchorCtr="0" upright="1">
                          <a:noAutofit/>
                        </wps:bodyPr>
                      </wps:wsp>
                      <wps:wsp>
                        <wps:cNvPr id="42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rPr>
                                  <w:sz w:val="24"/>
                                </w:rPr>
                              </w:pPr>
                            </w:p>
                            <w:p>
                              <w:pPr>
                                <w:jc w:val="center"/>
                                <w:rPr>
                                  <w:rFonts w:hint="eastAsia"/>
                                  <w:lang w:val="en-US" w:eastAsia="zh-CN"/>
                                </w:rPr>
                              </w:pPr>
                            </w:p>
                            <w:p>
                              <w:pPr>
                                <w:jc w:val="center"/>
                              </w:pPr>
                              <w:r>
                                <w:rPr>
                                  <w:rFonts w:hint="eastAsia"/>
                                  <w:sz w:val="24"/>
                                  <w:szCs w:val="24"/>
                                </w:rPr>
                                <w:t>被授权人</w:t>
                              </w:r>
                              <w:r>
                                <w:rPr>
                                  <w:rFonts w:hint="eastAsia"/>
                                  <w:sz w:val="24"/>
                                  <w:szCs w:val="24"/>
                                  <w:lang w:val="en-US" w:eastAsia="zh-CN"/>
                                </w:rPr>
                                <w:t>身份证背面</w:t>
                              </w:r>
                            </w:p>
                          </w:txbxContent>
                        </wps:txbx>
                        <wps:bodyPr rot="0" vert="horz" wrap="square" lIns="91440" tIns="45720" rIns="91440" bIns="45720" anchor="t" anchorCtr="0" upright="1">
                          <a:noAutofit/>
                        </wps:bodyPr>
                      </wps:wsp>
                      <wps:wsp>
                        <wps:cNvPr id="3" name="矩形 4"/>
                        <wps:cNvSpPr>
                          <a:spLocks noChangeArrowheads="1"/>
                        </wps:cNvSpPr>
                        <wps:spPr bwMode="auto">
                          <a:xfrm>
                            <a:off x="1423" y="9230"/>
                            <a:ext cx="4337" cy="2343"/>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rPr>
                                  <w:rFonts w:hint="eastAsia" w:eastAsia="宋体"/>
                                  <w:lang w:val="en-US" w:eastAsia="zh-CN"/>
                                </w:rPr>
                              </w:pPr>
                              <w:r>
                                <w:rPr>
                                  <w:rFonts w:hint="eastAsia"/>
                                  <w:sz w:val="24"/>
                                  <w:szCs w:val="24"/>
                                </w:rPr>
                                <w:t>被授权人</w:t>
                              </w:r>
                              <w:r>
                                <w:rPr>
                                  <w:rFonts w:hint="eastAsia"/>
                                  <w:sz w:val="24"/>
                                  <w:szCs w:val="24"/>
                                  <w:lang w:val="en-US" w:eastAsia="zh-CN"/>
                                </w:rPr>
                                <w:t>身份证正面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75pt;margin-top:14.25pt;height:147pt;width:439.7pt;z-index:251660288;mso-width-relative:page;mso-height-relative:page;" coordorigin="1410,9230" coordsize="8794,2353" o:gfxdata="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j8med2gAAAAkBAAAPAAAAAAAA&#10;AAEAIAAAACIAAABkcnMvZG93bnJldi54bWxQSwECFAAUAAAACACHTuJAeb9R8fQCAAAmCwAADgAA&#10;AAAAAAABACAAAAApAQAAZHJzL2Uyb0RvYy54bWxQSwUGAAAAAAYABgBZAQAAjwYAAAAA&#10;">
                <o:lock v:ext="edit" aspectratio="f"/>
                <v:rect id="矩形 4" o:spid="_x0000_s1026" o:spt="1" style="position:absolute;left:1410;top:9240;height:2343;width:4337;" fillcolor="#FFFFFF" filled="t" stroked="t" coordsize="21600,21600" o:gfxdata="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YiY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p>
                      <w:p>
                        <w:pPr>
                          <w:jc w:val="center"/>
                        </w:pPr>
                      </w:p>
                      <w:p/>
                    </w:txbxContent>
                  </v:textbox>
                </v:rect>
                <v:rect id="矩形 8" o:spid="_x0000_s1026" o:spt="1" style="position:absolute;left:5867;top:9240;height:2343;width:4337;" fillcolor="#FFFFFF" filled="t" stroked="t" coordsize="21600,21600" o:gfxdata="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S8F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p>
                      <w:p>
                        <w:pPr>
                          <w:jc w:val="center"/>
                          <w:rPr>
                            <w:rFonts w:hint="eastAsia"/>
                            <w:lang w:val="en-US" w:eastAsia="zh-CN"/>
                          </w:rPr>
                        </w:pPr>
                      </w:p>
                      <w:p>
                        <w:pPr>
                          <w:jc w:val="center"/>
                        </w:pPr>
                        <w:r>
                          <w:rPr>
                            <w:rFonts w:hint="eastAsia"/>
                            <w:sz w:val="24"/>
                            <w:szCs w:val="24"/>
                          </w:rPr>
                          <w:t>被授权人</w:t>
                        </w:r>
                        <w:r>
                          <w:rPr>
                            <w:rFonts w:hint="eastAsia"/>
                            <w:sz w:val="24"/>
                            <w:szCs w:val="24"/>
                            <w:lang w:val="en-US" w:eastAsia="zh-CN"/>
                          </w:rPr>
                          <w:t>身份证背面</w:t>
                        </w:r>
                      </w:p>
                    </w:txbxContent>
                  </v:textbox>
                </v:rect>
                <v:rect id="矩形 4" o:spid="_x0000_s1026" o:spt="1" style="position:absolute;left:1423;top:9230;height:2343;width:433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p>
                      <w:p>
                        <w:pPr>
                          <w:jc w:val="center"/>
                        </w:pPr>
                      </w:p>
                      <w:p>
                        <w:pPr>
                          <w:jc w:val="center"/>
                          <w:rPr>
                            <w:rFonts w:hint="eastAsia" w:eastAsia="宋体"/>
                            <w:lang w:val="en-US" w:eastAsia="zh-CN"/>
                          </w:rPr>
                        </w:pPr>
                        <w:r>
                          <w:rPr>
                            <w:rFonts w:hint="eastAsia"/>
                            <w:sz w:val="24"/>
                            <w:szCs w:val="24"/>
                          </w:rPr>
                          <w:t>被授权人</w:t>
                        </w:r>
                        <w:r>
                          <w:rPr>
                            <w:rFonts w:hint="eastAsia"/>
                            <w:sz w:val="24"/>
                            <w:szCs w:val="24"/>
                            <w:lang w:val="en-US" w:eastAsia="zh-CN"/>
                          </w:rPr>
                          <w:t>身份证正面</w:t>
                        </w:r>
                      </w:p>
                    </w:txbxContent>
                  </v:textbox>
                </v:rect>
              </v:group>
            </w:pict>
          </mc:Fallback>
        </mc:AlternateConten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rPr>
          <w:rFonts w:hint="eastAsia" w:ascii="宋体" w:hAnsi="宋体"/>
          <w:bCs/>
          <w:sz w:val="24"/>
          <w:highlight w:val="none"/>
        </w:rPr>
      </w:pPr>
    </w:p>
    <w:p>
      <w:pPr>
        <w:rPr>
          <w:rFonts w:hint="eastAsia" w:eastAsia="宋体"/>
          <w:lang w:eastAsia="zh-CN"/>
        </w:rPr>
      </w:pPr>
      <w:r>
        <w:rPr>
          <w:rFonts w:hint="eastAsia" w:ascii="宋体" w:hAnsi="宋体"/>
          <w:bCs/>
          <w:sz w:val="24"/>
          <w:highlight w:val="none"/>
        </w:rPr>
        <w:t>附件</w:t>
      </w:r>
      <w:r>
        <w:rPr>
          <w:rFonts w:hint="eastAsia" w:ascii="宋体" w:hAnsi="宋体"/>
          <w:bCs/>
          <w:sz w:val="24"/>
          <w:highlight w:val="none"/>
          <w:lang w:val="en-US" w:eastAsia="zh-CN"/>
        </w:rPr>
        <w:t>3</w:t>
      </w:r>
    </w:p>
    <w:p>
      <w:pPr>
        <w:jc w:val="left"/>
        <w:rPr>
          <w:rFonts w:ascii="宋体" w:hAnsi="宋体"/>
          <w:b/>
          <w:sz w:val="44"/>
          <w:szCs w:val="44"/>
          <w:highlight w:val="none"/>
        </w:rPr>
      </w:pPr>
    </w:p>
    <w:p>
      <w:pPr>
        <w:jc w:val="center"/>
        <w:rPr>
          <w:rFonts w:ascii="宋体" w:hAnsi="宋体"/>
          <w:b/>
          <w:sz w:val="44"/>
          <w:szCs w:val="44"/>
          <w:highlight w:val="none"/>
        </w:rPr>
      </w:pPr>
      <w:r>
        <w:rPr>
          <w:rFonts w:hint="eastAsia" w:ascii="宋体" w:hAnsi="宋体"/>
          <w:b/>
          <w:sz w:val="44"/>
          <w:szCs w:val="44"/>
          <w:highlight w:val="none"/>
        </w:rPr>
        <w:t>投标文件符合性审查表</w:t>
      </w:r>
    </w:p>
    <w:p>
      <w:pPr>
        <w:ind w:left="1200" w:hanging="1200" w:hangingChars="500"/>
        <w:rPr>
          <w:rFonts w:ascii="宋体" w:hAnsi="宋体"/>
          <w:sz w:val="24"/>
          <w:highlight w:val="none"/>
        </w:rPr>
      </w:pPr>
      <w:r>
        <w:rPr>
          <w:rFonts w:hint="eastAsia" w:ascii="宋体" w:hAnsi="宋体"/>
          <w:sz w:val="24"/>
          <w:highlight w:val="none"/>
        </w:rPr>
        <w:t>项目名称：</w:t>
      </w:r>
      <w:r>
        <w:rPr>
          <w:rFonts w:hint="eastAsia"/>
          <w:bCs/>
          <w:sz w:val="24"/>
          <w:highlight w:val="none"/>
          <w:lang w:val="en-US" w:eastAsia="zh-CN"/>
        </w:rPr>
        <w:t>南沙中心市场临时摆卖区</w:t>
      </w:r>
      <w:r>
        <w:rPr>
          <w:rFonts w:hint="eastAsia"/>
          <w:bCs/>
          <w:sz w:val="24"/>
          <w:highlight w:val="none"/>
        </w:rPr>
        <w:t>招租</w:t>
      </w:r>
    </w:p>
    <w:p>
      <w:pPr>
        <w:rPr>
          <w:rFonts w:ascii="宋体" w:hAnsi="宋体"/>
          <w:sz w:val="24"/>
          <w:highlight w:val="none"/>
        </w:rPr>
      </w:pPr>
      <w:r>
        <w:rPr>
          <w:rFonts w:hint="eastAsia" w:ascii="宋体" w:hAnsi="宋体"/>
          <w:sz w:val="24"/>
          <w:highlight w:val="none"/>
        </w:rPr>
        <w:t>项目内容：</w:t>
      </w:r>
      <w:r>
        <w:rPr>
          <w:rFonts w:hint="eastAsia"/>
          <w:bCs/>
          <w:sz w:val="24"/>
          <w:highlight w:val="none"/>
          <w:lang w:val="en-US" w:eastAsia="zh-CN"/>
        </w:rPr>
        <w:t>南沙中心市场临时摆卖区</w:t>
      </w:r>
      <w:r>
        <w:rPr>
          <w:rFonts w:hint="eastAsia" w:ascii="宋体" w:hAnsi="宋体" w:cs="宋体"/>
          <w:color w:val="000000"/>
          <w:kern w:val="0"/>
          <w:sz w:val="24"/>
          <w:highlight w:val="none"/>
          <w:u w:val="none"/>
        </w:rPr>
        <w:t>招租</w:t>
      </w:r>
    </w:p>
    <w:tbl>
      <w:tblPr>
        <w:tblStyle w:val="7"/>
        <w:tblpPr w:leftFromText="180" w:rightFromText="180" w:vertAnchor="text" w:tblpXSpec="center" w:tblpY="1"/>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608"/>
        <w:gridCol w:w="1358"/>
        <w:gridCol w:w="122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highlight w:val="none"/>
              </w:rPr>
            </w:pPr>
            <w:r>
              <w:rPr>
                <w:rFonts w:hint="eastAsia" w:ascii="宋体" w:hAnsi="宋体"/>
                <w:sz w:val="30"/>
                <w:szCs w:val="30"/>
                <w:highlight w:val="none"/>
              </w:rPr>
              <w:t>序</w:t>
            </w:r>
          </w:p>
          <w:p>
            <w:pPr>
              <w:jc w:val="center"/>
              <w:rPr>
                <w:rFonts w:ascii="宋体" w:hAnsi="宋体"/>
                <w:sz w:val="30"/>
                <w:szCs w:val="30"/>
                <w:highlight w:val="none"/>
              </w:rPr>
            </w:pPr>
            <w:r>
              <w:rPr>
                <w:rFonts w:hint="eastAsia" w:ascii="宋体" w:hAnsi="宋体"/>
                <w:sz w:val="30"/>
                <w:szCs w:val="30"/>
                <w:highlight w:val="none"/>
              </w:rPr>
              <w:t>号</w:t>
            </w:r>
          </w:p>
        </w:tc>
        <w:tc>
          <w:tcPr>
            <w:tcW w:w="3987" w:type="dxa"/>
            <w:tcBorders>
              <w:tl2br w:val="single" w:color="auto" w:sz="4" w:space="0"/>
            </w:tcBorders>
            <w:vAlign w:val="center"/>
          </w:tcPr>
          <w:p>
            <w:pPr>
              <w:wordWrap w:val="0"/>
              <w:ind w:left="150" w:hanging="150" w:hangingChars="50"/>
              <w:jc w:val="center"/>
              <w:rPr>
                <w:rFonts w:ascii="宋体" w:hAnsi="宋体"/>
                <w:sz w:val="30"/>
                <w:szCs w:val="30"/>
                <w:highlight w:val="none"/>
              </w:rPr>
            </w:pPr>
            <w:r>
              <w:rPr>
                <w:rFonts w:hint="eastAsia" w:ascii="宋体" w:hAnsi="宋体"/>
                <w:sz w:val="30"/>
                <w:szCs w:val="30"/>
                <w:highlight w:val="none"/>
              </w:rPr>
              <w:t xml:space="preserve">             投标人   </w:t>
            </w:r>
          </w:p>
          <w:p>
            <w:pPr>
              <w:wordWrap w:val="0"/>
              <w:rPr>
                <w:rFonts w:ascii="宋体" w:hAnsi="宋体"/>
                <w:sz w:val="30"/>
                <w:szCs w:val="30"/>
                <w:highlight w:val="none"/>
              </w:rPr>
            </w:pPr>
            <w:r>
              <w:rPr>
                <w:rFonts w:hint="eastAsia" w:ascii="宋体" w:hAnsi="宋体"/>
                <w:sz w:val="30"/>
                <w:szCs w:val="30"/>
                <w:highlight w:val="none"/>
              </w:rPr>
              <w:t>评审项目</w:t>
            </w:r>
          </w:p>
        </w:tc>
        <w:tc>
          <w:tcPr>
            <w:tcW w:w="1608" w:type="dxa"/>
            <w:vAlign w:val="center"/>
          </w:tcPr>
          <w:p>
            <w:pPr>
              <w:jc w:val="center"/>
              <w:rPr>
                <w:rFonts w:ascii="宋体" w:hAnsi="宋体"/>
                <w:sz w:val="30"/>
                <w:szCs w:val="30"/>
                <w:highlight w:val="none"/>
              </w:rPr>
            </w:pPr>
          </w:p>
        </w:tc>
        <w:tc>
          <w:tcPr>
            <w:tcW w:w="1358" w:type="dxa"/>
            <w:vAlign w:val="center"/>
          </w:tcPr>
          <w:p>
            <w:pPr>
              <w:jc w:val="center"/>
              <w:rPr>
                <w:rFonts w:ascii="宋体" w:hAnsi="宋体"/>
                <w:sz w:val="30"/>
                <w:szCs w:val="30"/>
                <w:highlight w:val="none"/>
              </w:rPr>
            </w:pPr>
          </w:p>
        </w:tc>
        <w:tc>
          <w:tcPr>
            <w:tcW w:w="1225" w:type="dxa"/>
            <w:vAlign w:val="center"/>
          </w:tcPr>
          <w:p>
            <w:pPr>
              <w:jc w:val="center"/>
              <w:rPr>
                <w:rFonts w:ascii="宋体" w:hAnsi="宋体"/>
                <w:sz w:val="30"/>
                <w:szCs w:val="30"/>
                <w:highlight w:val="none"/>
              </w:rPr>
            </w:pPr>
          </w:p>
        </w:tc>
        <w:tc>
          <w:tcPr>
            <w:tcW w:w="1173" w:type="dxa"/>
            <w:vAlign w:val="center"/>
          </w:tcPr>
          <w:p>
            <w:pPr>
              <w:jc w:val="center"/>
              <w:rPr>
                <w:rFonts w:ascii="宋体" w:hAnsi="宋体"/>
                <w:sz w:val="30"/>
                <w:szCs w:val="30"/>
                <w:highlight w:val="none"/>
              </w:rPr>
            </w:pPr>
            <w:r>
              <w:rPr>
                <w:rFonts w:hint="eastAsia" w:ascii="宋体" w:hAnsi="宋体"/>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648" w:type="dxa"/>
            <w:vAlign w:val="center"/>
          </w:tcPr>
          <w:p>
            <w:pPr>
              <w:jc w:val="center"/>
              <w:rPr>
                <w:rFonts w:ascii="仿宋_GB2312" w:hAnsi="宋体" w:eastAsia="仿宋_GB2312"/>
                <w:sz w:val="24"/>
                <w:highlight w:val="none"/>
              </w:rPr>
            </w:pPr>
            <w:r>
              <w:rPr>
                <w:rFonts w:hint="eastAsia" w:ascii="仿宋_GB2312" w:hAnsi="宋体" w:eastAsia="仿宋_GB2312"/>
                <w:sz w:val="24"/>
                <w:highlight w:val="none"/>
              </w:rPr>
              <w:t>1</w:t>
            </w:r>
          </w:p>
        </w:tc>
        <w:tc>
          <w:tcPr>
            <w:tcW w:w="3987" w:type="dxa"/>
            <w:vAlign w:val="center"/>
          </w:tcPr>
          <w:p>
            <w:pPr>
              <w:rPr>
                <w:rFonts w:ascii="宋体" w:hAnsi="宋体"/>
                <w:sz w:val="24"/>
                <w:highlight w:val="none"/>
              </w:rPr>
            </w:pPr>
            <w:r>
              <w:rPr>
                <w:rFonts w:hint="eastAsia" w:ascii="宋体" w:hAnsi="宋体"/>
                <w:sz w:val="24"/>
                <w:highlight w:val="none"/>
              </w:rPr>
              <w:t>投标文件密封性完好。</w:t>
            </w: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exact"/>
          <w:jc w:val="center"/>
        </w:trPr>
        <w:tc>
          <w:tcPr>
            <w:tcW w:w="648" w:type="dxa"/>
            <w:vAlign w:val="center"/>
          </w:tcPr>
          <w:p>
            <w:pPr>
              <w:jc w:val="center"/>
              <w:rPr>
                <w:rFonts w:ascii="仿宋_GB2312" w:hAnsi="宋体" w:eastAsia="仿宋_GB2312"/>
                <w:sz w:val="24"/>
                <w:highlight w:val="none"/>
              </w:rPr>
            </w:pPr>
            <w:r>
              <w:rPr>
                <w:rFonts w:hint="eastAsia" w:ascii="仿宋_GB2312" w:hAnsi="宋体" w:eastAsia="仿宋_GB2312"/>
                <w:sz w:val="24"/>
                <w:highlight w:val="none"/>
              </w:rPr>
              <w:t>2</w:t>
            </w:r>
          </w:p>
        </w:tc>
        <w:tc>
          <w:tcPr>
            <w:tcW w:w="3987" w:type="dxa"/>
            <w:vAlign w:val="center"/>
          </w:tcPr>
          <w:p>
            <w:pPr>
              <w:snapToGrid w:val="0"/>
              <w:rPr>
                <w:rFonts w:hint="eastAsia" w:ascii="宋体" w:hAnsi="宋体" w:eastAsia="宋体" w:cs="Times New Roman"/>
                <w:sz w:val="24"/>
                <w:highlight w:val="none"/>
              </w:rPr>
            </w:pPr>
            <w:r>
              <w:rPr>
                <w:rFonts w:hint="eastAsia" w:ascii="宋体" w:hAnsi="宋体" w:eastAsia="宋体" w:cs="Times New Roman"/>
                <w:sz w:val="24"/>
                <w:highlight w:val="none"/>
              </w:rPr>
              <w:t>企业：投标人需提交营业执照复印件、营业执照经营范围资料、法定代表人身份证明、法人身份证复印件；有授权委托人的，还需提交授权委托书和受委托人身份证复印件。（均加盖单位公章）</w:t>
            </w:r>
          </w:p>
          <w:p>
            <w:pPr>
              <w:snapToGrid w:val="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自然人：</w:t>
            </w:r>
            <w:r>
              <w:rPr>
                <w:rFonts w:hint="eastAsia" w:ascii="宋体" w:hAnsi="宋体" w:eastAsia="宋体" w:cs="Times New Roman"/>
                <w:sz w:val="24"/>
                <w:highlight w:val="none"/>
              </w:rPr>
              <w:t>投标人需提交身份证复印件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有授权委托人的，还需提交授权委托书和受委托人身份证复印件。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均加自然人签名和按手指印</w:t>
            </w:r>
            <w:r>
              <w:rPr>
                <w:rFonts w:hint="eastAsia" w:ascii="宋体" w:hAnsi="宋体" w:eastAsia="宋体" w:cs="Times New Roman"/>
                <w:sz w:val="24"/>
                <w:highlight w:val="none"/>
                <w:lang w:eastAsia="zh-CN"/>
              </w:rPr>
              <w:t>）</w:t>
            </w:r>
          </w:p>
          <w:p>
            <w:pPr>
              <w:rPr>
                <w:rFonts w:hint="eastAsia" w:ascii="宋体" w:hAnsi="宋体" w:eastAsia="宋体"/>
                <w:sz w:val="24"/>
                <w:highlight w:val="none"/>
                <w:lang w:val="en-US" w:eastAsia="zh-CN"/>
              </w:rPr>
            </w:pPr>
          </w:p>
          <w:p>
            <w:pPr>
              <w:pStyle w:val="2"/>
              <w:rPr>
                <w:rFonts w:hint="eastAsia"/>
                <w:highlight w:val="none"/>
              </w:rPr>
            </w:pPr>
          </w:p>
          <w:p>
            <w:pPr>
              <w:pStyle w:val="2"/>
              <w:rPr>
                <w:highlight w:val="none"/>
              </w:rPr>
            </w:pPr>
          </w:p>
          <w:p>
            <w:pPr>
              <w:rPr>
                <w:rFonts w:ascii="宋体" w:hAnsi="宋体"/>
                <w:sz w:val="24"/>
                <w:highlight w:val="none"/>
              </w:rPr>
            </w:pPr>
            <w:r>
              <w:rPr>
                <w:rFonts w:hint="eastAsia" w:ascii="宋体" w:hAnsi="宋体"/>
                <w:sz w:val="24"/>
                <w:highlight w:val="none"/>
              </w:rPr>
              <w:t>自然人：投标人需提交身份证复印件，有授权委托人的，还需提交授权委托书和受委托人身份证复印件。（均加自然人签名和按手指印）</w:t>
            </w:r>
          </w:p>
          <w:p>
            <w:pPr>
              <w:rPr>
                <w:rFonts w:ascii="宋体" w:hAnsi="宋体"/>
                <w:sz w:val="24"/>
                <w:highlight w:val="none"/>
              </w:rPr>
            </w:pP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3</w:t>
            </w:r>
          </w:p>
        </w:tc>
        <w:tc>
          <w:tcPr>
            <w:tcW w:w="3987" w:type="dxa"/>
            <w:vAlign w:val="center"/>
          </w:tcPr>
          <w:p>
            <w:pPr>
              <w:rPr>
                <w:rFonts w:ascii="宋体" w:hAnsi="宋体"/>
                <w:sz w:val="24"/>
                <w:highlight w:val="none"/>
              </w:rPr>
            </w:pPr>
            <w:r>
              <w:rPr>
                <w:rFonts w:hint="eastAsia" w:ascii="宋体" w:hAnsi="宋体"/>
                <w:sz w:val="24"/>
                <w:highlight w:val="none"/>
              </w:rPr>
              <w:t>投标报价不低于招租底价。</w:t>
            </w: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exact"/>
          <w:jc w:val="center"/>
        </w:trPr>
        <w:tc>
          <w:tcPr>
            <w:tcW w:w="648" w:type="dxa"/>
            <w:vAlign w:val="center"/>
          </w:tcPr>
          <w:p>
            <w:pPr>
              <w:jc w:val="center"/>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4</w:t>
            </w:r>
          </w:p>
        </w:tc>
        <w:tc>
          <w:tcPr>
            <w:tcW w:w="3987" w:type="dxa"/>
            <w:vAlign w:val="center"/>
          </w:tcPr>
          <w:p>
            <w:pPr>
              <w:snapToGrid w:val="0"/>
              <w:rPr>
                <w:rFonts w:ascii="宋体" w:hAnsi="宋体"/>
                <w:sz w:val="24"/>
                <w:highlight w:val="none"/>
              </w:rPr>
            </w:pPr>
            <w:r>
              <w:rPr>
                <w:rFonts w:hint="eastAsia" w:ascii="宋体" w:hAnsi="宋体"/>
                <w:sz w:val="24"/>
                <w:highlight w:val="none"/>
              </w:rPr>
              <w:t>已提供交纳投标保证金的银行转账单或收据复印件；已提供投标人本人在广州地区的银行账户（用于投标人未中标时退回投标保证金）。</w:t>
            </w: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highlight w:val="none"/>
              </w:rPr>
            </w:pPr>
          </w:p>
        </w:tc>
        <w:tc>
          <w:tcPr>
            <w:tcW w:w="3987" w:type="dxa"/>
            <w:vAlign w:val="center"/>
          </w:tcPr>
          <w:p>
            <w:pPr>
              <w:rPr>
                <w:rFonts w:ascii="宋体" w:hAnsi="宋体"/>
                <w:sz w:val="24"/>
                <w:highlight w:val="none"/>
              </w:rPr>
            </w:pPr>
            <w:r>
              <w:rPr>
                <w:rFonts w:hint="eastAsia" w:ascii="宋体" w:hAnsi="宋体"/>
                <w:sz w:val="24"/>
                <w:highlight w:val="none"/>
              </w:rPr>
              <w:t>评审结论</w:t>
            </w:r>
          </w:p>
        </w:tc>
        <w:tc>
          <w:tcPr>
            <w:tcW w:w="1608" w:type="dxa"/>
            <w:vAlign w:val="center"/>
          </w:tcPr>
          <w:p>
            <w:pPr>
              <w:rPr>
                <w:rFonts w:ascii="宋体" w:hAnsi="宋体"/>
                <w:sz w:val="30"/>
                <w:szCs w:val="30"/>
                <w:highlight w:val="none"/>
              </w:rPr>
            </w:pPr>
          </w:p>
        </w:tc>
        <w:tc>
          <w:tcPr>
            <w:tcW w:w="1358" w:type="dxa"/>
            <w:vAlign w:val="center"/>
          </w:tcPr>
          <w:p>
            <w:pPr>
              <w:rPr>
                <w:rFonts w:ascii="宋体" w:hAnsi="宋体"/>
                <w:sz w:val="30"/>
                <w:szCs w:val="30"/>
                <w:highlight w:val="none"/>
              </w:rPr>
            </w:pPr>
          </w:p>
        </w:tc>
        <w:tc>
          <w:tcPr>
            <w:tcW w:w="1225" w:type="dxa"/>
            <w:vAlign w:val="center"/>
          </w:tcPr>
          <w:p>
            <w:pPr>
              <w:rPr>
                <w:rFonts w:ascii="宋体" w:hAnsi="宋体"/>
                <w:sz w:val="30"/>
                <w:szCs w:val="30"/>
                <w:highlight w:val="none"/>
              </w:rPr>
            </w:pPr>
          </w:p>
        </w:tc>
        <w:tc>
          <w:tcPr>
            <w:tcW w:w="1173" w:type="dxa"/>
            <w:vAlign w:val="center"/>
          </w:tcPr>
          <w:p>
            <w:pPr>
              <w:rPr>
                <w:rFonts w:ascii="宋体" w:hAnsi="宋体"/>
                <w:sz w:val="30"/>
                <w:szCs w:val="30"/>
                <w:highlight w:val="none"/>
              </w:rPr>
            </w:pPr>
          </w:p>
        </w:tc>
      </w:tr>
    </w:tbl>
    <w:p>
      <w:pPr>
        <w:jc w:val="left"/>
        <w:rPr>
          <w:rFonts w:ascii="宋体" w:hAnsi="宋体" w:cs="宋体"/>
          <w:sz w:val="24"/>
          <w:highlight w:val="none"/>
        </w:rPr>
      </w:pPr>
      <w:r>
        <w:rPr>
          <w:rFonts w:hint="eastAsia" w:ascii="宋体" w:hAnsi="宋体"/>
          <w:sz w:val="24"/>
          <w:highlight w:val="none"/>
        </w:rPr>
        <w:t xml:space="preserve"> 备注：1、每一项目符合的打“○”，不符合的打“×”；出现一个“×”的结论为不通过。              </w:t>
      </w:r>
    </w:p>
    <w:p>
      <w:pPr>
        <w:rPr>
          <w:rFonts w:ascii="宋体" w:hAnsi="宋体"/>
          <w:sz w:val="24"/>
          <w:highlight w:val="none"/>
        </w:rPr>
      </w:pPr>
      <w:r>
        <w:rPr>
          <w:rFonts w:hint="eastAsia" w:ascii="宋体" w:hAnsi="宋体" w:cs="宋体"/>
          <w:sz w:val="24"/>
          <w:highlight w:val="none"/>
        </w:rPr>
        <w:t xml:space="preserve">      2、表中全部条件满足为通过。</w:t>
      </w:r>
    </w:p>
    <w:p>
      <w:pPr>
        <w:rPr>
          <w:highlight w:val="none"/>
        </w:rPr>
      </w:pPr>
      <w:r>
        <w:rPr>
          <w:rFonts w:hint="eastAsia" w:ascii="宋体" w:hAnsi="宋体"/>
          <w:sz w:val="24"/>
          <w:highlight w:val="none"/>
        </w:rPr>
        <w:t xml:space="preserve">评委签名：                                           日期：     年   月   </w:t>
      </w:r>
    </w:p>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GJjNjliYmEwOWJiNjdiNmRkMzYyZTEzNDJhODQifQ=="/>
  </w:docVars>
  <w:rsids>
    <w:rsidRoot w:val="00000000"/>
    <w:rsid w:val="033F0E26"/>
    <w:rsid w:val="0E777A31"/>
    <w:rsid w:val="14972C63"/>
    <w:rsid w:val="18DD4A66"/>
    <w:rsid w:val="1B0B43B0"/>
    <w:rsid w:val="1DDC1EFC"/>
    <w:rsid w:val="270D2D73"/>
    <w:rsid w:val="283C49A0"/>
    <w:rsid w:val="28C560F6"/>
    <w:rsid w:val="2C5465D2"/>
    <w:rsid w:val="2D4A3992"/>
    <w:rsid w:val="36040B38"/>
    <w:rsid w:val="38723679"/>
    <w:rsid w:val="3B915025"/>
    <w:rsid w:val="3F392851"/>
    <w:rsid w:val="402C63F9"/>
    <w:rsid w:val="4438527F"/>
    <w:rsid w:val="5BA50E81"/>
    <w:rsid w:val="621C77C2"/>
    <w:rsid w:val="62AB35B1"/>
    <w:rsid w:val="75C63BC6"/>
    <w:rsid w:val="763301A8"/>
    <w:rsid w:val="7A163F44"/>
    <w:rsid w:val="7DFD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2703</Words>
  <Characters>2990</Characters>
  <Paragraphs>336</Paragraphs>
  <TotalTime>0</TotalTime>
  <ScaleCrop>false</ScaleCrop>
  <LinksUpToDate>false</LinksUpToDate>
  <CharactersWithSpaces>3141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admin</cp:lastModifiedBy>
  <cp:lastPrinted>2022-04-20T02:46:00Z</cp:lastPrinted>
  <dcterms:modified xsi:type="dcterms:W3CDTF">2022-05-30T01:27:57Z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08943E64E8224BBE8B52960C83CD7C21</vt:lpwstr>
  </property>
</Properties>
</file>