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Style w:val="50"/>
          <w:rFonts w:hAnsi="方正小标宋简体"/>
          <w:sz w:val="44"/>
          <w:szCs w:val="44"/>
        </w:rPr>
      </w:pPr>
      <w:bookmarkStart w:id="3" w:name="_GoBack"/>
      <w:bookmarkEnd w:id="3"/>
    </w:p>
    <w:p>
      <w:pPr>
        <w:pStyle w:val="2"/>
      </w:pPr>
    </w:p>
    <w:p>
      <w:pPr>
        <w:spacing w:line="360" w:lineRule="auto"/>
        <w:jc w:val="center"/>
        <w:rPr>
          <w:rStyle w:val="50"/>
          <w:rFonts w:ascii="方正小标宋简体" w:hAnsi="方正小标宋简体" w:eastAsia="方正小标宋简体"/>
          <w:sz w:val="44"/>
          <w:szCs w:val="44"/>
        </w:rPr>
      </w:pPr>
      <w:r>
        <w:rPr>
          <w:rStyle w:val="50"/>
          <w:rFonts w:hint="eastAsia" w:ascii="方正小标宋简体" w:hAnsi="方正小标宋简体" w:eastAsia="方正小标宋简体"/>
          <w:sz w:val="44"/>
          <w:szCs w:val="44"/>
        </w:rPr>
        <w:t>鸦片战争海防遗址公园（</w:t>
      </w:r>
      <w:r>
        <w:rPr>
          <w:rStyle w:val="50"/>
          <w:rFonts w:hint="default" w:ascii="方正小标宋简体" w:hAnsi="方正小标宋简体" w:eastAsia="方正小标宋简体"/>
          <w:sz w:val="44"/>
          <w:szCs w:val="44"/>
          <w:lang w:val="en-US"/>
        </w:rPr>
        <w:t>广州</w:t>
      </w:r>
      <w:r>
        <w:rPr>
          <w:rStyle w:val="50"/>
          <w:rFonts w:hint="eastAsia" w:ascii="方正小标宋简体" w:hAnsi="方正小标宋简体" w:eastAsia="方正小标宋简体"/>
          <w:sz w:val="44"/>
          <w:szCs w:val="44"/>
          <w:lang w:val="en-US" w:eastAsia="zh-CN"/>
        </w:rPr>
        <w:t>南沙</w:t>
      </w:r>
      <w:r>
        <w:rPr>
          <w:rStyle w:val="50"/>
          <w:rFonts w:hint="eastAsia" w:ascii="方正小标宋简体" w:hAnsi="方正小标宋简体" w:eastAsia="方正小标宋简体"/>
          <w:sz w:val="44"/>
          <w:szCs w:val="44"/>
        </w:rPr>
        <w:t>部分）</w:t>
      </w:r>
    </w:p>
    <w:p>
      <w:pPr>
        <w:spacing w:line="360" w:lineRule="auto"/>
        <w:jc w:val="center"/>
        <w:rPr>
          <w:rFonts w:ascii="黑体" w:eastAsia="黑体"/>
          <w:sz w:val="36"/>
          <w:szCs w:val="36"/>
        </w:rPr>
      </w:pPr>
      <w:r>
        <w:rPr>
          <w:rStyle w:val="50"/>
          <w:rFonts w:hint="eastAsia" w:ascii="方正小标宋简体" w:hAnsi="方正小标宋简体" w:eastAsia="方正小标宋简体"/>
          <w:sz w:val="44"/>
          <w:szCs w:val="44"/>
        </w:rPr>
        <w:t>重</w:t>
      </w:r>
      <w:r>
        <w:rPr>
          <w:rStyle w:val="50"/>
          <w:rFonts w:hint="eastAsia" w:ascii="方正小标宋简体" w:hAnsi="方正小标宋简体" w:eastAsia="方正小标宋简体"/>
          <w:sz w:val="44"/>
          <w:szCs w:val="44"/>
          <w:lang w:val="en-US" w:eastAsia="zh-CN"/>
        </w:rPr>
        <w:t>要节点</w:t>
      </w:r>
      <w:r>
        <w:rPr>
          <w:rStyle w:val="50"/>
          <w:rFonts w:hint="eastAsia" w:ascii="方正小标宋简体" w:hAnsi="方正小标宋简体" w:eastAsia="方正小标宋简体"/>
          <w:sz w:val="44"/>
          <w:szCs w:val="44"/>
        </w:rPr>
        <w:t>项目</w:t>
      </w:r>
      <w:r>
        <w:rPr>
          <w:rStyle w:val="50"/>
          <w:rFonts w:hint="eastAsia" w:ascii="方正小标宋简体" w:hAnsi="方正小标宋简体" w:eastAsia="方正小标宋简体"/>
          <w:sz w:val="44"/>
          <w:szCs w:val="44"/>
          <w:lang w:val="en-US" w:eastAsia="zh-CN"/>
        </w:rPr>
        <w:t>实施</w:t>
      </w:r>
      <w:r>
        <w:rPr>
          <w:rStyle w:val="50"/>
          <w:rFonts w:hint="eastAsia" w:ascii="方正小标宋简体" w:hAnsi="方正小标宋简体" w:eastAsia="方正小标宋简体"/>
          <w:sz w:val="44"/>
          <w:szCs w:val="44"/>
        </w:rPr>
        <w:t>前期策划</w:t>
      </w:r>
      <w:r>
        <w:rPr>
          <w:rStyle w:val="50"/>
          <w:rFonts w:hint="eastAsia" w:ascii="方正小标宋简体" w:hAnsi="方正小标宋简体" w:eastAsia="方正小标宋简体"/>
          <w:sz w:val="44"/>
          <w:szCs w:val="44"/>
          <w:lang w:val="en-US" w:eastAsia="zh-CN"/>
        </w:rPr>
        <w:t>方案编制</w:t>
      </w:r>
      <w:r>
        <w:rPr>
          <w:rStyle w:val="50"/>
          <w:rFonts w:hint="eastAsia" w:ascii="方正小标宋简体" w:hAnsi="方正小标宋简体" w:eastAsia="方正小标宋简体"/>
          <w:sz w:val="44"/>
          <w:szCs w:val="44"/>
        </w:rPr>
        <w:t>服务</w:t>
      </w: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rPr>
          <w:rFonts w:ascii="黑体" w:eastAsia="黑体"/>
          <w:sz w:val="36"/>
          <w:szCs w:val="36"/>
        </w:rPr>
      </w:pPr>
      <w:r>
        <w:rPr>
          <w:rFonts w:hint="eastAsia" w:ascii="黑体" w:eastAsia="黑体"/>
          <w:sz w:val="36"/>
          <w:szCs w:val="36"/>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 name="Line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0.85pt;margin-top:24.05pt;height:0pt;width:420pt;z-index:251659264;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xFoHHSAAAABwEAAA8AAAAAAAAAAQAgAAAAIgAAAGRy&#10;cy9kb3ducmV2LnhtbFBLAQIUABQAAAAIAIdO4kD4fNci0gEAAM4DAAAOAAAAAAAAAAEAIAAAACEB&#10;AABkcnMvZTJvRG9jLnhtbFBLBQYAAAAABgAGAFkBAABlBQAAAAA=&#10;">
                <v:fill on="f" focussize="0,0"/>
                <v:stroke weight="2.5pt" color="#000000" joinstyle="round"/>
                <v:imagedata o:title=""/>
                <o:lock v:ext="edit" aspectratio="f"/>
              </v:line>
            </w:pict>
          </mc:Fallback>
        </mc:AlternateContent>
      </w:r>
    </w:p>
    <w:p>
      <w:pPr>
        <w:tabs>
          <w:tab w:val="left" w:pos="2160"/>
        </w:tabs>
        <w:spacing w:line="300" w:lineRule="auto"/>
        <w:jc w:val="center"/>
        <w:rPr>
          <w:rFonts w:ascii="黑体" w:eastAsia="黑体"/>
          <w:b/>
          <w:spacing w:val="120"/>
          <w:sz w:val="84"/>
          <w:szCs w:val="84"/>
          <w14:shadow w14:blurRad="50800" w14:dist="38100" w14:dir="2700000" w14:sx="100000" w14:sy="100000" w14:kx="0" w14:ky="0" w14:algn="tl">
            <w14:srgbClr w14:val="000000">
              <w14:alpha w14:val="60000"/>
            </w14:srgbClr>
          </w14:shadow>
        </w:rPr>
      </w:pPr>
      <w:r>
        <w:rPr>
          <w:rFonts w:hint="eastAsia" w:ascii="黑体" w:eastAsia="黑体"/>
          <w:b/>
          <w:spacing w:val="120"/>
          <w:position w:val="-2"/>
          <w:sz w:val="84"/>
          <w:szCs w:val="84"/>
          <w14:shadow w14:blurRad="50800" w14:dist="38100" w14:dir="2700000" w14:sx="100000" w14:sy="100000" w14:kx="0" w14:ky="0" w14:algn="tl">
            <w14:srgbClr w14:val="000000">
              <w14:alpha w14:val="60000"/>
            </w14:srgbClr>
          </w14:shadow>
        </w:rPr>
        <w:t>招标文件</w:t>
      </w:r>
    </w:p>
    <w:p>
      <w:pPr>
        <w:spacing w:line="360" w:lineRule="auto"/>
        <w:jc w:val="center"/>
        <w:rPr>
          <w:rFonts w:ascii="黑体" w:eastAsia="黑体"/>
          <w:sz w:val="36"/>
          <w:szCs w:val="36"/>
        </w:rPr>
      </w:pPr>
      <w:r>
        <w:rPr>
          <w:rFonts w:hint="eastAsia" w:ascii="黑体" w:eastAsia="黑体"/>
          <w:sz w:val="36"/>
          <w:szCs w:val="3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2" name="Line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0pt;margin-top:2.45pt;height:0pt;width:420pt;z-index:251660288;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YFfi3RAAAABAEAAA8AAAAAAAAAAQAgAAAAIgAAAGRy&#10;cy9kb3ducmV2LnhtbFBLAQIUABQAAAAIAIdO4kA4Lqeh0wEAAM4DAAAOAAAAAAAAAAEAIAAAACAB&#10;AABkcnMvZTJvRG9jLnhtbFBLBQYAAAAABgAGAFkBAABlBQAAAAA=&#10;">
                <v:fill on="f" focussize="0,0"/>
                <v:stroke weight="2.5pt" color="#000000" joinstyle="round"/>
                <v:imagedata o:title=""/>
                <o:lock v:ext="edit" aspectratio="f"/>
              </v:line>
            </w:pict>
          </mc:Fallback>
        </mc:AlternateContent>
      </w:r>
    </w:p>
    <w:p>
      <w:pPr>
        <w:spacing w:line="360" w:lineRule="auto"/>
        <w:jc w:val="center"/>
        <w:rPr>
          <w:rFonts w:ascii="黑体" w:eastAsia="黑体"/>
          <w:sz w:val="36"/>
          <w:szCs w:val="36"/>
        </w:rPr>
      </w:pPr>
    </w:p>
    <w:p>
      <w:pPr>
        <w:pStyle w:val="4"/>
        <w:rPr>
          <w:rFonts w:ascii="黑体" w:eastAsia="黑体"/>
          <w:sz w:val="36"/>
          <w:szCs w:val="36"/>
        </w:rPr>
      </w:pPr>
    </w:p>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44"/>
          <w:szCs w:val="44"/>
        </w:rPr>
      </w:pPr>
    </w:p>
    <w:p>
      <w:pPr>
        <w:spacing w:line="360" w:lineRule="auto"/>
        <w:jc w:val="center"/>
        <w:rPr>
          <w:rFonts w:ascii="黑体" w:eastAsia="黑体"/>
          <w:sz w:val="44"/>
          <w:szCs w:val="44"/>
        </w:rPr>
      </w:pPr>
      <w:r>
        <w:rPr>
          <w:rFonts w:hint="eastAsia" w:ascii="黑体" w:eastAsia="黑体"/>
          <w:sz w:val="44"/>
          <w:szCs w:val="44"/>
        </w:rPr>
        <w:t>广州南沙资产经营集团有限公司</w:t>
      </w:r>
    </w:p>
    <w:p>
      <w:pPr>
        <w:spacing w:line="360" w:lineRule="auto"/>
        <w:jc w:val="center"/>
        <w:rPr>
          <w:rFonts w:ascii="黑体" w:eastAsia="黑体"/>
          <w:sz w:val="44"/>
          <w:szCs w:val="44"/>
        </w:rPr>
      </w:pPr>
    </w:p>
    <w:p>
      <w:pPr>
        <w:spacing w:line="360" w:lineRule="auto"/>
        <w:jc w:val="center"/>
        <w:rPr>
          <w:rFonts w:ascii="黑体" w:eastAsia="黑体"/>
          <w:sz w:val="44"/>
          <w:szCs w:val="44"/>
        </w:rPr>
        <w:sectPr>
          <w:footerReference r:id="rId5" w:type="first"/>
          <w:footerReference r:id="rId3" w:type="default"/>
          <w:footerReference r:id="rId4" w:type="even"/>
          <w:pgSz w:w="11906" w:h="16838"/>
          <w:pgMar w:top="1440" w:right="1646" w:bottom="1440" w:left="1620" w:header="851" w:footer="1259" w:gutter="0"/>
          <w:cols w:space="720" w:num="1"/>
          <w:docGrid w:type="lines" w:linePitch="312" w:charSpace="0"/>
        </w:sectPr>
      </w:pPr>
      <w:r>
        <w:rPr>
          <w:rFonts w:hint="eastAsia" w:ascii="黑体" w:eastAsia="黑体"/>
          <w:sz w:val="44"/>
          <w:szCs w:val="44"/>
        </w:rPr>
        <w:t>2022年</w:t>
      </w:r>
      <w:r>
        <w:rPr>
          <w:rFonts w:hint="eastAsia" w:ascii="黑体" w:eastAsia="黑体"/>
          <w:sz w:val="44"/>
          <w:szCs w:val="44"/>
          <w:lang w:val="en-US" w:eastAsia="zh-CN"/>
        </w:rPr>
        <w:t>8</w:t>
      </w:r>
      <w:r>
        <w:rPr>
          <w:rFonts w:hint="eastAsia" w:ascii="黑体" w:eastAsia="黑体"/>
          <w:sz w:val="44"/>
          <w:szCs w:val="44"/>
        </w:rPr>
        <w:t>月</w:t>
      </w:r>
    </w:p>
    <w:p>
      <w:pPr>
        <w:spacing w:line="580" w:lineRule="exact"/>
        <w:jc w:val="center"/>
        <w:rPr>
          <w:rFonts w:hint="eastAsia" w:eastAsia="方正小标宋简体"/>
          <w:sz w:val="36"/>
          <w:szCs w:val="36"/>
        </w:rPr>
      </w:pPr>
      <w:r>
        <w:rPr>
          <w:rFonts w:hint="eastAsia" w:eastAsia="方正小标宋简体"/>
          <w:sz w:val="36"/>
          <w:szCs w:val="36"/>
        </w:rPr>
        <w:t>鸦片战争海防遗址公园（广州</w:t>
      </w:r>
      <w:r>
        <w:rPr>
          <w:rFonts w:hint="eastAsia" w:eastAsia="方正小标宋简体"/>
          <w:sz w:val="36"/>
          <w:szCs w:val="36"/>
          <w:lang w:val="en-US" w:eastAsia="zh-CN"/>
        </w:rPr>
        <w:t>南沙</w:t>
      </w:r>
      <w:r>
        <w:rPr>
          <w:rFonts w:hint="eastAsia" w:eastAsia="方正小标宋简体"/>
          <w:sz w:val="36"/>
          <w:szCs w:val="36"/>
        </w:rPr>
        <w:t>部分）</w:t>
      </w:r>
    </w:p>
    <w:p>
      <w:pPr>
        <w:spacing w:line="580" w:lineRule="exact"/>
        <w:jc w:val="center"/>
        <w:rPr>
          <w:rFonts w:ascii="方正小标宋简体" w:hAnsi="华文仿宋" w:eastAsia="方正小标宋简体"/>
          <w:sz w:val="36"/>
          <w:szCs w:val="36"/>
        </w:rPr>
      </w:pPr>
      <w:r>
        <w:rPr>
          <w:rFonts w:hint="eastAsia" w:eastAsia="方正小标宋简体"/>
          <w:sz w:val="36"/>
          <w:szCs w:val="36"/>
        </w:rPr>
        <w:t>重</w:t>
      </w:r>
      <w:r>
        <w:rPr>
          <w:rFonts w:hint="eastAsia" w:eastAsia="方正小标宋简体"/>
          <w:sz w:val="36"/>
          <w:szCs w:val="36"/>
          <w:lang w:val="en-US" w:eastAsia="zh-CN"/>
        </w:rPr>
        <w:t>要节点</w:t>
      </w:r>
      <w:r>
        <w:rPr>
          <w:rFonts w:hint="eastAsia" w:eastAsia="方正小标宋简体"/>
          <w:sz w:val="36"/>
          <w:szCs w:val="36"/>
        </w:rPr>
        <w:t>项目</w:t>
      </w:r>
      <w:r>
        <w:rPr>
          <w:rFonts w:hint="eastAsia" w:eastAsia="方正小标宋简体"/>
          <w:sz w:val="36"/>
          <w:szCs w:val="36"/>
          <w:lang w:val="en-US" w:eastAsia="zh-CN"/>
        </w:rPr>
        <w:t>实施</w:t>
      </w:r>
      <w:r>
        <w:rPr>
          <w:rFonts w:hint="eastAsia" w:eastAsia="方正小标宋简体"/>
          <w:sz w:val="36"/>
          <w:szCs w:val="36"/>
        </w:rPr>
        <w:t>前期策划</w:t>
      </w:r>
      <w:r>
        <w:rPr>
          <w:rFonts w:hint="eastAsia" w:eastAsia="方正小标宋简体"/>
          <w:sz w:val="36"/>
          <w:szCs w:val="36"/>
          <w:lang w:val="en-US" w:eastAsia="zh-CN"/>
        </w:rPr>
        <w:t>方案编制</w:t>
      </w:r>
      <w:r>
        <w:rPr>
          <w:rFonts w:eastAsia="方正小标宋简体"/>
          <w:sz w:val="36"/>
          <w:szCs w:val="36"/>
        </w:rPr>
        <w:t>服务招标</w:t>
      </w:r>
      <w:r>
        <w:rPr>
          <w:rFonts w:hint="eastAsia" w:eastAsia="方正小标宋简体"/>
          <w:sz w:val="36"/>
          <w:szCs w:val="36"/>
        </w:rPr>
        <w:t>公告</w:t>
      </w:r>
    </w:p>
    <w:p>
      <w:pPr>
        <w:widowControl/>
        <w:spacing w:line="560" w:lineRule="exact"/>
        <w:ind w:firstLine="640" w:firstLineChars="200"/>
        <w:jc w:val="left"/>
        <w:rPr>
          <w:rFonts w:ascii="仿宋_GB2312" w:hAnsi="仿宋_GB2312" w:eastAsia="仿宋_GB2312" w:cs="仿宋_GB2312"/>
          <w:kern w:val="0"/>
          <w:sz w:val="32"/>
          <w:szCs w:val="32"/>
          <w:shd w:val="clear" w:color="auto" w:fill="FFFFFF"/>
          <w:lang w:bidi="ar"/>
        </w:rPr>
      </w:pPr>
    </w:p>
    <w:p>
      <w:pPr>
        <w:widowControl/>
        <w:spacing w:line="560" w:lineRule="exact"/>
        <w:ind w:firstLine="643"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kern w:val="0"/>
          <w:sz w:val="32"/>
          <w:szCs w:val="32"/>
          <w:shd w:val="clear" w:color="auto" w:fill="FFFFFF"/>
          <w:lang w:bidi="ar"/>
        </w:rPr>
        <w:t>招标人：</w:t>
      </w:r>
      <w:r>
        <w:rPr>
          <w:rFonts w:hint="eastAsia" w:ascii="仿宋_GB2312" w:hAnsi="仿宋_GB2312" w:eastAsia="仿宋_GB2312" w:cs="仿宋_GB2312"/>
          <w:kern w:val="0"/>
          <w:sz w:val="32"/>
          <w:szCs w:val="32"/>
          <w:shd w:val="clear" w:color="auto" w:fill="FFFFFF"/>
          <w:lang w:bidi="ar"/>
        </w:rPr>
        <w:t>广州南沙资产经营集团有限公司</w:t>
      </w:r>
    </w:p>
    <w:p>
      <w:pPr>
        <w:spacing w:line="580" w:lineRule="exact"/>
        <w:ind w:left="2845" w:leftChars="270" w:hanging="2278" w:hangingChars="709"/>
        <w:jc w:val="left"/>
        <w:rPr>
          <w:rFonts w:ascii="方正小标宋简体" w:hAnsi="华文仿宋" w:eastAsia="方正小标宋简体"/>
          <w:sz w:val="36"/>
          <w:szCs w:val="36"/>
        </w:rPr>
      </w:pPr>
      <w:r>
        <w:rPr>
          <w:rFonts w:hint="eastAsia" w:ascii="仿宋_GB2312" w:hAnsi="仿宋_GB2312" w:eastAsia="仿宋_GB2312" w:cs="仿宋_GB2312"/>
          <w:b/>
          <w:bCs/>
          <w:kern w:val="0"/>
          <w:sz w:val="32"/>
          <w:szCs w:val="32"/>
          <w:shd w:val="clear" w:color="auto" w:fill="FFFFFF"/>
          <w:lang w:bidi="ar"/>
        </w:rPr>
        <w:t>招标项目名称：</w:t>
      </w:r>
      <w:r>
        <w:rPr>
          <w:rFonts w:hint="eastAsia" w:ascii="仿宋_GB2312" w:hAnsi="仿宋_GB2312" w:eastAsia="仿宋_GB2312" w:cs="仿宋_GB2312"/>
          <w:kern w:val="0"/>
          <w:sz w:val="32"/>
          <w:szCs w:val="32"/>
          <w:shd w:val="clear" w:color="auto" w:fill="FFFFFF"/>
          <w:lang w:bidi="ar"/>
        </w:rPr>
        <w:t>鸦片战争海防遗址公园（广州</w:t>
      </w:r>
      <w:r>
        <w:rPr>
          <w:rFonts w:hint="eastAsia" w:ascii="仿宋_GB2312" w:hAnsi="仿宋_GB2312" w:eastAsia="仿宋_GB2312" w:cs="仿宋_GB2312"/>
          <w:kern w:val="0"/>
          <w:sz w:val="32"/>
          <w:szCs w:val="32"/>
          <w:shd w:val="clear" w:color="auto" w:fill="FFFFFF"/>
          <w:lang w:val="en-US" w:eastAsia="zh-CN" w:bidi="ar"/>
        </w:rPr>
        <w:t>南沙</w:t>
      </w:r>
      <w:r>
        <w:rPr>
          <w:rFonts w:hint="eastAsia" w:ascii="仿宋_GB2312" w:hAnsi="仿宋_GB2312" w:eastAsia="仿宋_GB2312" w:cs="仿宋_GB2312"/>
          <w:kern w:val="0"/>
          <w:sz w:val="32"/>
          <w:szCs w:val="32"/>
          <w:shd w:val="clear" w:color="auto" w:fill="FFFFFF"/>
          <w:lang w:bidi="ar"/>
        </w:rPr>
        <w:t>部分）重</w:t>
      </w:r>
      <w:r>
        <w:rPr>
          <w:rFonts w:hint="eastAsia" w:ascii="仿宋_GB2312" w:hAnsi="仿宋_GB2312" w:eastAsia="仿宋_GB2312" w:cs="仿宋_GB2312"/>
          <w:kern w:val="0"/>
          <w:sz w:val="32"/>
          <w:szCs w:val="32"/>
          <w:shd w:val="clear" w:color="auto" w:fill="FFFFFF"/>
          <w:lang w:val="en-US" w:eastAsia="zh-CN" w:bidi="ar"/>
        </w:rPr>
        <w:t>要节点</w:t>
      </w:r>
      <w:r>
        <w:rPr>
          <w:rFonts w:hint="eastAsia" w:ascii="仿宋_GB2312" w:hAnsi="仿宋_GB2312" w:eastAsia="仿宋_GB2312" w:cs="仿宋_GB2312"/>
          <w:kern w:val="0"/>
          <w:sz w:val="32"/>
          <w:szCs w:val="32"/>
          <w:shd w:val="clear" w:color="auto" w:fill="FFFFFF"/>
          <w:lang w:bidi="ar"/>
        </w:rPr>
        <w:t>项目</w:t>
      </w:r>
      <w:r>
        <w:rPr>
          <w:rFonts w:hint="eastAsia" w:ascii="仿宋_GB2312" w:hAnsi="仿宋_GB2312" w:eastAsia="仿宋_GB2312" w:cs="仿宋_GB2312"/>
          <w:kern w:val="0"/>
          <w:sz w:val="32"/>
          <w:szCs w:val="32"/>
          <w:shd w:val="clear" w:color="auto" w:fill="FFFFFF"/>
          <w:lang w:val="en-US" w:eastAsia="zh-CN" w:bidi="ar"/>
        </w:rPr>
        <w:t>实施</w:t>
      </w:r>
      <w:r>
        <w:rPr>
          <w:rFonts w:hint="eastAsia" w:ascii="仿宋_GB2312" w:hAnsi="仿宋_GB2312" w:eastAsia="仿宋_GB2312" w:cs="仿宋_GB2312"/>
          <w:kern w:val="0"/>
          <w:sz w:val="32"/>
          <w:szCs w:val="32"/>
          <w:shd w:val="clear" w:color="auto" w:fill="FFFFFF"/>
          <w:lang w:bidi="ar"/>
        </w:rPr>
        <w:t>前期策划</w:t>
      </w:r>
      <w:r>
        <w:rPr>
          <w:rFonts w:hint="eastAsia" w:ascii="仿宋_GB2312" w:hAnsi="仿宋_GB2312" w:eastAsia="仿宋_GB2312" w:cs="仿宋_GB2312"/>
          <w:kern w:val="0"/>
          <w:sz w:val="32"/>
          <w:szCs w:val="32"/>
          <w:shd w:val="clear" w:color="auto" w:fill="FFFFFF"/>
          <w:lang w:val="en-US" w:eastAsia="zh-CN" w:bidi="ar"/>
        </w:rPr>
        <w:t>方案编制</w:t>
      </w:r>
      <w:r>
        <w:rPr>
          <w:rFonts w:hint="eastAsia" w:ascii="仿宋_GB2312" w:hAnsi="仿宋_GB2312" w:eastAsia="仿宋_GB2312" w:cs="仿宋_GB2312"/>
          <w:kern w:val="0"/>
          <w:sz w:val="32"/>
          <w:szCs w:val="32"/>
          <w:shd w:val="clear" w:color="auto" w:fill="FFFFFF"/>
          <w:lang w:bidi="ar"/>
        </w:rPr>
        <w:t>服务</w:t>
      </w:r>
    </w:p>
    <w:p>
      <w:pPr>
        <w:pStyle w:val="47"/>
        <w:numPr>
          <w:ilvl w:val="0"/>
          <w:numId w:val="0"/>
        </w:numPr>
        <w:spacing w:line="360" w:lineRule="auto"/>
        <w:ind w:firstLine="643" w:firstLineChars="200"/>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b/>
          <w:bCs/>
          <w:kern w:val="0"/>
          <w:sz w:val="32"/>
          <w:szCs w:val="32"/>
          <w:shd w:val="clear" w:color="auto" w:fill="FFFFFF"/>
          <w:lang w:bidi="ar"/>
        </w:rPr>
        <w:t>招标内容：</w:t>
      </w:r>
      <w:r>
        <w:rPr>
          <w:rFonts w:hint="eastAsia" w:ascii="仿宋_GB2312" w:hAnsi="仿宋_GB2312" w:eastAsia="仿宋_GB2312" w:cs="仿宋_GB2312"/>
          <w:kern w:val="0"/>
          <w:sz w:val="32"/>
          <w:szCs w:val="32"/>
          <w:shd w:val="clear" w:color="auto" w:fill="FFFFFF"/>
          <w:lang w:val="en-US" w:eastAsia="zh-CN" w:bidi="ar"/>
        </w:rPr>
        <w:t>本项目要求中标人</w:t>
      </w:r>
      <w:r>
        <w:rPr>
          <w:rFonts w:hint="eastAsia" w:ascii="仿宋_GB2312" w:hAnsi="仿宋_GB2312" w:eastAsia="仿宋_GB2312" w:cs="仿宋_GB2312"/>
          <w:kern w:val="0"/>
          <w:sz w:val="32"/>
          <w:szCs w:val="32"/>
          <w:shd w:val="clear" w:color="auto" w:fill="FFFFFF"/>
          <w:lang w:bidi="ar"/>
        </w:rPr>
        <w:t>根据《鸦片战争海防遗址公园建设工作方案》及《鸦片战争海防遗址公园总体规划》，结合《广州南沙深化面向世界的粤港澳全面合作总体方案》、广东省和广州市相关重要文件及相关区域规划、文物保护规划等，为鸦片战争海防遗址公园（广州部分）编制建设实施规划方案以及鸦片战争海防博物馆、国防教育展示中心</w:t>
      </w:r>
      <w:r>
        <w:rPr>
          <w:rFonts w:hint="eastAsia" w:ascii="仿宋_GB2312" w:hAnsi="仿宋_GB2312" w:eastAsia="仿宋_GB2312" w:cs="仿宋_GB2312"/>
          <w:kern w:val="0"/>
          <w:sz w:val="32"/>
          <w:szCs w:val="32"/>
          <w:shd w:val="clear" w:color="auto" w:fill="FFFFFF"/>
          <w:lang w:val="en-US" w:eastAsia="zh-CN" w:bidi="ar"/>
        </w:rPr>
        <w:t>（海防教育基地和天后宫</w:t>
      </w:r>
      <w:r>
        <w:rPr>
          <w:rFonts w:hint="eastAsia" w:ascii="仿宋_GB2312" w:hAnsi="仿宋_GB2312" w:eastAsia="仿宋_GB2312" w:cs="仿宋_GB2312"/>
          <w:kern w:val="0"/>
          <w:sz w:val="32"/>
          <w:szCs w:val="32"/>
          <w:shd w:val="clear" w:color="auto" w:fill="FFFFFF"/>
          <w:lang w:bidi="ar"/>
        </w:rPr>
        <w:t>景区</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、上下横档岛海防遗址展示中心、研究交流中心</w:t>
      </w:r>
      <w:r>
        <w:rPr>
          <w:rFonts w:hint="eastAsia" w:ascii="仿宋_GB2312" w:hAnsi="仿宋_GB2312" w:eastAsia="仿宋_GB2312" w:cs="仿宋_GB2312"/>
          <w:kern w:val="0"/>
          <w:sz w:val="32"/>
          <w:szCs w:val="32"/>
          <w:shd w:val="clear" w:color="auto" w:fill="FFFFFF"/>
          <w:lang w:val="en-US" w:eastAsia="zh-CN" w:bidi="ar"/>
        </w:rPr>
        <w:t>（珠江西岸水上交通中心）</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val="en-US" w:eastAsia="zh-CN" w:bidi="ar"/>
        </w:rPr>
        <w:t>南北台文旅融合区、大虎岛生态科普和户外运动体验区</w:t>
      </w:r>
      <w:r>
        <w:rPr>
          <w:rFonts w:hint="eastAsia" w:ascii="仿宋_GB2312" w:hAnsi="仿宋_GB2312" w:eastAsia="仿宋_GB2312" w:cs="仿宋_GB2312"/>
          <w:kern w:val="0"/>
          <w:sz w:val="32"/>
          <w:szCs w:val="32"/>
          <w:shd w:val="clear" w:color="auto" w:fill="FFFFFF"/>
          <w:lang w:bidi="ar"/>
        </w:rPr>
        <w:t>等重</w:t>
      </w:r>
      <w:r>
        <w:rPr>
          <w:rFonts w:hint="eastAsia" w:ascii="仿宋_GB2312" w:hAnsi="仿宋_GB2312" w:eastAsia="仿宋_GB2312" w:cs="仿宋_GB2312"/>
          <w:kern w:val="0"/>
          <w:sz w:val="32"/>
          <w:szCs w:val="32"/>
          <w:shd w:val="clear" w:color="auto" w:fill="FFFFFF"/>
          <w:lang w:val="en-US" w:eastAsia="zh-CN" w:bidi="ar"/>
        </w:rPr>
        <w:t>要节点</w:t>
      </w:r>
      <w:r>
        <w:rPr>
          <w:rFonts w:hint="eastAsia" w:ascii="仿宋_GB2312" w:hAnsi="仿宋_GB2312" w:eastAsia="仿宋_GB2312" w:cs="仿宋_GB2312"/>
          <w:kern w:val="0"/>
          <w:sz w:val="32"/>
          <w:szCs w:val="32"/>
          <w:shd w:val="clear" w:color="auto" w:fill="FFFFFF"/>
          <w:lang w:bidi="ar"/>
        </w:rPr>
        <w:t>项目前期策划</w:t>
      </w:r>
      <w:r>
        <w:rPr>
          <w:rFonts w:hint="eastAsia" w:ascii="仿宋_GB2312" w:hAnsi="仿宋_GB2312" w:eastAsia="仿宋_GB2312" w:cs="仿宋_GB2312"/>
          <w:kern w:val="0"/>
          <w:sz w:val="32"/>
          <w:szCs w:val="32"/>
          <w:shd w:val="clear" w:color="auto" w:fill="FFFFFF"/>
          <w:lang w:val="en-US" w:eastAsia="zh-CN" w:bidi="ar"/>
        </w:rPr>
        <w:t>报告</w:t>
      </w:r>
      <w:r>
        <w:rPr>
          <w:rFonts w:hint="eastAsia" w:ascii="仿宋_GB2312" w:hAnsi="仿宋_GB2312" w:eastAsia="仿宋_GB2312" w:cs="仿宋_GB2312"/>
          <w:kern w:val="0"/>
          <w:sz w:val="32"/>
          <w:szCs w:val="32"/>
          <w:shd w:val="clear" w:color="auto" w:fill="FFFFFF"/>
          <w:lang w:eastAsia="zh-CN" w:bidi="ar"/>
        </w:rPr>
        <w:t>。</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评审办法：综合评审法</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招标价格：不高于人民币</w:t>
      </w:r>
      <w:r>
        <w:rPr>
          <w:rFonts w:hint="eastAsia" w:ascii="仿宋_GB2312" w:hAnsi="仿宋_GB2312" w:eastAsia="仿宋_GB2312" w:cs="仿宋_GB2312"/>
          <w:kern w:val="0"/>
          <w:sz w:val="32"/>
          <w:szCs w:val="32"/>
          <w:shd w:val="clear" w:color="auto" w:fill="FFFFFF"/>
          <w:lang w:val="en-US" w:eastAsia="zh-CN" w:bidi="ar"/>
        </w:rPr>
        <w:t>50</w:t>
      </w:r>
      <w:r>
        <w:rPr>
          <w:rFonts w:hint="eastAsia" w:ascii="仿宋_GB2312" w:hAnsi="仿宋_GB2312" w:eastAsia="仿宋_GB2312" w:cs="仿宋_GB2312"/>
          <w:kern w:val="0"/>
          <w:sz w:val="32"/>
          <w:szCs w:val="32"/>
          <w:shd w:val="clear" w:color="auto" w:fill="FFFFFF"/>
          <w:lang w:bidi="ar"/>
        </w:rPr>
        <w:t>万元</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投标人资格要求：</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（一）在中华人民共和国境内注册，具有独立承担民事责任能力并具有法人资格；</w:t>
      </w:r>
    </w:p>
    <w:p>
      <w:pPr>
        <w:widowControl/>
        <w:shd w:val="clear" w:color="auto" w:fill="FFFFFF"/>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val="en-US" w:eastAsia="zh-CN" w:bidi="ar"/>
        </w:rPr>
        <w:t>二</w:t>
      </w:r>
      <w:r>
        <w:rPr>
          <w:rFonts w:hint="eastAsia" w:ascii="仿宋_GB2312" w:hAnsi="仿宋_GB2312" w:eastAsia="仿宋_GB2312" w:cs="仿宋_GB2312"/>
          <w:kern w:val="0"/>
          <w:sz w:val="32"/>
          <w:szCs w:val="32"/>
          <w:shd w:val="clear" w:color="auto" w:fill="FFFFFF"/>
          <w:lang w:bidi="ar"/>
        </w:rPr>
        <w:t>）投标人应指派至少</w:t>
      </w:r>
      <w:r>
        <w:rPr>
          <w:rFonts w:ascii="仿宋_GB2312" w:hAnsi="仿宋_GB2312" w:eastAsia="仿宋_GB2312" w:cs="仿宋_GB2312"/>
          <w:kern w:val="0"/>
          <w:sz w:val="32"/>
          <w:szCs w:val="32"/>
          <w:shd w:val="clear" w:color="auto" w:fill="FFFFFF"/>
          <w:lang w:bidi="ar"/>
        </w:rPr>
        <w:t>3</w:t>
      </w:r>
      <w:r>
        <w:rPr>
          <w:rFonts w:hint="eastAsia" w:ascii="仿宋_GB2312" w:hAnsi="仿宋_GB2312" w:eastAsia="仿宋_GB2312" w:cs="仿宋_GB2312"/>
          <w:kern w:val="0"/>
          <w:sz w:val="32"/>
          <w:szCs w:val="32"/>
          <w:shd w:val="clear" w:color="auto" w:fill="FFFFFF"/>
          <w:lang w:bidi="ar"/>
        </w:rPr>
        <w:t>名及以上业务能力强、有丰富经营策划相关经验的人员组成工作团队，工作团队中应指定1名从业5年以上，</w:t>
      </w:r>
      <w:r>
        <w:rPr>
          <w:rFonts w:hint="eastAsia" w:ascii="仿宋_GB2312" w:hAnsi="仿宋_GB2312" w:eastAsia="仿宋_GB2312" w:cs="仿宋_GB2312"/>
          <w:sz w:val="32"/>
          <w:szCs w:val="32"/>
        </w:rPr>
        <w:t>具备相关专业高级技术职称或文物保护工程责任设计师资格</w:t>
      </w:r>
      <w:r>
        <w:rPr>
          <w:rFonts w:hint="eastAsia" w:ascii="仿宋_GB2312" w:hAnsi="仿宋_GB2312" w:eastAsia="仿宋_GB2312" w:cs="仿宋_GB2312"/>
          <w:kern w:val="0"/>
          <w:sz w:val="32"/>
          <w:szCs w:val="32"/>
          <w:shd w:val="clear" w:color="auto" w:fill="FFFFFF"/>
          <w:lang w:bidi="ar"/>
        </w:rPr>
        <w:t>的作为项目负责人，须在投标文件中附相关证明；</w:t>
      </w:r>
    </w:p>
    <w:p>
      <w:pPr>
        <w:widowControl/>
        <w:shd w:val="clear" w:color="auto" w:fill="FFFFFF"/>
        <w:spacing w:line="56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val="en-US" w:eastAsia="zh-CN" w:bidi="ar"/>
        </w:rPr>
        <w:t>三</w:t>
      </w:r>
      <w:r>
        <w:rPr>
          <w:rFonts w:hint="eastAsia" w:ascii="仿宋_GB2312" w:hAnsi="仿宋_GB2312" w:eastAsia="仿宋_GB2312" w:cs="仿宋_GB2312"/>
          <w:kern w:val="0"/>
          <w:sz w:val="32"/>
          <w:szCs w:val="32"/>
          <w:shd w:val="clear" w:color="auto" w:fill="FFFFFF"/>
          <w:lang w:bidi="ar"/>
        </w:rPr>
        <w:t>）近5年（20</w:t>
      </w:r>
      <w:r>
        <w:rPr>
          <w:rFonts w:ascii="仿宋_GB2312" w:hAnsi="仿宋_GB2312"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bidi="ar"/>
        </w:rPr>
        <w:t>7年</w:t>
      </w:r>
      <w:r>
        <w:rPr>
          <w:rFonts w:ascii="仿宋_GB2312" w:hAnsi="仿宋_GB2312" w:eastAsia="仿宋_GB2312" w:cs="仿宋_GB2312"/>
          <w:kern w:val="0"/>
          <w:sz w:val="32"/>
          <w:szCs w:val="32"/>
          <w:shd w:val="clear" w:color="auto" w:fill="FFFFFF"/>
          <w:lang w:bidi="ar"/>
        </w:rPr>
        <w:t>7</w:t>
      </w:r>
      <w:r>
        <w:rPr>
          <w:rFonts w:hint="eastAsia" w:ascii="仿宋_GB2312" w:hAnsi="仿宋_GB2312" w:eastAsia="仿宋_GB2312" w:cs="仿宋_GB2312"/>
          <w:kern w:val="0"/>
          <w:sz w:val="32"/>
          <w:szCs w:val="32"/>
          <w:shd w:val="clear" w:color="auto" w:fill="FFFFFF"/>
          <w:lang w:bidi="ar"/>
        </w:rPr>
        <w:t>月1日至202</w:t>
      </w:r>
      <w:r>
        <w:rPr>
          <w:rFonts w:ascii="仿宋_GB2312" w:hAnsi="仿宋_GB2312" w:eastAsia="仿宋_GB2312" w:cs="仿宋_GB2312"/>
          <w:kern w:val="0"/>
          <w:sz w:val="32"/>
          <w:szCs w:val="32"/>
          <w:shd w:val="clear" w:color="auto" w:fill="FFFFFF"/>
          <w:lang w:bidi="ar"/>
        </w:rPr>
        <w:t>2</w:t>
      </w:r>
      <w:r>
        <w:rPr>
          <w:rFonts w:hint="eastAsia" w:ascii="仿宋_GB2312" w:hAnsi="仿宋_GB2312" w:eastAsia="仿宋_GB2312" w:cs="仿宋_GB2312"/>
          <w:kern w:val="0"/>
          <w:sz w:val="32"/>
          <w:szCs w:val="32"/>
          <w:shd w:val="clear" w:color="auto" w:fill="FFFFFF"/>
          <w:lang w:bidi="ar"/>
        </w:rPr>
        <w:t>年</w:t>
      </w:r>
      <w:r>
        <w:rPr>
          <w:rFonts w:ascii="仿宋_GB2312" w:hAnsi="仿宋_GB2312" w:eastAsia="仿宋_GB2312" w:cs="仿宋_GB2312"/>
          <w:kern w:val="0"/>
          <w:sz w:val="32"/>
          <w:szCs w:val="32"/>
          <w:shd w:val="clear" w:color="auto" w:fill="FFFFFF"/>
          <w:lang w:bidi="ar"/>
        </w:rPr>
        <w:t>7</w:t>
      </w:r>
      <w:r>
        <w:rPr>
          <w:rFonts w:hint="eastAsia" w:ascii="仿宋_GB2312" w:hAnsi="仿宋_GB2312" w:eastAsia="仿宋_GB2312" w:cs="仿宋_GB2312"/>
          <w:kern w:val="0"/>
          <w:sz w:val="32"/>
          <w:szCs w:val="32"/>
          <w:shd w:val="clear" w:color="auto" w:fill="FFFFFF"/>
          <w:lang w:bidi="ar"/>
        </w:rPr>
        <w:t>月31日）内投标人或投标人具有全国范围内不少于1项的遗址公园类策划或规划服务经验；</w:t>
      </w:r>
    </w:p>
    <w:p>
      <w:pPr>
        <w:widowControl/>
        <w:shd w:val="clear" w:color="auto" w:fill="FFFFFF"/>
        <w:spacing w:line="56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val="en-US" w:eastAsia="zh-CN" w:bidi="ar"/>
        </w:rPr>
        <w:t>四</w:t>
      </w:r>
      <w:r>
        <w:rPr>
          <w:rFonts w:hint="eastAsia" w:ascii="仿宋_GB2312" w:hAnsi="仿宋_GB2312" w:eastAsia="仿宋_GB2312" w:cs="仿宋_GB2312"/>
          <w:kern w:val="0"/>
          <w:sz w:val="32"/>
          <w:szCs w:val="32"/>
          <w:shd w:val="clear" w:color="auto" w:fill="FFFFFF"/>
          <w:lang w:bidi="ar"/>
        </w:rPr>
        <w:t>）投标人必须为未被列入信用中国网站(www.creditchina.gov.cn)的“失信被执行人”、“重大税收违法案件当事人名单”的供应商（提供开标时间前</w:t>
      </w:r>
      <w:r>
        <w:rPr>
          <w:rFonts w:ascii="仿宋_GB2312" w:hAnsi="仿宋_GB2312" w:eastAsia="仿宋_GB2312" w:cs="仿宋_GB2312"/>
          <w:kern w:val="0"/>
          <w:sz w:val="32"/>
          <w:szCs w:val="32"/>
          <w:shd w:val="clear" w:color="auto" w:fill="FFFFFF"/>
          <w:lang w:bidi="ar"/>
        </w:rPr>
        <w:t>3</w:t>
      </w:r>
      <w:r>
        <w:rPr>
          <w:rFonts w:hint="eastAsia" w:ascii="仿宋_GB2312" w:hAnsi="仿宋_GB2312" w:eastAsia="仿宋_GB2312" w:cs="仿宋_GB2312"/>
          <w:kern w:val="0"/>
          <w:sz w:val="32"/>
          <w:szCs w:val="32"/>
          <w:shd w:val="clear" w:color="auto" w:fill="FFFFFF"/>
          <w:lang w:bidi="ar"/>
        </w:rPr>
        <w:t>0天内的查询结果网页截图并加盖公章）；投标人近三年内（2019年1月1日至2021年12月31日）没有重大违法记录、有依法缴纳税收和社会保障资金的良好记录、服务团队成员为投标人员工并未受过行业处罚或涉及行业相关的法律诉讼事项（提供承诺函）；</w:t>
      </w:r>
    </w:p>
    <w:p>
      <w:pPr>
        <w:widowControl/>
        <w:shd w:val="clear" w:color="auto" w:fill="FFFFFF"/>
        <w:spacing w:line="560" w:lineRule="exact"/>
        <w:ind w:firstLine="640" w:firstLineChars="200"/>
        <w:jc w:val="left"/>
      </w:pP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val="en-US" w:eastAsia="zh-CN" w:bidi="ar"/>
        </w:rPr>
        <w:t>五</w:t>
      </w:r>
      <w:r>
        <w:rPr>
          <w:rFonts w:hint="eastAsia" w:ascii="仿宋_GB2312" w:hAnsi="仿宋_GB2312" w:eastAsia="仿宋_GB2312" w:cs="仿宋_GB2312"/>
          <w:kern w:val="0"/>
          <w:sz w:val="32"/>
          <w:szCs w:val="32"/>
          <w:shd w:val="clear" w:color="auto" w:fill="FFFFFF"/>
          <w:lang w:bidi="ar"/>
        </w:rPr>
        <w:t>）本次招标不接受联合体投标。</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招标文件的获取:广州南沙资产经营集团有限公司官方网站（http://www.gnao.com.cn/）</w:t>
      </w:r>
    </w:p>
    <w:p>
      <w:pPr>
        <w:widowControl/>
        <w:shd w:val="clear" w:color="auto" w:fill="FFFFFF"/>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投标文件邮寄截止日期：2022年</w:t>
      </w:r>
      <w:r>
        <w:rPr>
          <w:rFonts w:hint="eastAsia" w:ascii="仿宋_GB2312" w:hAnsi="仿宋_GB2312" w:eastAsia="仿宋_GB2312" w:cs="仿宋_GB2312"/>
          <w:kern w:val="0"/>
          <w:sz w:val="32"/>
          <w:szCs w:val="32"/>
          <w:shd w:val="clear" w:color="auto" w:fill="FFFFFF"/>
          <w:lang w:val="en-US" w:eastAsia="zh-CN" w:bidi="ar"/>
        </w:rPr>
        <w:t>8</w:t>
      </w:r>
      <w:r>
        <w:rPr>
          <w:rFonts w:hint="eastAsia" w:ascii="仿宋_GB2312" w:hAnsi="仿宋_GB2312" w:eastAsia="仿宋_GB2312" w:cs="仿宋_GB2312"/>
          <w:kern w:val="0"/>
          <w:sz w:val="32"/>
          <w:szCs w:val="32"/>
          <w:shd w:val="clear" w:color="auto" w:fill="FFFFFF"/>
          <w:lang w:bidi="ar"/>
        </w:rPr>
        <w:t>月</w:t>
      </w:r>
      <w:r>
        <w:rPr>
          <w:rFonts w:hint="eastAsia" w:ascii="仿宋_GB2312" w:hAnsi="仿宋_GB2312" w:eastAsia="仿宋_GB2312" w:cs="仿宋_GB2312"/>
          <w:kern w:val="0"/>
          <w:sz w:val="32"/>
          <w:szCs w:val="32"/>
          <w:shd w:val="clear" w:color="auto" w:fill="FFFFFF"/>
          <w:lang w:val="en-US" w:eastAsia="zh-CN" w:bidi="ar"/>
        </w:rPr>
        <w:t>25</w:t>
      </w:r>
      <w:r>
        <w:rPr>
          <w:rFonts w:hint="eastAsia" w:ascii="仿宋_GB2312" w:hAnsi="仿宋_GB2312" w:eastAsia="仿宋_GB2312" w:cs="仿宋_GB2312"/>
          <w:kern w:val="0"/>
          <w:sz w:val="32"/>
          <w:szCs w:val="32"/>
          <w:shd w:val="clear" w:color="auto" w:fill="FFFFFF"/>
          <w:lang w:bidi="ar"/>
        </w:rPr>
        <w:t>日上午9时</w:t>
      </w:r>
      <w:r>
        <w:rPr>
          <w:rFonts w:ascii="仿宋_GB2312" w:hAnsi="仿宋_GB2312" w:eastAsia="仿宋_GB2312" w:cs="仿宋_GB2312"/>
          <w:kern w:val="0"/>
          <w:sz w:val="32"/>
          <w:szCs w:val="32"/>
          <w:shd w:val="clear" w:color="auto" w:fill="FFFFFF"/>
          <w:lang w:bidi="ar"/>
        </w:rPr>
        <w:t>30</w:t>
      </w:r>
      <w:r>
        <w:rPr>
          <w:rFonts w:hint="eastAsia" w:ascii="仿宋_GB2312" w:hAnsi="仿宋_GB2312" w:eastAsia="仿宋_GB2312" w:cs="仿宋_GB2312"/>
          <w:kern w:val="0"/>
          <w:sz w:val="32"/>
          <w:szCs w:val="32"/>
          <w:shd w:val="clear" w:color="auto" w:fill="FFFFFF"/>
          <w:lang w:bidi="ar"/>
        </w:rPr>
        <w:t>分前</w:t>
      </w:r>
    </w:p>
    <w:p>
      <w:pPr>
        <w:widowControl/>
        <w:shd w:val="clear" w:color="auto" w:fill="FFFFFF"/>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开标与评审日期：2022年</w:t>
      </w:r>
      <w:r>
        <w:rPr>
          <w:rFonts w:hint="eastAsia" w:ascii="仿宋_GB2312" w:hAnsi="仿宋_GB2312" w:eastAsia="仿宋_GB2312" w:cs="仿宋_GB2312"/>
          <w:kern w:val="0"/>
          <w:sz w:val="32"/>
          <w:szCs w:val="32"/>
          <w:shd w:val="clear" w:color="auto" w:fill="FFFFFF"/>
          <w:lang w:val="en-US" w:eastAsia="zh-CN" w:bidi="ar"/>
        </w:rPr>
        <w:t>8</w:t>
      </w:r>
      <w:r>
        <w:rPr>
          <w:rFonts w:hint="eastAsia" w:ascii="仿宋_GB2312" w:hAnsi="仿宋_GB2312" w:eastAsia="仿宋_GB2312" w:cs="仿宋_GB2312"/>
          <w:kern w:val="0"/>
          <w:sz w:val="32"/>
          <w:szCs w:val="32"/>
          <w:shd w:val="clear" w:color="auto" w:fill="FFFFFF"/>
          <w:lang w:bidi="ar"/>
        </w:rPr>
        <w:t>月</w:t>
      </w:r>
      <w:r>
        <w:rPr>
          <w:rFonts w:hint="eastAsia" w:ascii="仿宋_GB2312" w:hAnsi="仿宋_GB2312" w:eastAsia="仿宋_GB2312" w:cs="仿宋_GB2312"/>
          <w:kern w:val="0"/>
          <w:sz w:val="32"/>
          <w:szCs w:val="32"/>
          <w:shd w:val="clear" w:color="auto" w:fill="FFFFFF"/>
          <w:lang w:val="en-US" w:eastAsia="zh-CN" w:bidi="ar"/>
        </w:rPr>
        <w:t>25</w:t>
      </w:r>
      <w:r>
        <w:rPr>
          <w:rFonts w:hint="eastAsia" w:ascii="仿宋_GB2312" w:hAnsi="仿宋_GB2312" w:eastAsia="仿宋_GB2312" w:cs="仿宋_GB2312"/>
          <w:kern w:val="0"/>
          <w:sz w:val="32"/>
          <w:szCs w:val="32"/>
          <w:shd w:val="clear" w:color="auto" w:fill="FFFFFF"/>
          <w:lang w:bidi="ar"/>
        </w:rPr>
        <w:t>日上午9时</w:t>
      </w:r>
      <w:r>
        <w:rPr>
          <w:rFonts w:hint="eastAsia" w:ascii="仿宋_GB2312" w:hAnsi="仿宋_GB2312" w:eastAsia="仿宋_GB2312" w:cs="仿宋_GB2312"/>
          <w:kern w:val="0"/>
          <w:sz w:val="32"/>
          <w:szCs w:val="32"/>
          <w:shd w:val="clear" w:color="auto" w:fill="FFFFFF"/>
          <w:lang w:val="en-US" w:eastAsia="zh-CN" w:bidi="ar"/>
        </w:rPr>
        <w:t>40</w:t>
      </w:r>
      <w:r>
        <w:rPr>
          <w:rFonts w:hint="eastAsia" w:ascii="仿宋_GB2312" w:hAnsi="仿宋_GB2312" w:eastAsia="仿宋_GB2312" w:cs="仿宋_GB2312"/>
          <w:kern w:val="0"/>
          <w:sz w:val="32"/>
          <w:szCs w:val="32"/>
          <w:shd w:val="clear" w:color="auto" w:fill="FFFFFF"/>
          <w:lang w:bidi="ar"/>
        </w:rPr>
        <w:t>分</w:t>
      </w:r>
    </w:p>
    <w:p>
      <w:pPr>
        <w:widowControl/>
        <w:shd w:val="clear" w:color="auto" w:fill="FFFFFF"/>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开标地点：广东省广州市南沙区海滨路171号南沙金融大厦1807室</w:t>
      </w:r>
    </w:p>
    <w:p>
      <w:pPr>
        <w:widowControl/>
        <w:shd w:val="clear" w:color="auto" w:fill="FFFFFF"/>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投标份数：正本1份，副本2份，电子版本1份。</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投标文件邮寄地址：广东省广州市南沙区海滨路171号南沙金融大厦11楼风控合规部</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联系人：陈小姐</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电话：020-66810073</w:t>
      </w:r>
    </w:p>
    <w:p>
      <w:pPr>
        <w:pStyle w:val="4"/>
        <w:spacing w:line="560" w:lineRule="exact"/>
        <w:ind w:firstLine="643" w:firstLineChars="200"/>
        <w:rPr>
          <w:rFonts w:ascii="仿宋_GB2312" w:hAnsi="仿宋_GB2312" w:eastAsia="仿宋_GB2312" w:cs="仿宋_GB2312"/>
          <w:kern w:val="0"/>
          <w:sz w:val="32"/>
          <w:szCs w:val="32"/>
          <w:shd w:val="clear" w:color="auto" w:fill="FFFFFF"/>
          <w:lang w:bidi="ar"/>
        </w:rPr>
      </w:pPr>
    </w:p>
    <w:p>
      <w:pPr>
        <w:spacing w:line="560" w:lineRule="exact"/>
        <w:ind w:firstLine="420" w:firstLineChars="200"/>
      </w:pPr>
    </w:p>
    <w:p>
      <w:pPr>
        <w:spacing w:line="560" w:lineRule="exact"/>
        <w:ind w:firstLine="640" w:firstLineChars="200"/>
        <w:jc w:val="righ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广州南沙资产经营集团有限公司</w:t>
      </w:r>
    </w:p>
    <w:p>
      <w:pPr>
        <w:spacing w:line="560" w:lineRule="exact"/>
        <w:ind w:firstLine="640" w:firstLineChars="200"/>
        <w:jc w:val="right"/>
        <w:rPr>
          <w:rFonts w:ascii="方正小标宋简体" w:hAnsi="华文仿宋" w:eastAsia="方正小标宋简体"/>
          <w:sz w:val="36"/>
          <w:szCs w:val="36"/>
        </w:rPr>
      </w:pPr>
      <w:r>
        <w:rPr>
          <w:rFonts w:hint="eastAsia" w:ascii="仿宋_GB2312" w:hAnsi="仿宋_GB2312" w:eastAsia="仿宋_GB2312" w:cs="仿宋_GB2312"/>
          <w:kern w:val="0"/>
          <w:sz w:val="32"/>
          <w:szCs w:val="32"/>
          <w:shd w:val="clear" w:color="auto" w:fill="FFFFFF"/>
          <w:lang w:bidi="ar"/>
        </w:rPr>
        <w:t>2022年</w:t>
      </w:r>
      <w:r>
        <w:rPr>
          <w:rFonts w:hint="eastAsia" w:ascii="仿宋_GB2312" w:hAnsi="仿宋_GB2312" w:eastAsia="仿宋_GB2312" w:cs="仿宋_GB2312"/>
          <w:kern w:val="0"/>
          <w:sz w:val="32"/>
          <w:szCs w:val="32"/>
          <w:shd w:val="clear" w:color="auto" w:fill="FFFFFF"/>
          <w:lang w:val="en-US" w:eastAsia="zh-CN" w:bidi="ar"/>
        </w:rPr>
        <w:t>8</w:t>
      </w:r>
      <w:r>
        <w:rPr>
          <w:rFonts w:hint="eastAsia" w:ascii="仿宋_GB2312" w:hAnsi="仿宋_GB2312" w:eastAsia="仿宋_GB2312" w:cs="仿宋_GB2312"/>
          <w:kern w:val="0"/>
          <w:sz w:val="32"/>
          <w:szCs w:val="32"/>
          <w:shd w:val="clear" w:color="auto" w:fill="FFFFFF"/>
          <w:lang w:bidi="ar"/>
        </w:rPr>
        <w:t>月</w:t>
      </w:r>
      <w:r>
        <w:rPr>
          <w:rFonts w:hint="eastAsia" w:ascii="仿宋_GB2312" w:hAnsi="仿宋_GB2312" w:eastAsia="仿宋_GB2312" w:cs="仿宋_GB2312"/>
          <w:kern w:val="0"/>
          <w:sz w:val="32"/>
          <w:szCs w:val="32"/>
          <w:shd w:val="clear" w:color="auto" w:fill="FFFFFF"/>
          <w:lang w:val="en-US" w:eastAsia="zh-CN" w:bidi="ar"/>
        </w:rPr>
        <w:t>19</w:t>
      </w:r>
      <w:r>
        <w:rPr>
          <w:rFonts w:hint="eastAsia" w:ascii="仿宋_GB2312" w:hAnsi="仿宋_GB2312" w:eastAsia="仿宋_GB2312" w:cs="仿宋_GB2312"/>
          <w:kern w:val="0"/>
          <w:sz w:val="32"/>
          <w:szCs w:val="32"/>
          <w:shd w:val="clear" w:color="auto" w:fill="FFFFFF"/>
          <w:lang w:bidi="ar"/>
        </w:rPr>
        <w:t>日</w:t>
      </w:r>
    </w:p>
    <w:p>
      <w:pPr>
        <w:spacing w:line="240" w:lineRule="auto"/>
        <w:jc w:val="left"/>
        <w:rPr>
          <w:rFonts w:hint="eastAsia" w:eastAsia="方正小标宋简体"/>
          <w:sz w:val="36"/>
          <w:szCs w:val="36"/>
        </w:rPr>
      </w:pPr>
      <w:r>
        <w:rPr>
          <w:rFonts w:hint="eastAsia" w:eastAsia="方正小标宋简体"/>
          <w:sz w:val="36"/>
          <w:szCs w:val="36"/>
        </w:rPr>
        <w:br w:type="page"/>
      </w:r>
    </w:p>
    <w:p>
      <w:pPr>
        <w:spacing w:line="580" w:lineRule="exact"/>
        <w:jc w:val="center"/>
        <w:rPr>
          <w:rFonts w:hint="eastAsia" w:eastAsia="方正小标宋简体"/>
          <w:sz w:val="36"/>
          <w:szCs w:val="36"/>
        </w:rPr>
      </w:pPr>
      <w:r>
        <w:rPr>
          <w:rFonts w:hint="eastAsia" w:eastAsia="方正小标宋简体"/>
          <w:sz w:val="36"/>
          <w:szCs w:val="36"/>
        </w:rPr>
        <w:t>鸦片战争海防遗址公园（广州</w:t>
      </w:r>
      <w:r>
        <w:rPr>
          <w:rFonts w:hint="eastAsia" w:eastAsia="方正小标宋简体"/>
          <w:sz w:val="36"/>
          <w:szCs w:val="36"/>
          <w:lang w:val="en-US" w:eastAsia="zh-CN"/>
        </w:rPr>
        <w:t>南沙</w:t>
      </w:r>
      <w:r>
        <w:rPr>
          <w:rFonts w:hint="eastAsia" w:eastAsia="方正小标宋简体"/>
          <w:sz w:val="36"/>
          <w:szCs w:val="36"/>
        </w:rPr>
        <w:t>部分）</w:t>
      </w:r>
    </w:p>
    <w:p>
      <w:pPr>
        <w:spacing w:line="580" w:lineRule="exact"/>
        <w:jc w:val="center"/>
        <w:rPr>
          <w:rFonts w:eastAsia="方正小标宋简体"/>
          <w:sz w:val="36"/>
          <w:szCs w:val="36"/>
        </w:rPr>
      </w:pPr>
      <w:r>
        <w:rPr>
          <w:rFonts w:hint="eastAsia" w:eastAsia="方正小标宋简体"/>
          <w:sz w:val="36"/>
          <w:szCs w:val="36"/>
        </w:rPr>
        <w:t>重</w:t>
      </w:r>
      <w:r>
        <w:rPr>
          <w:rFonts w:hint="eastAsia" w:eastAsia="方正小标宋简体"/>
          <w:sz w:val="36"/>
          <w:szCs w:val="36"/>
          <w:lang w:val="en-US" w:eastAsia="zh-CN"/>
        </w:rPr>
        <w:t>要节</w:t>
      </w:r>
      <w:r>
        <w:rPr>
          <w:rFonts w:hint="eastAsia" w:eastAsia="方正小标宋简体"/>
          <w:sz w:val="36"/>
          <w:szCs w:val="36"/>
        </w:rPr>
        <w:t>点项目</w:t>
      </w:r>
      <w:r>
        <w:rPr>
          <w:rFonts w:hint="eastAsia" w:eastAsia="方正小标宋简体"/>
          <w:sz w:val="36"/>
          <w:szCs w:val="36"/>
          <w:lang w:val="en-US" w:eastAsia="zh-CN"/>
        </w:rPr>
        <w:t>实施</w:t>
      </w:r>
      <w:r>
        <w:rPr>
          <w:rFonts w:hint="eastAsia" w:eastAsia="方正小标宋简体"/>
          <w:sz w:val="36"/>
          <w:szCs w:val="36"/>
        </w:rPr>
        <w:t>前期策划</w:t>
      </w:r>
      <w:r>
        <w:rPr>
          <w:rFonts w:hint="eastAsia" w:eastAsia="方正小标宋简体"/>
          <w:sz w:val="36"/>
          <w:szCs w:val="36"/>
          <w:lang w:val="en-US" w:eastAsia="zh-CN"/>
        </w:rPr>
        <w:t>方案编制</w:t>
      </w:r>
      <w:r>
        <w:rPr>
          <w:rFonts w:eastAsia="方正小标宋简体"/>
          <w:sz w:val="36"/>
          <w:szCs w:val="36"/>
        </w:rPr>
        <w:t>服务招标</w:t>
      </w:r>
      <w:r>
        <w:rPr>
          <w:rFonts w:hint="eastAsia" w:eastAsia="方正小标宋简体"/>
          <w:sz w:val="36"/>
          <w:szCs w:val="36"/>
        </w:rPr>
        <w:t>文件</w:t>
      </w:r>
    </w:p>
    <w:p>
      <w:pPr>
        <w:widowControl/>
        <w:shd w:val="clear" w:color="auto" w:fill="FFFFFF"/>
        <w:jc w:val="center"/>
        <w:rPr>
          <w:rFonts w:eastAsia="方正小标宋简体"/>
          <w:sz w:val="36"/>
          <w:szCs w:val="36"/>
        </w:rPr>
      </w:pPr>
    </w:p>
    <w:p>
      <w:pPr>
        <w:widowControl/>
        <w:shd w:val="clear" w:color="auto" w:fill="FFFFFF"/>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致</w:t>
      </w:r>
      <w:r>
        <w:rPr>
          <w:rFonts w:hint="eastAsia" w:ascii="仿宋_GB2312" w:hAnsi="仿宋_GB2312" w:eastAsia="仿宋_GB2312" w:cs="仿宋_GB2312"/>
          <w:kern w:val="0"/>
          <w:sz w:val="32"/>
          <w:szCs w:val="32"/>
          <w:u w:val="single"/>
          <w:shd w:val="clear" w:color="auto" w:fill="FFFFFF"/>
          <w:lang w:bidi="ar"/>
        </w:rPr>
        <w:t>投标人：</w:t>
      </w:r>
    </w:p>
    <w:p>
      <w:pPr>
        <w:widowControl/>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本次招标为选聘鸦片战争海防遗址公园（广州</w:t>
      </w:r>
      <w:r>
        <w:rPr>
          <w:rFonts w:hint="eastAsia" w:ascii="仿宋_GB2312" w:hAnsi="仿宋_GB2312" w:eastAsia="仿宋_GB2312" w:cs="仿宋_GB2312"/>
          <w:kern w:val="0"/>
          <w:sz w:val="32"/>
          <w:szCs w:val="32"/>
          <w:shd w:val="clear" w:color="auto" w:fill="FFFFFF"/>
          <w:lang w:val="en-US" w:eastAsia="zh-CN" w:bidi="ar"/>
        </w:rPr>
        <w:t>南沙</w:t>
      </w:r>
      <w:r>
        <w:rPr>
          <w:rFonts w:hint="eastAsia" w:ascii="仿宋_GB2312" w:hAnsi="仿宋_GB2312" w:eastAsia="仿宋_GB2312" w:cs="仿宋_GB2312"/>
          <w:kern w:val="0"/>
          <w:sz w:val="32"/>
          <w:szCs w:val="32"/>
          <w:shd w:val="clear" w:color="auto" w:fill="FFFFFF"/>
          <w:lang w:bidi="ar"/>
        </w:rPr>
        <w:t>部分）重</w:t>
      </w:r>
      <w:r>
        <w:rPr>
          <w:rFonts w:hint="eastAsia" w:ascii="仿宋_GB2312" w:hAnsi="仿宋_GB2312" w:eastAsia="仿宋_GB2312" w:cs="仿宋_GB2312"/>
          <w:kern w:val="0"/>
          <w:sz w:val="32"/>
          <w:szCs w:val="32"/>
          <w:shd w:val="clear" w:color="auto" w:fill="FFFFFF"/>
          <w:lang w:val="en-US" w:eastAsia="zh-CN" w:bidi="ar"/>
        </w:rPr>
        <w:t>要节</w:t>
      </w:r>
      <w:r>
        <w:rPr>
          <w:rFonts w:hint="eastAsia" w:ascii="仿宋_GB2312" w:hAnsi="仿宋_GB2312" w:eastAsia="仿宋_GB2312" w:cs="仿宋_GB2312"/>
          <w:kern w:val="0"/>
          <w:sz w:val="32"/>
          <w:szCs w:val="32"/>
          <w:shd w:val="clear" w:color="auto" w:fill="FFFFFF"/>
          <w:lang w:bidi="ar"/>
        </w:rPr>
        <w:t>点项目</w:t>
      </w:r>
      <w:r>
        <w:rPr>
          <w:rFonts w:hint="eastAsia" w:ascii="仿宋_GB2312" w:hAnsi="仿宋_GB2312" w:eastAsia="仿宋_GB2312" w:cs="仿宋_GB2312"/>
          <w:kern w:val="0"/>
          <w:sz w:val="32"/>
          <w:szCs w:val="32"/>
          <w:shd w:val="clear" w:color="auto" w:fill="FFFFFF"/>
          <w:lang w:val="en-US" w:eastAsia="zh-CN" w:bidi="ar"/>
        </w:rPr>
        <w:t>实施</w:t>
      </w:r>
      <w:r>
        <w:rPr>
          <w:rFonts w:hint="eastAsia" w:ascii="仿宋_GB2312" w:hAnsi="仿宋_GB2312" w:eastAsia="仿宋_GB2312" w:cs="仿宋_GB2312"/>
          <w:kern w:val="0"/>
          <w:sz w:val="32"/>
          <w:szCs w:val="32"/>
          <w:shd w:val="clear" w:color="auto" w:fill="FFFFFF"/>
          <w:lang w:bidi="ar"/>
        </w:rPr>
        <w:t>前期策划</w:t>
      </w:r>
      <w:r>
        <w:rPr>
          <w:rFonts w:hint="eastAsia" w:ascii="仿宋_GB2312" w:hAnsi="仿宋_GB2312" w:eastAsia="仿宋_GB2312" w:cs="仿宋_GB2312"/>
          <w:kern w:val="0"/>
          <w:sz w:val="32"/>
          <w:szCs w:val="32"/>
          <w:shd w:val="clear" w:color="auto" w:fill="FFFFFF"/>
          <w:lang w:val="en-US" w:eastAsia="zh-CN" w:bidi="ar"/>
        </w:rPr>
        <w:t>方案编制</w:t>
      </w:r>
      <w:r>
        <w:rPr>
          <w:rFonts w:hint="eastAsia" w:ascii="仿宋_GB2312" w:hAnsi="仿宋_GB2312" w:eastAsia="仿宋_GB2312" w:cs="仿宋_GB2312"/>
          <w:kern w:val="0"/>
          <w:sz w:val="32"/>
          <w:szCs w:val="32"/>
          <w:shd w:val="clear" w:color="auto" w:fill="FFFFFF"/>
          <w:lang w:bidi="ar"/>
        </w:rPr>
        <w:t>服务单位，在指定期限内，完成鸦片战争海防遗址公园（广州</w:t>
      </w:r>
      <w:r>
        <w:rPr>
          <w:rFonts w:hint="eastAsia" w:ascii="仿宋_GB2312" w:hAnsi="仿宋_GB2312" w:eastAsia="仿宋_GB2312" w:cs="仿宋_GB2312"/>
          <w:kern w:val="0"/>
          <w:sz w:val="32"/>
          <w:szCs w:val="32"/>
          <w:shd w:val="clear" w:color="auto" w:fill="FFFFFF"/>
          <w:lang w:val="en-US" w:eastAsia="zh-CN" w:bidi="ar"/>
        </w:rPr>
        <w:t>南沙</w:t>
      </w:r>
      <w:r>
        <w:rPr>
          <w:rFonts w:hint="eastAsia" w:ascii="仿宋_GB2312" w:hAnsi="仿宋_GB2312" w:eastAsia="仿宋_GB2312" w:cs="仿宋_GB2312"/>
          <w:kern w:val="0"/>
          <w:sz w:val="32"/>
          <w:szCs w:val="32"/>
          <w:shd w:val="clear" w:color="auto" w:fill="FFFFFF"/>
          <w:lang w:bidi="ar"/>
        </w:rPr>
        <w:t>部分）重</w:t>
      </w:r>
      <w:r>
        <w:rPr>
          <w:rFonts w:hint="eastAsia" w:ascii="仿宋_GB2312" w:hAnsi="仿宋_GB2312" w:eastAsia="仿宋_GB2312" w:cs="仿宋_GB2312"/>
          <w:kern w:val="0"/>
          <w:sz w:val="32"/>
          <w:szCs w:val="32"/>
          <w:shd w:val="clear" w:color="auto" w:fill="FFFFFF"/>
          <w:lang w:val="en-US" w:eastAsia="zh-CN" w:bidi="ar"/>
        </w:rPr>
        <w:t>要节</w:t>
      </w:r>
      <w:r>
        <w:rPr>
          <w:rFonts w:hint="eastAsia" w:ascii="仿宋_GB2312" w:hAnsi="仿宋_GB2312" w:eastAsia="仿宋_GB2312" w:cs="仿宋_GB2312"/>
          <w:kern w:val="0"/>
          <w:sz w:val="32"/>
          <w:szCs w:val="32"/>
          <w:shd w:val="clear" w:color="auto" w:fill="FFFFFF"/>
          <w:lang w:bidi="ar"/>
        </w:rPr>
        <w:t>点项目</w:t>
      </w:r>
      <w:r>
        <w:rPr>
          <w:rFonts w:hint="eastAsia" w:ascii="仿宋_GB2312" w:hAnsi="仿宋_GB2312" w:eastAsia="仿宋_GB2312" w:cs="仿宋_GB2312"/>
          <w:kern w:val="0"/>
          <w:sz w:val="32"/>
          <w:szCs w:val="32"/>
          <w:shd w:val="clear" w:color="auto" w:fill="FFFFFF"/>
          <w:lang w:val="en-US" w:eastAsia="zh-CN" w:bidi="ar"/>
        </w:rPr>
        <w:t>实施</w:t>
      </w:r>
      <w:r>
        <w:rPr>
          <w:rFonts w:hint="eastAsia" w:ascii="仿宋_GB2312" w:hAnsi="仿宋_GB2312" w:eastAsia="仿宋_GB2312" w:cs="仿宋_GB2312"/>
          <w:kern w:val="0"/>
          <w:sz w:val="32"/>
          <w:szCs w:val="32"/>
          <w:shd w:val="clear" w:color="auto" w:fill="FFFFFF"/>
          <w:lang w:bidi="ar"/>
        </w:rPr>
        <w:t>前期策划</w:t>
      </w:r>
      <w:r>
        <w:rPr>
          <w:rFonts w:hint="eastAsia" w:ascii="仿宋_GB2312" w:hAnsi="仿宋_GB2312" w:eastAsia="仿宋_GB2312" w:cs="仿宋_GB2312"/>
          <w:kern w:val="0"/>
          <w:sz w:val="32"/>
          <w:szCs w:val="32"/>
          <w:shd w:val="clear" w:color="auto" w:fill="FFFFFF"/>
          <w:lang w:val="en-US" w:eastAsia="zh-CN" w:bidi="ar"/>
        </w:rPr>
        <w:t>方案编制</w:t>
      </w:r>
      <w:r>
        <w:rPr>
          <w:rFonts w:hint="eastAsia" w:ascii="仿宋_GB2312" w:hAnsi="仿宋_GB2312" w:eastAsia="仿宋_GB2312" w:cs="仿宋_GB2312"/>
          <w:kern w:val="0"/>
          <w:sz w:val="32"/>
          <w:szCs w:val="32"/>
          <w:shd w:val="clear" w:color="auto" w:fill="FFFFFF"/>
          <w:lang w:bidi="ar"/>
        </w:rPr>
        <w:t>工作。投标人须仔细阅读招标文件，如发现有任何疑问、冲突或技术问题，投标人须要求招标人澄清。</w:t>
      </w:r>
    </w:p>
    <w:p>
      <w:pPr>
        <w:widowControl/>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一、项目概述</w:t>
      </w:r>
    </w:p>
    <w:p>
      <w:pPr>
        <w:ind w:firstLine="640" w:firstLineChars="200"/>
        <w:rPr>
          <w:rFonts w:ascii="楷体_GB2312" w:hAnsi="楷体_GB2312" w:eastAsia="楷体_GB2312" w:cs="楷体_GB2312"/>
          <w:sz w:val="32"/>
          <w:szCs w:val="28"/>
        </w:rPr>
      </w:pPr>
      <w:r>
        <w:rPr>
          <w:rFonts w:hint="eastAsia" w:eastAsia="仿宋_GB2312"/>
          <w:color w:val="000000"/>
          <w:kern w:val="0"/>
          <w:sz w:val="32"/>
          <w:szCs w:val="32"/>
        </w:rPr>
        <w:t>根据《鸦片战争海防遗址公园建设工作方案》及《鸦片战争海防遗址公园总体规划》，结合《广州南沙深化面向世界的粤港澳全面合作总体方案》、广东省和广州市相关重要文件及相关区域规划、文物保护规划等，为鸦片战争海防遗址公园（广州部分）编制建设实施规划方案以及</w:t>
      </w:r>
      <w:r>
        <w:rPr>
          <w:rFonts w:hint="eastAsia" w:ascii="仿宋_GB2312" w:hAnsi="仿宋_GB2312" w:eastAsia="仿宋_GB2312" w:cs="仿宋_GB2312"/>
          <w:kern w:val="0"/>
          <w:sz w:val="32"/>
          <w:szCs w:val="32"/>
          <w:shd w:val="clear" w:color="auto" w:fill="FFFFFF"/>
          <w:lang w:bidi="ar"/>
        </w:rPr>
        <w:t>鸦片战争海防博物馆、国防教育展示中心</w:t>
      </w:r>
      <w:r>
        <w:rPr>
          <w:rFonts w:hint="eastAsia" w:ascii="仿宋_GB2312" w:hAnsi="仿宋_GB2312" w:eastAsia="仿宋_GB2312" w:cs="仿宋_GB2312"/>
          <w:kern w:val="0"/>
          <w:sz w:val="32"/>
          <w:szCs w:val="32"/>
          <w:shd w:val="clear" w:color="auto" w:fill="FFFFFF"/>
          <w:lang w:val="en-US" w:eastAsia="zh-CN" w:bidi="ar"/>
        </w:rPr>
        <w:t>（海防教育基地和天后宫</w:t>
      </w:r>
      <w:r>
        <w:rPr>
          <w:rFonts w:hint="eastAsia" w:ascii="仿宋_GB2312" w:hAnsi="仿宋_GB2312" w:eastAsia="仿宋_GB2312" w:cs="仿宋_GB2312"/>
          <w:kern w:val="0"/>
          <w:sz w:val="32"/>
          <w:szCs w:val="32"/>
          <w:shd w:val="clear" w:color="auto" w:fill="FFFFFF"/>
          <w:lang w:bidi="ar"/>
        </w:rPr>
        <w:t>景区</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、上下横档岛海防遗址展示中心、研究交流中心</w:t>
      </w:r>
      <w:r>
        <w:rPr>
          <w:rFonts w:hint="eastAsia" w:ascii="仿宋_GB2312" w:hAnsi="仿宋_GB2312" w:eastAsia="仿宋_GB2312" w:cs="仿宋_GB2312"/>
          <w:kern w:val="0"/>
          <w:sz w:val="32"/>
          <w:szCs w:val="32"/>
          <w:shd w:val="clear" w:color="auto" w:fill="FFFFFF"/>
          <w:lang w:val="en-US" w:eastAsia="zh-CN" w:bidi="ar"/>
        </w:rPr>
        <w:t>（珠江西岸水上交通中心）</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val="en-US" w:eastAsia="zh-CN" w:bidi="ar"/>
        </w:rPr>
        <w:t>南北台文旅融合区、大虎岛生态科普和户外运动体验区</w:t>
      </w:r>
      <w:r>
        <w:rPr>
          <w:rFonts w:hint="eastAsia" w:ascii="仿宋_GB2312" w:hAnsi="仿宋_GB2312" w:eastAsia="仿宋_GB2312" w:cs="仿宋_GB2312"/>
          <w:kern w:val="0"/>
          <w:sz w:val="32"/>
          <w:szCs w:val="32"/>
          <w:shd w:val="clear" w:color="auto" w:fill="FFFFFF"/>
          <w:lang w:bidi="ar"/>
        </w:rPr>
        <w:t>等</w:t>
      </w:r>
      <w:r>
        <w:rPr>
          <w:rFonts w:hint="eastAsia" w:eastAsia="仿宋_GB2312"/>
          <w:color w:val="000000"/>
          <w:kern w:val="0"/>
          <w:sz w:val="32"/>
          <w:szCs w:val="32"/>
        </w:rPr>
        <w:t>重点项目前期策划服务。现拟通过招标选取具有丰富工作经验的单位对本项目开展工作</w:t>
      </w:r>
      <w:r>
        <w:rPr>
          <w:rFonts w:hint="eastAsia" w:ascii="仿宋_GB2312" w:hAnsi="仿宋_GB2312" w:eastAsia="仿宋_GB2312" w:cs="仿宋_GB2312"/>
          <w:kern w:val="0"/>
          <w:sz w:val="32"/>
          <w:szCs w:val="32"/>
          <w:shd w:val="clear" w:color="auto" w:fill="FFFFFF"/>
          <w:lang w:bidi="ar"/>
        </w:rPr>
        <w:t>。</w:t>
      </w:r>
    </w:p>
    <w:p>
      <w:pPr>
        <w:snapToGrid w:val="0"/>
        <w:spacing w:line="56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招标内容及成果要求</w:t>
      </w:r>
    </w:p>
    <w:p>
      <w:pPr>
        <w:widowControl/>
        <w:ind w:firstLine="640" w:firstLineChars="200"/>
        <w:jc w:val="left"/>
      </w:pPr>
      <w:r>
        <w:rPr>
          <w:rFonts w:hint="eastAsia" w:ascii="仿宋_GB2312" w:hAnsi="仿宋_GB2312" w:eastAsia="仿宋_GB2312" w:cs="仿宋_GB2312"/>
          <w:kern w:val="0"/>
          <w:sz w:val="32"/>
          <w:szCs w:val="32"/>
          <w:shd w:val="clear" w:color="auto" w:fill="FFFFFF"/>
          <w:lang w:bidi="ar"/>
        </w:rPr>
        <w:t>（一）招标内容：根据《鸦片战争海防遗址公园建设工作方案》及《鸦片战争海防遗址公园总体规划》，结合《广州南沙深化面向世界的粤港澳全面合作总体方案》、广东省和广州市相关重要文件及相关区域规划、文物保护规划等，为鸦片战争海防遗址公园（广州</w:t>
      </w:r>
      <w:r>
        <w:rPr>
          <w:rFonts w:hint="eastAsia" w:ascii="仿宋_GB2312" w:hAnsi="仿宋_GB2312" w:eastAsia="仿宋_GB2312" w:cs="仿宋_GB2312"/>
          <w:kern w:val="0"/>
          <w:sz w:val="32"/>
          <w:szCs w:val="32"/>
          <w:shd w:val="clear" w:color="auto" w:fill="FFFFFF"/>
          <w:lang w:val="en-US" w:eastAsia="zh-CN" w:bidi="ar"/>
        </w:rPr>
        <w:t>南沙</w:t>
      </w:r>
      <w:r>
        <w:rPr>
          <w:rFonts w:hint="eastAsia" w:ascii="仿宋_GB2312" w:hAnsi="仿宋_GB2312" w:eastAsia="仿宋_GB2312" w:cs="仿宋_GB2312"/>
          <w:kern w:val="0"/>
          <w:sz w:val="32"/>
          <w:szCs w:val="32"/>
          <w:shd w:val="clear" w:color="auto" w:fill="FFFFFF"/>
          <w:lang w:bidi="ar"/>
        </w:rPr>
        <w:t>部分）编制建设实施规划方案以及鸦片战争海防博物馆、国防教育展示中心</w:t>
      </w:r>
      <w:r>
        <w:rPr>
          <w:rFonts w:hint="eastAsia" w:ascii="仿宋_GB2312" w:hAnsi="仿宋_GB2312" w:eastAsia="仿宋_GB2312" w:cs="仿宋_GB2312"/>
          <w:kern w:val="0"/>
          <w:sz w:val="32"/>
          <w:szCs w:val="32"/>
          <w:shd w:val="clear" w:color="auto" w:fill="FFFFFF"/>
          <w:lang w:val="en-US" w:eastAsia="zh-CN" w:bidi="ar"/>
        </w:rPr>
        <w:t>（海防教育基地和天后宫</w:t>
      </w:r>
      <w:r>
        <w:rPr>
          <w:rFonts w:hint="eastAsia" w:ascii="仿宋_GB2312" w:hAnsi="仿宋_GB2312" w:eastAsia="仿宋_GB2312" w:cs="仿宋_GB2312"/>
          <w:kern w:val="0"/>
          <w:sz w:val="32"/>
          <w:szCs w:val="32"/>
          <w:shd w:val="clear" w:color="auto" w:fill="FFFFFF"/>
          <w:lang w:bidi="ar"/>
        </w:rPr>
        <w:t>景区</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、上下横档岛海防遗址展示中心、研究交流中心</w:t>
      </w:r>
      <w:r>
        <w:rPr>
          <w:rFonts w:hint="eastAsia" w:ascii="仿宋_GB2312" w:hAnsi="仿宋_GB2312" w:eastAsia="仿宋_GB2312" w:cs="仿宋_GB2312"/>
          <w:kern w:val="0"/>
          <w:sz w:val="32"/>
          <w:szCs w:val="32"/>
          <w:shd w:val="clear" w:color="auto" w:fill="FFFFFF"/>
          <w:lang w:val="en-US" w:eastAsia="zh-CN" w:bidi="ar"/>
        </w:rPr>
        <w:t>（珠江西岸水上交通中心）</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val="en-US" w:eastAsia="zh-CN" w:bidi="ar"/>
        </w:rPr>
        <w:t>南北台文旅融合区、大虎岛生态科普和户外运动体验区</w:t>
      </w:r>
      <w:r>
        <w:rPr>
          <w:rFonts w:hint="eastAsia" w:ascii="仿宋_GB2312" w:hAnsi="仿宋_GB2312" w:eastAsia="仿宋_GB2312" w:cs="仿宋_GB2312"/>
          <w:kern w:val="0"/>
          <w:sz w:val="32"/>
          <w:szCs w:val="32"/>
          <w:shd w:val="clear" w:color="auto" w:fill="FFFFFF"/>
          <w:lang w:bidi="ar"/>
        </w:rPr>
        <w:t>等重</w:t>
      </w:r>
      <w:r>
        <w:rPr>
          <w:rFonts w:hint="eastAsia" w:ascii="仿宋_GB2312" w:hAnsi="仿宋_GB2312" w:eastAsia="仿宋_GB2312" w:cs="仿宋_GB2312"/>
          <w:kern w:val="0"/>
          <w:sz w:val="32"/>
          <w:szCs w:val="32"/>
          <w:shd w:val="clear" w:color="auto" w:fill="FFFFFF"/>
          <w:lang w:val="en-US" w:eastAsia="zh-CN" w:bidi="ar"/>
        </w:rPr>
        <w:t>要节</w:t>
      </w:r>
      <w:r>
        <w:rPr>
          <w:rFonts w:hint="eastAsia" w:ascii="仿宋_GB2312" w:hAnsi="仿宋_GB2312" w:eastAsia="仿宋_GB2312" w:cs="仿宋_GB2312"/>
          <w:kern w:val="0"/>
          <w:sz w:val="32"/>
          <w:szCs w:val="32"/>
          <w:shd w:val="clear" w:color="auto" w:fill="FFFFFF"/>
          <w:lang w:bidi="ar"/>
        </w:rPr>
        <w:t>点项目</w:t>
      </w:r>
      <w:r>
        <w:rPr>
          <w:rFonts w:hint="eastAsia" w:ascii="仿宋_GB2312" w:hAnsi="仿宋_GB2312" w:eastAsia="仿宋_GB2312" w:cs="仿宋_GB2312"/>
          <w:kern w:val="0"/>
          <w:sz w:val="32"/>
          <w:szCs w:val="32"/>
          <w:shd w:val="clear" w:color="auto" w:fill="FFFFFF"/>
          <w:lang w:val="en-US" w:eastAsia="zh-CN" w:bidi="ar"/>
        </w:rPr>
        <w:t>实施</w:t>
      </w:r>
      <w:r>
        <w:rPr>
          <w:rFonts w:hint="eastAsia" w:ascii="仿宋_GB2312" w:hAnsi="仿宋_GB2312" w:eastAsia="仿宋_GB2312" w:cs="仿宋_GB2312"/>
          <w:kern w:val="0"/>
          <w:sz w:val="32"/>
          <w:szCs w:val="32"/>
          <w:shd w:val="clear" w:color="auto" w:fill="FFFFFF"/>
          <w:lang w:bidi="ar"/>
        </w:rPr>
        <w:t>前期策划</w:t>
      </w:r>
      <w:r>
        <w:rPr>
          <w:rFonts w:hint="eastAsia" w:ascii="仿宋_GB2312" w:hAnsi="仿宋_GB2312" w:eastAsia="仿宋_GB2312" w:cs="仿宋_GB2312"/>
          <w:kern w:val="0"/>
          <w:sz w:val="32"/>
          <w:szCs w:val="32"/>
          <w:shd w:val="clear" w:color="auto" w:fill="FFFFFF"/>
          <w:lang w:val="en-US" w:eastAsia="zh-CN" w:bidi="ar"/>
        </w:rPr>
        <w:t>方案</w:t>
      </w:r>
      <w:r>
        <w:rPr>
          <w:rFonts w:hint="eastAsia" w:ascii="仿宋_GB2312" w:hAnsi="仿宋_GB2312" w:eastAsia="仿宋_GB2312" w:cs="仿宋_GB2312"/>
          <w:sz w:val="32"/>
          <w:szCs w:val="32"/>
        </w:rPr>
        <w:t>。</w:t>
      </w:r>
    </w:p>
    <w:p>
      <w:pPr>
        <w:widowControl/>
        <w:shd w:val="clear" w:color="auto" w:fill="FFFFFF"/>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（二）服务期限</w:t>
      </w:r>
    </w:p>
    <w:p>
      <w:pPr>
        <w:widowControl/>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此次专项服务期限原则上受托方自中标通知书发出起30个日历日内提交项目成果初稿，60个日历日内出具正式成果文件并通过招标人审核，中标人后续应根据项目实施需要，协助招标人向政府主管部门汇报方案成果。</w:t>
      </w:r>
    </w:p>
    <w:p>
      <w:pPr>
        <w:widowControl/>
        <w:numPr>
          <w:ilvl w:val="0"/>
          <w:numId w:val="1"/>
        </w:numPr>
        <w:shd w:val="clear" w:color="auto" w:fill="FFFFFF"/>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服务成果</w:t>
      </w:r>
    </w:p>
    <w:p>
      <w:pPr>
        <w:widowControl/>
        <w:numPr>
          <w:ilvl w:val="255"/>
          <w:numId w:val="0"/>
        </w:numPr>
        <w:shd w:val="clear" w:color="auto" w:fill="FFFFFF"/>
        <w:ind w:firstLine="640" w:firstLineChars="200"/>
        <w:rPr>
          <w:rFonts w:ascii="仿宋_GB2312" w:hAnsi="宋体" w:eastAsia="仿宋_GB2312" w:cs="仿宋_GB2312"/>
          <w:color w:val="000000"/>
          <w:kern w:val="0"/>
          <w:sz w:val="32"/>
          <w:szCs w:val="32"/>
          <w:highlight w:val="none"/>
          <w:lang w:bidi="ar"/>
        </w:rPr>
      </w:pPr>
      <w:r>
        <w:rPr>
          <w:rFonts w:hint="eastAsia" w:ascii="仿宋_GB2312" w:hAnsi="仿宋_GB2312" w:eastAsia="仿宋_GB2312" w:cs="仿宋_GB2312"/>
          <w:kern w:val="0"/>
          <w:sz w:val="32"/>
          <w:szCs w:val="32"/>
          <w:highlight w:val="none"/>
          <w:shd w:val="clear" w:color="auto" w:fill="FFFFFF"/>
          <w:lang w:bidi="ar"/>
        </w:rPr>
        <w:t>服务成果为鸦片战争海防遗址公园（广州</w:t>
      </w:r>
      <w:r>
        <w:rPr>
          <w:rFonts w:hint="eastAsia" w:ascii="仿宋_GB2312" w:hAnsi="仿宋_GB2312" w:eastAsia="仿宋_GB2312" w:cs="仿宋_GB2312"/>
          <w:kern w:val="0"/>
          <w:sz w:val="32"/>
          <w:szCs w:val="32"/>
          <w:highlight w:val="none"/>
          <w:shd w:val="clear" w:color="auto" w:fill="FFFFFF"/>
          <w:lang w:val="en-US" w:eastAsia="zh-CN" w:bidi="ar"/>
        </w:rPr>
        <w:t>南沙</w:t>
      </w:r>
      <w:r>
        <w:rPr>
          <w:rFonts w:hint="eastAsia" w:ascii="仿宋_GB2312" w:hAnsi="仿宋_GB2312" w:eastAsia="仿宋_GB2312" w:cs="仿宋_GB2312"/>
          <w:kern w:val="0"/>
          <w:sz w:val="32"/>
          <w:szCs w:val="32"/>
          <w:highlight w:val="none"/>
          <w:shd w:val="clear" w:color="auto" w:fill="FFFFFF"/>
          <w:lang w:bidi="ar"/>
        </w:rPr>
        <w:t>部分）建设实施规划方案以及鸦片战争海防博物馆、国防教育展示中心</w:t>
      </w:r>
      <w:r>
        <w:rPr>
          <w:rFonts w:hint="eastAsia" w:ascii="仿宋_GB2312" w:hAnsi="仿宋_GB2312" w:eastAsia="仿宋_GB2312" w:cs="仿宋_GB2312"/>
          <w:kern w:val="0"/>
          <w:sz w:val="32"/>
          <w:szCs w:val="32"/>
          <w:highlight w:val="none"/>
          <w:shd w:val="clear" w:color="auto" w:fill="FFFFFF"/>
          <w:lang w:val="en-US" w:eastAsia="zh-CN" w:bidi="ar"/>
        </w:rPr>
        <w:t>（海防教育基地和天后宫</w:t>
      </w:r>
      <w:r>
        <w:rPr>
          <w:rFonts w:hint="eastAsia" w:ascii="仿宋_GB2312" w:hAnsi="仿宋_GB2312" w:eastAsia="仿宋_GB2312" w:cs="仿宋_GB2312"/>
          <w:kern w:val="0"/>
          <w:sz w:val="32"/>
          <w:szCs w:val="32"/>
          <w:highlight w:val="none"/>
          <w:shd w:val="clear" w:color="auto" w:fill="FFFFFF"/>
          <w:lang w:bidi="ar"/>
        </w:rPr>
        <w:t>景区</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highlight w:val="none"/>
          <w:shd w:val="clear" w:color="auto" w:fill="FFFFFF"/>
          <w:lang w:bidi="ar"/>
        </w:rPr>
        <w:t>、上下横档岛海防遗址展示中心、研究交流中心</w:t>
      </w:r>
      <w:r>
        <w:rPr>
          <w:rFonts w:hint="eastAsia" w:ascii="仿宋_GB2312" w:hAnsi="仿宋_GB2312" w:eastAsia="仿宋_GB2312" w:cs="仿宋_GB2312"/>
          <w:kern w:val="0"/>
          <w:sz w:val="32"/>
          <w:szCs w:val="32"/>
          <w:highlight w:val="none"/>
          <w:shd w:val="clear" w:color="auto" w:fill="FFFFFF"/>
          <w:lang w:val="en-US" w:eastAsia="zh-CN" w:bidi="ar"/>
        </w:rPr>
        <w:t>（珠江西岸水上交通中心）</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highlight w:val="none"/>
          <w:shd w:val="clear" w:color="auto" w:fill="FFFFFF"/>
          <w:lang w:val="en-US" w:eastAsia="zh-CN" w:bidi="ar"/>
        </w:rPr>
        <w:t>南北台文旅融合区、大虎岛生态科普和户外运动体验区</w:t>
      </w:r>
      <w:r>
        <w:rPr>
          <w:rFonts w:hint="eastAsia" w:ascii="仿宋_GB2312" w:hAnsi="仿宋_GB2312" w:eastAsia="仿宋_GB2312" w:cs="仿宋_GB2312"/>
          <w:kern w:val="0"/>
          <w:sz w:val="32"/>
          <w:szCs w:val="32"/>
          <w:highlight w:val="none"/>
          <w:shd w:val="clear" w:color="auto" w:fill="FFFFFF"/>
          <w:lang w:bidi="ar"/>
        </w:rPr>
        <w:t>等重</w:t>
      </w:r>
      <w:r>
        <w:rPr>
          <w:rFonts w:hint="eastAsia" w:ascii="仿宋_GB2312" w:hAnsi="仿宋_GB2312" w:eastAsia="仿宋_GB2312" w:cs="仿宋_GB2312"/>
          <w:kern w:val="0"/>
          <w:sz w:val="32"/>
          <w:szCs w:val="32"/>
          <w:highlight w:val="none"/>
          <w:shd w:val="clear" w:color="auto" w:fill="FFFFFF"/>
          <w:lang w:val="en-US" w:eastAsia="zh-CN" w:bidi="ar"/>
        </w:rPr>
        <w:t>要节</w:t>
      </w:r>
      <w:r>
        <w:rPr>
          <w:rFonts w:hint="eastAsia" w:ascii="仿宋_GB2312" w:hAnsi="仿宋_GB2312" w:eastAsia="仿宋_GB2312" w:cs="仿宋_GB2312"/>
          <w:kern w:val="0"/>
          <w:sz w:val="32"/>
          <w:szCs w:val="32"/>
          <w:highlight w:val="none"/>
          <w:shd w:val="clear" w:color="auto" w:fill="FFFFFF"/>
          <w:lang w:bidi="ar"/>
        </w:rPr>
        <w:t>点项目</w:t>
      </w:r>
      <w:r>
        <w:rPr>
          <w:rFonts w:hint="eastAsia" w:ascii="仿宋_GB2312" w:hAnsi="仿宋_GB2312" w:eastAsia="仿宋_GB2312" w:cs="仿宋_GB2312"/>
          <w:kern w:val="0"/>
          <w:sz w:val="32"/>
          <w:szCs w:val="32"/>
          <w:highlight w:val="none"/>
          <w:shd w:val="clear" w:color="auto" w:fill="FFFFFF"/>
          <w:lang w:val="en-US" w:eastAsia="zh-CN" w:bidi="ar"/>
        </w:rPr>
        <w:t>实施</w:t>
      </w:r>
      <w:r>
        <w:rPr>
          <w:rFonts w:hint="eastAsia" w:ascii="仿宋_GB2312" w:hAnsi="仿宋_GB2312" w:eastAsia="仿宋_GB2312" w:cs="仿宋_GB2312"/>
          <w:kern w:val="0"/>
          <w:sz w:val="32"/>
          <w:szCs w:val="32"/>
          <w:highlight w:val="none"/>
          <w:shd w:val="clear" w:color="auto" w:fill="FFFFFF"/>
          <w:lang w:bidi="ar"/>
        </w:rPr>
        <w:t>前期策划</w:t>
      </w:r>
      <w:r>
        <w:rPr>
          <w:rFonts w:hint="eastAsia" w:ascii="仿宋_GB2312" w:hAnsi="仿宋_GB2312" w:eastAsia="仿宋_GB2312" w:cs="仿宋_GB2312"/>
          <w:kern w:val="0"/>
          <w:sz w:val="32"/>
          <w:szCs w:val="32"/>
          <w:highlight w:val="none"/>
          <w:shd w:val="clear" w:color="auto" w:fill="FFFFFF"/>
          <w:lang w:val="en-US" w:eastAsia="zh-CN" w:bidi="ar"/>
        </w:rPr>
        <w:t>方案</w:t>
      </w:r>
      <w:r>
        <w:rPr>
          <w:rFonts w:hint="eastAsia" w:ascii="仿宋_GB2312" w:hAnsi="仿宋_GB2312" w:eastAsia="仿宋_GB2312" w:cs="仿宋_GB2312"/>
          <w:kern w:val="0"/>
          <w:sz w:val="32"/>
          <w:szCs w:val="32"/>
          <w:highlight w:val="none"/>
          <w:shd w:val="clear" w:color="auto" w:fill="FFFFFF"/>
          <w:lang w:bidi="ar"/>
        </w:rPr>
        <w:t>，包含但不限于以下内容</w:t>
      </w:r>
      <w:r>
        <w:rPr>
          <w:rFonts w:ascii="仿宋_GB2312" w:hAnsi="宋体" w:eastAsia="仿宋_GB2312" w:cs="仿宋_GB2312"/>
          <w:color w:val="000000"/>
          <w:kern w:val="0"/>
          <w:sz w:val="32"/>
          <w:szCs w:val="32"/>
          <w:highlight w:val="none"/>
          <w:lang w:bidi="ar"/>
        </w:rPr>
        <w:t>：</w:t>
      </w:r>
    </w:p>
    <w:p>
      <w:pPr>
        <w:ind w:firstLine="640" w:firstLineChars="200"/>
        <w:rPr>
          <w:rFonts w:ascii="楷体_GB2312" w:hAnsi="楷体_GB2312" w:eastAsia="楷体_GB2312" w:cs="楷体_GB2312"/>
          <w:sz w:val="32"/>
          <w:szCs w:val="28"/>
          <w:highlight w:val="none"/>
          <w:lang w:eastAsia="zh-Hans"/>
        </w:rPr>
      </w:pPr>
      <w:r>
        <w:rPr>
          <w:rFonts w:hint="eastAsia" w:ascii="楷体_GB2312" w:hAnsi="楷体_GB2312" w:eastAsia="楷体_GB2312" w:cs="楷体_GB2312"/>
          <w:sz w:val="32"/>
          <w:szCs w:val="28"/>
          <w:highlight w:val="none"/>
        </w:rPr>
        <w:t>1</w:t>
      </w:r>
      <w:r>
        <w:rPr>
          <w:rFonts w:hint="eastAsia" w:ascii="楷体_GB2312" w:hAnsi="楷体_GB2312" w:eastAsia="楷体_GB2312" w:cs="楷体_GB2312"/>
          <w:sz w:val="32"/>
          <w:szCs w:val="28"/>
          <w:highlight w:val="none"/>
          <w:lang w:eastAsia="zh-Hans"/>
        </w:rPr>
        <w:t>、项目</w:t>
      </w:r>
      <w:r>
        <w:rPr>
          <w:rFonts w:hint="eastAsia" w:ascii="楷体_GB2312" w:hAnsi="楷体_GB2312" w:eastAsia="楷体_GB2312" w:cs="楷体_GB2312"/>
          <w:sz w:val="32"/>
          <w:szCs w:val="28"/>
          <w:highlight w:val="none"/>
        </w:rPr>
        <w:t>研判及定位</w:t>
      </w:r>
      <w:r>
        <w:rPr>
          <w:rFonts w:hint="eastAsia" w:ascii="楷体_GB2312" w:hAnsi="楷体_GB2312" w:eastAsia="楷体_GB2312" w:cs="楷体_GB2312"/>
          <w:sz w:val="32"/>
          <w:szCs w:val="28"/>
          <w:highlight w:val="none"/>
          <w:lang w:eastAsia="zh-Hans"/>
        </w:rPr>
        <w:t>分析</w:t>
      </w:r>
    </w:p>
    <w:p>
      <w:pPr>
        <w:spacing w:line="360" w:lineRule="auto"/>
        <w:ind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（1）项目资源分析</w:t>
      </w:r>
    </w:p>
    <w:p>
      <w:pPr>
        <w:spacing w:line="360" w:lineRule="auto"/>
        <w:ind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（2）主题定位分析</w:t>
      </w:r>
    </w:p>
    <w:p>
      <w:pPr>
        <w:spacing w:line="360" w:lineRule="auto"/>
        <w:ind w:firstLine="640" w:firstLineChars="200"/>
        <w:rPr>
          <w:rFonts w:ascii="仿宋_GB2312" w:hAnsi="仿宋_GB2312" w:eastAsia="仿宋_GB2312" w:cs="仿宋_GB2312"/>
          <w:kern w:val="0"/>
          <w:sz w:val="32"/>
          <w:szCs w:val="32"/>
          <w:highlight w:val="none"/>
          <w:shd w:val="clear" w:color="auto" w:fill="FFFFFF"/>
          <w:lang w:eastAsia="zh-Hans" w:bidi="ar"/>
        </w:rPr>
      </w:pPr>
      <w:r>
        <w:rPr>
          <w:rFonts w:hint="eastAsia" w:ascii="仿宋_GB2312" w:hAnsi="仿宋_GB2312" w:eastAsia="仿宋_GB2312" w:cs="仿宋_GB2312"/>
          <w:kern w:val="0"/>
          <w:sz w:val="32"/>
          <w:szCs w:val="32"/>
          <w:highlight w:val="none"/>
          <w:shd w:val="clear" w:color="auto" w:fill="FFFFFF"/>
          <w:lang w:bidi="ar"/>
        </w:rPr>
        <w:t>①</w:t>
      </w:r>
      <w:r>
        <w:rPr>
          <w:rFonts w:hint="eastAsia" w:ascii="仿宋_GB2312" w:hAnsi="仿宋_GB2312" w:eastAsia="仿宋_GB2312" w:cs="仿宋_GB2312"/>
          <w:kern w:val="0"/>
          <w:sz w:val="32"/>
          <w:szCs w:val="32"/>
          <w:highlight w:val="none"/>
          <w:shd w:val="clear" w:color="auto" w:fill="FFFFFF"/>
          <w:lang w:eastAsia="zh-Hans" w:bidi="ar"/>
        </w:rPr>
        <w:t>类似案例研究与借鉴</w:t>
      </w:r>
    </w:p>
    <w:p>
      <w:pPr>
        <w:spacing w:line="360" w:lineRule="auto"/>
        <w:ind w:firstLine="640" w:firstLineChars="200"/>
        <w:rPr>
          <w:rFonts w:ascii="仿宋_GB2312" w:hAnsi="仿宋_GB2312" w:eastAsia="仿宋_GB2312" w:cs="仿宋_GB2312"/>
          <w:kern w:val="0"/>
          <w:sz w:val="32"/>
          <w:szCs w:val="32"/>
          <w:highlight w:val="none"/>
          <w:shd w:val="clear" w:color="auto" w:fill="FFFFFF"/>
          <w:lang w:eastAsia="zh-Hans" w:bidi="ar"/>
        </w:rPr>
      </w:pPr>
      <w:r>
        <w:rPr>
          <w:rFonts w:ascii="仿宋_GB2312" w:hAnsi="仿宋_GB2312" w:eastAsia="仿宋_GB2312" w:cs="仿宋_GB2312"/>
          <w:kern w:val="0"/>
          <w:sz w:val="32"/>
          <w:szCs w:val="32"/>
          <w:highlight w:val="none"/>
          <w:shd w:val="clear" w:color="auto" w:fill="FFFFFF"/>
          <w:lang w:bidi="ar"/>
        </w:rPr>
        <w:t>②</w:t>
      </w:r>
      <w:r>
        <w:rPr>
          <w:rFonts w:hint="eastAsia" w:ascii="仿宋_GB2312" w:hAnsi="仿宋_GB2312" w:eastAsia="仿宋_GB2312" w:cs="仿宋_GB2312"/>
          <w:kern w:val="0"/>
          <w:sz w:val="32"/>
          <w:szCs w:val="32"/>
          <w:highlight w:val="none"/>
          <w:shd w:val="clear" w:color="auto" w:fill="FFFFFF"/>
          <w:lang w:eastAsia="zh-Hans" w:bidi="ar"/>
        </w:rPr>
        <w:t>周边</w:t>
      </w:r>
      <w:r>
        <w:rPr>
          <w:rFonts w:hint="eastAsia" w:ascii="仿宋_GB2312" w:hAnsi="仿宋_GB2312" w:eastAsia="仿宋_GB2312" w:cs="仿宋_GB2312"/>
          <w:kern w:val="0"/>
          <w:sz w:val="32"/>
          <w:szCs w:val="32"/>
          <w:highlight w:val="none"/>
          <w:shd w:val="clear" w:color="auto" w:fill="FFFFFF"/>
          <w:lang w:bidi="ar"/>
        </w:rPr>
        <w:t>同类项目</w:t>
      </w:r>
      <w:r>
        <w:rPr>
          <w:rFonts w:hint="eastAsia" w:ascii="仿宋_GB2312" w:hAnsi="仿宋_GB2312" w:eastAsia="仿宋_GB2312" w:cs="仿宋_GB2312"/>
          <w:kern w:val="0"/>
          <w:sz w:val="32"/>
          <w:szCs w:val="32"/>
          <w:highlight w:val="none"/>
          <w:shd w:val="clear" w:color="auto" w:fill="FFFFFF"/>
          <w:lang w:eastAsia="zh-Hans" w:bidi="ar"/>
        </w:rPr>
        <w:t>调研分析</w:t>
      </w:r>
    </w:p>
    <w:p>
      <w:pPr>
        <w:spacing w:line="360" w:lineRule="auto"/>
        <w:ind w:firstLine="640" w:firstLineChars="200"/>
        <w:rPr>
          <w:rFonts w:ascii="仿宋_GB2312" w:hAnsi="仿宋_GB2312" w:eastAsia="仿宋_GB2312" w:cs="仿宋_GB2312"/>
          <w:kern w:val="0"/>
          <w:sz w:val="32"/>
          <w:szCs w:val="32"/>
          <w:highlight w:val="none"/>
          <w:shd w:val="clear" w:color="auto" w:fill="FFFFFF"/>
          <w:lang w:eastAsia="zh-Hans" w:bidi="ar"/>
        </w:rPr>
      </w:pPr>
      <w:r>
        <w:rPr>
          <w:rFonts w:ascii="仿宋_GB2312" w:hAnsi="仿宋_GB2312" w:eastAsia="仿宋_GB2312" w:cs="仿宋_GB2312"/>
          <w:kern w:val="0"/>
          <w:sz w:val="32"/>
          <w:szCs w:val="32"/>
          <w:highlight w:val="none"/>
          <w:shd w:val="clear" w:color="auto" w:fill="FFFFFF"/>
          <w:lang w:bidi="ar"/>
        </w:rPr>
        <w:t>③</w:t>
      </w:r>
      <w:r>
        <w:rPr>
          <w:rFonts w:hint="eastAsia" w:ascii="仿宋_GB2312" w:hAnsi="仿宋_GB2312" w:eastAsia="仿宋_GB2312" w:cs="仿宋_GB2312"/>
          <w:kern w:val="0"/>
          <w:sz w:val="32"/>
          <w:szCs w:val="32"/>
          <w:highlight w:val="none"/>
          <w:shd w:val="clear" w:color="auto" w:fill="FFFFFF"/>
          <w:lang w:bidi="ar"/>
        </w:rPr>
        <w:t>服务对象</w:t>
      </w:r>
      <w:r>
        <w:rPr>
          <w:rFonts w:hint="eastAsia" w:ascii="仿宋_GB2312" w:hAnsi="仿宋_GB2312" w:eastAsia="仿宋_GB2312" w:cs="仿宋_GB2312"/>
          <w:kern w:val="0"/>
          <w:sz w:val="32"/>
          <w:szCs w:val="32"/>
          <w:highlight w:val="none"/>
          <w:shd w:val="clear" w:color="auto" w:fill="FFFFFF"/>
          <w:lang w:eastAsia="zh-Hans" w:bidi="ar"/>
        </w:rPr>
        <w:t>需求分析</w:t>
      </w:r>
    </w:p>
    <w:p>
      <w:pPr>
        <w:spacing w:line="360" w:lineRule="auto"/>
        <w:ind w:firstLine="640" w:firstLineChars="200"/>
        <w:rPr>
          <w:rFonts w:hint="eastAsia" w:ascii="仿宋_GB2312" w:hAnsi="仿宋_GB2312" w:eastAsia="仿宋_GB2312" w:cs="仿宋_GB2312"/>
          <w:kern w:val="0"/>
          <w:sz w:val="32"/>
          <w:szCs w:val="32"/>
          <w:highlight w:val="none"/>
          <w:shd w:val="clear" w:color="auto" w:fill="FFFFFF"/>
          <w:lang w:bidi="ar"/>
        </w:rPr>
      </w:pPr>
      <w:r>
        <w:rPr>
          <w:rFonts w:ascii="仿宋_GB2312" w:hAnsi="仿宋_GB2312" w:eastAsia="仿宋_GB2312" w:cs="仿宋_GB2312"/>
          <w:kern w:val="0"/>
          <w:sz w:val="32"/>
          <w:szCs w:val="32"/>
          <w:highlight w:val="none"/>
          <w:shd w:val="clear" w:color="auto" w:fill="FFFFFF"/>
          <w:lang w:bidi="ar"/>
        </w:rPr>
        <w:t>④</w:t>
      </w:r>
      <w:r>
        <w:rPr>
          <w:rFonts w:hint="eastAsia" w:ascii="仿宋_GB2312" w:hAnsi="仿宋_GB2312" w:eastAsia="仿宋_GB2312" w:cs="仿宋_GB2312"/>
          <w:kern w:val="0"/>
          <w:sz w:val="32"/>
          <w:szCs w:val="32"/>
          <w:highlight w:val="none"/>
          <w:shd w:val="clear" w:color="auto" w:fill="FFFFFF"/>
          <w:lang w:eastAsia="zh-Hans" w:bidi="ar"/>
        </w:rPr>
        <w:t>项目</w:t>
      </w:r>
      <w:r>
        <w:rPr>
          <w:rFonts w:hint="eastAsia" w:ascii="仿宋_GB2312" w:hAnsi="仿宋_GB2312" w:eastAsia="仿宋_GB2312" w:cs="仿宋_GB2312"/>
          <w:kern w:val="0"/>
          <w:sz w:val="32"/>
          <w:szCs w:val="32"/>
          <w:highlight w:val="none"/>
          <w:shd w:val="clear" w:color="auto" w:fill="FFFFFF"/>
          <w:lang w:bidi="ar"/>
        </w:rPr>
        <w:t>主题定位分析</w:t>
      </w:r>
    </w:p>
    <w:p>
      <w:pPr>
        <w:pStyle w:val="2"/>
        <w:rPr>
          <w:rFonts w:hint="default" w:ascii="仿宋_GB2312" w:hAnsi="仿宋_GB2312" w:eastAsia="仿宋_GB2312" w:cs="仿宋_GB2312"/>
          <w:kern w:val="0"/>
          <w:sz w:val="32"/>
          <w:szCs w:val="32"/>
          <w:highlight w:val="none"/>
          <w:shd w:val="clear" w:color="auto" w:fill="FFFFFF"/>
          <w:lang w:val="en-US" w:eastAsia="zh-CN" w:bidi="ar"/>
        </w:rPr>
      </w:pPr>
      <w:r>
        <w:rPr>
          <w:rFonts w:hint="eastAsia" w:ascii="仿宋_GB2312" w:hAnsi="仿宋_GB2312" w:eastAsia="仿宋_GB2312" w:cs="仿宋_GB2312"/>
          <w:kern w:val="0"/>
          <w:sz w:val="32"/>
          <w:szCs w:val="32"/>
          <w:highlight w:val="none"/>
          <w:shd w:val="clear" w:color="auto" w:fill="FFFFFF"/>
          <w:lang w:val="en-US" w:eastAsia="zh-CN" w:bidi="ar"/>
        </w:rPr>
        <w:t>⑤客户群及市场分析</w:t>
      </w:r>
    </w:p>
    <w:p>
      <w:pPr>
        <w:pStyle w:val="4"/>
        <w:ind w:firstLine="643" w:firstLineChars="200"/>
        <w:rPr>
          <w:rFonts w:eastAsia="楷体_GB2312"/>
          <w:b w:val="0"/>
          <w:bCs w:val="0"/>
          <w:highlight w:val="none"/>
        </w:rPr>
      </w:pPr>
      <w:r>
        <w:rPr>
          <w:rFonts w:hint="eastAsia" w:ascii="楷体_GB2312" w:hAnsi="楷体_GB2312" w:eastAsia="楷体_GB2312" w:cs="楷体_GB2312"/>
          <w:sz w:val="32"/>
          <w:szCs w:val="28"/>
          <w:highlight w:val="none"/>
        </w:rPr>
        <w:t>2、</w:t>
      </w:r>
      <w:r>
        <w:rPr>
          <w:rFonts w:hint="eastAsia" w:ascii="楷体_GB2312" w:hAnsi="楷体_GB2312" w:eastAsia="楷体_GB2312" w:cs="楷体_GB2312"/>
          <w:b w:val="0"/>
          <w:bCs w:val="0"/>
          <w:sz w:val="32"/>
          <w:szCs w:val="28"/>
          <w:highlight w:val="none"/>
          <w:lang w:eastAsia="zh-Hans"/>
        </w:rPr>
        <w:t>项目</w:t>
      </w:r>
      <w:r>
        <w:rPr>
          <w:rFonts w:hint="eastAsia" w:ascii="楷体_GB2312" w:hAnsi="楷体_GB2312" w:eastAsia="楷体_GB2312" w:cs="楷体_GB2312"/>
          <w:b w:val="0"/>
          <w:bCs w:val="0"/>
          <w:sz w:val="32"/>
          <w:szCs w:val="28"/>
          <w:highlight w:val="none"/>
        </w:rPr>
        <w:t>建设规划方案</w:t>
      </w:r>
    </w:p>
    <w:p>
      <w:pPr>
        <w:ind w:firstLine="640" w:firstLineChars="200"/>
        <w:rPr>
          <w:rFonts w:ascii="仿宋_GB2312" w:hAnsi="仿宋_GB2312" w:eastAsia="仿宋_GB2312" w:cs="仿宋_GB2312"/>
          <w:sz w:val="32"/>
          <w:szCs w:val="28"/>
          <w:highlight w:val="none"/>
        </w:rPr>
      </w:pPr>
      <w:r>
        <w:rPr>
          <w:rFonts w:hint="eastAsia" w:ascii="仿宋_GB2312" w:hAnsi="仿宋_GB2312" w:eastAsia="仿宋_GB2312" w:cs="仿宋_GB2312"/>
          <w:sz w:val="32"/>
          <w:szCs w:val="28"/>
          <w:highlight w:val="none"/>
        </w:rPr>
        <w:t>（1）项目整体建设规划</w:t>
      </w:r>
    </w:p>
    <w:p>
      <w:pPr>
        <w:spacing w:line="360" w:lineRule="auto"/>
        <w:ind w:firstLine="640" w:firstLineChars="200"/>
        <w:rPr>
          <w:rFonts w:ascii="仿宋_GB2312" w:hAnsi="仿宋_GB2312" w:eastAsia="仿宋_GB2312" w:cs="仿宋_GB2312"/>
          <w:sz w:val="32"/>
          <w:szCs w:val="28"/>
          <w:highlight w:val="none"/>
        </w:rPr>
      </w:pPr>
      <w:r>
        <w:rPr>
          <w:rFonts w:hint="eastAsia" w:ascii="仿宋_GB2312" w:hAnsi="仿宋_GB2312" w:eastAsia="仿宋_GB2312" w:cs="仿宋_GB2312"/>
          <w:kern w:val="0"/>
          <w:sz w:val="32"/>
          <w:szCs w:val="32"/>
          <w:highlight w:val="none"/>
          <w:shd w:val="clear" w:color="auto" w:fill="FFFFFF"/>
          <w:lang w:bidi="ar"/>
        </w:rPr>
        <w:t>①</w:t>
      </w:r>
      <w:r>
        <w:rPr>
          <w:rFonts w:hint="eastAsia" w:ascii="仿宋_GB2312" w:hAnsi="仿宋_GB2312" w:eastAsia="仿宋_GB2312" w:cs="仿宋_GB2312"/>
          <w:sz w:val="32"/>
          <w:szCs w:val="28"/>
          <w:highlight w:val="none"/>
        </w:rPr>
        <w:t>各分区功能规划</w:t>
      </w:r>
    </w:p>
    <w:p>
      <w:pPr>
        <w:spacing w:line="360" w:lineRule="auto"/>
        <w:ind w:firstLine="640" w:firstLineChars="200"/>
        <w:rPr>
          <w:rFonts w:ascii="仿宋_GB2312" w:hAnsi="仿宋_GB2312" w:eastAsia="仿宋_GB2312" w:cs="仿宋_GB2312"/>
          <w:sz w:val="32"/>
          <w:szCs w:val="28"/>
          <w:highlight w:val="none"/>
        </w:rPr>
      </w:pPr>
      <w:r>
        <w:rPr>
          <w:rFonts w:ascii="仿宋_GB2312" w:hAnsi="仿宋_GB2312" w:eastAsia="仿宋_GB2312" w:cs="仿宋_GB2312"/>
          <w:kern w:val="0"/>
          <w:sz w:val="32"/>
          <w:szCs w:val="32"/>
          <w:highlight w:val="none"/>
          <w:shd w:val="clear" w:color="auto" w:fill="FFFFFF"/>
          <w:lang w:bidi="ar"/>
        </w:rPr>
        <w:t>②</w:t>
      </w:r>
      <w:r>
        <w:rPr>
          <w:rFonts w:hint="eastAsia" w:ascii="仿宋_GB2312" w:hAnsi="仿宋_GB2312" w:eastAsia="仿宋_GB2312" w:cs="仿宋_GB2312"/>
          <w:sz w:val="32"/>
          <w:szCs w:val="28"/>
          <w:highlight w:val="none"/>
        </w:rPr>
        <w:t>重点项目选址</w:t>
      </w:r>
    </w:p>
    <w:p>
      <w:pPr>
        <w:pStyle w:val="4"/>
        <w:ind w:firstLine="640" w:firstLineChars="200"/>
        <w:rPr>
          <w:rFonts w:ascii="仿宋_GB2312" w:hAnsi="仿宋_GB2312" w:eastAsia="仿宋_GB2312" w:cs="仿宋_GB2312"/>
          <w:b w:val="0"/>
          <w:bCs w:val="0"/>
          <w:kern w:val="2"/>
          <w:sz w:val="32"/>
          <w:szCs w:val="28"/>
          <w:highlight w:val="none"/>
        </w:rPr>
      </w:pPr>
      <w:r>
        <w:rPr>
          <w:rFonts w:ascii="仿宋_GB2312" w:hAnsi="仿宋_GB2312" w:eastAsia="仿宋_GB2312" w:cs="仿宋_GB2312"/>
          <w:b w:val="0"/>
          <w:bCs w:val="0"/>
          <w:kern w:val="0"/>
          <w:sz w:val="32"/>
          <w:szCs w:val="32"/>
          <w:highlight w:val="none"/>
          <w:shd w:val="clear" w:color="auto" w:fill="FFFFFF"/>
          <w:lang w:bidi="ar"/>
        </w:rPr>
        <w:t>③</w:t>
      </w:r>
      <w:r>
        <w:rPr>
          <w:rFonts w:hint="eastAsia" w:ascii="仿宋_GB2312" w:hAnsi="仿宋_GB2312" w:eastAsia="仿宋_GB2312" w:cs="仿宋_GB2312"/>
          <w:b w:val="0"/>
          <w:bCs w:val="0"/>
          <w:kern w:val="2"/>
          <w:sz w:val="32"/>
          <w:szCs w:val="28"/>
          <w:highlight w:val="none"/>
        </w:rPr>
        <w:t>交通线路、旅游动线规划</w:t>
      </w:r>
    </w:p>
    <w:p>
      <w:pPr>
        <w:ind w:firstLine="640" w:firstLineChars="200"/>
        <w:rPr>
          <w:rFonts w:ascii="仿宋_GB2312" w:hAnsi="仿宋_GB2312" w:eastAsia="仿宋_GB2312" w:cs="仿宋_GB2312"/>
          <w:sz w:val="32"/>
          <w:szCs w:val="28"/>
          <w:highlight w:val="none"/>
        </w:rPr>
      </w:pPr>
      <w:r>
        <w:rPr>
          <w:rFonts w:hint="eastAsia" w:ascii="仿宋_GB2312" w:hAnsi="仿宋_GB2312" w:eastAsia="仿宋_GB2312" w:cs="仿宋_GB2312"/>
          <w:sz w:val="32"/>
          <w:szCs w:val="28"/>
          <w:highlight w:val="none"/>
        </w:rPr>
        <w:t>（2）重</w:t>
      </w:r>
      <w:r>
        <w:rPr>
          <w:rFonts w:hint="eastAsia" w:ascii="仿宋_GB2312" w:hAnsi="仿宋_GB2312" w:eastAsia="仿宋_GB2312" w:cs="仿宋_GB2312"/>
          <w:sz w:val="32"/>
          <w:szCs w:val="28"/>
          <w:highlight w:val="none"/>
          <w:lang w:val="en-US" w:eastAsia="zh-CN"/>
        </w:rPr>
        <w:t>要节</w:t>
      </w:r>
      <w:r>
        <w:rPr>
          <w:rFonts w:hint="eastAsia" w:ascii="仿宋_GB2312" w:hAnsi="仿宋_GB2312" w:eastAsia="仿宋_GB2312" w:cs="仿宋_GB2312"/>
          <w:sz w:val="32"/>
          <w:szCs w:val="28"/>
          <w:highlight w:val="none"/>
        </w:rPr>
        <w:t>点项目</w:t>
      </w:r>
      <w:r>
        <w:rPr>
          <w:rFonts w:hint="eastAsia" w:ascii="仿宋_GB2312" w:hAnsi="仿宋_GB2312" w:eastAsia="仿宋_GB2312" w:cs="仿宋_GB2312"/>
          <w:sz w:val="32"/>
          <w:szCs w:val="28"/>
          <w:highlight w:val="none"/>
          <w:lang w:val="en-US" w:eastAsia="zh-CN"/>
        </w:rPr>
        <w:t>实施前期策划</w:t>
      </w:r>
      <w:r>
        <w:rPr>
          <w:rFonts w:hint="eastAsia" w:ascii="仿宋_GB2312" w:hAnsi="仿宋_GB2312" w:eastAsia="仿宋_GB2312" w:cs="仿宋_GB2312"/>
          <w:sz w:val="32"/>
          <w:szCs w:val="28"/>
          <w:highlight w:val="none"/>
        </w:rPr>
        <w:t>方案</w:t>
      </w:r>
    </w:p>
    <w:p>
      <w:pPr>
        <w:spacing w:line="360" w:lineRule="auto"/>
        <w:ind w:firstLine="640" w:firstLineChars="200"/>
        <w:rPr>
          <w:rFonts w:ascii="仿宋_GB2312" w:hAnsi="仿宋_GB2312" w:eastAsia="仿宋_GB2312" w:cs="仿宋_GB2312"/>
          <w:sz w:val="32"/>
          <w:szCs w:val="28"/>
          <w:highlight w:val="none"/>
        </w:rPr>
      </w:pPr>
      <w:r>
        <w:rPr>
          <w:rFonts w:hint="eastAsia" w:ascii="仿宋_GB2312" w:hAnsi="仿宋_GB2312" w:eastAsia="仿宋_GB2312" w:cs="仿宋_GB2312"/>
          <w:kern w:val="0"/>
          <w:sz w:val="32"/>
          <w:szCs w:val="32"/>
          <w:highlight w:val="none"/>
          <w:shd w:val="clear" w:color="auto" w:fill="FFFFFF"/>
          <w:lang w:bidi="ar"/>
        </w:rPr>
        <w:t>①</w:t>
      </w:r>
      <w:r>
        <w:rPr>
          <w:rFonts w:hint="eastAsia" w:ascii="仿宋_GB2312" w:hAnsi="仿宋_GB2312" w:eastAsia="仿宋_GB2312" w:cs="仿宋_GB2312"/>
          <w:sz w:val="32"/>
          <w:szCs w:val="28"/>
          <w:highlight w:val="none"/>
        </w:rPr>
        <w:t>重点项目建设标准</w:t>
      </w:r>
      <w:r>
        <w:rPr>
          <w:rFonts w:hint="eastAsia" w:ascii="仿宋_GB2312" w:hAnsi="仿宋_GB2312" w:eastAsia="仿宋_GB2312" w:cs="仿宋_GB2312"/>
          <w:sz w:val="32"/>
          <w:szCs w:val="28"/>
          <w:highlight w:val="none"/>
          <w:lang w:eastAsia="zh-Hans"/>
        </w:rPr>
        <w:t>及规模</w:t>
      </w:r>
    </w:p>
    <w:p>
      <w:pPr>
        <w:spacing w:line="360" w:lineRule="auto"/>
        <w:ind w:firstLine="640" w:firstLineChars="200"/>
        <w:rPr>
          <w:rFonts w:ascii="仿宋_GB2312" w:hAnsi="仿宋_GB2312" w:eastAsia="仿宋_GB2312" w:cs="仿宋_GB2312"/>
          <w:sz w:val="32"/>
          <w:szCs w:val="28"/>
          <w:highlight w:val="none"/>
          <w:lang w:eastAsia="zh-Hans"/>
        </w:rPr>
      </w:pPr>
      <w:r>
        <w:rPr>
          <w:rFonts w:ascii="仿宋_GB2312" w:hAnsi="仿宋_GB2312" w:eastAsia="仿宋_GB2312" w:cs="仿宋_GB2312"/>
          <w:kern w:val="0"/>
          <w:sz w:val="32"/>
          <w:szCs w:val="32"/>
          <w:highlight w:val="none"/>
          <w:shd w:val="clear" w:color="auto" w:fill="FFFFFF"/>
          <w:lang w:bidi="ar"/>
        </w:rPr>
        <w:t>②</w:t>
      </w:r>
      <w:r>
        <w:rPr>
          <w:rFonts w:hint="eastAsia" w:ascii="仿宋_GB2312" w:hAnsi="仿宋_GB2312" w:eastAsia="仿宋_GB2312" w:cs="仿宋_GB2312"/>
          <w:sz w:val="32"/>
          <w:szCs w:val="28"/>
          <w:highlight w:val="none"/>
        </w:rPr>
        <w:t>重点项目建筑</w:t>
      </w:r>
      <w:r>
        <w:rPr>
          <w:rFonts w:hint="eastAsia" w:ascii="仿宋_GB2312" w:hAnsi="仿宋_GB2312" w:eastAsia="仿宋_GB2312" w:cs="仿宋_GB2312"/>
          <w:sz w:val="32"/>
          <w:szCs w:val="28"/>
          <w:highlight w:val="none"/>
          <w:lang w:eastAsia="zh-Hans"/>
        </w:rPr>
        <w:t>类型</w:t>
      </w:r>
      <w:r>
        <w:rPr>
          <w:rFonts w:hint="eastAsia" w:ascii="仿宋_GB2312" w:hAnsi="仿宋_GB2312" w:eastAsia="仿宋_GB2312" w:cs="仿宋_GB2312"/>
          <w:sz w:val="32"/>
          <w:szCs w:val="28"/>
          <w:highlight w:val="none"/>
        </w:rPr>
        <w:t>及功能</w:t>
      </w:r>
      <w:r>
        <w:rPr>
          <w:rFonts w:hint="eastAsia" w:ascii="仿宋_GB2312" w:hAnsi="仿宋_GB2312" w:eastAsia="仿宋_GB2312" w:cs="仿宋_GB2312"/>
          <w:sz w:val="32"/>
          <w:szCs w:val="28"/>
          <w:highlight w:val="none"/>
          <w:lang w:eastAsia="zh-Hans"/>
        </w:rPr>
        <w:t>组合</w:t>
      </w:r>
    </w:p>
    <w:p>
      <w:pPr>
        <w:spacing w:line="360" w:lineRule="auto"/>
        <w:ind w:firstLine="640" w:firstLineChars="200"/>
        <w:rPr>
          <w:rFonts w:ascii="仿宋_GB2312" w:hAnsi="仿宋_GB2312" w:eastAsia="仿宋_GB2312" w:cs="仿宋_GB2312"/>
          <w:sz w:val="32"/>
          <w:szCs w:val="28"/>
          <w:highlight w:val="none"/>
        </w:rPr>
      </w:pPr>
      <w:r>
        <w:rPr>
          <w:rFonts w:ascii="仿宋_GB2312" w:hAnsi="仿宋_GB2312" w:eastAsia="仿宋_GB2312" w:cs="仿宋_GB2312"/>
          <w:kern w:val="0"/>
          <w:sz w:val="32"/>
          <w:szCs w:val="32"/>
          <w:highlight w:val="none"/>
          <w:shd w:val="clear" w:color="auto" w:fill="FFFFFF"/>
          <w:lang w:bidi="ar"/>
        </w:rPr>
        <w:t>③</w:t>
      </w:r>
      <w:r>
        <w:rPr>
          <w:rFonts w:hint="eastAsia" w:ascii="仿宋_GB2312" w:hAnsi="仿宋_GB2312" w:eastAsia="仿宋_GB2312" w:cs="仿宋_GB2312"/>
          <w:sz w:val="32"/>
          <w:szCs w:val="28"/>
          <w:highlight w:val="none"/>
        </w:rPr>
        <w:t>重点项目概念规划</w:t>
      </w:r>
      <w:r>
        <w:rPr>
          <w:rFonts w:hint="eastAsia" w:ascii="仿宋_GB2312" w:hAnsi="仿宋_GB2312" w:eastAsia="仿宋_GB2312" w:cs="仿宋_GB2312"/>
          <w:sz w:val="32"/>
          <w:szCs w:val="28"/>
          <w:highlight w:val="none"/>
          <w:lang w:eastAsia="zh-Hans"/>
        </w:rPr>
        <w:t>设计</w:t>
      </w:r>
      <w:r>
        <w:rPr>
          <w:rFonts w:hint="eastAsia" w:ascii="仿宋_GB2312" w:hAnsi="仿宋_GB2312" w:eastAsia="仿宋_GB2312" w:cs="仿宋_GB2312"/>
          <w:sz w:val="32"/>
          <w:szCs w:val="28"/>
          <w:highlight w:val="none"/>
        </w:rPr>
        <w:t>方案</w:t>
      </w:r>
    </w:p>
    <w:p>
      <w:pPr>
        <w:ind w:firstLine="640" w:firstLineChars="200"/>
        <w:rPr>
          <w:rFonts w:ascii="楷体_GB2312" w:hAnsi="楷体_GB2312" w:eastAsia="楷体_GB2312" w:cs="楷体_GB2312"/>
          <w:sz w:val="32"/>
          <w:szCs w:val="28"/>
          <w:highlight w:val="none"/>
          <w:lang w:eastAsia="zh-Hans"/>
        </w:rPr>
      </w:pPr>
      <w:r>
        <w:rPr>
          <w:rFonts w:hint="eastAsia" w:ascii="楷体_GB2312" w:hAnsi="楷体_GB2312" w:eastAsia="楷体_GB2312" w:cs="楷体_GB2312"/>
          <w:sz w:val="32"/>
          <w:szCs w:val="28"/>
          <w:highlight w:val="none"/>
        </w:rPr>
        <w:t>3、</w:t>
      </w:r>
      <w:r>
        <w:rPr>
          <w:rFonts w:hint="eastAsia" w:ascii="楷体_GB2312" w:hAnsi="楷体_GB2312" w:eastAsia="楷体_GB2312" w:cs="楷体_GB2312"/>
          <w:sz w:val="32"/>
          <w:szCs w:val="28"/>
          <w:highlight w:val="none"/>
          <w:lang w:eastAsia="zh-Hans"/>
        </w:rPr>
        <w:t>项目整体发展策略</w:t>
      </w:r>
    </w:p>
    <w:p>
      <w:pPr>
        <w:spacing w:line="360" w:lineRule="auto"/>
        <w:ind w:firstLine="640" w:firstLineChars="200"/>
        <w:rPr>
          <w:rFonts w:ascii="仿宋_GB2312" w:hAnsi="仿宋_GB2312" w:eastAsia="仿宋_GB2312" w:cs="仿宋_GB2312"/>
          <w:sz w:val="32"/>
          <w:szCs w:val="28"/>
          <w:highlight w:val="none"/>
          <w:lang w:eastAsia="zh-Hans"/>
        </w:rPr>
      </w:pPr>
      <w:r>
        <w:rPr>
          <w:rFonts w:hint="eastAsia" w:ascii="仿宋_GB2312" w:hAnsi="仿宋_GB2312" w:eastAsia="仿宋_GB2312" w:cs="仿宋_GB2312"/>
          <w:sz w:val="32"/>
          <w:szCs w:val="28"/>
          <w:highlight w:val="none"/>
        </w:rPr>
        <w:t>（1）</w:t>
      </w:r>
      <w:r>
        <w:rPr>
          <w:rFonts w:hint="eastAsia" w:ascii="仿宋_GB2312" w:hAnsi="仿宋_GB2312" w:eastAsia="仿宋_GB2312" w:cs="仿宋_GB2312"/>
          <w:sz w:val="32"/>
          <w:szCs w:val="28"/>
          <w:highlight w:val="none"/>
          <w:lang w:eastAsia="zh-Hans"/>
        </w:rPr>
        <w:t>项目总体发展目标</w:t>
      </w:r>
    </w:p>
    <w:p>
      <w:pPr>
        <w:spacing w:line="360" w:lineRule="auto"/>
        <w:ind w:firstLine="640" w:firstLineChars="200"/>
        <w:rPr>
          <w:rFonts w:ascii="仿宋_GB2312" w:hAnsi="仿宋_GB2312" w:eastAsia="仿宋_GB2312" w:cs="仿宋_GB2312"/>
          <w:sz w:val="32"/>
          <w:szCs w:val="28"/>
          <w:highlight w:val="none"/>
          <w:lang w:eastAsia="zh-Hans"/>
        </w:rPr>
      </w:pPr>
      <w:r>
        <w:rPr>
          <w:rFonts w:hint="eastAsia" w:ascii="仿宋_GB2312" w:hAnsi="仿宋_GB2312" w:eastAsia="仿宋_GB2312" w:cs="仿宋_GB2312"/>
          <w:sz w:val="32"/>
          <w:szCs w:val="28"/>
          <w:highlight w:val="none"/>
        </w:rPr>
        <w:t>（2）</w:t>
      </w:r>
      <w:r>
        <w:rPr>
          <w:rFonts w:hint="eastAsia" w:ascii="仿宋_GB2312" w:hAnsi="仿宋_GB2312" w:eastAsia="仿宋_GB2312" w:cs="仿宋_GB2312"/>
          <w:sz w:val="32"/>
          <w:szCs w:val="28"/>
          <w:highlight w:val="none"/>
          <w:lang w:eastAsia="zh-Hans"/>
        </w:rPr>
        <w:t>项目开发模式选择</w:t>
      </w:r>
    </w:p>
    <w:p>
      <w:pPr>
        <w:spacing w:line="360" w:lineRule="auto"/>
        <w:ind w:firstLine="640" w:firstLineChars="200"/>
        <w:rPr>
          <w:rFonts w:ascii="仿宋_GB2312" w:hAnsi="仿宋_GB2312" w:eastAsia="仿宋_GB2312" w:cs="仿宋_GB2312"/>
          <w:sz w:val="32"/>
          <w:szCs w:val="28"/>
          <w:highlight w:val="none"/>
        </w:rPr>
      </w:pPr>
      <w:r>
        <w:rPr>
          <w:rFonts w:hint="eastAsia" w:ascii="仿宋_GB2312" w:hAnsi="仿宋_GB2312" w:eastAsia="仿宋_GB2312" w:cs="仿宋_GB2312"/>
          <w:sz w:val="32"/>
          <w:szCs w:val="28"/>
          <w:highlight w:val="none"/>
        </w:rPr>
        <w:t>（3）项目投融资模式选择</w:t>
      </w:r>
    </w:p>
    <w:p>
      <w:pPr>
        <w:spacing w:line="360" w:lineRule="auto"/>
        <w:ind w:firstLine="640" w:firstLineChars="200"/>
        <w:rPr>
          <w:rFonts w:ascii="仿宋_GB2312" w:hAnsi="仿宋_GB2312" w:eastAsia="仿宋_GB2312" w:cs="仿宋_GB2312"/>
          <w:sz w:val="32"/>
          <w:szCs w:val="28"/>
          <w:highlight w:val="none"/>
          <w:lang w:eastAsia="zh-Hans"/>
        </w:rPr>
      </w:pPr>
      <w:r>
        <w:rPr>
          <w:rFonts w:hint="eastAsia" w:ascii="仿宋_GB2312" w:hAnsi="仿宋_GB2312" w:eastAsia="仿宋_GB2312" w:cs="仿宋_GB2312"/>
          <w:sz w:val="32"/>
          <w:szCs w:val="28"/>
          <w:highlight w:val="none"/>
        </w:rPr>
        <w:t>（4）</w:t>
      </w:r>
      <w:r>
        <w:rPr>
          <w:rFonts w:hint="eastAsia" w:ascii="仿宋_GB2312" w:hAnsi="仿宋_GB2312" w:eastAsia="仿宋_GB2312" w:cs="仿宋_GB2312"/>
          <w:sz w:val="32"/>
          <w:szCs w:val="28"/>
          <w:highlight w:val="none"/>
          <w:lang w:eastAsia="zh-Hans"/>
        </w:rPr>
        <w:t>项目发展策略</w:t>
      </w:r>
      <w:r>
        <w:rPr>
          <w:rFonts w:hint="eastAsia" w:ascii="仿宋_GB2312" w:hAnsi="仿宋_GB2312" w:eastAsia="仿宋_GB2312" w:cs="仿宋_GB2312"/>
          <w:kern w:val="0"/>
          <w:sz w:val="32"/>
          <w:szCs w:val="32"/>
          <w:highlight w:val="none"/>
          <w:shd w:val="clear" w:color="auto" w:fill="FFFFFF"/>
          <w:lang w:bidi="ar"/>
        </w:rPr>
        <w:t>（运营模式、引进资源等）</w:t>
      </w:r>
    </w:p>
    <w:p>
      <w:pPr>
        <w:spacing w:line="360" w:lineRule="auto"/>
        <w:ind w:firstLine="640" w:firstLineChars="200"/>
        <w:rPr>
          <w:rFonts w:ascii="楷体_GB2312" w:hAnsi="楷体_GB2312" w:eastAsia="楷体_GB2312" w:cs="楷体_GB2312"/>
          <w:sz w:val="32"/>
          <w:szCs w:val="28"/>
          <w:highlight w:val="none"/>
          <w:lang w:eastAsia="zh-Hans"/>
        </w:rPr>
      </w:pPr>
      <w:r>
        <w:rPr>
          <w:rFonts w:ascii="楷体_GB2312" w:hAnsi="楷体_GB2312" w:eastAsia="楷体_GB2312" w:cs="楷体_GB2312"/>
          <w:sz w:val="32"/>
          <w:szCs w:val="28"/>
          <w:highlight w:val="none"/>
        </w:rPr>
        <w:t>4</w:t>
      </w:r>
      <w:r>
        <w:rPr>
          <w:rFonts w:hint="eastAsia" w:ascii="楷体_GB2312" w:hAnsi="楷体_GB2312" w:eastAsia="楷体_GB2312" w:cs="楷体_GB2312"/>
          <w:sz w:val="32"/>
          <w:szCs w:val="28"/>
          <w:highlight w:val="none"/>
        </w:rPr>
        <w:t>、</w:t>
      </w:r>
      <w:r>
        <w:rPr>
          <w:rFonts w:hint="eastAsia" w:ascii="楷体_GB2312" w:hAnsi="楷体_GB2312" w:eastAsia="楷体_GB2312" w:cs="楷体_GB2312"/>
          <w:sz w:val="32"/>
          <w:szCs w:val="28"/>
          <w:highlight w:val="none"/>
          <w:lang w:eastAsia="zh-Hans"/>
        </w:rPr>
        <w:t>项目社会效益评价</w:t>
      </w:r>
      <w:r>
        <w:rPr>
          <w:rFonts w:hint="eastAsia" w:ascii="楷体_GB2312" w:hAnsi="楷体_GB2312" w:eastAsia="楷体_GB2312" w:cs="楷体_GB2312"/>
          <w:sz w:val="32"/>
          <w:szCs w:val="28"/>
          <w:highlight w:val="none"/>
        </w:rPr>
        <w:t>及</w:t>
      </w:r>
      <w:r>
        <w:rPr>
          <w:rFonts w:hint="eastAsia" w:ascii="楷体_GB2312" w:hAnsi="楷体_GB2312" w:eastAsia="楷体_GB2312" w:cs="楷体_GB2312"/>
          <w:sz w:val="32"/>
          <w:szCs w:val="28"/>
          <w:highlight w:val="none"/>
          <w:lang w:eastAsia="zh-Hans"/>
        </w:rPr>
        <w:t>经济效益分析</w:t>
      </w:r>
    </w:p>
    <w:p>
      <w:pPr>
        <w:pStyle w:val="4"/>
        <w:ind w:firstLine="640" w:firstLineChars="200"/>
        <w:rPr>
          <w:rFonts w:ascii="仿宋_GB2312" w:hAnsi="仿宋_GB2312" w:eastAsia="仿宋_GB2312" w:cs="仿宋_GB2312"/>
          <w:b w:val="0"/>
          <w:bCs w:val="0"/>
          <w:kern w:val="2"/>
          <w:sz w:val="32"/>
          <w:szCs w:val="28"/>
          <w:highlight w:val="none"/>
        </w:rPr>
      </w:pPr>
      <w:r>
        <w:rPr>
          <w:rFonts w:hint="eastAsia" w:ascii="仿宋_GB2312" w:hAnsi="仿宋_GB2312" w:eastAsia="仿宋_GB2312" w:cs="仿宋_GB2312"/>
          <w:b w:val="0"/>
          <w:bCs w:val="0"/>
          <w:sz w:val="32"/>
          <w:szCs w:val="28"/>
          <w:highlight w:val="none"/>
        </w:rPr>
        <w:t>（1）</w:t>
      </w:r>
      <w:r>
        <w:rPr>
          <w:rFonts w:hint="eastAsia" w:ascii="仿宋_GB2312" w:hAnsi="仿宋_GB2312" w:eastAsia="仿宋_GB2312" w:cs="仿宋_GB2312"/>
          <w:b w:val="0"/>
          <w:bCs w:val="0"/>
          <w:kern w:val="2"/>
          <w:sz w:val="32"/>
          <w:szCs w:val="28"/>
          <w:highlight w:val="none"/>
        </w:rPr>
        <w:t>项目社会效益评价</w:t>
      </w:r>
    </w:p>
    <w:p>
      <w:pPr>
        <w:spacing w:line="360" w:lineRule="auto"/>
        <w:ind w:firstLine="640" w:firstLineChars="200"/>
        <w:rPr>
          <w:rFonts w:ascii="仿宋_GB2312" w:hAnsi="仿宋_GB2312" w:eastAsia="仿宋_GB2312" w:cs="仿宋_GB2312"/>
          <w:sz w:val="32"/>
          <w:szCs w:val="28"/>
          <w:highlight w:val="none"/>
          <w:lang w:eastAsia="zh-Hans"/>
        </w:rPr>
      </w:pPr>
      <w:r>
        <w:rPr>
          <w:rFonts w:hint="eastAsia" w:ascii="仿宋_GB2312" w:hAnsi="仿宋_GB2312" w:eastAsia="仿宋_GB2312" w:cs="仿宋_GB2312"/>
          <w:sz w:val="32"/>
          <w:szCs w:val="28"/>
          <w:highlight w:val="none"/>
        </w:rPr>
        <w:t>（2）项目整体投资估算</w:t>
      </w:r>
    </w:p>
    <w:p>
      <w:pPr>
        <w:spacing w:line="360" w:lineRule="auto"/>
        <w:ind w:firstLine="640" w:firstLineChars="200"/>
        <w:rPr>
          <w:rFonts w:ascii="仿宋_GB2312" w:hAnsi="仿宋_GB2312" w:eastAsia="仿宋_GB2312" w:cs="仿宋_GB2312"/>
          <w:sz w:val="32"/>
          <w:szCs w:val="28"/>
          <w:highlight w:val="none"/>
        </w:rPr>
      </w:pPr>
      <w:r>
        <w:rPr>
          <w:rFonts w:hint="eastAsia" w:ascii="仿宋_GB2312" w:hAnsi="仿宋_GB2312" w:eastAsia="仿宋_GB2312" w:cs="仿宋_GB2312"/>
          <w:sz w:val="32"/>
          <w:szCs w:val="28"/>
          <w:highlight w:val="none"/>
        </w:rPr>
        <w:t>（3）项目经济可行性</w:t>
      </w:r>
      <w:r>
        <w:rPr>
          <w:rFonts w:hint="eastAsia" w:ascii="仿宋_GB2312" w:hAnsi="仿宋_GB2312" w:eastAsia="仿宋_GB2312" w:cs="仿宋_GB2312"/>
          <w:sz w:val="32"/>
          <w:szCs w:val="28"/>
          <w:highlight w:val="none"/>
          <w:lang w:val="en-US" w:eastAsia="zh-CN"/>
        </w:rPr>
        <w:t>及效益分析</w:t>
      </w:r>
      <w:r>
        <w:rPr>
          <w:rFonts w:hint="eastAsia" w:ascii="仿宋_GB2312" w:hAnsi="仿宋_GB2312" w:eastAsia="仿宋_GB2312" w:cs="仿宋_GB2312"/>
          <w:sz w:val="32"/>
          <w:szCs w:val="28"/>
          <w:highlight w:val="none"/>
        </w:rPr>
        <w:t>论证</w:t>
      </w:r>
    </w:p>
    <w:p>
      <w:pPr>
        <w:ind w:firstLine="640" w:firstLineChars="200"/>
        <w:rPr>
          <w:rFonts w:ascii="楷体_GB2312" w:hAnsi="楷体_GB2312" w:eastAsia="楷体_GB2312" w:cs="楷体_GB2312"/>
          <w:sz w:val="32"/>
          <w:szCs w:val="28"/>
          <w:highlight w:val="none"/>
        </w:rPr>
      </w:pPr>
      <w:r>
        <w:rPr>
          <w:rFonts w:hint="eastAsia" w:ascii="楷体_GB2312" w:hAnsi="楷体_GB2312" w:eastAsia="楷体_GB2312" w:cs="楷体_GB2312"/>
          <w:sz w:val="32"/>
          <w:szCs w:val="28"/>
          <w:highlight w:val="none"/>
        </w:rPr>
        <w:t>5</w:t>
      </w:r>
      <w:r>
        <w:rPr>
          <w:rFonts w:hint="eastAsia" w:ascii="楷体_GB2312" w:hAnsi="楷体_GB2312" w:eastAsia="楷体_GB2312" w:cs="楷体_GB2312"/>
          <w:sz w:val="32"/>
          <w:szCs w:val="28"/>
          <w:highlight w:val="none"/>
          <w:lang w:eastAsia="zh-Hans"/>
        </w:rPr>
        <w:t>、实施保障</w:t>
      </w:r>
      <w:r>
        <w:rPr>
          <w:rFonts w:hint="eastAsia" w:ascii="楷体_GB2312" w:hAnsi="楷体_GB2312" w:eastAsia="楷体_GB2312" w:cs="楷体_GB2312"/>
          <w:sz w:val="32"/>
          <w:szCs w:val="28"/>
          <w:highlight w:val="none"/>
        </w:rPr>
        <w:t>措施</w:t>
      </w:r>
    </w:p>
    <w:p>
      <w:pPr>
        <w:spacing w:line="360" w:lineRule="auto"/>
        <w:ind w:firstLine="640" w:firstLineChars="200"/>
        <w:rPr>
          <w:sz w:val="32"/>
          <w:szCs w:val="28"/>
          <w:highlight w:val="yellow"/>
          <w:lang w:eastAsia="zh-Hans"/>
        </w:rPr>
      </w:pPr>
      <w:r>
        <w:rPr>
          <w:rFonts w:hint="eastAsia" w:ascii="楷体_GB2312" w:hAnsi="楷体_GB2312" w:eastAsia="楷体_GB2312" w:cs="楷体_GB2312"/>
          <w:sz w:val="32"/>
          <w:szCs w:val="28"/>
          <w:highlight w:val="none"/>
        </w:rPr>
        <w:t>6</w:t>
      </w:r>
      <w:r>
        <w:rPr>
          <w:rFonts w:hint="eastAsia" w:ascii="楷体_GB2312" w:hAnsi="楷体_GB2312" w:eastAsia="楷体_GB2312" w:cs="楷体_GB2312"/>
          <w:sz w:val="32"/>
          <w:szCs w:val="28"/>
          <w:highlight w:val="none"/>
          <w:lang w:eastAsia="zh-Hans"/>
        </w:rPr>
        <w:t>、</w:t>
      </w:r>
      <w:r>
        <w:rPr>
          <w:rFonts w:hint="eastAsia" w:ascii="楷体_GB2312" w:hAnsi="楷体_GB2312" w:eastAsia="楷体_GB2312" w:cs="楷体_GB2312"/>
          <w:sz w:val="32"/>
          <w:szCs w:val="28"/>
          <w:highlight w:val="none"/>
        </w:rPr>
        <w:t>项目</w:t>
      </w:r>
      <w:r>
        <w:rPr>
          <w:rFonts w:hint="eastAsia" w:ascii="楷体_GB2312" w:hAnsi="楷体_GB2312" w:eastAsia="楷体_GB2312" w:cs="楷体_GB2312"/>
          <w:sz w:val="32"/>
          <w:szCs w:val="28"/>
          <w:highlight w:val="none"/>
          <w:lang w:eastAsia="zh-Hans"/>
        </w:rPr>
        <w:t>风险评估及规避建议</w:t>
      </w:r>
    </w:p>
    <w:p>
      <w:pPr>
        <w:widowControl/>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（四）服务价格：不高于人民币</w:t>
      </w:r>
      <w:r>
        <w:rPr>
          <w:rFonts w:hint="eastAsia" w:ascii="仿宋_GB2312" w:hAnsi="仿宋_GB2312" w:eastAsia="仿宋_GB2312" w:cs="仿宋_GB2312"/>
          <w:kern w:val="0"/>
          <w:sz w:val="32"/>
          <w:szCs w:val="32"/>
          <w:shd w:val="clear" w:color="auto" w:fill="FFFFFF"/>
          <w:lang w:val="en-US" w:eastAsia="zh-CN" w:bidi="ar"/>
        </w:rPr>
        <w:t>50</w:t>
      </w:r>
      <w:r>
        <w:rPr>
          <w:rFonts w:hint="eastAsia" w:ascii="仿宋_GB2312" w:hAnsi="仿宋_GB2312" w:eastAsia="仿宋_GB2312" w:cs="仿宋_GB2312"/>
          <w:kern w:val="0"/>
          <w:sz w:val="32"/>
          <w:szCs w:val="32"/>
          <w:shd w:val="clear" w:color="auto" w:fill="FFFFFF"/>
          <w:lang w:bidi="ar"/>
        </w:rPr>
        <w:t>万元。</w:t>
      </w:r>
    </w:p>
    <w:p>
      <w:pPr>
        <w:widowControl/>
        <w:shd w:val="clear" w:color="auto" w:fill="FFFFFF"/>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三、投标人资格要求</w:t>
      </w:r>
    </w:p>
    <w:p>
      <w:pPr>
        <w:widowControl/>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投标人必须同时具备以下资格条件：</w:t>
      </w:r>
    </w:p>
    <w:p>
      <w:pPr>
        <w:widowControl/>
        <w:numPr>
          <w:ilvl w:val="0"/>
          <w:numId w:val="2"/>
        </w:numPr>
        <w:shd w:val="clear" w:color="auto" w:fill="FFFFFF"/>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在中华人民共和国境内注册，具有独立承担民事责任能力并具有法人资格；</w:t>
      </w:r>
    </w:p>
    <w:p>
      <w:pPr>
        <w:widowControl/>
        <w:numPr>
          <w:ilvl w:val="0"/>
          <w:numId w:val="2"/>
        </w:numPr>
        <w:shd w:val="clear" w:color="auto" w:fill="FFFFFF"/>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投标人应指派至少</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名及以上业务能力强、有丰富运营规划策划相关经验的人员组成工作团队，工作团队中应指定1名从业5年以上，具备相关专业高级技术职称或文物保护工程责任设计师资格的作为项目负责人，须在投标文件中附相关证明；</w:t>
      </w:r>
    </w:p>
    <w:p>
      <w:pPr>
        <w:widowControl/>
        <w:numPr>
          <w:ilvl w:val="0"/>
          <w:numId w:val="2"/>
        </w:numPr>
        <w:shd w:val="clear" w:color="auto" w:fill="FFFFFF"/>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近5年（20</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7年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月1日至202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月31日）内投标人或投标人具有全国范围内不少于1项</w:t>
      </w:r>
      <w:r>
        <w:rPr>
          <w:rFonts w:hint="eastAsia" w:ascii="仿宋_GB2312" w:hAnsi="仿宋_GB2312" w:eastAsia="仿宋_GB2312" w:cs="仿宋_GB2312"/>
          <w:kern w:val="0"/>
          <w:sz w:val="32"/>
          <w:szCs w:val="32"/>
          <w:shd w:val="clear" w:color="auto" w:fill="FFFFFF"/>
          <w:lang w:bidi="ar"/>
        </w:rPr>
        <w:t>的遗址公园类</w:t>
      </w:r>
      <w:r>
        <w:rPr>
          <w:rFonts w:hint="eastAsia" w:ascii="仿宋_GB2312" w:hAnsi="仿宋_GB2312" w:eastAsia="仿宋_GB2312" w:cs="仿宋_GB2312"/>
          <w:sz w:val="32"/>
          <w:szCs w:val="32"/>
        </w:rPr>
        <w:t>策划或规划经验；</w:t>
      </w:r>
    </w:p>
    <w:p>
      <w:pPr>
        <w:widowControl/>
        <w:numPr>
          <w:ilvl w:val="0"/>
          <w:numId w:val="2"/>
        </w:numPr>
        <w:shd w:val="clear" w:color="auto" w:fill="FFFFFF"/>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投标人必须为未被列入信用中国网站(www.creditchina.gov.cn)的“失信被执行人”、“重大税收违法案件当事人名单”的供应商（提供开标时间前</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0天内的查询结果网页截图并加盖公章）；投标人近三年内（2019年1月1日至2021年12月31日）没有</w:t>
      </w:r>
      <w:r>
        <w:rPr>
          <w:rFonts w:hint="eastAsia" w:ascii="仿宋_GB2312" w:hAnsi="仿宋_GB2312" w:eastAsia="仿宋_GB2312" w:cs="仿宋_GB2312"/>
          <w:kern w:val="0"/>
          <w:sz w:val="32"/>
          <w:szCs w:val="32"/>
          <w:shd w:val="clear" w:color="auto" w:fill="FFFFFF"/>
          <w:lang w:val="en-US" w:eastAsia="zh-CN" w:bidi="ar"/>
        </w:rPr>
        <w:t>涉及违反法律或行政法规被处罚</w:t>
      </w:r>
      <w:r>
        <w:rPr>
          <w:rFonts w:hint="eastAsia" w:ascii="仿宋_GB2312" w:hAnsi="仿宋_GB2312" w:eastAsia="仿宋_GB2312" w:cs="仿宋_GB2312"/>
          <w:sz w:val="32"/>
          <w:szCs w:val="32"/>
        </w:rPr>
        <w:t>、有依法缴纳税收和社会保障资金的良好记录、服务团队成员为投标人员工并未受过行业处罚或</w:t>
      </w:r>
      <w:r>
        <w:rPr>
          <w:rFonts w:hint="eastAsia" w:ascii="仿宋_GB2312" w:hAnsi="仿宋_GB2312" w:eastAsia="仿宋_GB2312" w:cs="仿宋_GB2312"/>
          <w:sz w:val="32"/>
          <w:szCs w:val="32"/>
          <w:lang w:val="en-US" w:eastAsia="zh-CN"/>
        </w:rPr>
        <w:t>因违法</w:t>
      </w:r>
      <w:r>
        <w:rPr>
          <w:rFonts w:hint="eastAsia" w:ascii="仿宋_GB2312" w:hAnsi="仿宋_GB2312" w:eastAsia="仿宋_GB2312" w:cs="仿宋_GB2312"/>
          <w:sz w:val="32"/>
          <w:szCs w:val="32"/>
        </w:rPr>
        <w:t>涉及行业相关的法律诉讼事项（提供承诺函）；</w:t>
      </w:r>
    </w:p>
    <w:p>
      <w:pPr>
        <w:widowControl/>
        <w:numPr>
          <w:ilvl w:val="0"/>
          <w:numId w:val="2"/>
        </w:numPr>
        <w:shd w:val="clear" w:color="auto" w:fill="FFFFFF"/>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本次招标不接受联合体投标。</w:t>
      </w:r>
    </w:p>
    <w:p>
      <w:pPr>
        <w:widowControl/>
        <w:shd w:val="clear" w:color="auto" w:fill="FFFFFF"/>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四、投标文件内容及要求</w:t>
      </w:r>
    </w:p>
    <w:p>
      <w:pPr>
        <w:widowControl/>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（一）投标文件必须包括以下内容：</w:t>
      </w:r>
    </w:p>
    <w:p>
      <w:pPr>
        <w:widowControl/>
        <w:numPr>
          <w:ilvl w:val="0"/>
          <w:numId w:val="3"/>
        </w:numPr>
        <w:shd w:val="clear" w:color="auto" w:fill="FFFFFF"/>
        <w:ind w:left="0"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投标书；</w:t>
      </w:r>
    </w:p>
    <w:p>
      <w:pPr>
        <w:widowControl/>
        <w:numPr>
          <w:ilvl w:val="0"/>
          <w:numId w:val="3"/>
        </w:numPr>
        <w:shd w:val="clear" w:color="auto" w:fill="FFFFFF"/>
        <w:ind w:left="0"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报价表；</w:t>
      </w:r>
    </w:p>
    <w:p>
      <w:pPr>
        <w:widowControl/>
        <w:numPr>
          <w:ilvl w:val="0"/>
          <w:numId w:val="3"/>
        </w:numPr>
        <w:shd w:val="clear" w:color="auto" w:fill="FFFFFF"/>
        <w:ind w:left="0"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开标时间前</w:t>
      </w:r>
      <w:r>
        <w:rPr>
          <w:rFonts w:ascii="仿宋_GB2312" w:hAnsi="仿宋_GB2312" w:eastAsia="仿宋_GB2312" w:cs="仿宋_GB2312"/>
          <w:kern w:val="0"/>
          <w:sz w:val="32"/>
          <w:szCs w:val="32"/>
          <w:shd w:val="clear" w:color="auto" w:fill="FFFFFF"/>
          <w:lang w:bidi="ar"/>
        </w:rPr>
        <w:t>3</w:t>
      </w:r>
      <w:r>
        <w:rPr>
          <w:rFonts w:hint="eastAsia" w:ascii="仿宋_GB2312" w:hAnsi="仿宋_GB2312" w:eastAsia="仿宋_GB2312" w:cs="仿宋_GB2312"/>
          <w:kern w:val="0"/>
          <w:sz w:val="32"/>
          <w:szCs w:val="32"/>
          <w:shd w:val="clear" w:color="auto" w:fill="FFFFFF"/>
          <w:lang w:bidi="ar"/>
        </w:rPr>
        <w:t>0天内投标人未被列入信用中国网站(www.creditchina.gov.cn)“失信被执行人”、“重大税收违法案件当事人名单”的查询结果网页截图（加盖公章）和相关要求承诺函；</w:t>
      </w:r>
    </w:p>
    <w:p>
      <w:pPr>
        <w:widowControl/>
        <w:numPr>
          <w:ilvl w:val="0"/>
          <w:numId w:val="3"/>
        </w:numPr>
        <w:shd w:val="clear" w:color="auto" w:fill="FFFFFF"/>
        <w:ind w:left="0"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法定代表人证明书，如有受托人的，则同时提供法定代表人证明书和法人授权委托证明书、受托人身份证明（身份证复印件）；</w:t>
      </w:r>
    </w:p>
    <w:p>
      <w:pPr>
        <w:widowControl/>
        <w:numPr>
          <w:ilvl w:val="0"/>
          <w:numId w:val="3"/>
        </w:numPr>
        <w:shd w:val="clear" w:color="auto" w:fill="FFFFFF"/>
        <w:ind w:left="0" w:firstLine="640" w:firstLineChars="200"/>
      </w:pPr>
      <w:r>
        <w:rPr>
          <w:rFonts w:hint="eastAsia" w:ascii="仿宋_GB2312" w:hAnsi="仿宋_GB2312" w:eastAsia="仿宋_GB2312" w:cs="仿宋_GB2312"/>
          <w:kern w:val="0"/>
          <w:sz w:val="32"/>
          <w:szCs w:val="32"/>
          <w:shd w:val="clear" w:color="auto" w:fill="FFFFFF"/>
          <w:lang w:bidi="ar"/>
        </w:rPr>
        <w:t>有效的营业执照副本、组织机构代码证副本、税务登记证副本复印件或三证合一新证副本复印件（加盖公章）、资质证明文件、近5年遗址公园策划或规划设计服务证明文件（证明文件需加盖公章）；</w:t>
      </w:r>
    </w:p>
    <w:p>
      <w:pPr>
        <w:widowControl/>
        <w:numPr>
          <w:ilvl w:val="0"/>
          <w:numId w:val="3"/>
        </w:numPr>
        <w:shd w:val="clear" w:color="auto" w:fill="FFFFFF"/>
        <w:ind w:left="0" w:firstLine="640"/>
      </w:pPr>
      <w:r>
        <w:rPr>
          <w:rFonts w:hint="eastAsia" w:ascii="仿宋_GB2312" w:hAnsi="仿宋_GB2312" w:eastAsia="仿宋_GB2312" w:cs="仿宋_GB2312"/>
          <w:kern w:val="0"/>
          <w:sz w:val="32"/>
          <w:szCs w:val="32"/>
          <w:shd w:val="clear" w:color="auto" w:fill="FFFFFF"/>
          <w:lang w:bidi="ar"/>
        </w:rPr>
        <w:t>投标人简介及综合实力说明，包括公司规模以及以往类似项目策划规划服务或实操运营能力等（按综合能力评分标准编制，加盖公章）；</w:t>
      </w:r>
    </w:p>
    <w:p>
      <w:pPr>
        <w:widowControl/>
        <w:numPr>
          <w:ilvl w:val="0"/>
          <w:numId w:val="3"/>
        </w:numPr>
        <w:shd w:val="clear" w:color="auto" w:fill="FFFFFF"/>
        <w:ind w:left="0"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服务团队成员（包括项目负责人）名单，服务团队成员（包括项目负责人）简历、资质实力证明文件、</w:t>
      </w:r>
      <w:r>
        <w:rPr>
          <w:rFonts w:hint="eastAsia" w:ascii="仿宋_GB2312" w:hAnsi="仿宋_GB2312" w:eastAsia="仿宋_GB2312" w:cs="仿宋_GB2312"/>
          <w:sz w:val="32"/>
          <w:szCs w:val="32"/>
        </w:rPr>
        <w:t>近</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年（201</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月1日至202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月31日）国内同类项目前期策划或规划等</w:t>
      </w:r>
      <w:r>
        <w:rPr>
          <w:rFonts w:hint="eastAsia" w:ascii="仿宋_GB2312" w:hAnsi="仿宋_GB2312" w:eastAsia="仿宋_GB2312" w:cs="仿宋_GB2312"/>
          <w:kern w:val="0"/>
          <w:sz w:val="32"/>
          <w:szCs w:val="32"/>
          <w:shd w:val="clear" w:color="auto" w:fill="FFFFFF"/>
          <w:lang w:bidi="ar"/>
        </w:rPr>
        <w:t>（按综合能力评分标准编制，需加盖公章）；</w:t>
      </w:r>
    </w:p>
    <w:p>
      <w:pPr>
        <w:numPr>
          <w:ilvl w:val="0"/>
          <w:numId w:val="3"/>
        </w:numPr>
        <w:ind w:left="0" w:firstLine="640" w:firstLineChars="200"/>
        <w:rPr>
          <w:rFonts w:eastAsia="仿宋_GB2312"/>
          <w:lang w:bidi="ar"/>
        </w:rPr>
      </w:pPr>
      <w:r>
        <w:rPr>
          <w:rFonts w:hint="eastAsia" w:ascii="仿宋_GB2312" w:hAnsi="仿宋_GB2312" w:eastAsia="仿宋_GB2312" w:cs="仿宋_GB2312"/>
          <w:sz w:val="32"/>
          <w:szCs w:val="32"/>
          <w:lang w:bidi="ar"/>
        </w:rPr>
        <w:t>项目</w:t>
      </w:r>
      <w:r>
        <w:rPr>
          <w:rFonts w:hint="eastAsia" w:ascii="仿宋_GB2312" w:eastAsia="仿宋_GB2312"/>
          <w:sz w:val="32"/>
          <w:szCs w:val="28"/>
          <w:lang w:bidi="ar"/>
        </w:rPr>
        <w:t>工作安排。</w:t>
      </w:r>
    </w:p>
    <w:p>
      <w:pPr>
        <w:widowControl/>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（二）投标文件应符合以下要求：</w:t>
      </w:r>
    </w:p>
    <w:p>
      <w:pPr>
        <w:widowControl/>
        <w:numPr>
          <w:ilvl w:val="0"/>
          <w:numId w:val="4"/>
        </w:numPr>
        <w:shd w:val="clear" w:color="auto" w:fill="FFFFFF"/>
        <w:ind w:left="0"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文件纸质文件一式叁份，其中一份为正本并标记，两份为副本，副本应是正本的复印件；电子文件为正本文件的扫描件，1份（U盘）。当正本与副本有不一致时，以正本为准。正本与副本应分别装订成册，在封面上标记“正本”、“副本”，封套上包含以下图示内容，并且加贴封条和加盖公章。</w:t>
      </w:r>
    </w:p>
    <w:tbl>
      <w:tblPr>
        <w:tblStyle w:val="16"/>
        <w:tblpPr w:leftFromText="180" w:rightFromText="180" w:vertAnchor="text" w:horzAnchor="page" w:tblpX="2237" w:tblpY="316"/>
        <w:tblOverlap w:val="never"/>
        <w:tblW w:w="8258" w:type="dxa"/>
        <w:tblInd w:w="0" w:type="dxa"/>
        <w:shd w:val="clear" w:color="auto" w:fill="E6E6E6"/>
        <w:tblLayout w:type="fixed"/>
        <w:tblCellMar>
          <w:top w:w="0" w:type="dxa"/>
          <w:left w:w="108" w:type="dxa"/>
          <w:bottom w:w="0" w:type="dxa"/>
          <w:right w:w="108" w:type="dxa"/>
        </w:tblCellMar>
      </w:tblPr>
      <w:tblGrid>
        <w:gridCol w:w="8258"/>
      </w:tblGrid>
      <w:tr>
        <w:tblPrEx>
          <w:shd w:val="clear" w:color="auto" w:fill="E6E6E6"/>
          <w:tblCellMar>
            <w:top w:w="0" w:type="dxa"/>
            <w:left w:w="108" w:type="dxa"/>
            <w:bottom w:w="0" w:type="dxa"/>
            <w:right w:w="108" w:type="dxa"/>
          </w:tblCellMar>
        </w:tblPrEx>
        <w:trPr>
          <w:trHeight w:val="3402" w:hRule="atLeast"/>
        </w:trPr>
        <w:tc>
          <w:tcPr>
            <w:tcW w:w="8258" w:type="dxa"/>
            <w:shd w:val="clear" w:color="auto" w:fill="E6E6E6"/>
          </w:tcPr>
          <w:p>
            <w:pPr>
              <w:spacing w:line="560" w:lineRule="exact"/>
              <w:ind w:firstLine="420" w:firstLineChars="200"/>
              <w:rPr>
                <w:color w:val="000000"/>
              </w:rPr>
            </w:pPr>
            <w:r>
              <w:rPr>
                <w:color w:val="000000"/>
              </w:rPr>
              <w:t>收件人：广州南沙资产经营集团有限公司</w:t>
            </w:r>
          </w:p>
          <w:p>
            <w:pPr>
              <w:spacing w:line="560" w:lineRule="exact"/>
              <w:ind w:firstLine="420" w:firstLineChars="200"/>
              <w:rPr>
                <w:color w:val="000000"/>
              </w:rPr>
            </w:pPr>
            <w:r>
              <w:rPr>
                <w:color w:val="000000"/>
              </w:rPr>
              <w:t>项目名称：</w:t>
            </w:r>
            <w:r>
              <w:rPr>
                <w:rFonts w:hint="eastAsia"/>
                <w:color w:val="000000"/>
              </w:rPr>
              <w:t>鸦片战争海防遗址公园（广州部分）实施规划方案设计及重点项目前期策划</w:t>
            </w:r>
            <w:r>
              <w:rPr>
                <w:color w:val="000000"/>
              </w:rPr>
              <w:t>服务</w:t>
            </w:r>
          </w:p>
          <w:p>
            <w:pPr>
              <w:spacing w:line="560" w:lineRule="exact"/>
              <w:ind w:firstLine="420" w:firstLineChars="200"/>
              <w:rPr>
                <w:color w:val="000000"/>
              </w:rPr>
            </w:pPr>
            <w:r>
              <w:rPr>
                <w:color w:val="000000"/>
              </w:rPr>
              <w:t>投标人名称：</w:t>
            </w:r>
          </w:p>
          <w:p>
            <w:pPr>
              <w:spacing w:line="560" w:lineRule="exact"/>
              <w:ind w:firstLine="420" w:firstLineChars="200"/>
              <w:rPr>
                <w:color w:val="000000"/>
              </w:rPr>
            </w:pPr>
            <w:r>
              <w:rPr>
                <w:color w:val="000000"/>
              </w:rPr>
              <w:t>投标人地址、联系人、电话</w:t>
            </w:r>
            <w:r>
              <w:rPr>
                <w:rFonts w:hint="eastAsia"/>
                <w:color w:val="000000"/>
              </w:rPr>
              <w:t>：</w:t>
            </w:r>
          </w:p>
          <w:p>
            <w:pPr>
              <w:pStyle w:val="4"/>
              <w:spacing w:line="560" w:lineRule="exact"/>
              <w:ind w:firstLine="602" w:firstLineChars="200"/>
              <w:rPr>
                <w:color w:val="000000"/>
              </w:rPr>
            </w:pPr>
            <w:r>
              <w:rPr>
                <w:rFonts w:hint="eastAsia" w:ascii="宋体" w:hAnsi="宋体" w:cs="宋体"/>
                <w:color w:val="000000"/>
                <w:sz w:val="30"/>
                <w:szCs w:val="30"/>
              </w:rPr>
              <w:t>在2022年</w:t>
            </w:r>
            <w:r>
              <w:rPr>
                <w:rFonts w:ascii="宋体" w:hAnsi="宋体" w:cs="宋体"/>
                <w:color w:val="000000"/>
                <w:sz w:val="30"/>
                <w:szCs w:val="30"/>
              </w:rPr>
              <w:t xml:space="preserve">  </w:t>
            </w:r>
            <w:r>
              <w:rPr>
                <w:rFonts w:hint="eastAsia" w:ascii="宋体" w:hAnsi="宋体" w:cs="宋体"/>
                <w:color w:val="000000"/>
                <w:sz w:val="30"/>
                <w:szCs w:val="30"/>
              </w:rPr>
              <w:t>月  日上午9：30分前不得启封</w:t>
            </w:r>
          </w:p>
        </w:tc>
      </w:tr>
    </w:tbl>
    <w:p>
      <w:pPr>
        <w:widowControl/>
        <w:numPr>
          <w:ilvl w:val="0"/>
          <w:numId w:val="4"/>
        </w:numPr>
        <w:shd w:val="clear" w:color="auto" w:fill="FFFFFF"/>
        <w:ind w:firstLine="640" w:firstLineChars="200"/>
      </w:pPr>
      <w:r>
        <w:rPr>
          <w:rFonts w:hint="eastAsia" w:ascii="仿宋_GB2312" w:hAnsi="仿宋_GB2312" w:eastAsia="仿宋_GB2312" w:cs="仿宋_GB2312"/>
          <w:kern w:val="0"/>
          <w:sz w:val="32"/>
          <w:szCs w:val="32"/>
          <w:shd w:val="clear" w:color="auto" w:fill="FFFFFF"/>
          <w:lang w:bidi="ar"/>
        </w:rPr>
        <w:t>投标文件须加盖公章及骑缝公章，须有法定代表人或其授权人签字，并装订在投标文件内；电子文件须为加盖公章及骑缝公章的正本投标文件扫描件。</w:t>
      </w:r>
    </w:p>
    <w:p>
      <w:pPr>
        <w:widowControl/>
        <w:numPr>
          <w:ilvl w:val="0"/>
          <w:numId w:val="4"/>
        </w:numPr>
        <w:shd w:val="clear" w:color="auto" w:fill="FFFFFF"/>
        <w:ind w:firstLine="640" w:firstLineChars="200"/>
      </w:pPr>
      <w:r>
        <w:rPr>
          <w:rFonts w:hint="eastAsia" w:ascii="仿宋_GB2312" w:hAnsi="仿宋_GB2312" w:eastAsia="仿宋_GB2312" w:cs="仿宋_GB2312"/>
          <w:kern w:val="0"/>
          <w:sz w:val="32"/>
          <w:szCs w:val="32"/>
          <w:shd w:val="clear" w:color="auto" w:fill="FFFFFF"/>
          <w:lang w:bidi="ar"/>
        </w:rPr>
        <w:t>文件正本应用不褪色的墨水书写或打印，字迹清晰可辨，任何一页都不应涂改，不应有行间插字或删除。如果出现上述情况，不论何种原因造成，均应由法定代表人或其授权人在改动处小签或盖法人章。</w:t>
      </w:r>
    </w:p>
    <w:p>
      <w:pPr>
        <w:widowControl/>
        <w:shd w:val="clear" w:color="auto" w:fill="FFFFFF"/>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五、投标人须知</w:t>
      </w:r>
    </w:p>
    <w:p>
      <w:pPr>
        <w:widowControl/>
        <w:numPr>
          <w:ilvl w:val="0"/>
          <w:numId w:val="5"/>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招标人评标时除考虑投标人报价之外，还将对其综合能力进行比较。</w:t>
      </w:r>
    </w:p>
    <w:p>
      <w:pPr>
        <w:widowControl/>
        <w:numPr>
          <w:ilvl w:val="0"/>
          <w:numId w:val="5"/>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所报价格为总价包干价，包括服务费、税费、市内交通费、通讯费、住宿费、餐费以及投标人其它因本项目而产生的一切费用,包括合同实施过程中不可预见费用等。招标人郑重声明：价格是重要参考因素，但并非唯一条件。投标人一旦成交，双方将严格按照成交价格签订、执行合同。</w:t>
      </w:r>
    </w:p>
    <w:p>
      <w:pPr>
        <w:widowControl/>
        <w:numPr>
          <w:ilvl w:val="0"/>
          <w:numId w:val="5"/>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投标人自行对现场及其周围环境进行考察，查明或核实有关编制投标文件和签订合同所必需的资料，现场考察期间的交通和食宿由投标人自行安排，费用自理。</w:t>
      </w:r>
    </w:p>
    <w:p>
      <w:pPr>
        <w:widowControl/>
        <w:numPr>
          <w:ilvl w:val="0"/>
          <w:numId w:val="5"/>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各投标人应本着长期合作、专业服务的精神，以优惠的价格投标，但亦应严格保证业务质量，一旦发现成交单位及指派往招标人从事服务之工作人员的情况及专业水平与标书所述不符，或成交单位及指派往招标人从事服务之工作人员的实际从业能力无法达到招标人的要求，或因成交单位及指派往招标人从事服务之工作人员的过错给招标人带来损失的，或不能按本招标文件的要求提供服务的，招标人保留中途解聘并要求赔偿的权利，且招标人将不承担任何费用并有权追回已支付的所有费用。</w:t>
      </w:r>
    </w:p>
    <w:p>
      <w:pPr>
        <w:widowControl/>
        <w:numPr>
          <w:ilvl w:val="0"/>
          <w:numId w:val="5"/>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投标人若未按本项目招标文件及招标公告规定投标，所投投标文件无效。无论成交与否，各投标人投标文件及相关资料恕不退回，由招标人存档备考，招标人将对投标人资料予以保密。</w:t>
      </w:r>
    </w:p>
    <w:p>
      <w:pPr>
        <w:widowControl/>
        <w:numPr>
          <w:ilvl w:val="0"/>
          <w:numId w:val="5"/>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招标人有权在招投标期间内的合适时间发布招标文件的补充、澄清及参考文件。</w:t>
      </w:r>
    </w:p>
    <w:p>
      <w:pPr>
        <w:widowControl/>
        <w:numPr>
          <w:ilvl w:val="0"/>
          <w:numId w:val="5"/>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招标人在规定的截止时间前，可以对招标文件进行修改，并将修改内容以公告的形式在招标公告公示网站上公示。</w:t>
      </w:r>
    </w:p>
    <w:p>
      <w:pPr>
        <w:widowControl/>
        <w:numPr>
          <w:ilvl w:val="0"/>
          <w:numId w:val="5"/>
        </w:numPr>
        <w:shd w:val="clear" w:color="auto" w:fill="FFFFFF"/>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投标文件的补充、修改与撤回</w:t>
      </w:r>
    </w:p>
    <w:p>
      <w:pPr>
        <w:widowControl/>
        <w:numPr>
          <w:ilvl w:val="255"/>
          <w:numId w:val="0"/>
        </w:numPr>
        <w:shd w:val="clear" w:color="auto" w:fill="FFFFFF"/>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投标人在提交投标文件以后，在规定的投标截止时间之前，可以补充修改或撤回已提交的投标文件，并以书面形式按有关规定密封、标记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提交</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通知招标人，并在投标文件密封袋上清楚标明“补充、修改”或“撤回”字样。补充、修改的内容为投标文件的组成部分。</w:t>
      </w:r>
    </w:p>
    <w:p>
      <w:pPr>
        <w:widowControl/>
        <w:numPr>
          <w:ilvl w:val="0"/>
          <w:numId w:val="5"/>
        </w:numPr>
        <w:shd w:val="clear" w:color="auto" w:fill="FFFFFF"/>
      </w:pPr>
      <w:r>
        <w:rPr>
          <w:rFonts w:hint="eastAsia" w:ascii="仿宋_GB2312" w:hAnsi="仿宋_GB2312" w:eastAsia="仿宋_GB2312" w:cs="仿宋_GB2312"/>
          <w:sz w:val="32"/>
          <w:szCs w:val="32"/>
        </w:rPr>
        <w:t>在投标截止期与招标人在招标文件中规定的有效期终止日之间的这段时期内，投标人不能撤回投标文件。</w:t>
      </w:r>
    </w:p>
    <w:p>
      <w:pPr>
        <w:widowControl/>
        <w:numPr>
          <w:ilvl w:val="255"/>
          <w:numId w:val="0"/>
        </w:numPr>
        <w:shd w:val="clear" w:color="auto" w:fill="FFFFFF"/>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任何要求澄清招标文件的投标人，均应在投标文件递交截止日前2天以书面形式通知招标人，招标人将以书面或官网公示通知的形式予以答复。</w:t>
      </w:r>
    </w:p>
    <w:p>
      <w:pPr>
        <w:widowControl/>
        <w:numPr>
          <w:ilvl w:val="0"/>
          <w:numId w:val="5"/>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招标人可以视招标具体情况，延长投标截止时间和开标时间，但至少应当在招标文件要求提交投标文件的截止时间1日前，并将变更时间在招标公告公示网站上公示。</w:t>
      </w:r>
    </w:p>
    <w:p>
      <w:pPr>
        <w:widowControl/>
        <w:numPr>
          <w:ilvl w:val="0"/>
          <w:numId w:val="5"/>
        </w:numPr>
        <w:shd w:val="clear" w:color="auto" w:fill="FFFFFF"/>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若第一中标候选人存在放弃中标资格或未按照合同履约等情况，导致需要更换供应商的情况，招标人采用顺延的方式，将合格的第二中标候选人作为成交供应商开展采购活动；若招标人认定没有合格的中标候选人时，招标人重新开展招标活动。</w:t>
      </w:r>
    </w:p>
    <w:p>
      <w:pPr>
        <w:widowControl/>
        <w:numPr>
          <w:ilvl w:val="0"/>
          <w:numId w:val="5"/>
        </w:numPr>
        <w:shd w:val="clear" w:color="auto" w:fill="FFFFFF"/>
        <w:rPr>
          <w:rFonts w:eastAsia="仿宋_GB2312"/>
        </w:rPr>
      </w:pPr>
      <w:r>
        <w:rPr>
          <w:rFonts w:hint="eastAsia" w:ascii="仿宋_GB2312" w:hAnsi="仿宋_GB2312" w:eastAsia="仿宋_GB2312" w:cs="仿宋_GB2312"/>
          <w:kern w:val="0"/>
          <w:sz w:val="32"/>
          <w:szCs w:val="32"/>
          <w:shd w:val="clear" w:color="auto" w:fill="FFFFFF"/>
          <w:lang w:bidi="ar"/>
        </w:rPr>
        <w:t>不论结果如何，投标人均需自行承担所有编写和递交投标文件及所有参与过程中的全部费用。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六、投标有效期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投标截止之日起90天内。</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七、投标评审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（一）投标文件的提交</w:t>
      </w:r>
    </w:p>
    <w:p>
      <w:pPr>
        <w:numPr>
          <w:ilvl w:val="255"/>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投标人应于截止时间前将投标文件密封邮寄至规定的地点，投标截止时间后邮寄的投标文件，招标人将不再受理；</w:t>
      </w:r>
    </w:p>
    <w:p>
      <w:pPr>
        <w:numPr>
          <w:ilvl w:val="0"/>
          <w:numId w:val="6"/>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开标</w:t>
      </w:r>
    </w:p>
    <w:p>
      <w:pPr>
        <w:numPr>
          <w:ilvl w:val="0"/>
          <w:numId w:val="7"/>
        </w:num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招标人按此文件所规定的时间和地点开标；</w:t>
      </w:r>
    </w:p>
    <w:p>
      <w:pPr>
        <w:numPr>
          <w:ilvl w:val="0"/>
          <w:numId w:val="7"/>
        </w:num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按规定提交合格的撤回通知的投标文件不予开封，并退回给投标人；</w:t>
      </w:r>
    </w:p>
    <w:p>
      <w:pPr>
        <w:pStyle w:val="4"/>
        <w:numPr>
          <w:ilvl w:val="0"/>
          <w:numId w:val="7"/>
        </w:numPr>
        <w:spacing w:line="240" w:lineRule="auto"/>
        <w:ind w:left="0" w:firstLine="640" w:firstLineChars="200"/>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招标人在招标文件要求提交投标文件的截止时间前收到的投标文件，开标时都当众予以拆封、宣读投标人名称及报价。</w:t>
      </w:r>
    </w:p>
    <w:p>
      <w:pPr>
        <w:pStyle w:val="4"/>
        <w:spacing w:line="240" w:lineRule="auto"/>
        <w:ind w:firstLine="640" w:firstLineChars="200"/>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（三）投标文件资格符合性审查</w:t>
      </w:r>
    </w:p>
    <w:p>
      <w:pPr>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评审小组对投标文件进行资格符合性审查（附件2），若符合要求，则进入下一阶段；若不符合要求，则不得进入下一阶段。当通过符合性审查的投标人不足三家时，则本次招标失败，招标人将依法重新组织招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（四）综合评审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审小组根据投标人的投标文件，从投标人资质、服务能力、服务方案、服务报价等方面进行综合评分（附件3）。综合评分排名第一名的投标人为第一中标候选人，依次类推。综合评分最高分出现两个或两个以上相同分数时，通过摇珠方式确定第一中标候选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评分细则详见附件。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（五）中标公示及中标通知书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投标结果公示期结束后，如无异议，综合评审中排名第一者确定为中标人。招标方将及时向中标人发出中标通知书，中标人接到通知书后，若放弃中标资格，应在规定时间以内予以书面告知招标人。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（六）合同谈判与签订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中标人应该在中标通知书中载明的时间内与招标人商谈有关事宜并签订合同协议书，中标价即为合同金额。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八、合同付款方式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总共分三期付款：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首期：中标后，双方签订合同，中标人开具相应金额的增值税专用发票给招标人后十个工作日内，招标人支付合同款项的30%作为项目预付款。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第二期：中标人根据招标人意见对</w:t>
      </w:r>
      <w:r>
        <w:rPr>
          <w:rFonts w:hint="eastAsia" w:ascii="仿宋_GB2312" w:eastAsia="仿宋_GB2312"/>
          <w:sz w:val="32"/>
          <w:szCs w:val="28"/>
          <w:lang w:bidi="ar"/>
        </w:rPr>
        <w:t>方案</w:t>
      </w:r>
      <w:r>
        <w:rPr>
          <w:rFonts w:hint="eastAsia" w:ascii="仿宋_GB2312" w:hAnsi="仿宋_GB2312" w:eastAsia="仿宋_GB2312" w:cs="仿宋_GB2312"/>
          <w:sz w:val="32"/>
          <w:szCs w:val="32"/>
        </w:rPr>
        <w:t>进行修改完善并提供送审稿后，支付合同款项的</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第三期：提交最终成果，经招标人确认后支付合同款项的</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0%。</w:t>
      </w:r>
    </w:p>
    <w:p>
      <w:pPr>
        <w:widowControl/>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kern w:val="0"/>
          <w:sz w:val="32"/>
          <w:szCs w:val="32"/>
          <w:shd w:val="clear" w:color="auto" w:fill="FFFFFF"/>
          <w:lang w:bidi="ar"/>
        </w:rPr>
        <w:t>九、招标人对本次招标活动及相关的文件资料拥有最终的</w:t>
      </w:r>
      <w:r>
        <w:rPr>
          <w:rFonts w:hint="eastAsia" w:ascii="仿宋_GB2312" w:hAnsi="仿宋_GB2312" w:eastAsia="仿宋_GB2312" w:cs="仿宋_GB2312"/>
          <w:sz w:val="32"/>
          <w:szCs w:val="32"/>
          <w:lang w:bidi="ar"/>
        </w:rPr>
        <w:t>解释权。</w:t>
      </w:r>
    </w:p>
    <w:p>
      <w:pPr>
        <w:ind w:firstLine="640" w:firstLineChars="200"/>
        <w:rPr>
          <w:rFonts w:ascii="仿宋_GB2312" w:hAnsi="仿宋_GB2312" w:eastAsia="仿宋_GB2312" w:cs="仿宋_GB2312"/>
          <w:sz w:val="32"/>
          <w:szCs w:val="32"/>
          <w:lang w:bidi="ar"/>
        </w:rPr>
      </w:pPr>
    </w:p>
    <w:p>
      <w:pPr>
        <w:jc w:val="righ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广州南沙资产经营集团有限公司</w:t>
      </w:r>
    </w:p>
    <w:p>
      <w:pPr>
        <w:jc w:val="righ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 xml:space="preserve">                           2022年</w:t>
      </w:r>
      <w:r>
        <w:rPr>
          <w:rFonts w:hint="eastAsia" w:ascii="仿宋_GB2312" w:hAnsi="仿宋_GB2312" w:eastAsia="仿宋_GB2312" w:cs="仿宋_GB2312"/>
          <w:kern w:val="0"/>
          <w:sz w:val="32"/>
          <w:szCs w:val="32"/>
          <w:shd w:val="clear" w:color="auto" w:fill="FFFFFF"/>
          <w:lang w:val="en-US" w:eastAsia="zh-CN" w:bidi="ar"/>
        </w:rPr>
        <w:t>8</w:t>
      </w:r>
      <w:r>
        <w:rPr>
          <w:rFonts w:hint="eastAsia" w:ascii="仿宋_GB2312" w:hAnsi="仿宋_GB2312" w:eastAsia="仿宋_GB2312" w:cs="仿宋_GB2312"/>
          <w:kern w:val="0"/>
          <w:sz w:val="32"/>
          <w:szCs w:val="32"/>
          <w:shd w:val="clear" w:color="auto" w:fill="FFFFFF"/>
          <w:lang w:bidi="ar"/>
        </w:rPr>
        <w:t>月</w:t>
      </w:r>
      <w:r>
        <w:rPr>
          <w:rFonts w:hint="eastAsia" w:ascii="仿宋_GB2312" w:hAnsi="仿宋_GB2312" w:eastAsia="仿宋_GB2312" w:cs="仿宋_GB2312"/>
          <w:kern w:val="0"/>
          <w:sz w:val="32"/>
          <w:szCs w:val="32"/>
          <w:shd w:val="clear" w:color="auto" w:fill="FFFFFF"/>
          <w:lang w:val="en-US" w:eastAsia="zh-CN" w:bidi="ar"/>
        </w:rPr>
        <w:t>19</w:t>
      </w:r>
      <w:r>
        <w:rPr>
          <w:rFonts w:hint="eastAsia" w:ascii="仿宋_GB2312" w:hAnsi="仿宋_GB2312" w:eastAsia="仿宋_GB2312" w:cs="仿宋_GB2312"/>
          <w:kern w:val="0"/>
          <w:sz w:val="32"/>
          <w:szCs w:val="32"/>
          <w:shd w:val="clear" w:color="auto" w:fill="FFFFFF"/>
          <w:lang w:bidi="ar"/>
        </w:rPr>
        <w:t>日</w:t>
      </w:r>
    </w:p>
    <w:p>
      <w:pPr>
        <w:numPr>
          <w:ilvl w:val="255"/>
          <w:numId w:val="0"/>
        </w:numPr>
        <w:ind w:left="0" w:leftChars="0" w:firstLine="638" w:firstLineChars="304"/>
        <w:rPr>
          <w:rFonts w:ascii="仿宋_GB2312" w:hAnsi="仿宋_GB2312" w:eastAsia="仿宋_GB2312" w:cs="仿宋_GB2312"/>
          <w:bCs/>
          <w:sz w:val="32"/>
          <w:szCs w:val="32"/>
        </w:rPr>
      </w:pPr>
      <w:r>
        <w:rPr>
          <w:rFonts w:hint="eastAsia"/>
        </w:rPr>
        <w:br w:type="page"/>
      </w:r>
      <w:r>
        <w:rPr>
          <w:rFonts w:hint="eastAsia" w:ascii="仿宋_GB2312" w:hAnsi="仿宋_GB2312" w:eastAsia="仿宋_GB2312" w:cs="仿宋_GB2312"/>
          <w:bCs/>
          <w:sz w:val="32"/>
          <w:szCs w:val="32"/>
        </w:rPr>
        <w:t>附件：1.投标文件格式</w:t>
      </w:r>
    </w:p>
    <w:p>
      <w:pPr>
        <w:numPr>
          <w:ilvl w:val="1"/>
          <w:numId w:val="8"/>
        </w:numPr>
        <w:ind w:left="420" w:leftChars="200" w:firstLine="1257" w:firstLineChars="393"/>
        <w:rPr>
          <w:rFonts w:ascii="仿宋_GB2312" w:hAnsi="仿宋_GB2312" w:eastAsia="仿宋_GB2312" w:cs="仿宋_GB2312"/>
          <w:sz w:val="32"/>
          <w:szCs w:val="32"/>
        </w:rPr>
      </w:pPr>
      <w:r>
        <w:rPr>
          <w:rFonts w:hint="eastAsia" w:ascii="仿宋_GB2312" w:hAnsi="仿宋_GB2312" w:eastAsia="仿宋_GB2312" w:cs="仿宋_GB2312"/>
          <w:sz w:val="32"/>
          <w:szCs w:val="32"/>
        </w:rPr>
        <w:t>封面（格式）</w:t>
      </w:r>
    </w:p>
    <w:p>
      <w:pPr>
        <w:numPr>
          <w:ilvl w:val="255"/>
          <w:numId w:val="0"/>
        </w:numPr>
        <w:ind w:left="420" w:leftChars="200" w:firstLine="1257" w:firstLineChars="393"/>
        <w:rPr>
          <w:rFonts w:ascii="仿宋_GB2312" w:hAnsi="仿宋_GB2312" w:eastAsia="仿宋_GB2312" w:cs="仿宋_GB2312"/>
          <w:sz w:val="32"/>
          <w:szCs w:val="32"/>
        </w:rPr>
      </w:pPr>
      <w:r>
        <w:rPr>
          <w:rFonts w:hint="eastAsia" w:ascii="仿宋_GB2312" w:hAnsi="仿宋_GB2312" w:eastAsia="仿宋_GB2312" w:cs="仿宋_GB2312"/>
          <w:sz w:val="32"/>
          <w:szCs w:val="32"/>
        </w:rPr>
        <w:t>1.2 投标书、报价表（格式）</w:t>
      </w:r>
    </w:p>
    <w:p>
      <w:pPr>
        <w:numPr>
          <w:ilvl w:val="255"/>
          <w:numId w:val="0"/>
        </w:numPr>
        <w:ind w:left="420" w:leftChars="200" w:firstLine="1257" w:firstLineChars="393"/>
        <w:rPr>
          <w:rFonts w:ascii="仿宋_GB2312" w:hAnsi="仿宋_GB2312" w:eastAsia="仿宋_GB2312" w:cs="仿宋_GB2312"/>
          <w:sz w:val="32"/>
          <w:szCs w:val="32"/>
        </w:rPr>
      </w:pPr>
      <w:r>
        <w:rPr>
          <w:rFonts w:hint="eastAsia" w:ascii="仿宋_GB2312" w:hAnsi="仿宋_GB2312" w:eastAsia="仿宋_GB2312" w:cs="仿宋_GB2312"/>
          <w:sz w:val="32"/>
          <w:szCs w:val="32"/>
        </w:rPr>
        <w:t>1.3 法定代表人（负责人）证明书（格式）</w:t>
      </w:r>
    </w:p>
    <w:p>
      <w:pPr>
        <w:numPr>
          <w:ilvl w:val="255"/>
          <w:numId w:val="0"/>
        </w:numPr>
        <w:ind w:left="420" w:leftChars="200" w:firstLine="1257" w:firstLineChars="393"/>
        <w:rPr>
          <w:sz w:val="32"/>
          <w:szCs w:val="32"/>
        </w:rPr>
      </w:pPr>
      <w:r>
        <w:rPr>
          <w:rFonts w:hint="eastAsia" w:ascii="仿宋_GB2312" w:hAnsi="仿宋_GB2312" w:eastAsia="仿宋_GB2312" w:cs="仿宋_GB2312"/>
          <w:sz w:val="32"/>
          <w:szCs w:val="32"/>
        </w:rPr>
        <w:t>1.4 法定代表人授权委托书（格式）</w:t>
      </w:r>
    </w:p>
    <w:p>
      <w:pPr>
        <w:ind w:left="420" w:leftChars="200" w:firstLine="1257" w:firstLineChars="393"/>
        <w:rPr>
          <w:rFonts w:ascii="仿宋_GB2312" w:hAnsi="微软雅黑" w:eastAsia="仿宋_GB2312" w:cs="仿宋_GB2312"/>
          <w:sz w:val="32"/>
          <w:szCs w:val="32"/>
          <w:lang w:bidi="ar"/>
        </w:rPr>
      </w:pPr>
      <w:r>
        <w:rPr>
          <w:rFonts w:hint="eastAsia" w:ascii="仿宋_GB2312" w:hAnsi="仿宋_GB2312" w:eastAsia="仿宋_GB2312" w:cs="仿宋_GB2312"/>
          <w:sz w:val="32"/>
          <w:szCs w:val="32"/>
        </w:rPr>
        <w:t>1.5 企业经验能力</w:t>
      </w:r>
      <w:r>
        <w:rPr>
          <w:rFonts w:hint="eastAsia" w:ascii="仿宋_GB2312" w:hAnsi="微软雅黑" w:eastAsia="仿宋_GB2312" w:cs="仿宋_GB2312"/>
          <w:sz w:val="32"/>
          <w:szCs w:val="32"/>
          <w:lang w:bidi="ar"/>
        </w:rPr>
        <w:t>（格式）</w:t>
      </w:r>
    </w:p>
    <w:p>
      <w:pPr>
        <w:numPr>
          <w:ilvl w:val="255"/>
          <w:numId w:val="0"/>
        </w:numPr>
        <w:ind w:left="420" w:leftChars="200" w:firstLine="1257" w:firstLineChars="393"/>
        <w:rPr>
          <w:sz w:val="32"/>
          <w:szCs w:val="32"/>
        </w:rPr>
      </w:pPr>
      <w:r>
        <w:rPr>
          <w:rFonts w:hint="eastAsia" w:ascii="仿宋_GB2312" w:hAnsi="微软雅黑" w:eastAsia="仿宋_GB2312" w:cs="仿宋_GB2312"/>
          <w:sz w:val="32"/>
          <w:szCs w:val="32"/>
          <w:lang w:bidi="ar"/>
        </w:rPr>
        <w:t>1.</w:t>
      </w:r>
      <w:r>
        <w:rPr>
          <w:rFonts w:ascii="仿宋_GB2312" w:hAnsi="微软雅黑" w:eastAsia="仿宋_GB2312" w:cs="仿宋_GB2312"/>
          <w:sz w:val="32"/>
          <w:szCs w:val="32"/>
          <w:lang w:bidi="ar"/>
        </w:rPr>
        <w:t>6</w:t>
      </w:r>
      <w:r>
        <w:rPr>
          <w:rFonts w:hint="eastAsia" w:ascii="仿宋_GB2312" w:hAnsi="微软雅黑" w:eastAsia="仿宋_GB2312" w:cs="仿宋_GB2312"/>
          <w:sz w:val="32"/>
          <w:szCs w:val="32"/>
          <w:lang w:bidi="ar"/>
        </w:rPr>
        <w:t xml:space="preserve"> 项目服务人员名单及综合能力经验文件（格式）</w:t>
      </w:r>
    </w:p>
    <w:p>
      <w:pPr>
        <w:numPr>
          <w:ilvl w:val="255"/>
          <w:numId w:val="0"/>
        </w:numPr>
        <w:ind w:left="420" w:leftChars="20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2.符合性审查表</w:t>
      </w:r>
    </w:p>
    <w:p>
      <w:pPr>
        <w:numPr>
          <w:ilvl w:val="255"/>
          <w:numId w:val="0"/>
        </w:numPr>
        <w:ind w:left="0" w:leftChars="0" w:firstLine="1680" w:firstLineChars="525"/>
        <w:rPr>
          <w:rFonts w:ascii="仿宋_GB2312" w:hAnsi="仿宋_GB2312" w:eastAsia="仿宋_GB2312" w:cs="仿宋_GB2312"/>
          <w:sz w:val="28"/>
          <w:szCs w:val="28"/>
        </w:rPr>
      </w:pPr>
      <w:r>
        <w:rPr>
          <w:rFonts w:hint="eastAsia" w:ascii="仿宋_GB2312" w:hAnsi="仿宋_GB2312" w:eastAsia="仿宋_GB2312" w:cs="仿宋_GB2312"/>
          <w:sz w:val="32"/>
          <w:szCs w:val="32"/>
        </w:rPr>
        <w:t>3.综合评分表</w:t>
      </w:r>
    </w:p>
    <w:p>
      <w:pPr>
        <w:spacing w:line="360" w:lineRule="auto"/>
        <w:rPr>
          <w:rFonts w:ascii="宋体" w:hAnsi="宋体" w:cs="仿宋_GB2312"/>
          <w:sz w:val="28"/>
          <w:szCs w:val="28"/>
        </w:rPr>
      </w:pPr>
      <w:r>
        <w:rPr>
          <w:rFonts w:ascii="仿宋_GB2312" w:hAnsi="仿宋_GB2312" w:eastAsia="仿宋_GB2312" w:cs="仿宋_GB2312"/>
          <w:sz w:val="28"/>
          <w:szCs w:val="28"/>
        </w:rPr>
        <w:br w:type="page"/>
      </w:r>
      <w:r>
        <w:rPr>
          <w:rFonts w:hint="eastAsia" w:ascii="宋体" w:hAnsi="宋体" w:cs="仿宋_GB2312"/>
          <w:sz w:val="28"/>
          <w:szCs w:val="28"/>
        </w:rPr>
        <w:t>附件</w:t>
      </w:r>
      <w:r>
        <w:rPr>
          <w:rFonts w:ascii="宋体" w:hAnsi="宋体" w:cs="仿宋_GB2312"/>
          <w:sz w:val="28"/>
          <w:szCs w:val="28"/>
        </w:rPr>
        <w:t xml:space="preserve">1.1 </w:t>
      </w:r>
      <w:r>
        <w:rPr>
          <w:rFonts w:hint="eastAsia" w:ascii="宋体" w:hAnsi="宋体" w:cs="仿宋_GB2312"/>
          <w:sz w:val="28"/>
          <w:szCs w:val="28"/>
        </w:rPr>
        <w:t>封面（格式）</w:t>
      </w:r>
    </w:p>
    <w:p>
      <w:pPr>
        <w:spacing w:line="360" w:lineRule="auto"/>
        <w:rPr>
          <w:rStyle w:val="50"/>
          <w:rFonts w:ascii="宋体"/>
          <w:sz w:val="44"/>
          <w:szCs w:val="44"/>
        </w:rPr>
      </w:pPr>
    </w:p>
    <w:p>
      <w:pPr>
        <w:spacing w:line="360" w:lineRule="auto"/>
        <w:jc w:val="center"/>
        <w:rPr>
          <w:rStyle w:val="50"/>
          <w:rFonts w:ascii="宋体" w:hAnsi="宋体"/>
          <w:sz w:val="44"/>
          <w:szCs w:val="44"/>
        </w:rPr>
      </w:pPr>
      <w:r>
        <w:rPr>
          <w:rStyle w:val="50"/>
          <w:rFonts w:hint="eastAsia" w:ascii="宋体" w:hAnsi="宋体"/>
          <w:sz w:val="44"/>
          <w:szCs w:val="44"/>
        </w:rPr>
        <w:t>鸦片战争海防遗址公园（广州部分）</w:t>
      </w:r>
    </w:p>
    <w:p>
      <w:pPr>
        <w:spacing w:line="360" w:lineRule="auto"/>
        <w:rPr>
          <w:rFonts w:ascii="宋体" w:hAnsi="宋体"/>
          <w:sz w:val="36"/>
          <w:szCs w:val="36"/>
        </w:rPr>
      </w:pPr>
      <w:r>
        <w:rPr>
          <w:rStyle w:val="50"/>
          <w:rFonts w:hint="eastAsia" w:ascii="宋体" w:hAnsi="宋体"/>
          <w:sz w:val="44"/>
          <w:szCs w:val="44"/>
        </w:rPr>
        <w:t>实施规划方案设计及重点项目前期策划服务</w:t>
      </w:r>
    </w:p>
    <w:p>
      <w:pPr>
        <w:jc w:val="center"/>
        <w:rPr>
          <w:rFonts w:ascii="宋体" w:hAnsi="宋体" w:cs="方正小标宋简体"/>
          <w:b/>
          <w:sz w:val="96"/>
        </w:rPr>
      </w:pPr>
    </w:p>
    <w:p>
      <w:pPr>
        <w:jc w:val="center"/>
        <w:outlineLvl w:val="0"/>
        <w:rPr>
          <w:rFonts w:ascii="宋体" w:hAnsi="宋体" w:cs="方正小标宋简体"/>
          <w:bCs/>
          <w:spacing w:val="60"/>
          <w:sz w:val="72"/>
          <w:szCs w:val="72"/>
        </w:rPr>
      </w:pPr>
      <w:r>
        <w:rPr>
          <w:rFonts w:hint="eastAsia" w:ascii="宋体" w:hAnsi="宋体" w:cs="方正小标宋简体"/>
          <w:bCs/>
          <w:spacing w:val="60"/>
          <w:sz w:val="72"/>
          <w:szCs w:val="72"/>
        </w:rPr>
        <w:t>投标文件</w:t>
      </w:r>
    </w:p>
    <w:p>
      <w:pPr>
        <w:jc w:val="center"/>
        <w:rPr>
          <w:rFonts w:ascii="宋体" w:hAnsi="宋体" w:cs="方正小标宋简体"/>
          <w:bCs/>
          <w:sz w:val="48"/>
        </w:rPr>
      </w:pPr>
      <w:r>
        <w:rPr>
          <w:rFonts w:ascii="宋体" w:hAnsi="宋体" w:cs="方正小标宋简体"/>
          <w:bCs/>
          <w:sz w:val="32"/>
          <w:u w:val="single"/>
        </w:rPr>
        <w:t xml:space="preserve">    </w:t>
      </w:r>
      <w:r>
        <w:rPr>
          <w:rFonts w:hint="eastAsia" w:ascii="宋体" w:hAnsi="宋体" w:cs="方正小标宋简体"/>
          <w:bCs/>
          <w:sz w:val="32"/>
        </w:rPr>
        <w:t>本（正本或副本）</w:t>
      </w:r>
      <w:r>
        <w:rPr>
          <w:rFonts w:ascii="宋体" w:hAnsi="宋体" w:cs="方正小标宋简体"/>
          <w:bCs/>
          <w:sz w:val="32"/>
        </w:rPr>
        <w:t xml:space="preserve"> </w:t>
      </w:r>
    </w:p>
    <w:p>
      <w:pPr>
        <w:jc w:val="center"/>
        <w:rPr>
          <w:rFonts w:ascii="宋体" w:hAnsi="宋体"/>
          <w:sz w:val="48"/>
        </w:rPr>
      </w:pPr>
    </w:p>
    <w:p>
      <w:pPr>
        <w:jc w:val="center"/>
        <w:rPr>
          <w:rFonts w:ascii="宋体" w:hAnsi="宋体"/>
          <w:sz w:val="48"/>
        </w:rPr>
      </w:pPr>
    </w:p>
    <w:p>
      <w:pPr>
        <w:jc w:val="center"/>
        <w:rPr>
          <w:rFonts w:ascii="宋体" w:hAnsi="宋体"/>
          <w:sz w:val="48"/>
        </w:rPr>
      </w:pPr>
    </w:p>
    <w:p>
      <w:pPr>
        <w:rPr>
          <w:rFonts w:ascii="宋体" w:hAnsi="宋体"/>
          <w:sz w:val="48"/>
        </w:rPr>
      </w:pPr>
    </w:p>
    <w:p>
      <w:pPr>
        <w:jc w:val="center"/>
        <w:rPr>
          <w:rFonts w:ascii="宋体" w:hAnsi="宋体"/>
          <w:sz w:val="48"/>
        </w:rPr>
      </w:pPr>
    </w:p>
    <w:p>
      <w:pPr>
        <w:ind w:left="1317" w:leftChars="627"/>
        <w:rPr>
          <w:rFonts w:ascii="宋体" w:hAnsi="宋体" w:cs="方正小标宋简体"/>
          <w:sz w:val="28"/>
          <w:u w:val="single"/>
        </w:rPr>
      </w:pPr>
      <w:r>
        <w:rPr>
          <w:rFonts w:hint="eastAsia" w:ascii="宋体" w:hAnsi="宋体" w:cs="方正小标宋简体"/>
          <w:sz w:val="28"/>
        </w:rPr>
        <w:t>投</w:t>
      </w:r>
      <w:r>
        <w:rPr>
          <w:rFonts w:ascii="宋体" w:hAnsi="宋体" w:cs="方正小标宋简体"/>
          <w:sz w:val="28"/>
        </w:rPr>
        <w:t xml:space="preserve">  </w:t>
      </w:r>
      <w:r>
        <w:rPr>
          <w:rFonts w:hint="eastAsia" w:ascii="宋体" w:hAnsi="宋体" w:cs="方正小标宋简体"/>
          <w:sz w:val="28"/>
        </w:rPr>
        <w:t>标</w:t>
      </w:r>
      <w:r>
        <w:rPr>
          <w:rFonts w:ascii="宋体" w:hAnsi="宋体" w:cs="方正小标宋简体"/>
          <w:sz w:val="28"/>
        </w:rPr>
        <w:t xml:space="preserve">  </w:t>
      </w:r>
      <w:r>
        <w:rPr>
          <w:rFonts w:hint="eastAsia" w:ascii="宋体" w:hAnsi="宋体" w:cs="方正小标宋简体"/>
          <w:sz w:val="28"/>
        </w:rPr>
        <w:t>人：</w:t>
      </w:r>
      <w:r>
        <w:rPr>
          <w:rFonts w:ascii="宋体" w:hAnsi="宋体" w:cs="方正小标宋简体"/>
          <w:sz w:val="28"/>
          <w:u w:val="single"/>
        </w:rPr>
        <w:t xml:space="preserve">               （公章）          </w:t>
      </w:r>
    </w:p>
    <w:p>
      <w:pPr>
        <w:ind w:left="1317" w:leftChars="627"/>
        <w:rPr>
          <w:rFonts w:ascii="宋体" w:hAnsi="宋体" w:cs="方正小标宋简体"/>
          <w:sz w:val="28"/>
          <w:u w:val="single"/>
        </w:rPr>
      </w:pPr>
      <w:r>
        <w:rPr>
          <w:rFonts w:hint="eastAsia" w:ascii="宋体" w:hAnsi="宋体" w:cs="方正小标宋简体"/>
          <w:sz w:val="28"/>
        </w:rPr>
        <w:t>法定代表人或授权委托人：</w:t>
      </w:r>
      <w:r>
        <w:rPr>
          <w:rFonts w:ascii="宋体" w:hAnsi="宋体" w:cs="方正小标宋简体"/>
          <w:sz w:val="28"/>
          <w:u w:val="single"/>
        </w:rPr>
        <w:t xml:space="preserve">    （签字）         </w:t>
      </w:r>
    </w:p>
    <w:p>
      <w:pPr>
        <w:ind w:left="1317" w:leftChars="627"/>
        <w:rPr>
          <w:rFonts w:ascii="宋体" w:hAnsi="宋体" w:cs="方正小标宋简体"/>
          <w:sz w:val="28"/>
          <w:u w:val="single"/>
        </w:rPr>
      </w:pPr>
    </w:p>
    <w:p>
      <w:pPr>
        <w:spacing w:line="600" w:lineRule="exact"/>
        <w:jc w:val="center"/>
        <w:rPr>
          <w:rFonts w:ascii="宋体" w:hAnsi="宋体" w:cs="方正小标宋简体"/>
          <w:bCs/>
          <w:kern w:val="0"/>
          <w:sz w:val="32"/>
        </w:rPr>
      </w:pPr>
      <w:r>
        <w:rPr>
          <w:rFonts w:hint="eastAsia" w:ascii="宋体" w:hAnsi="宋体" w:cs="方正小标宋简体"/>
          <w:bCs/>
          <w:kern w:val="0"/>
          <w:sz w:val="32"/>
        </w:rPr>
        <w:t>二〇二二年</w:t>
      </w:r>
      <w:r>
        <w:rPr>
          <w:rFonts w:ascii="宋体" w:hAnsi="宋体" w:cs="方正小标宋简体"/>
          <w:bCs/>
          <w:kern w:val="0"/>
          <w:sz w:val="32"/>
        </w:rPr>
        <w:t xml:space="preserve">  </w:t>
      </w:r>
      <w:r>
        <w:rPr>
          <w:rFonts w:hint="eastAsia" w:ascii="宋体" w:hAnsi="宋体" w:cs="方正小标宋简体"/>
          <w:bCs/>
          <w:kern w:val="0"/>
          <w:sz w:val="32"/>
        </w:rPr>
        <w:t>月</w:t>
      </w:r>
      <w:r>
        <w:rPr>
          <w:rFonts w:ascii="宋体" w:hAnsi="宋体" w:cs="方正小标宋简体"/>
          <w:bCs/>
          <w:kern w:val="0"/>
          <w:sz w:val="32"/>
        </w:rPr>
        <w:t xml:space="preserve">  </w:t>
      </w:r>
      <w:r>
        <w:rPr>
          <w:rFonts w:hint="eastAsia" w:ascii="宋体" w:hAnsi="宋体" w:cs="方正小标宋简体"/>
          <w:bCs/>
          <w:kern w:val="0"/>
          <w:sz w:val="32"/>
        </w:rPr>
        <w:t>日</w:t>
      </w:r>
    </w:p>
    <w:p>
      <w:pPr>
        <w:spacing w:line="360" w:lineRule="auto"/>
        <w:rPr>
          <w:rFonts w:ascii="宋体" w:hAnsi="宋体" w:cs="仿宋_GB2312"/>
          <w:sz w:val="28"/>
          <w:szCs w:val="21"/>
        </w:rPr>
      </w:pPr>
      <w:r>
        <w:rPr>
          <w:b/>
          <w:sz w:val="44"/>
          <w:szCs w:val="44"/>
        </w:rPr>
        <w:br w:type="page"/>
      </w:r>
      <w:r>
        <w:rPr>
          <w:rFonts w:hint="eastAsia" w:ascii="宋体" w:hAnsi="宋体" w:cs="仿宋_GB2312"/>
          <w:sz w:val="28"/>
          <w:szCs w:val="28"/>
        </w:rPr>
        <w:t>附件</w:t>
      </w:r>
      <w:r>
        <w:rPr>
          <w:rFonts w:ascii="宋体" w:hAnsi="宋体" w:cs="仿宋_GB2312"/>
          <w:sz w:val="28"/>
          <w:szCs w:val="28"/>
        </w:rPr>
        <w:t xml:space="preserve">1.2 </w:t>
      </w:r>
      <w:r>
        <w:rPr>
          <w:rFonts w:hint="eastAsia" w:ascii="宋体" w:hAnsi="宋体" w:cs="仿宋_GB2312"/>
          <w:sz w:val="28"/>
          <w:szCs w:val="21"/>
        </w:rPr>
        <w:t>投标书（格式）</w:t>
      </w:r>
    </w:p>
    <w:p>
      <w:pPr>
        <w:spacing w:line="360" w:lineRule="auto"/>
        <w:ind w:firstLine="480" w:firstLineChars="200"/>
        <w:rPr>
          <w:rFonts w:ascii="宋体" w:hAnsi="宋体"/>
          <w:sz w:val="24"/>
        </w:rPr>
      </w:pPr>
    </w:p>
    <w:p>
      <w:pPr>
        <w:spacing w:line="500" w:lineRule="exact"/>
        <w:jc w:val="center"/>
        <w:outlineLvl w:val="0"/>
        <w:rPr>
          <w:rFonts w:ascii="宋体" w:hAnsi="宋体" w:cs="方正小标宋简体"/>
          <w:b/>
          <w:bCs/>
          <w:sz w:val="36"/>
          <w:szCs w:val="36"/>
        </w:rPr>
      </w:pPr>
      <w:bookmarkStart w:id="0" w:name="_Toc79822206"/>
      <w:bookmarkStart w:id="1" w:name="_Toc79399453"/>
      <w:bookmarkStart w:id="2" w:name="_Toc79834503"/>
      <w:r>
        <w:rPr>
          <w:rFonts w:hint="eastAsia" w:ascii="宋体" w:hAnsi="宋体" w:cs="方正小标宋简体"/>
          <w:b/>
          <w:bCs/>
          <w:sz w:val="36"/>
          <w:szCs w:val="36"/>
        </w:rPr>
        <w:t>投</w:t>
      </w:r>
      <w:r>
        <w:rPr>
          <w:rFonts w:ascii="宋体" w:hAnsi="宋体" w:cs="方正小标宋简体"/>
          <w:b/>
          <w:bCs/>
          <w:sz w:val="36"/>
          <w:szCs w:val="36"/>
        </w:rPr>
        <w:t xml:space="preserve">  </w:t>
      </w:r>
      <w:r>
        <w:rPr>
          <w:rFonts w:hint="eastAsia" w:ascii="宋体" w:hAnsi="宋体" w:cs="方正小标宋简体"/>
          <w:b/>
          <w:bCs/>
          <w:sz w:val="36"/>
          <w:szCs w:val="36"/>
        </w:rPr>
        <w:t>标</w:t>
      </w:r>
      <w:r>
        <w:rPr>
          <w:rFonts w:ascii="宋体" w:hAnsi="宋体" w:cs="方正小标宋简体"/>
          <w:b/>
          <w:bCs/>
          <w:sz w:val="36"/>
          <w:szCs w:val="36"/>
        </w:rPr>
        <w:t xml:space="preserve">  </w:t>
      </w:r>
      <w:r>
        <w:rPr>
          <w:rFonts w:hint="eastAsia" w:ascii="宋体" w:hAnsi="宋体" w:cs="方正小标宋简体"/>
          <w:b/>
          <w:bCs/>
          <w:sz w:val="36"/>
          <w:szCs w:val="36"/>
        </w:rPr>
        <w:t>书</w:t>
      </w:r>
      <w:bookmarkEnd w:id="0"/>
      <w:bookmarkEnd w:id="1"/>
      <w:bookmarkEnd w:id="2"/>
    </w:p>
    <w:p>
      <w:pPr>
        <w:rPr>
          <w:rFonts w:ascii="宋体" w:hAnsi="宋体"/>
        </w:rPr>
      </w:pPr>
    </w:p>
    <w:p>
      <w:pPr>
        <w:spacing w:line="360" w:lineRule="auto"/>
        <w:rPr>
          <w:rFonts w:ascii="宋体" w:hAnsi="宋体" w:cs="仿宋_GB2312"/>
          <w:sz w:val="24"/>
          <w:szCs w:val="24"/>
        </w:rPr>
      </w:pPr>
      <w:r>
        <w:rPr>
          <w:rFonts w:hint="eastAsia" w:ascii="宋体" w:hAnsi="宋体" w:cs="仿宋_GB2312"/>
          <w:sz w:val="24"/>
          <w:szCs w:val="24"/>
        </w:rPr>
        <w:t>致：</w:t>
      </w:r>
      <w:r>
        <w:rPr>
          <w:rFonts w:hint="eastAsia" w:ascii="宋体" w:hAnsi="宋体" w:cs="仿宋_GB2312"/>
          <w:sz w:val="24"/>
          <w:szCs w:val="24"/>
          <w:u w:val="single"/>
        </w:rPr>
        <w:t>广州南沙资产经营集团有限公司</w:t>
      </w:r>
    </w:p>
    <w:p>
      <w:pPr>
        <w:spacing w:line="360" w:lineRule="auto"/>
        <w:ind w:firstLine="480"/>
        <w:rPr>
          <w:rFonts w:ascii="宋体" w:hAnsi="宋体" w:cs="仿宋_GB2312"/>
          <w:sz w:val="24"/>
          <w:szCs w:val="24"/>
        </w:rPr>
      </w:pPr>
    </w:p>
    <w:p>
      <w:pPr>
        <w:spacing w:line="360" w:lineRule="auto"/>
        <w:ind w:firstLine="480" w:firstLineChars="200"/>
        <w:rPr>
          <w:rFonts w:ascii="宋体" w:hAnsi="宋体" w:cs="仿宋_GB2312"/>
          <w:sz w:val="24"/>
          <w:szCs w:val="24"/>
        </w:rPr>
      </w:pPr>
      <w:r>
        <w:rPr>
          <w:rFonts w:ascii="宋体" w:hAnsi="宋体" w:cs="仿宋_GB2312"/>
          <w:sz w:val="24"/>
          <w:szCs w:val="24"/>
        </w:rPr>
        <w:t>1.我们了解贵方</w:t>
      </w:r>
      <w:r>
        <w:rPr>
          <w:rFonts w:hint="eastAsia" w:ascii="宋体" w:hAnsi="宋体" w:cs="仿宋_GB2312"/>
          <w:sz w:val="24"/>
          <w:szCs w:val="24"/>
        </w:rPr>
        <w:t>鸦片战争海防遗址公园（广州部分）实施规划方案设计及重点项目前期策划服务的招标文件后。经研究，愿以人民币（大写）</w:t>
      </w:r>
      <w:r>
        <w:rPr>
          <w:rFonts w:ascii="宋体" w:hAnsi="宋体" w:cs="仿宋_GB2312"/>
          <w:sz w:val="24"/>
          <w:szCs w:val="24"/>
          <w:u w:val="single"/>
        </w:rPr>
        <w:t xml:space="preserve">                 </w:t>
      </w:r>
      <w:r>
        <w:rPr>
          <w:rFonts w:ascii="宋体" w:hAnsi="宋体" w:cs="仿宋_GB2312"/>
          <w:sz w:val="24"/>
          <w:szCs w:val="24"/>
        </w:rPr>
        <w:t xml:space="preserve"> 元的总价，提供招标文件要求的策划设计服务工作，我方及为此项目提供服务的工作团队满足招标文件提出的各项规定和要求。</w:t>
      </w:r>
    </w:p>
    <w:p>
      <w:pPr>
        <w:spacing w:line="360" w:lineRule="auto"/>
        <w:ind w:firstLine="480" w:firstLineChars="200"/>
        <w:rPr>
          <w:rFonts w:ascii="宋体" w:hAnsi="宋体" w:cs="仿宋_GB2312"/>
          <w:sz w:val="24"/>
          <w:szCs w:val="24"/>
        </w:rPr>
      </w:pPr>
      <w:r>
        <w:rPr>
          <w:rFonts w:ascii="宋体" w:hAnsi="宋体" w:cs="仿宋_GB2312"/>
          <w:sz w:val="24"/>
          <w:szCs w:val="24"/>
        </w:rPr>
        <w:t>2、如果贵方接受我方投标，我方保证按招标文件的要求按时全部完成此项目策划设计服务工作。</w:t>
      </w:r>
    </w:p>
    <w:p>
      <w:pPr>
        <w:spacing w:line="360" w:lineRule="auto"/>
        <w:ind w:firstLine="480" w:firstLineChars="200"/>
        <w:rPr>
          <w:rFonts w:ascii="宋体" w:hAnsi="宋体" w:cs="仿宋_GB2312"/>
          <w:sz w:val="24"/>
          <w:szCs w:val="24"/>
        </w:rPr>
      </w:pPr>
      <w:r>
        <w:rPr>
          <w:rFonts w:ascii="宋体" w:hAnsi="宋体" w:cs="仿宋_GB2312"/>
          <w:sz w:val="24"/>
          <w:szCs w:val="24"/>
        </w:rPr>
        <w:t>3．如果我方在中标通知书写明的期限内未能或拒绝与你单位签订合同协议书，你单位有权另选中标单位。</w:t>
      </w:r>
    </w:p>
    <w:p>
      <w:pPr>
        <w:spacing w:line="360" w:lineRule="auto"/>
        <w:ind w:firstLine="480" w:firstLineChars="200"/>
        <w:rPr>
          <w:rFonts w:ascii="宋体" w:hAnsi="宋体" w:cs="仿宋_GB2312"/>
          <w:sz w:val="24"/>
          <w:szCs w:val="24"/>
        </w:rPr>
      </w:pPr>
      <w:r>
        <w:rPr>
          <w:rFonts w:ascii="宋体" w:hAnsi="宋体" w:cs="仿宋_GB2312"/>
          <w:sz w:val="24"/>
          <w:szCs w:val="24"/>
        </w:rPr>
        <w:t>4、一旦我方中标，我方将按照相关的法律法规和签订的合同来履行自己的责任和义务。除非另外达成协议并生效，贵方的招标文件和中标通知书以及本项目实施计划书将构成约束我们双方的合同。</w:t>
      </w:r>
    </w:p>
    <w:p>
      <w:pPr>
        <w:spacing w:line="360" w:lineRule="auto"/>
        <w:ind w:firstLine="480"/>
        <w:rPr>
          <w:rFonts w:ascii="宋体" w:hAnsi="宋体" w:cs="仿宋_GB2312"/>
          <w:sz w:val="24"/>
          <w:szCs w:val="24"/>
        </w:rPr>
      </w:pPr>
      <w:r>
        <w:rPr>
          <w:rFonts w:ascii="宋体" w:hAnsi="宋体" w:cs="仿宋_GB2312"/>
          <w:sz w:val="24"/>
          <w:szCs w:val="24"/>
        </w:rPr>
        <w:t>5、我方理解，贵方可选择任何部分或全部项目与投标人签约，也不一定接受最低标价的投标。同时也理解，你单位不负担我们的任何投标费用。</w:t>
      </w:r>
    </w:p>
    <w:p>
      <w:pPr>
        <w:spacing w:line="360" w:lineRule="auto"/>
        <w:ind w:firstLine="480"/>
        <w:rPr>
          <w:rFonts w:ascii="宋体" w:hAnsi="宋体" w:cs="仿宋_GB2312"/>
          <w:sz w:val="24"/>
          <w:szCs w:val="24"/>
        </w:rPr>
      </w:pPr>
    </w:p>
    <w:p>
      <w:pPr>
        <w:spacing w:line="360" w:lineRule="auto"/>
        <w:ind w:firstLine="480"/>
        <w:rPr>
          <w:rFonts w:ascii="宋体" w:hAnsi="宋体" w:cs="仿宋_GB2312"/>
          <w:sz w:val="24"/>
          <w:szCs w:val="24"/>
        </w:rPr>
      </w:pPr>
    </w:p>
    <w:tbl>
      <w:tblPr>
        <w:tblStyle w:val="16"/>
        <w:tblW w:w="9287" w:type="dxa"/>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tcPr>
          <w:p>
            <w:pPr>
              <w:spacing w:line="360" w:lineRule="auto"/>
              <w:rPr>
                <w:rFonts w:ascii="宋体" w:hAnsi="宋体" w:cs="仿宋_GB2312"/>
                <w:sz w:val="24"/>
                <w:szCs w:val="24"/>
              </w:rPr>
            </w:pPr>
            <w:r>
              <w:rPr>
                <w:rFonts w:hint="eastAsia" w:ascii="宋体" w:hAnsi="宋体" w:cs="仿宋_GB2312"/>
                <w:sz w:val="24"/>
                <w:szCs w:val="24"/>
              </w:rPr>
              <w:t>投标人地址：</w:t>
            </w:r>
            <w:r>
              <w:rPr>
                <w:rFonts w:ascii="宋体" w:hAnsi="宋体" w:cs="仿宋_GB2312"/>
                <w:sz w:val="24"/>
                <w:szCs w:val="24"/>
                <w:u w:val="single"/>
              </w:rPr>
              <w:t xml:space="preserve">                      </w:t>
            </w:r>
          </w:p>
          <w:p>
            <w:pPr>
              <w:spacing w:line="360" w:lineRule="auto"/>
              <w:rPr>
                <w:rFonts w:ascii="宋体" w:hAnsi="宋体" w:cs="仿宋_GB2312"/>
                <w:sz w:val="24"/>
                <w:szCs w:val="24"/>
              </w:rPr>
            </w:pPr>
            <w:r>
              <w:rPr>
                <w:rFonts w:hint="eastAsia" w:ascii="宋体" w:hAnsi="宋体" w:cs="仿宋_GB2312"/>
                <w:sz w:val="24"/>
                <w:szCs w:val="24"/>
              </w:rPr>
              <w:t>电</w:t>
            </w:r>
            <w:r>
              <w:rPr>
                <w:rFonts w:ascii="宋体" w:hAnsi="宋体" w:cs="仿宋_GB2312"/>
                <w:sz w:val="24"/>
                <w:szCs w:val="24"/>
              </w:rPr>
              <w:t xml:space="preserve">      </w:t>
            </w:r>
            <w:r>
              <w:rPr>
                <w:rFonts w:hint="eastAsia" w:ascii="宋体" w:hAnsi="宋体" w:cs="仿宋_GB2312"/>
                <w:sz w:val="24"/>
                <w:szCs w:val="24"/>
              </w:rPr>
              <w:t>话：</w:t>
            </w:r>
            <w:r>
              <w:rPr>
                <w:rFonts w:ascii="宋体" w:hAnsi="宋体" w:cs="仿宋_GB2312"/>
                <w:sz w:val="24"/>
                <w:szCs w:val="24"/>
                <w:u w:val="single"/>
              </w:rPr>
              <w:t xml:space="preserve">                      </w:t>
            </w:r>
          </w:p>
          <w:p>
            <w:pPr>
              <w:spacing w:line="360" w:lineRule="auto"/>
              <w:rPr>
                <w:rFonts w:ascii="宋体" w:hAnsi="宋体" w:cs="仿宋_GB2312"/>
                <w:sz w:val="24"/>
                <w:szCs w:val="24"/>
                <w:u w:val="single"/>
              </w:rPr>
            </w:pPr>
            <w:r>
              <w:rPr>
                <w:rFonts w:hint="eastAsia" w:ascii="宋体" w:hAnsi="宋体" w:cs="仿宋_GB2312"/>
                <w:sz w:val="24"/>
                <w:szCs w:val="24"/>
              </w:rPr>
              <w:t>传</w:t>
            </w:r>
            <w:r>
              <w:rPr>
                <w:rFonts w:ascii="宋体" w:hAnsi="宋体" w:cs="仿宋_GB2312"/>
                <w:sz w:val="24"/>
                <w:szCs w:val="24"/>
              </w:rPr>
              <w:t xml:space="preserve">      </w:t>
            </w:r>
            <w:r>
              <w:rPr>
                <w:rFonts w:hint="eastAsia" w:ascii="宋体" w:hAnsi="宋体" w:cs="仿宋_GB2312"/>
                <w:sz w:val="24"/>
                <w:szCs w:val="24"/>
              </w:rPr>
              <w:t>真：</w:t>
            </w:r>
            <w:r>
              <w:rPr>
                <w:rFonts w:ascii="宋体" w:hAnsi="宋体" w:cs="仿宋_GB2312"/>
                <w:sz w:val="24"/>
                <w:szCs w:val="24"/>
                <w:u w:val="single"/>
              </w:rPr>
              <w:t xml:space="preserve">                     </w:t>
            </w:r>
          </w:p>
          <w:p>
            <w:pPr>
              <w:spacing w:line="360" w:lineRule="auto"/>
              <w:rPr>
                <w:rFonts w:ascii="宋体" w:hAnsi="宋体" w:cs="仿宋_GB2312"/>
                <w:sz w:val="24"/>
                <w:szCs w:val="24"/>
              </w:rPr>
            </w:pPr>
            <w:r>
              <w:rPr>
                <w:rFonts w:hint="eastAsia" w:ascii="宋体" w:hAnsi="宋体" w:cs="仿宋_GB2312"/>
                <w:spacing w:val="40"/>
                <w:kern w:val="0"/>
                <w:sz w:val="24"/>
                <w:szCs w:val="24"/>
              </w:rPr>
              <w:t>邮政编</w:t>
            </w:r>
            <w:r>
              <w:rPr>
                <w:rFonts w:hint="eastAsia" w:ascii="宋体" w:hAnsi="宋体" w:cs="仿宋_GB2312"/>
                <w:kern w:val="0"/>
                <w:sz w:val="24"/>
                <w:szCs w:val="24"/>
              </w:rPr>
              <w:t>码</w:t>
            </w:r>
            <w:r>
              <w:rPr>
                <w:rFonts w:hint="eastAsia" w:ascii="宋体" w:hAnsi="宋体" w:cs="仿宋_GB2312"/>
                <w:sz w:val="24"/>
                <w:szCs w:val="24"/>
              </w:rPr>
              <w:t>：</w:t>
            </w:r>
            <w:r>
              <w:rPr>
                <w:rFonts w:ascii="宋体" w:hAnsi="宋体" w:cs="仿宋_GB2312"/>
                <w:sz w:val="24"/>
                <w:szCs w:val="24"/>
                <w:u w:val="single"/>
              </w:rPr>
              <w:t xml:space="preserve">                      </w:t>
            </w:r>
          </w:p>
        </w:tc>
        <w:tc>
          <w:tcPr>
            <w:tcW w:w="4644" w:type="dxa"/>
          </w:tcPr>
          <w:p>
            <w:pPr>
              <w:spacing w:line="360" w:lineRule="auto"/>
              <w:rPr>
                <w:rFonts w:ascii="宋体" w:hAnsi="宋体" w:cs="仿宋_GB2312"/>
                <w:sz w:val="24"/>
                <w:szCs w:val="24"/>
              </w:rPr>
            </w:pPr>
            <w:r>
              <w:rPr>
                <w:rFonts w:hint="eastAsia" w:ascii="宋体" w:hAnsi="宋体" w:cs="仿宋_GB2312"/>
                <w:sz w:val="24"/>
                <w:szCs w:val="24"/>
              </w:rPr>
              <w:t>投标人名称：</w:t>
            </w:r>
            <w:r>
              <w:rPr>
                <w:rFonts w:ascii="宋体" w:hAnsi="宋体" w:cs="仿宋_GB2312"/>
                <w:sz w:val="24"/>
                <w:szCs w:val="24"/>
                <w:u w:val="single"/>
              </w:rPr>
              <w:t xml:space="preserve"> (盖章)               </w:t>
            </w:r>
          </w:p>
          <w:p>
            <w:pPr>
              <w:spacing w:line="360" w:lineRule="auto"/>
              <w:rPr>
                <w:rFonts w:ascii="宋体" w:hAnsi="宋体" w:cs="仿宋_GB2312"/>
                <w:sz w:val="24"/>
                <w:szCs w:val="24"/>
              </w:rPr>
            </w:pPr>
            <w:r>
              <w:rPr>
                <w:rFonts w:hint="eastAsia" w:ascii="宋体" w:hAnsi="宋体" w:cs="仿宋_GB2312"/>
                <w:sz w:val="24"/>
                <w:szCs w:val="24"/>
              </w:rPr>
              <w:t>法人代表或授权代表</w:t>
            </w:r>
          </w:p>
          <w:p>
            <w:pPr>
              <w:spacing w:line="360" w:lineRule="auto"/>
              <w:rPr>
                <w:rFonts w:ascii="宋体" w:hAnsi="宋体" w:cs="仿宋_GB2312"/>
                <w:sz w:val="24"/>
                <w:szCs w:val="24"/>
                <w:u w:val="single"/>
              </w:rPr>
            </w:pPr>
            <w:r>
              <w:rPr>
                <w:rFonts w:ascii="宋体" w:hAnsi="宋体" w:cs="仿宋_GB2312"/>
                <w:sz w:val="24"/>
                <w:szCs w:val="24"/>
                <w:u w:val="single"/>
              </w:rPr>
              <w:t xml:space="preserve">     职务、姓名       （签字）  </w:t>
            </w:r>
          </w:p>
          <w:p>
            <w:pPr>
              <w:spacing w:line="360" w:lineRule="auto"/>
              <w:rPr>
                <w:rFonts w:ascii="宋体" w:hAnsi="宋体" w:cs="仿宋_GB2312"/>
                <w:sz w:val="24"/>
                <w:szCs w:val="24"/>
              </w:rPr>
            </w:pPr>
            <w:r>
              <w:rPr>
                <w:rFonts w:hint="eastAsia" w:ascii="宋体" w:hAnsi="宋体" w:cs="仿宋_GB2312"/>
                <w:sz w:val="24"/>
                <w:szCs w:val="24"/>
              </w:rPr>
              <w:t>日</w:t>
            </w:r>
            <w:r>
              <w:rPr>
                <w:rFonts w:ascii="宋体" w:hAnsi="宋体" w:cs="仿宋_GB2312"/>
                <w:sz w:val="24"/>
                <w:szCs w:val="24"/>
              </w:rPr>
              <w:t xml:space="preserve">      </w:t>
            </w:r>
            <w:r>
              <w:rPr>
                <w:rFonts w:hint="eastAsia" w:ascii="宋体" w:hAnsi="宋体" w:cs="仿宋_GB2312"/>
                <w:sz w:val="24"/>
                <w:szCs w:val="24"/>
              </w:rPr>
              <w:t>期：</w:t>
            </w:r>
            <w:r>
              <w:rPr>
                <w:rFonts w:ascii="宋体" w:hAnsi="宋体" w:cs="仿宋_GB2312"/>
                <w:sz w:val="24"/>
                <w:szCs w:val="24"/>
                <w:u w:val="single"/>
              </w:rPr>
              <w:t xml:space="preserve">     </w:t>
            </w:r>
            <w:r>
              <w:rPr>
                <w:rFonts w:hint="eastAsia" w:ascii="宋体" w:hAnsi="宋体" w:cs="仿宋_GB2312"/>
                <w:sz w:val="24"/>
                <w:szCs w:val="24"/>
              </w:rPr>
              <w:t>年</w:t>
            </w:r>
            <w:r>
              <w:rPr>
                <w:rFonts w:ascii="宋体" w:hAnsi="宋体" w:cs="仿宋_GB2312"/>
                <w:sz w:val="24"/>
                <w:szCs w:val="24"/>
                <w:u w:val="single"/>
              </w:rPr>
              <w:t xml:space="preserve">     </w:t>
            </w:r>
            <w:r>
              <w:rPr>
                <w:rFonts w:hint="eastAsia" w:ascii="宋体" w:hAnsi="宋体" w:cs="仿宋_GB2312"/>
                <w:sz w:val="24"/>
                <w:szCs w:val="24"/>
              </w:rPr>
              <w:t>月</w:t>
            </w:r>
            <w:r>
              <w:rPr>
                <w:rFonts w:ascii="宋体" w:hAnsi="宋体" w:cs="仿宋_GB2312"/>
                <w:sz w:val="24"/>
                <w:szCs w:val="24"/>
                <w:u w:val="single"/>
              </w:rPr>
              <w:t xml:space="preserve">     </w:t>
            </w:r>
            <w:r>
              <w:rPr>
                <w:rFonts w:hint="eastAsia" w:ascii="宋体" w:hAnsi="宋体" w:cs="仿宋_GB2312"/>
                <w:sz w:val="24"/>
                <w:szCs w:val="24"/>
              </w:rPr>
              <w:t>日</w:t>
            </w:r>
          </w:p>
        </w:tc>
      </w:tr>
    </w:tbl>
    <w:p>
      <w:pPr>
        <w:spacing w:line="360" w:lineRule="auto"/>
        <w:rPr>
          <w:rFonts w:ascii="宋体" w:hAnsi="宋体" w:cs="仿宋_GB2312"/>
          <w:sz w:val="28"/>
          <w:szCs w:val="28"/>
        </w:rPr>
      </w:pPr>
      <w:r>
        <w:rPr>
          <w:rFonts w:ascii="仿宋_GB2312" w:hAnsi="仿宋_GB2312" w:eastAsia="仿宋_GB2312" w:cs="仿宋_GB2312"/>
          <w:sz w:val="24"/>
          <w:szCs w:val="24"/>
        </w:rPr>
        <w:br w:type="page"/>
      </w:r>
      <w:r>
        <w:rPr>
          <w:rFonts w:hint="eastAsia" w:ascii="宋体" w:hAnsi="宋体" w:cs="仿宋_GB2312"/>
          <w:sz w:val="28"/>
          <w:szCs w:val="28"/>
        </w:rPr>
        <w:t>报价表（格式）</w:t>
      </w:r>
    </w:p>
    <w:p>
      <w:pPr>
        <w:jc w:val="center"/>
        <w:rPr>
          <w:rFonts w:ascii="宋体" w:hAnsi="宋体" w:cs="方正小标宋简体"/>
          <w:b/>
          <w:spacing w:val="6"/>
          <w:sz w:val="36"/>
          <w:szCs w:val="36"/>
        </w:rPr>
      </w:pPr>
      <w:r>
        <w:rPr>
          <w:rFonts w:hint="eastAsia" w:ascii="宋体" w:hAnsi="宋体" w:cs="方正小标宋简体"/>
          <w:b/>
          <w:spacing w:val="6"/>
          <w:sz w:val="36"/>
          <w:szCs w:val="36"/>
        </w:rPr>
        <w:t>鸦片战争海防遗址公园（广州部分）实施规划方案</w:t>
      </w:r>
    </w:p>
    <w:p>
      <w:pPr>
        <w:jc w:val="center"/>
        <w:rPr>
          <w:rFonts w:ascii="宋体" w:hAnsi="宋体"/>
          <w:b/>
          <w:sz w:val="36"/>
          <w:szCs w:val="36"/>
        </w:rPr>
      </w:pPr>
      <w:r>
        <w:rPr>
          <w:rFonts w:hint="eastAsia" w:ascii="宋体" w:hAnsi="宋体" w:cs="方正小标宋简体"/>
          <w:b/>
          <w:spacing w:val="6"/>
          <w:sz w:val="36"/>
          <w:szCs w:val="36"/>
        </w:rPr>
        <w:t>设计及重点项目前期策划服务报价表</w:t>
      </w:r>
    </w:p>
    <w:p>
      <w:pPr>
        <w:widowControl/>
        <w:spacing w:line="360" w:lineRule="auto"/>
        <w:jc w:val="center"/>
        <w:rPr>
          <w:rFonts w:ascii="宋体" w:hAnsi="宋体" w:cs="仿宋_GB2312"/>
          <w:kern w:val="0"/>
          <w:sz w:val="28"/>
          <w:szCs w:val="28"/>
        </w:rPr>
      </w:pPr>
    </w:p>
    <w:tbl>
      <w:tblPr>
        <w:tblStyle w:val="16"/>
        <w:tblW w:w="9180" w:type="dxa"/>
        <w:tblInd w:w="0" w:type="dxa"/>
        <w:tblLayout w:type="fixed"/>
        <w:tblCellMar>
          <w:top w:w="0" w:type="dxa"/>
          <w:left w:w="108" w:type="dxa"/>
          <w:bottom w:w="0" w:type="dxa"/>
          <w:right w:w="108" w:type="dxa"/>
        </w:tblCellMar>
      </w:tblPr>
      <w:tblGrid>
        <w:gridCol w:w="1342"/>
        <w:gridCol w:w="3680"/>
        <w:gridCol w:w="1410"/>
        <w:gridCol w:w="2748"/>
      </w:tblGrid>
      <w:tr>
        <w:tblPrEx>
          <w:tblCellMar>
            <w:top w:w="0" w:type="dxa"/>
            <w:left w:w="108" w:type="dxa"/>
            <w:bottom w:w="0" w:type="dxa"/>
            <w:right w:w="108" w:type="dxa"/>
          </w:tblCellMar>
        </w:tblPrEx>
        <w:trPr>
          <w:trHeight w:val="1406" w:hRule="atLeast"/>
        </w:trPr>
        <w:tc>
          <w:tcPr>
            <w:tcW w:w="13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仿宋_GB2312"/>
                <w:kern w:val="0"/>
                <w:sz w:val="28"/>
                <w:szCs w:val="28"/>
              </w:rPr>
            </w:pPr>
            <w:r>
              <w:rPr>
                <w:rFonts w:hint="eastAsia" w:ascii="宋体" w:hAnsi="宋体" w:cs="仿宋_GB2312"/>
                <w:kern w:val="0"/>
                <w:sz w:val="28"/>
                <w:szCs w:val="28"/>
              </w:rPr>
              <w:t>项目名称</w:t>
            </w:r>
          </w:p>
        </w:tc>
        <w:tc>
          <w:tcPr>
            <w:tcW w:w="368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s="仿宋_GB2312"/>
                <w:kern w:val="0"/>
                <w:sz w:val="28"/>
                <w:szCs w:val="28"/>
              </w:rPr>
            </w:pPr>
            <w:r>
              <w:rPr>
                <w:rFonts w:hint="eastAsia" w:ascii="宋体" w:hAnsi="宋体" w:cs="仿宋_GB2312"/>
                <w:kern w:val="0"/>
                <w:sz w:val="28"/>
                <w:szCs w:val="28"/>
              </w:rPr>
              <w:t>鸦片战争海防遗址公园（广州部分）实施规划方案设计及重点项目前期策划服务</w:t>
            </w:r>
          </w:p>
        </w:tc>
        <w:tc>
          <w:tcPr>
            <w:tcW w:w="141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仿宋_GB2312"/>
                <w:kern w:val="0"/>
                <w:sz w:val="28"/>
                <w:szCs w:val="28"/>
              </w:rPr>
            </w:pPr>
            <w:r>
              <w:rPr>
                <w:rFonts w:hint="eastAsia" w:ascii="宋体" w:hAnsi="宋体" w:cs="仿宋_GB2312"/>
                <w:kern w:val="0"/>
                <w:sz w:val="28"/>
                <w:szCs w:val="28"/>
              </w:rPr>
              <w:t>项目报价</w:t>
            </w:r>
          </w:p>
        </w:tc>
        <w:tc>
          <w:tcPr>
            <w:tcW w:w="274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仿宋_GB2312"/>
                <w:kern w:val="0"/>
                <w:sz w:val="28"/>
                <w:szCs w:val="28"/>
              </w:rPr>
            </w:pPr>
            <w:r>
              <w:rPr>
                <w:rFonts w:ascii="宋体" w:hAnsi="宋体" w:cs="仿宋_GB2312"/>
                <w:kern w:val="0"/>
                <w:sz w:val="28"/>
                <w:szCs w:val="28"/>
              </w:rPr>
              <w:t xml:space="preserve">         元</w:t>
            </w:r>
          </w:p>
        </w:tc>
      </w:tr>
      <w:tr>
        <w:tblPrEx>
          <w:tblCellMar>
            <w:top w:w="0" w:type="dxa"/>
            <w:left w:w="108" w:type="dxa"/>
            <w:bottom w:w="0" w:type="dxa"/>
            <w:right w:w="108" w:type="dxa"/>
          </w:tblCellMar>
        </w:tblPrEx>
        <w:trPr>
          <w:trHeight w:val="1413" w:hRule="atLeast"/>
        </w:trPr>
        <w:tc>
          <w:tcPr>
            <w:tcW w:w="918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560" w:firstLineChars="200"/>
              <w:rPr>
                <w:rFonts w:ascii="宋体" w:hAnsi="宋体" w:cs="仿宋_GB2312"/>
                <w:kern w:val="0"/>
                <w:sz w:val="28"/>
                <w:szCs w:val="28"/>
                <w:u w:val="single"/>
              </w:rPr>
            </w:pPr>
            <w:r>
              <w:rPr>
                <w:rFonts w:hint="eastAsia" w:ascii="宋体" w:hAnsi="宋体" w:cs="仿宋_GB2312"/>
                <w:kern w:val="0"/>
                <w:sz w:val="28"/>
                <w:szCs w:val="28"/>
              </w:rPr>
              <w:t>大写人民币</w:t>
            </w:r>
            <w:r>
              <w:rPr>
                <w:rFonts w:ascii="宋体" w:hAnsi="宋体" w:cs="仿宋_GB2312"/>
                <w:kern w:val="0"/>
                <w:sz w:val="28"/>
                <w:szCs w:val="28"/>
                <w:u w:val="single"/>
              </w:rPr>
              <w:t xml:space="preserve">                                   </w:t>
            </w:r>
            <w:r>
              <w:rPr>
                <w:rFonts w:hint="eastAsia" w:ascii="宋体" w:hAnsi="宋体" w:cs="仿宋_GB2312"/>
                <w:kern w:val="0"/>
                <w:sz w:val="28"/>
                <w:szCs w:val="28"/>
              </w:rPr>
              <w:t>元整</w:t>
            </w:r>
          </w:p>
        </w:tc>
      </w:tr>
    </w:tbl>
    <w:p>
      <w:pPr>
        <w:spacing w:line="440" w:lineRule="exact"/>
        <w:rPr>
          <w:rFonts w:ascii="宋体" w:hAnsi="宋体" w:cs="宋体"/>
          <w:szCs w:val="21"/>
        </w:rPr>
      </w:pPr>
      <w:r>
        <w:rPr>
          <w:rFonts w:hint="eastAsia" w:ascii="宋体" w:hAnsi="宋体" w:cs="宋体"/>
          <w:szCs w:val="21"/>
        </w:rPr>
        <w:t>注：（1）项目的报价，按照标书内容进行报价；投标人报价应具有合理性，禁止恶性杀价和不正当竞争；</w:t>
      </w:r>
    </w:p>
    <w:p>
      <w:pPr>
        <w:numPr>
          <w:ilvl w:val="0"/>
          <w:numId w:val="9"/>
        </w:numPr>
        <w:spacing w:line="440" w:lineRule="exact"/>
        <w:ind w:firstLine="420" w:firstLineChars="200"/>
        <w:rPr>
          <w:rFonts w:ascii="宋体" w:hAnsi="宋体" w:cs="宋体"/>
          <w:szCs w:val="21"/>
        </w:rPr>
      </w:pPr>
      <w:r>
        <w:rPr>
          <w:rFonts w:hint="eastAsia" w:ascii="宋体" w:hAnsi="宋体" w:cs="宋体"/>
          <w:szCs w:val="21"/>
        </w:rPr>
        <w:t>投标报价货币：投标人提供的价格必须用人民币报价；</w:t>
      </w:r>
    </w:p>
    <w:p>
      <w:pPr>
        <w:numPr>
          <w:ilvl w:val="0"/>
          <w:numId w:val="9"/>
        </w:numPr>
        <w:spacing w:line="440" w:lineRule="exact"/>
        <w:ind w:firstLine="420" w:firstLineChars="200"/>
        <w:rPr>
          <w:rFonts w:ascii="宋体" w:hAnsi="宋体" w:cs="宋体"/>
          <w:szCs w:val="21"/>
        </w:rPr>
      </w:pPr>
      <w:r>
        <w:rPr>
          <w:rFonts w:hint="eastAsia" w:ascii="宋体" w:hAnsi="宋体" w:cs="宋体"/>
          <w:szCs w:val="21"/>
        </w:rPr>
        <w:t>承接本合同项目需缴纳的一切费用包括但不限于服务费、税费、市内交通费、通讯</w:t>
      </w:r>
    </w:p>
    <w:p>
      <w:pPr>
        <w:numPr>
          <w:ilvl w:val="255"/>
          <w:numId w:val="0"/>
        </w:numPr>
        <w:spacing w:line="440" w:lineRule="exact"/>
        <w:ind w:firstLine="420" w:firstLineChars="200"/>
        <w:rPr>
          <w:rFonts w:ascii="宋体" w:hAnsi="宋体" w:cs="宋体"/>
          <w:szCs w:val="21"/>
        </w:rPr>
      </w:pPr>
      <w:r>
        <w:rPr>
          <w:rFonts w:hint="eastAsia" w:ascii="宋体" w:hAnsi="宋体" w:cs="宋体"/>
          <w:szCs w:val="21"/>
        </w:rPr>
        <w:t>费、住宿费、餐费以及投标人其它因本项目而产生的一切费用,包括合同实施过程中不可预见费用等。均由投标人承担，并包含在报价总额内；</w:t>
      </w:r>
    </w:p>
    <w:p>
      <w:pPr>
        <w:numPr>
          <w:ilvl w:val="0"/>
          <w:numId w:val="9"/>
        </w:numPr>
        <w:spacing w:line="440" w:lineRule="exact"/>
        <w:ind w:firstLine="420" w:firstLineChars="200"/>
        <w:rPr>
          <w:rFonts w:ascii="宋体" w:hAnsi="宋体"/>
        </w:rPr>
      </w:pPr>
      <w:r>
        <w:rPr>
          <w:rFonts w:hint="eastAsia" w:ascii="宋体" w:hAnsi="宋体" w:cs="宋体"/>
          <w:szCs w:val="21"/>
        </w:rPr>
        <w:t>最终报价应为综合总价，报价以人民币报价，最高报价不得超过</w:t>
      </w:r>
      <w:r>
        <w:rPr>
          <w:rFonts w:hint="eastAsia" w:ascii="宋体" w:hAnsi="宋体" w:cs="宋体"/>
          <w:szCs w:val="21"/>
          <w:lang w:val="en-US" w:eastAsia="zh-CN"/>
        </w:rPr>
        <w:t>50</w:t>
      </w:r>
      <w:r>
        <w:rPr>
          <w:rFonts w:hint="eastAsia" w:ascii="宋体" w:hAnsi="宋体" w:cs="宋体"/>
          <w:szCs w:val="21"/>
        </w:rPr>
        <w:t>万元（含税）。</w:t>
      </w:r>
    </w:p>
    <w:p>
      <w:pPr>
        <w:spacing w:line="360" w:lineRule="auto"/>
        <w:jc w:val="left"/>
        <w:rPr>
          <w:rFonts w:ascii="宋体" w:hAnsi="宋体" w:cs="仿宋_GB2312"/>
          <w:b/>
          <w:sz w:val="28"/>
          <w:szCs w:val="28"/>
        </w:rPr>
      </w:pPr>
    </w:p>
    <w:p>
      <w:pPr>
        <w:spacing w:line="360" w:lineRule="auto"/>
        <w:ind w:firstLine="3360" w:firstLineChars="1200"/>
        <w:jc w:val="left"/>
        <w:rPr>
          <w:rFonts w:ascii="宋体" w:hAnsi="宋体" w:cs="仿宋_GB2312"/>
          <w:bCs/>
          <w:sz w:val="28"/>
          <w:szCs w:val="28"/>
        </w:rPr>
      </w:pPr>
      <w:r>
        <w:rPr>
          <w:rFonts w:hint="eastAsia" w:ascii="宋体" w:hAnsi="宋体" w:cs="仿宋_GB2312"/>
          <w:bCs/>
          <w:sz w:val="28"/>
          <w:szCs w:val="28"/>
        </w:rPr>
        <w:t>报价单位（公章）：</w:t>
      </w:r>
      <w:r>
        <w:rPr>
          <w:rFonts w:ascii="宋体" w:hAnsi="宋体" w:cs="仿宋_GB2312"/>
          <w:bCs/>
          <w:sz w:val="28"/>
          <w:szCs w:val="28"/>
        </w:rPr>
        <w:t xml:space="preserve">                                        </w:t>
      </w:r>
    </w:p>
    <w:p>
      <w:pPr>
        <w:spacing w:line="360" w:lineRule="auto"/>
        <w:ind w:firstLine="3920" w:firstLineChars="1400"/>
        <w:jc w:val="left"/>
        <w:rPr>
          <w:rFonts w:ascii="宋体" w:hAnsi="宋体" w:cs="仿宋_GB2312"/>
          <w:bCs/>
          <w:sz w:val="28"/>
          <w:szCs w:val="28"/>
        </w:rPr>
      </w:pPr>
      <w:r>
        <w:rPr>
          <w:rFonts w:hint="eastAsia" w:ascii="宋体" w:hAnsi="宋体" w:cs="仿宋_GB2312"/>
          <w:bCs/>
          <w:sz w:val="28"/>
          <w:szCs w:val="28"/>
        </w:rPr>
        <w:t>日期：</w:t>
      </w:r>
    </w:p>
    <w:p>
      <w:pPr>
        <w:spacing w:line="360" w:lineRule="auto"/>
        <w:jc w:val="left"/>
        <w:rPr>
          <w:rFonts w:ascii="宋体" w:hAnsi="宋体" w:cs="宋体"/>
          <w:b/>
          <w:sz w:val="32"/>
          <w:szCs w:val="32"/>
        </w:rPr>
      </w:pPr>
      <w:r>
        <w:rPr>
          <w:rFonts w:hint="eastAsia" w:ascii="仿宋_GB2312" w:hAnsi="仿宋_GB2312" w:eastAsia="仿宋_GB2312" w:cs="仿宋_GB2312"/>
          <w:bCs/>
          <w:sz w:val="28"/>
          <w:szCs w:val="28"/>
        </w:rPr>
        <w:br w:type="page"/>
      </w:r>
      <w:r>
        <w:rPr>
          <w:rFonts w:hint="eastAsia" w:ascii="宋体" w:hAnsi="宋体" w:cs="仿宋_GB2312"/>
          <w:sz w:val="28"/>
          <w:szCs w:val="28"/>
        </w:rPr>
        <w:t>附件</w:t>
      </w:r>
      <w:r>
        <w:rPr>
          <w:rFonts w:ascii="宋体" w:hAnsi="宋体" w:cs="仿宋_GB2312"/>
          <w:sz w:val="28"/>
          <w:szCs w:val="28"/>
        </w:rPr>
        <w:t xml:space="preserve">1.3 </w:t>
      </w:r>
      <w:r>
        <w:rPr>
          <w:rFonts w:hint="eastAsia" w:ascii="宋体" w:hAnsi="宋体" w:cs="仿宋_GB2312"/>
          <w:sz w:val="28"/>
          <w:szCs w:val="28"/>
        </w:rPr>
        <w:t>法定代表人证明书</w:t>
      </w:r>
    </w:p>
    <w:p>
      <w:pPr>
        <w:spacing w:line="360" w:lineRule="auto"/>
        <w:jc w:val="center"/>
        <w:rPr>
          <w:rFonts w:ascii="宋体" w:hAnsi="宋体" w:cs="方正小标宋简体"/>
          <w:b/>
          <w:sz w:val="36"/>
          <w:szCs w:val="36"/>
        </w:rPr>
      </w:pPr>
      <w:r>
        <w:rPr>
          <w:rFonts w:hint="eastAsia" w:ascii="宋体" w:hAnsi="宋体" w:cs="方正小标宋简体"/>
          <w:b/>
          <w:sz w:val="36"/>
          <w:szCs w:val="36"/>
        </w:rPr>
        <w:t>法定代表人证明书</w:t>
      </w:r>
    </w:p>
    <w:p>
      <w:pPr>
        <w:pStyle w:val="2"/>
        <w:ind w:firstLine="480"/>
      </w:pPr>
    </w:p>
    <w:p>
      <w:pPr>
        <w:tabs>
          <w:tab w:val="left" w:pos="900"/>
        </w:tabs>
        <w:spacing w:line="360" w:lineRule="auto"/>
        <w:ind w:firstLine="990" w:firstLineChars="450"/>
        <w:rPr>
          <w:rFonts w:ascii="宋体" w:hAnsi="宋体" w:cs="仿宋_GB2312"/>
          <w:sz w:val="22"/>
          <w:szCs w:val="22"/>
        </w:rPr>
      </w:pPr>
      <w:r>
        <w:rPr>
          <w:rFonts w:hint="eastAsia" w:ascii="宋体" w:hAnsi="宋体" w:cs="宋体"/>
          <w:sz w:val="22"/>
          <w:szCs w:val="22"/>
        </w:rPr>
        <w:t>______________</w:t>
      </w:r>
      <w:r>
        <w:rPr>
          <w:rFonts w:hint="eastAsia" w:ascii="宋体" w:hAnsi="宋体" w:cs="仿宋_GB2312"/>
          <w:sz w:val="22"/>
          <w:szCs w:val="22"/>
        </w:rPr>
        <w:t>同志，现任我单位</w:t>
      </w:r>
      <w:r>
        <w:rPr>
          <w:rFonts w:ascii="宋体" w:hAnsi="宋体" w:cs="仿宋_GB2312"/>
          <w:sz w:val="22"/>
          <w:szCs w:val="22"/>
          <w:u w:val="single"/>
        </w:rPr>
        <w:t xml:space="preserve">         </w:t>
      </w:r>
      <w:r>
        <w:rPr>
          <w:rFonts w:hint="eastAsia" w:ascii="宋体" w:hAnsi="宋体" w:cs="仿宋_GB2312"/>
          <w:sz w:val="22"/>
          <w:szCs w:val="22"/>
        </w:rPr>
        <w:t>职务，为法定代表人，特此证明。</w:t>
      </w:r>
    </w:p>
    <w:p>
      <w:pPr>
        <w:spacing w:line="360" w:lineRule="auto"/>
        <w:ind w:firstLine="440" w:firstLineChars="200"/>
        <w:rPr>
          <w:rFonts w:ascii="宋体" w:hAnsi="宋体" w:cs="仿宋_GB2312"/>
          <w:sz w:val="22"/>
          <w:szCs w:val="22"/>
        </w:rPr>
      </w:pPr>
      <w:r>
        <w:rPr>
          <w:rFonts w:hint="eastAsia" w:ascii="宋体" w:hAnsi="宋体" w:cs="仿宋_GB2312"/>
          <w:sz w:val="22"/>
          <w:szCs w:val="22"/>
        </w:rPr>
        <w:t>本证明书自签发之日起生效，有效期：</w:t>
      </w:r>
      <w:r>
        <w:rPr>
          <w:rFonts w:ascii="宋体" w:hAnsi="宋体" w:cs="仿宋_GB2312"/>
          <w:sz w:val="22"/>
          <w:szCs w:val="22"/>
          <w:u w:val="single"/>
        </w:rPr>
        <w:t xml:space="preserve">                                    </w:t>
      </w:r>
      <w:r>
        <w:rPr>
          <w:rFonts w:hint="eastAsia" w:ascii="宋体" w:hAnsi="宋体" w:cs="仿宋_GB2312"/>
          <w:sz w:val="22"/>
          <w:szCs w:val="22"/>
        </w:rPr>
        <w:t>。</w:t>
      </w:r>
    </w:p>
    <w:p>
      <w:pPr>
        <w:spacing w:line="360" w:lineRule="auto"/>
        <w:ind w:firstLine="440" w:firstLineChars="200"/>
        <w:rPr>
          <w:rFonts w:ascii="宋体" w:hAnsi="宋体" w:cs="仿宋_GB2312"/>
          <w:sz w:val="22"/>
          <w:szCs w:val="22"/>
        </w:rPr>
      </w:pPr>
      <w:r>
        <w:rPr>
          <w:rFonts w:ascii="宋体" w:hAnsi="宋体" w:cs="仿宋_GB2312"/>
          <w:sz w:val="22"/>
          <w:szCs w:val="22"/>
        </w:rPr>
        <w:t xml:space="preserve">       </w:t>
      </w:r>
    </w:p>
    <w:p>
      <w:pPr>
        <w:spacing w:line="360" w:lineRule="auto"/>
        <w:ind w:firstLine="440" w:firstLineChars="200"/>
        <w:rPr>
          <w:rFonts w:ascii="宋体" w:hAnsi="宋体" w:cs="仿宋_GB2312"/>
          <w:sz w:val="22"/>
          <w:szCs w:val="22"/>
        </w:rPr>
      </w:pPr>
      <w:r>
        <w:rPr>
          <w:rFonts w:hint="eastAsia" w:ascii="宋体" w:hAnsi="宋体" w:cs="仿宋_GB2312"/>
          <w:sz w:val="22"/>
          <w:szCs w:val="22"/>
        </w:rPr>
        <w:t>附：</w:t>
      </w:r>
    </w:p>
    <w:p>
      <w:pPr>
        <w:spacing w:line="360" w:lineRule="auto"/>
        <w:ind w:firstLine="880" w:firstLineChars="400"/>
        <w:rPr>
          <w:rFonts w:ascii="宋体" w:hAnsi="宋体" w:cs="仿宋_GB2312"/>
          <w:sz w:val="22"/>
          <w:szCs w:val="22"/>
        </w:rPr>
      </w:pPr>
      <w:r>
        <w:rPr>
          <w:rFonts w:hint="eastAsia" w:ascii="宋体" w:hAnsi="宋体" w:cs="仿宋_GB2312"/>
          <w:sz w:val="22"/>
          <w:szCs w:val="22"/>
        </w:rPr>
        <w:t>营业执照（注册号或统一社会信用代码）：</w:t>
      </w:r>
      <w:r>
        <w:rPr>
          <w:rFonts w:ascii="宋体" w:hAnsi="宋体" w:cs="仿宋_GB2312"/>
          <w:sz w:val="22"/>
          <w:szCs w:val="22"/>
        </w:rPr>
        <w:t xml:space="preserve">  </w:t>
      </w:r>
      <w:r>
        <w:rPr>
          <w:rFonts w:ascii="宋体" w:hAnsi="宋体" w:cs="仿宋_GB2312"/>
          <w:sz w:val="22"/>
          <w:szCs w:val="22"/>
          <w:u w:val="single"/>
        </w:rPr>
        <w:t xml:space="preserve">                </w:t>
      </w:r>
      <w:r>
        <w:rPr>
          <w:rFonts w:ascii="宋体" w:hAnsi="宋体" w:cs="仿宋_GB2312"/>
          <w:sz w:val="22"/>
          <w:szCs w:val="22"/>
        </w:rPr>
        <w:t xml:space="preserve">     </w:t>
      </w:r>
    </w:p>
    <w:p>
      <w:pPr>
        <w:spacing w:line="360" w:lineRule="auto"/>
        <w:ind w:firstLine="880" w:firstLineChars="400"/>
        <w:rPr>
          <w:rFonts w:ascii="宋体" w:hAnsi="宋体" w:cs="仿宋_GB2312"/>
          <w:sz w:val="22"/>
          <w:szCs w:val="22"/>
          <w:u w:val="single"/>
        </w:rPr>
      </w:pPr>
      <w:r>
        <w:rPr>
          <w:rFonts w:hint="eastAsia" w:ascii="宋体" w:hAnsi="宋体" w:cs="仿宋_GB2312"/>
          <w:sz w:val="22"/>
          <w:szCs w:val="22"/>
        </w:rPr>
        <w:t>经济性质：</w:t>
      </w:r>
      <w:r>
        <w:rPr>
          <w:rFonts w:ascii="宋体" w:hAnsi="宋体" w:cs="仿宋_GB2312"/>
          <w:sz w:val="22"/>
          <w:szCs w:val="22"/>
          <w:u w:val="single"/>
        </w:rPr>
        <w:t xml:space="preserve">                 </w:t>
      </w:r>
    </w:p>
    <w:p>
      <w:pPr>
        <w:spacing w:line="360" w:lineRule="auto"/>
        <w:ind w:firstLine="880" w:firstLineChars="400"/>
        <w:rPr>
          <w:rFonts w:ascii="宋体" w:hAnsi="宋体" w:cs="仿宋_GB2312"/>
          <w:sz w:val="22"/>
          <w:szCs w:val="22"/>
          <w:u w:val="single"/>
        </w:rPr>
      </w:pPr>
      <w:r>
        <w:rPr>
          <w:rFonts w:hint="eastAsia" w:ascii="宋体" w:hAnsi="宋体" w:cs="仿宋_GB2312"/>
          <w:sz w:val="22"/>
          <w:szCs w:val="22"/>
        </w:rPr>
        <w:t>经营范围：</w:t>
      </w:r>
      <w:r>
        <w:rPr>
          <w:rFonts w:ascii="宋体" w:hAnsi="宋体" w:cs="仿宋_GB2312"/>
          <w:sz w:val="22"/>
          <w:szCs w:val="22"/>
        </w:rPr>
        <w:t xml:space="preserve"> </w:t>
      </w:r>
      <w:r>
        <w:rPr>
          <w:rFonts w:ascii="宋体" w:hAnsi="宋体" w:cs="仿宋_GB2312"/>
          <w:sz w:val="22"/>
          <w:szCs w:val="22"/>
          <w:u w:val="single"/>
        </w:rPr>
        <w:t xml:space="preserve">                                                      </w:t>
      </w:r>
    </w:p>
    <w:p>
      <w:pPr>
        <w:spacing w:line="360" w:lineRule="auto"/>
        <w:ind w:firstLine="840" w:firstLineChars="400"/>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2336"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960" w:firstLineChars="400"/>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居民身份证复印件粘贴处</w:t>
                              </w:r>
                            </w:p>
                            <w:p>
                              <w:pPr>
                                <w:ind w:firstLine="1200" w:firstLineChars="500"/>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（正面）</w:t>
                              </w:r>
                            </w:p>
                            <w:p>
                              <w:pPr>
                                <w:ind w:firstLine="1200" w:firstLineChars="500"/>
                                <w:rPr>
                                  <w:rFonts w:ascii="仿宋_GB2312" w:hAnsi="仿宋_GB2312" w:eastAsia="仿宋_GB2312" w:cs="仿宋_GB2312"/>
                                  <w:sz w:val="24"/>
                                  <w:szCs w:val="24"/>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960" w:firstLineChars="400"/>
                                <w:jc w:val="left"/>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居民身份证复印件粘贴处</w:t>
                              </w:r>
                            </w:p>
                            <w:p>
                              <w:pPr>
                                <w:ind w:firstLine="1200" w:firstLineChars="500"/>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（反面）</w:t>
                              </w:r>
                            </w:p>
                            <w:p>
                              <w:pPr>
                                <w:ind w:firstLine="1050" w:firstLineChars="500"/>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2336;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4KsswNkAAAAJAQAADwAAAAAAAAABACAAAAAiAAAAZHJzL2Rvd25yZXYueG1sUEsB&#10;AhQAFAAAAAgAh07iQGdOIxzYAgAAeggAAA4AAAAAAAAAAQAgAAAAKAEAAGRycy9lMm9Eb2MueG1s&#10;UEsFBgAAAAAGAAYAWQEAAHIGA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960" w:firstLineChars="400"/>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居民身份证复印件粘贴处</w:t>
                        </w:r>
                      </w:p>
                      <w:p>
                        <w:pPr>
                          <w:ind w:firstLine="1200" w:firstLineChars="500"/>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（正面）</w:t>
                        </w:r>
                      </w:p>
                      <w:p>
                        <w:pPr>
                          <w:ind w:firstLine="1200" w:firstLineChars="500"/>
                          <w:rPr>
                            <w:rFonts w:ascii="仿宋_GB2312" w:hAnsi="仿宋_GB2312" w:eastAsia="仿宋_GB2312" w:cs="仿宋_GB2312"/>
                            <w:sz w:val="24"/>
                            <w:szCs w:val="24"/>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960" w:firstLineChars="400"/>
                          <w:jc w:val="left"/>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居民身份证复印件粘贴处</w:t>
                        </w:r>
                      </w:p>
                      <w:p>
                        <w:pPr>
                          <w:ind w:firstLine="1200" w:firstLineChars="500"/>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（反面）</w:t>
                        </w:r>
                      </w:p>
                      <w:p>
                        <w:pPr>
                          <w:ind w:firstLine="1050" w:firstLineChars="500"/>
                        </w:pPr>
                      </w:p>
                    </w:txbxContent>
                  </v:textbox>
                </v:rect>
              </v:group>
            </w:pict>
          </mc:Fallback>
        </mc:AlternateConten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r>
        <w:rPr>
          <w:rFonts w:hint="eastAsia" w:ascii="宋体" w:hAnsi="宋体" w:cs="宋体"/>
          <w:b/>
          <w:bCs/>
          <w:szCs w:val="21"/>
        </w:rPr>
        <w:t xml:space="preserve">                         </w:t>
      </w:r>
    </w:p>
    <w:p>
      <w:pPr>
        <w:spacing w:line="360" w:lineRule="auto"/>
        <w:jc w:val="center"/>
        <w:rPr>
          <w:rFonts w:ascii="宋体" w:hAnsi="宋体" w:cs="宋体"/>
          <w:szCs w:val="21"/>
        </w:rPr>
      </w:pPr>
      <w:r>
        <w:rPr>
          <w:rFonts w:hint="eastAsia" w:ascii="宋体" w:hAnsi="宋体" w:cs="宋体"/>
          <w:szCs w:val="21"/>
        </w:rPr>
        <w:t xml:space="preserve">                   </w:t>
      </w:r>
    </w:p>
    <w:p>
      <w:pPr>
        <w:spacing w:line="360" w:lineRule="auto"/>
        <w:jc w:val="center"/>
        <w:rPr>
          <w:rFonts w:ascii="宋体" w:hAnsi="宋体" w:cs="仿宋_GB2312"/>
          <w:sz w:val="22"/>
          <w:szCs w:val="22"/>
        </w:rPr>
      </w:pPr>
      <w:r>
        <w:rPr>
          <w:rFonts w:hint="eastAsia" w:ascii="宋体" w:hAnsi="宋体" w:cs="宋体"/>
          <w:szCs w:val="21"/>
        </w:rPr>
        <w:t xml:space="preserve">                 </w:t>
      </w:r>
      <w:r>
        <w:rPr>
          <w:rFonts w:ascii="宋体" w:hAnsi="宋体" w:cs="仿宋_GB2312"/>
          <w:sz w:val="22"/>
          <w:szCs w:val="22"/>
        </w:rPr>
        <w:t xml:space="preserve">    单位名称（盖公章）：</w:t>
      </w:r>
    </w:p>
    <w:p>
      <w:pPr>
        <w:spacing w:line="360" w:lineRule="auto"/>
        <w:jc w:val="right"/>
        <w:rPr>
          <w:rFonts w:ascii="宋体" w:hAnsi="宋体" w:cs="仿宋_GB2312"/>
          <w:sz w:val="22"/>
          <w:szCs w:val="22"/>
        </w:rPr>
      </w:pPr>
      <w:r>
        <w:rPr>
          <w:rFonts w:ascii="宋体" w:hAnsi="宋体" w:cs="仿宋_GB2312"/>
          <w:sz w:val="22"/>
          <w:szCs w:val="22"/>
        </w:rPr>
        <w:t xml:space="preserve">                                          </w:t>
      </w:r>
    </w:p>
    <w:p>
      <w:pPr>
        <w:spacing w:line="360" w:lineRule="auto"/>
        <w:jc w:val="right"/>
        <w:rPr>
          <w:rFonts w:ascii="宋体" w:hAnsi="宋体" w:cs="仿宋_GB2312"/>
          <w:b/>
          <w:sz w:val="52"/>
          <w:szCs w:val="52"/>
        </w:rPr>
      </w:pPr>
      <w:r>
        <w:rPr>
          <w:rFonts w:ascii="宋体" w:hAnsi="宋体" w:cs="仿宋_GB2312"/>
          <w:sz w:val="22"/>
          <w:szCs w:val="22"/>
        </w:rPr>
        <w:t xml:space="preserve">                                       日期：     年     月   日</w:t>
      </w:r>
    </w:p>
    <w:p>
      <w:pPr>
        <w:spacing w:line="360" w:lineRule="auto"/>
        <w:rPr>
          <w:rFonts w:ascii="楷体_GB2312" w:hAnsi="楷体_GB2312" w:eastAsia="楷体_GB2312" w:cs="楷体_GB2312"/>
          <w:sz w:val="28"/>
          <w:szCs w:val="28"/>
        </w:rPr>
      </w:pPr>
    </w:p>
    <w:p>
      <w:pPr>
        <w:pStyle w:val="4"/>
        <w:rPr>
          <w:rFonts w:ascii="宋体" w:hAnsi="宋体" w:cs="楷体_GB2312"/>
          <w:sz w:val="28"/>
          <w:szCs w:val="28"/>
        </w:rPr>
      </w:pPr>
      <w:r>
        <w:br w:type="page"/>
      </w:r>
      <w:r>
        <w:rPr>
          <w:rFonts w:hint="eastAsia" w:ascii="宋体" w:hAnsi="宋体" w:cs="楷体_GB2312"/>
          <w:b w:val="0"/>
          <w:bCs w:val="0"/>
          <w:sz w:val="28"/>
          <w:szCs w:val="28"/>
        </w:rPr>
        <w:t>附件</w:t>
      </w:r>
      <w:r>
        <w:rPr>
          <w:rFonts w:ascii="宋体" w:hAnsi="宋体" w:cs="楷体_GB2312"/>
          <w:b w:val="0"/>
          <w:bCs w:val="0"/>
          <w:sz w:val="28"/>
          <w:szCs w:val="28"/>
        </w:rPr>
        <w:t xml:space="preserve">1.4 </w:t>
      </w:r>
      <w:r>
        <w:rPr>
          <w:rFonts w:hint="eastAsia" w:ascii="宋体" w:hAnsi="宋体" w:cs="楷体_GB2312"/>
          <w:b w:val="0"/>
          <w:bCs w:val="0"/>
          <w:sz w:val="28"/>
          <w:szCs w:val="28"/>
        </w:rPr>
        <w:t>法定代表人授权委托书</w:t>
      </w:r>
    </w:p>
    <w:p>
      <w:pPr>
        <w:spacing w:line="360" w:lineRule="auto"/>
        <w:jc w:val="center"/>
        <w:outlineLvl w:val="0"/>
        <w:rPr>
          <w:rFonts w:ascii="宋体" w:hAnsi="宋体" w:cs="方正小标宋简体"/>
          <w:b/>
          <w:sz w:val="36"/>
          <w:szCs w:val="36"/>
        </w:rPr>
      </w:pPr>
      <w:r>
        <w:rPr>
          <w:rFonts w:hint="eastAsia" w:ascii="宋体" w:hAnsi="宋体" w:cs="方正小标宋简体"/>
          <w:b/>
          <w:sz w:val="36"/>
          <w:szCs w:val="36"/>
        </w:rPr>
        <w:t>法定代表人授权委托书</w:t>
      </w:r>
    </w:p>
    <w:p>
      <w:pPr>
        <w:pStyle w:val="3"/>
        <w:rPr>
          <w:rFonts w:ascii="宋体" w:hAnsi="宋体"/>
        </w:rPr>
      </w:pPr>
    </w:p>
    <w:p>
      <w:pPr>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本人</w:t>
      </w:r>
      <w:r>
        <w:rPr>
          <w:rFonts w:ascii="宋体" w:hAnsi="宋体" w:cs="仿宋_GB2312"/>
          <w:sz w:val="24"/>
          <w:szCs w:val="24"/>
          <w:u w:val="single"/>
        </w:rPr>
        <w:t xml:space="preserve">        </w:t>
      </w:r>
      <w:r>
        <w:rPr>
          <w:rFonts w:hint="eastAsia" w:ascii="宋体" w:hAnsi="宋体" w:cs="仿宋_GB2312"/>
          <w:sz w:val="24"/>
          <w:szCs w:val="24"/>
        </w:rPr>
        <w:t>（姓名）是</w:t>
      </w:r>
      <w:r>
        <w:rPr>
          <w:rFonts w:ascii="宋体" w:hAnsi="宋体" w:cs="仿宋_GB2312"/>
          <w:sz w:val="24"/>
          <w:szCs w:val="24"/>
          <w:u w:val="single"/>
        </w:rPr>
        <w:t xml:space="preserve">         </w:t>
      </w:r>
      <w:r>
        <w:rPr>
          <w:rFonts w:hint="eastAsia" w:ascii="宋体" w:hAnsi="宋体" w:cs="仿宋_GB2312"/>
          <w:sz w:val="24"/>
          <w:szCs w:val="24"/>
        </w:rPr>
        <w:t>（投标人名称）的法定代表人，现委托</w:t>
      </w:r>
      <w:r>
        <w:rPr>
          <w:rFonts w:ascii="宋体" w:hAnsi="宋体" w:cs="仿宋_GB2312"/>
          <w:sz w:val="24"/>
          <w:szCs w:val="24"/>
          <w:u w:val="single"/>
        </w:rPr>
        <w:t xml:space="preserve">         </w:t>
      </w:r>
      <w:r>
        <w:rPr>
          <w:rFonts w:ascii="宋体" w:hAnsi="宋体" w:cs="仿宋_GB2312"/>
          <w:sz w:val="24"/>
          <w:szCs w:val="24"/>
        </w:rPr>
        <w:t xml:space="preserve"> (姓名)为我方代理人。代理人根据授权，以我方名义签署、澄清、说明、补正、递交、撤回、修改</w:t>
      </w:r>
      <w:r>
        <w:rPr>
          <w:rFonts w:ascii="宋体" w:hAnsi="宋体" w:cs="仿宋_GB2312"/>
          <w:sz w:val="24"/>
          <w:szCs w:val="24"/>
          <w:u w:val="single"/>
        </w:rPr>
        <w:t xml:space="preserve">         </w:t>
      </w:r>
      <w:r>
        <w:rPr>
          <w:rFonts w:hint="eastAsia" w:ascii="宋体" w:hAnsi="宋体" w:cs="仿宋_GB2312"/>
          <w:sz w:val="24"/>
          <w:szCs w:val="24"/>
        </w:rPr>
        <w:t>（项目名称）投标文件、签订合同和处理有关事宜，其法律后果由我方承担。</w:t>
      </w:r>
    </w:p>
    <w:p>
      <w:pPr>
        <w:spacing w:line="360" w:lineRule="auto"/>
        <w:ind w:firstLine="3684" w:firstLineChars="1535"/>
        <w:rPr>
          <w:rFonts w:ascii="宋体" w:hAnsi="宋体" w:cs="仿宋_GB2312"/>
          <w:sz w:val="24"/>
          <w:szCs w:val="24"/>
          <w:u w:val="single"/>
        </w:rPr>
      </w:pPr>
      <w:r>
        <w:rPr>
          <w:rFonts w:hint="eastAsia" w:ascii="宋体" w:hAnsi="宋体" w:cs="仿宋_GB2312"/>
          <w:sz w:val="24"/>
          <w:szCs w:val="24"/>
        </w:rPr>
        <w:t>委托期限：</w:t>
      </w:r>
      <w:r>
        <w:rPr>
          <w:rFonts w:ascii="宋体" w:hAnsi="宋体" w:cs="仿宋_GB2312"/>
          <w:sz w:val="24"/>
          <w:szCs w:val="24"/>
          <w:u w:val="single"/>
        </w:rPr>
        <w:t xml:space="preserve">           </w:t>
      </w:r>
      <w:r>
        <w:rPr>
          <w:rFonts w:ascii="宋体" w:hAnsi="宋体" w:cs="仿宋_GB2312"/>
          <w:sz w:val="24"/>
          <w:szCs w:val="24"/>
        </w:rPr>
        <w:t xml:space="preserve"> 。</w:t>
      </w:r>
    </w:p>
    <w:p>
      <w:pPr>
        <w:tabs>
          <w:tab w:val="left" w:pos="3780"/>
        </w:tabs>
        <w:spacing w:line="360" w:lineRule="auto"/>
        <w:ind w:firstLine="3684" w:firstLineChars="1535"/>
        <w:rPr>
          <w:rFonts w:ascii="宋体" w:hAnsi="宋体" w:cs="仿宋_GB2312"/>
          <w:sz w:val="24"/>
          <w:szCs w:val="24"/>
        </w:rPr>
      </w:pPr>
      <w:r>
        <w:rPr>
          <w:rFonts w:hint="eastAsia" w:ascii="宋体" w:hAnsi="宋体" w:cs="仿宋_GB2312"/>
          <w:sz w:val="24"/>
          <w:szCs w:val="24"/>
        </w:rPr>
        <w:t>代理人无转委托权。</w:t>
      </w:r>
    </w:p>
    <w:p>
      <w:pPr>
        <w:tabs>
          <w:tab w:val="left" w:pos="3780"/>
        </w:tabs>
        <w:spacing w:line="360" w:lineRule="auto"/>
        <w:ind w:firstLine="3684" w:firstLineChars="1535"/>
        <w:rPr>
          <w:rFonts w:ascii="宋体" w:hAnsi="宋体" w:cs="楷体_GB2312"/>
          <w:kern w:val="44"/>
          <w:sz w:val="24"/>
          <w:szCs w:val="24"/>
        </w:rPr>
      </w:pPr>
      <w:r>
        <w:rPr>
          <w:rFonts w:hint="eastAsia" w:ascii="宋体" w:hAnsi="宋体" w:cs="楷体_GB2312"/>
          <w:kern w:val="44"/>
          <w:sz w:val="24"/>
          <w:szCs w:val="24"/>
        </w:rPr>
        <w:t>投标人：</w:t>
      </w:r>
      <w:r>
        <w:rPr>
          <w:rFonts w:ascii="宋体" w:hAnsi="宋体" w:cs="楷体_GB2312"/>
          <w:kern w:val="44"/>
          <w:sz w:val="24"/>
          <w:szCs w:val="24"/>
          <w:u w:val="single"/>
        </w:rPr>
        <w:t xml:space="preserve">                     </w:t>
      </w:r>
      <w:r>
        <w:rPr>
          <w:rFonts w:ascii="宋体" w:hAnsi="宋体" w:cs="楷体_GB2312"/>
          <w:kern w:val="44"/>
          <w:sz w:val="24"/>
          <w:szCs w:val="24"/>
        </w:rPr>
        <w:t xml:space="preserve"> （盖单位章）</w:t>
      </w:r>
    </w:p>
    <w:p>
      <w:pPr>
        <w:tabs>
          <w:tab w:val="left" w:pos="3780"/>
        </w:tabs>
        <w:spacing w:line="360" w:lineRule="auto"/>
        <w:jc w:val="left"/>
        <w:rPr>
          <w:rFonts w:ascii="宋体" w:hAnsi="宋体" w:cs="楷体_GB2312"/>
          <w:kern w:val="44"/>
          <w:sz w:val="24"/>
          <w:szCs w:val="24"/>
        </w:rPr>
      </w:pPr>
      <w:r>
        <w:rPr>
          <w:rFonts w:hint="eastAsia" w:ascii="宋体" w:hAnsi="宋体" w:cs="楷体_GB2312"/>
          <w:kern w:val="44"/>
          <w:sz w:val="24"/>
          <w:szCs w:val="24"/>
        </w:rPr>
        <w:t>法定代表人：</w:t>
      </w:r>
      <w:r>
        <w:rPr>
          <w:rFonts w:ascii="宋体" w:hAnsi="宋体" w:cs="楷体_GB2312"/>
          <w:kern w:val="44"/>
          <w:sz w:val="24"/>
          <w:szCs w:val="24"/>
        </w:rPr>
        <w:t xml:space="preserve">                      </w:t>
      </w:r>
      <w:r>
        <w:rPr>
          <w:rFonts w:hint="eastAsia" w:ascii="宋体" w:hAnsi="宋体" w:cs="楷体_GB2312"/>
          <w:kern w:val="44"/>
          <w:sz w:val="24"/>
          <w:szCs w:val="24"/>
        </w:rPr>
        <w:t>（签字）</w:t>
      </w:r>
    </w:p>
    <w:p>
      <w:pPr>
        <w:tabs>
          <w:tab w:val="left" w:pos="3780"/>
        </w:tabs>
        <w:spacing w:line="360" w:lineRule="auto"/>
        <w:jc w:val="left"/>
        <w:rPr>
          <w:rFonts w:ascii="宋体" w:hAnsi="宋体" w:cs="楷体_GB2312"/>
          <w:kern w:val="44"/>
          <w:sz w:val="24"/>
          <w:szCs w:val="24"/>
        </w:rPr>
      </w:pPr>
      <w:r>
        <w:rPr>
          <w:rFonts w:hint="eastAsia" w:ascii="宋体" w:hAnsi="宋体" w:cs="楷体_GB2312"/>
          <w:kern w:val="44"/>
          <w:sz w:val="24"/>
          <w:szCs w:val="24"/>
        </w:rPr>
        <w:t>身份证号码：</w:t>
      </w:r>
      <w:r>
        <w:rPr>
          <w:rFonts w:ascii="宋体" w:hAnsi="宋体" w:cs="楷体_GB2312"/>
          <w:kern w:val="44"/>
          <w:sz w:val="24"/>
          <w:szCs w:val="24"/>
        </w:rPr>
        <w:t xml:space="preserve">                      </w:t>
      </w:r>
    </w:p>
    <w:p>
      <w:pPr>
        <w:tabs>
          <w:tab w:val="left" w:pos="3780"/>
        </w:tabs>
        <w:spacing w:line="360" w:lineRule="auto"/>
        <w:jc w:val="left"/>
        <w:rPr>
          <w:rFonts w:ascii="宋体" w:hAnsi="宋体" w:cs="楷体_GB2312"/>
          <w:kern w:val="44"/>
          <w:sz w:val="24"/>
          <w:szCs w:val="24"/>
        </w:rPr>
      </w:pPr>
      <w:r>
        <w:rPr>
          <w:rFonts w:hint="eastAsia" w:ascii="宋体" w:hAnsi="宋体" w:cs="楷体_GB2312"/>
          <w:kern w:val="44"/>
          <w:sz w:val="24"/>
          <w:szCs w:val="24"/>
        </w:rPr>
        <w:t>委托代理人：</w:t>
      </w:r>
      <w:r>
        <w:rPr>
          <w:rFonts w:ascii="宋体" w:hAnsi="宋体" w:cs="楷体_GB2312"/>
          <w:kern w:val="44"/>
          <w:sz w:val="24"/>
          <w:szCs w:val="24"/>
        </w:rPr>
        <w:t xml:space="preserve">                      </w:t>
      </w:r>
      <w:r>
        <w:rPr>
          <w:rFonts w:hint="eastAsia" w:ascii="宋体" w:hAnsi="宋体" w:cs="楷体_GB2312"/>
          <w:kern w:val="44"/>
          <w:sz w:val="24"/>
          <w:szCs w:val="24"/>
        </w:rPr>
        <w:t>（签字）</w:t>
      </w:r>
    </w:p>
    <w:p>
      <w:pPr>
        <w:tabs>
          <w:tab w:val="left" w:pos="3780"/>
        </w:tabs>
        <w:spacing w:line="360" w:lineRule="auto"/>
        <w:jc w:val="left"/>
        <w:rPr>
          <w:rFonts w:ascii="宋体" w:hAnsi="宋体" w:cs="楷体_GB2312"/>
          <w:kern w:val="44"/>
          <w:sz w:val="24"/>
          <w:szCs w:val="24"/>
        </w:rPr>
      </w:pPr>
      <w:r>
        <w:rPr>
          <w:rFonts w:hint="eastAsia" w:ascii="宋体" w:hAnsi="宋体" w:cs="楷体_GB2312"/>
          <w:kern w:val="44"/>
          <w:sz w:val="24"/>
          <w:szCs w:val="24"/>
        </w:rPr>
        <w:t>身份证号码：</w:t>
      </w:r>
      <w:r>
        <w:rPr>
          <w:rFonts w:ascii="宋体" w:hAnsi="宋体" w:cs="楷体_GB2312"/>
          <w:kern w:val="44"/>
          <w:sz w:val="24"/>
          <w:szCs w:val="24"/>
        </w:rPr>
        <w:t xml:space="preserve">                      </w:t>
      </w:r>
      <w:r>
        <w:rPr>
          <w:rFonts w:hint="eastAsia" w:ascii="宋体" w:hAnsi="宋体" w:cs="楷体_GB2312"/>
          <w:kern w:val="44"/>
          <w:sz w:val="24"/>
          <w:szCs w:val="24"/>
        </w:rPr>
        <w:t>附身份证复印件</w:t>
      </w:r>
    </w:p>
    <w:p>
      <w:pPr>
        <w:spacing w:line="360" w:lineRule="auto"/>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仿宋_GB2312" w:hAnsi="仿宋_GB2312" w:eastAsia="仿宋_GB2312" w:cs="仿宋_GB2312"/>
                                  <w:szCs w:val="21"/>
                                </w:rPr>
                              </w:pPr>
                              <w:r>
                                <w:rPr>
                                  <w:rFonts w:hint="eastAsia" w:ascii="仿宋_GB2312" w:hAnsi="仿宋_GB2312" w:eastAsia="仿宋_GB2312" w:cs="仿宋_GB2312"/>
                                  <w:szCs w:val="21"/>
                                </w:rPr>
                                <w:t>委托代理人</w:t>
                              </w:r>
                            </w:p>
                            <w:p>
                              <w:pPr>
                                <w:jc w:val="center"/>
                                <w:rPr>
                                  <w:rFonts w:ascii="仿宋_GB2312" w:hAnsi="仿宋_GB2312" w:eastAsia="仿宋_GB2312" w:cs="仿宋_GB2312"/>
                                </w:rPr>
                              </w:pPr>
                              <w:r>
                                <w:rPr>
                                  <w:rFonts w:hint="eastAsia" w:ascii="仿宋_GB2312" w:hAnsi="仿宋_GB2312" w:eastAsia="仿宋_GB2312" w:cs="仿宋_GB2312"/>
                                </w:rPr>
                                <w:t>居民身份证复印件粘贴处</w:t>
                              </w:r>
                            </w:p>
                            <w:p>
                              <w:pPr>
                                <w:ind w:firstLine="1050" w:firstLineChars="500"/>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（正面）</w:t>
                              </w:r>
                            </w:p>
                            <w:p>
                              <w:pPr>
                                <w:ind w:firstLine="1050" w:firstLineChars="500"/>
                              </w:pPr>
                            </w:p>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仿宋_GB2312" w:hAnsi="仿宋_GB2312" w:eastAsia="仿宋_GB2312" w:cs="仿宋_GB2312"/>
                                </w:rPr>
                              </w:pPr>
                              <w:r>
                                <w:rPr>
                                  <w:rFonts w:hint="eastAsia" w:ascii="仿宋_GB2312" w:hAnsi="仿宋_GB2312" w:eastAsia="仿宋_GB2312" w:cs="仿宋_GB2312"/>
                                  <w:szCs w:val="21"/>
                                </w:rPr>
                                <w:t>委托代理人</w:t>
                              </w:r>
                            </w:p>
                            <w:p>
                              <w:pPr>
                                <w:jc w:val="center"/>
                                <w:rPr>
                                  <w:rFonts w:ascii="仿宋_GB2312" w:hAnsi="仿宋_GB2312" w:eastAsia="仿宋_GB2312" w:cs="仿宋_GB2312"/>
                                </w:rPr>
                              </w:pPr>
                              <w:r>
                                <w:rPr>
                                  <w:rFonts w:hint="eastAsia" w:ascii="仿宋_GB2312" w:hAnsi="仿宋_GB2312" w:eastAsia="仿宋_GB2312" w:cs="仿宋_GB2312"/>
                                </w:rPr>
                                <w:t>居民身份证复印件粘贴处</w:t>
                              </w:r>
                            </w:p>
                            <w:p>
                              <w:pPr>
                                <w:ind w:firstLine="1050" w:firstLineChars="500"/>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（反面）</w:t>
                              </w:r>
                            </w:p>
                            <w:p>
                              <w:pPr>
                                <w:ind w:firstLine="1050" w:firstLineChars="500"/>
                              </w:pPr>
                            </w:p>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uXxwPYAAAACQEAAA8AAAAAAAAAAQAgAAAAIgAAAGRycy9kb3ducmV2LnhtbFBLAQIU&#10;ABQAAAAIAIdO4kDo8LUA1wIAAHkIAAAOAAAAAAAAAAEAIAAAACcBAABkcnMvZTJvRG9jLnhtbFBL&#10;BQYAAAAABgAGAFkBAABwBg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仿宋_GB2312" w:hAnsi="仿宋_GB2312" w:eastAsia="仿宋_GB2312" w:cs="仿宋_GB2312"/>
                            <w:szCs w:val="21"/>
                          </w:rPr>
                        </w:pPr>
                        <w:r>
                          <w:rPr>
                            <w:rFonts w:hint="eastAsia" w:ascii="仿宋_GB2312" w:hAnsi="仿宋_GB2312" w:eastAsia="仿宋_GB2312" w:cs="仿宋_GB2312"/>
                            <w:szCs w:val="21"/>
                          </w:rPr>
                          <w:t>委托代理人</w:t>
                        </w:r>
                      </w:p>
                      <w:p>
                        <w:pPr>
                          <w:jc w:val="center"/>
                          <w:rPr>
                            <w:rFonts w:ascii="仿宋_GB2312" w:hAnsi="仿宋_GB2312" w:eastAsia="仿宋_GB2312" w:cs="仿宋_GB2312"/>
                          </w:rPr>
                        </w:pPr>
                        <w:r>
                          <w:rPr>
                            <w:rFonts w:hint="eastAsia" w:ascii="仿宋_GB2312" w:hAnsi="仿宋_GB2312" w:eastAsia="仿宋_GB2312" w:cs="仿宋_GB2312"/>
                          </w:rPr>
                          <w:t>居民身份证复印件粘贴处</w:t>
                        </w:r>
                      </w:p>
                      <w:p>
                        <w:pPr>
                          <w:ind w:firstLine="1050" w:firstLineChars="500"/>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（正面）</w:t>
                        </w:r>
                      </w:p>
                      <w:p>
                        <w:pPr>
                          <w:ind w:firstLine="1050" w:firstLineChars="500"/>
                        </w:pPr>
                      </w:p>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szCs w:val="21"/>
                          </w:rPr>
                          <w:t>委托代理人</w:t>
                        </w:r>
                      </w:p>
                      <w:p>
                        <w:pPr>
                          <w:jc w:val="center"/>
                          <w:rPr>
                            <w:rFonts w:ascii="仿宋_GB2312" w:hAnsi="仿宋_GB2312" w:eastAsia="仿宋_GB2312" w:cs="仿宋_GB2312"/>
                          </w:rPr>
                        </w:pPr>
                        <w:r>
                          <w:rPr>
                            <w:rFonts w:hint="eastAsia" w:ascii="仿宋_GB2312" w:hAnsi="仿宋_GB2312" w:eastAsia="仿宋_GB2312" w:cs="仿宋_GB2312"/>
                          </w:rPr>
                          <w:t>居民身份证复印件粘贴处</w:t>
                        </w:r>
                      </w:p>
                      <w:p>
                        <w:pPr>
                          <w:ind w:firstLine="1050" w:firstLineChars="500"/>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（反面）</w:t>
                        </w:r>
                      </w:p>
                      <w:p>
                        <w:pPr>
                          <w:ind w:firstLine="1050" w:firstLineChars="500"/>
                        </w:pPr>
                      </w:p>
                      <w:p/>
                    </w:txbxContent>
                  </v:textbox>
                </v:rect>
              </v:group>
            </w:pict>
          </mc:Fallback>
        </mc:AlternateConten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u w:val="single"/>
        </w:rPr>
      </w:pPr>
    </w:p>
    <w:p>
      <w:pPr>
        <w:spacing w:line="360" w:lineRule="auto"/>
        <w:jc w:val="right"/>
        <w:rPr>
          <w:rFonts w:ascii="宋体" w:hAnsi="宋体" w:cs="仿宋_GB2312"/>
          <w:sz w:val="22"/>
          <w:szCs w:val="22"/>
        </w:rPr>
      </w:pPr>
      <w:r>
        <w:rPr>
          <w:rFonts w:ascii="宋体" w:hAnsi="宋体" w:cs="仿宋_GB2312"/>
          <w:sz w:val="22"/>
          <w:szCs w:val="22"/>
          <w:u w:val="single"/>
        </w:rPr>
        <w:t xml:space="preserve">        </w:t>
      </w:r>
      <w:r>
        <w:rPr>
          <w:rFonts w:hint="eastAsia" w:ascii="宋体" w:hAnsi="宋体" w:cs="仿宋_GB2312"/>
          <w:sz w:val="22"/>
          <w:szCs w:val="22"/>
        </w:rPr>
        <w:t>年</w:t>
      </w:r>
      <w:r>
        <w:rPr>
          <w:rFonts w:ascii="宋体" w:hAnsi="宋体" w:cs="仿宋_GB2312"/>
          <w:sz w:val="22"/>
          <w:szCs w:val="22"/>
          <w:u w:val="single"/>
        </w:rPr>
        <w:t xml:space="preserve">    </w:t>
      </w:r>
      <w:r>
        <w:rPr>
          <w:rFonts w:hint="eastAsia" w:ascii="宋体" w:hAnsi="宋体" w:cs="仿宋_GB2312"/>
          <w:sz w:val="22"/>
          <w:szCs w:val="22"/>
        </w:rPr>
        <w:t>月</w:t>
      </w:r>
      <w:r>
        <w:rPr>
          <w:rFonts w:ascii="宋体" w:hAnsi="宋体" w:cs="仿宋_GB2312"/>
          <w:sz w:val="22"/>
          <w:szCs w:val="22"/>
          <w:u w:val="single"/>
        </w:rPr>
        <w:t xml:space="preserve">    </w:t>
      </w:r>
      <w:r>
        <w:rPr>
          <w:rFonts w:hint="eastAsia" w:ascii="宋体" w:hAnsi="宋体" w:cs="仿宋_GB2312"/>
          <w:sz w:val="22"/>
          <w:szCs w:val="22"/>
        </w:rPr>
        <w:t>日</w:t>
      </w:r>
    </w:p>
    <w:p>
      <w:pPr>
        <w:spacing w:line="360" w:lineRule="auto"/>
        <w:rPr>
          <w:rFonts w:ascii="仿宋_GB2312" w:hAnsi="仿宋_GB2312" w:eastAsia="仿宋_GB2312" w:cs="仿宋_GB2312"/>
          <w:sz w:val="22"/>
          <w:szCs w:val="22"/>
        </w:rPr>
        <w:sectPr>
          <w:headerReference r:id="rId7" w:type="first"/>
          <w:footerReference r:id="rId10" w:type="first"/>
          <w:headerReference r:id="rId6" w:type="default"/>
          <w:footerReference r:id="rId8" w:type="default"/>
          <w:footerReference r:id="rId9" w:type="even"/>
          <w:pgSz w:w="12242" w:h="15842"/>
          <w:pgMar w:top="1440" w:right="1800" w:bottom="1440" w:left="1800" w:header="851" w:footer="992" w:gutter="0"/>
          <w:pgNumType w:start="1"/>
          <w:cols w:space="720" w:num="1"/>
          <w:docGrid w:type="lines" w:linePitch="312" w:charSpace="0"/>
        </w:sectPr>
      </w:pPr>
    </w:p>
    <w:p>
      <w:pPr>
        <w:spacing w:line="360" w:lineRule="auto"/>
        <w:rPr>
          <w:rFonts w:ascii="宋体" w:hAnsi="宋体" w:cs="仿宋_GB2312"/>
          <w:sz w:val="28"/>
          <w:szCs w:val="28"/>
        </w:rPr>
      </w:pPr>
      <w:r>
        <w:rPr>
          <w:rFonts w:hint="eastAsia" w:ascii="宋体" w:hAnsi="宋体" w:cs="仿宋_GB2312"/>
          <w:sz w:val="28"/>
          <w:szCs w:val="28"/>
        </w:rPr>
        <w:t>附件</w:t>
      </w:r>
      <w:r>
        <w:rPr>
          <w:rFonts w:ascii="宋体" w:hAnsi="宋体" w:cs="仿宋_GB2312"/>
          <w:sz w:val="28"/>
          <w:szCs w:val="28"/>
        </w:rPr>
        <w:t xml:space="preserve">1.5 </w:t>
      </w:r>
      <w:r>
        <w:rPr>
          <w:rFonts w:hint="eastAsia" w:ascii="宋体" w:hAnsi="宋体" w:cs="仿宋_GB2312"/>
          <w:sz w:val="28"/>
          <w:szCs w:val="28"/>
        </w:rPr>
        <w:t>企业经验能力</w:t>
      </w:r>
    </w:p>
    <w:p>
      <w:pPr>
        <w:snapToGrid w:val="0"/>
        <w:jc w:val="center"/>
        <w:rPr>
          <w:rFonts w:ascii="宋体" w:hAnsi="宋体" w:cs="仿宋_GB2312"/>
          <w:b/>
          <w:bCs/>
          <w:sz w:val="28"/>
          <w:szCs w:val="28"/>
          <w:lang w:bidi="ar"/>
        </w:rPr>
      </w:pPr>
      <w:r>
        <w:rPr>
          <w:rFonts w:hint="eastAsia" w:ascii="宋体" w:hAnsi="宋体" w:cs="仿宋_GB2312"/>
          <w:b/>
          <w:bCs/>
          <w:sz w:val="28"/>
          <w:szCs w:val="28"/>
          <w:lang w:bidi="ar"/>
        </w:rPr>
        <w:t>近</w:t>
      </w:r>
      <w:r>
        <w:rPr>
          <w:rFonts w:ascii="宋体" w:hAnsi="宋体" w:cs="仿宋_GB2312"/>
          <w:b/>
          <w:bCs/>
          <w:sz w:val="28"/>
          <w:szCs w:val="28"/>
          <w:lang w:bidi="ar"/>
        </w:rPr>
        <w:t>5年投标人</w:t>
      </w:r>
      <w:r>
        <w:rPr>
          <w:rFonts w:hint="eastAsia" w:ascii="宋体" w:hAnsi="宋体" w:cs="仿宋_GB2312"/>
          <w:b/>
          <w:bCs/>
          <w:sz w:val="28"/>
          <w:szCs w:val="28"/>
          <w:lang w:bidi="ar"/>
        </w:rPr>
        <w:t>在全国范围内遗址公园</w:t>
      </w:r>
      <w:r>
        <w:rPr>
          <w:rFonts w:hint="eastAsia" w:ascii="宋体" w:hAnsi="宋体" w:cs="仿宋_GB2312"/>
          <w:b/>
          <w:bCs/>
          <w:sz w:val="28"/>
          <w:szCs w:val="28"/>
          <w:lang w:val="en-US" w:eastAsia="zh-CN" w:bidi="ar"/>
        </w:rPr>
        <w:t>类</w:t>
      </w:r>
      <w:r>
        <w:rPr>
          <w:rFonts w:hint="eastAsia" w:ascii="宋体" w:hAnsi="宋体" w:cs="仿宋_GB2312"/>
          <w:b/>
          <w:bCs/>
          <w:sz w:val="28"/>
          <w:szCs w:val="28"/>
          <w:lang w:bidi="ar"/>
        </w:rPr>
        <w:t>项目策划、规划服务业绩表（参考格式）</w:t>
      </w:r>
    </w:p>
    <w:p>
      <w:pPr>
        <w:pStyle w:val="2"/>
        <w:ind w:firstLine="480"/>
        <w:rPr>
          <w:lang w:bidi="ar"/>
        </w:rPr>
      </w:pPr>
    </w:p>
    <w:tbl>
      <w:tblPr>
        <w:tblStyle w:val="1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77"/>
        <w:gridCol w:w="212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仿宋_GB2312"/>
                <w:kern w:val="2"/>
                <w:szCs w:val="24"/>
              </w:rPr>
            </w:pPr>
            <w:r>
              <w:rPr>
                <w:rFonts w:ascii="宋体" w:hAnsi="宋体" w:eastAsia="宋体" w:cs="仿宋_GB2312"/>
                <w:kern w:val="2"/>
                <w:szCs w:val="24"/>
              </w:rPr>
              <w:t>序号</w:t>
            </w:r>
          </w:p>
        </w:tc>
        <w:tc>
          <w:tcPr>
            <w:tcW w:w="2977"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仿宋_GB2312"/>
                <w:kern w:val="2"/>
                <w:szCs w:val="24"/>
              </w:rPr>
            </w:pPr>
            <w:r>
              <w:rPr>
                <w:rFonts w:ascii="宋体" w:hAnsi="宋体" w:eastAsia="宋体" w:cs="仿宋_GB2312"/>
                <w:kern w:val="2"/>
                <w:szCs w:val="24"/>
              </w:rPr>
              <w:t>项目名称</w:t>
            </w:r>
          </w:p>
        </w:tc>
        <w:tc>
          <w:tcPr>
            <w:tcW w:w="2126"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仿宋_GB2312"/>
                <w:kern w:val="2"/>
                <w:szCs w:val="24"/>
              </w:rPr>
            </w:pPr>
            <w:r>
              <w:rPr>
                <w:rFonts w:ascii="宋体" w:hAnsi="宋体" w:eastAsia="宋体" w:cs="仿宋_GB2312"/>
                <w:kern w:val="2"/>
                <w:szCs w:val="24"/>
              </w:rPr>
              <w:t>合同签订时间</w:t>
            </w:r>
          </w:p>
        </w:tc>
        <w:tc>
          <w:tcPr>
            <w:tcW w:w="2835"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仿宋_GB2312"/>
                <w:kern w:val="2"/>
                <w:szCs w:val="24"/>
              </w:rPr>
            </w:pPr>
            <w:r>
              <w:rPr>
                <w:rFonts w:ascii="宋体" w:hAnsi="宋体" w:eastAsia="宋体" w:cs="仿宋_GB2312"/>
                <w:kern w:val="2"/>
                <w:szCs w:val="24"/>
              </w:rPr>
              <w:t>委托单位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b/>
                <w:bCs/>
                <w:kern w:val="2"/>
                <w:sz w:val="21"/>
                <w:szCs w:val="21"/>
              </w:rPr>
            </w:pPr>
          </w:p>
        </w:tc>
        <w:tc>
          <w:tcPr>
            <w:tcW w:w="2977" w:type="dxa"/>
            <w:tcBorders>
              <w:top w:val="single" w:color="auto" w:sz="4" w:space="0"/>
              <w:left w:val="nil"/>
              <w:bottom w:val="single" w:color="auto" w:sz="4" w:space="0"/>
              <w:right w:val="single" w:color="auto" w:sz="4" w:space="0"/>
            </w:tcBorders>
          </w:tcPr>
          <w:p>
            <w:pPr>
              <w:pStyle w:val="13"/>
              <w:widowControl/>
              <w:kinsoku w:val="0"/>
              <w:overflowPunct w:val="0"/>
              <w:spacing w:before="100" w:beforeAutospacing="1" w:after="100" w:afterAutospacing="1"/>
              <w:jc w:val="both"/>
              <w:textAlignment w:val="baseline"/>
              <w:rPr>
                <w:rFonts w:hint="default" w:ascii="宋体" w:hAnsi="宋体" w:eastAsia="宋体" w:cs="Arial"/>
                <w:sz w:val="21"/>
                <w:szCs w:val="21"/>
              </w:rPr>
            </w:pPr>
          </w:p>
        </w:tc>
        <w:tc>
          <w:tcPr>
            <w:tcW w:w="2126"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835"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977" w:type="dxa"/>
            <w:tcBorders>
              <w:top w:val="single" w:color="auto" w:sz="4" w:space="0"/>
              <w:left w:val="nil"/>
              <w:bottom w:val="single" w:color="auto" w:sz="4" w:space="0"/>
              <w:right w:val="single" w:color="auto" w:sz="4" w:space="0"/>
            </w:tcBorders>
          </w:tcPr>
          <w:p>
            <w:pPr>
              <w:pStyle w:val="13"/>
              <w:widowControl/>
              <w:kinsoku w:val="0"/>
              <w:overflowPunct w:val="0"/>
              <w:spacing w:before="100" w:beforeAutospacing="1" w:after="100" w:afterAutospacing="1"/>
              <w:jc w:val="both"/>
              <w:textAlignment w:val="baseline"/>
              <w:rPr>
                <w:rFonts w:hint="default" w:ascii="宋体" w:hAnsi="宋体" w:eastAsia="宋体" w:cs="Arial"/>
                <w:sz w:val="21"/>
                <w:szCs w:val="21"/>
              </w:rPr>
            </w:pPr>
          </w:p>
        </w:tc>
        <w:tc>
          <w:tcPr>
            <w:tcW w:w="2126"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835"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977" w:type="dxa"/>
            <w:tcBorders>
              <w:top w:val="single" w:color="auto" w:sz="4" w:space="0"/>
              <w:left w:val="nil"/>
              <w:bottom w:val="single" w:color="auto" w:sz="4" w:space="0"/>
              <w:right w:val="single" w:color="auto" w:sz="4" w:space="0"/>
            </w:tcBorders>
          </w:tcPr>
          <w:p>
            <w:pPr>
              <w:pStyle w:val="13"/>
              <w:widowControl/>
              <w:kinsoku w:val="0"/>
              <w:overflowPunct w:val="0"/>
              <w:spacing w:before="100" w:beforeAutospacing="1" w:after="100" w:afterAutospacing="1"/>
              <w:jc w:val="both"/>
              <w:textAlignment w:val="baseline"/>
              <w:rPr>
                <w:rFonts w:hint="default" w:ascii="宋体" w:hAnsi="宋体" w:eastAsia="宋体" w:cs="Arial"/>
                <w:sz w:val="21"/>
                <w:szCs w:val="21"/>
              </w:rPr>
            </w:pPr>
          </w:p>
        </w:tc>
        <w:tc>
          <w:tcPr>
            <w:tcW w:w="2126"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835"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977" w:type="dxa"/>
            <w:tcBorders>
              <w:top w:val="single" w:color="auto" w:sz="4" w:space="0"/>
              <w:left w:val="nil"/>
              <w:bottom w:val="single" w:color="auto" w:sz="4" w:space="0"/>
              <w:right w:val="single" w:color="auto" w:sz="4" w:space="0"/>
            </w:tcBorders>
          </w:tcPr>
          <w:p>
            <w:pPr>
              <w:pStyle w:val="13"/>
              <w:widowControl/>
              <w:kinsoku w:val="0"/>
              <w:overflowPunct w:val="0"/>
              <w:spacing w:before="100" w:beforeAutospacing="1" w:after="100" w:afterAutospacing="1"/>
              <w:jc w:val="both"/>
              <w:textAlignment w:val="baseline"/>
              <w:rPr>
                <w:rFonts w:hint="default" w:ascii="宋体" w:hAnsi="宋体" w:eastAsia="宋体" w:cs="Arial"/>
                <w:sz w:val="21"/>
                <w:szCs w:val="21"/>
              </w:rPr>
            </w:pPr>
          </w:p>
        </w:tc>
        <w:tc>
          <w:tcPr>
            <w:tcW w:w="2126"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835"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977" w:type="dxa"/>
            <w:tcBorders>
              <w:top w:val="single" w:color="auto" w:sz="4" w:space="0"/>
              <w:left w:val="nil"/>
              <w:bottom w:val="single" w:color="auto" w:sz="4" w:space="0"/>
              <w:right w:val="single" w:color="auto" w:sz="4" w:space="0"/>
            </w:tcBorders>
          </w:tcPr>
          <w:p>
            <w:pPr>
              <w:pStyle w:val="13"/>
              <w:widowControl/>
              <w:kinsoku w:val="0"/>
              <w:overflowPunct w:val="0"/>
              <w:spacing w:before="100" w:beforeAutospacing="1" w:after="100" w:afterAutospacing="1"/>
              <w:jc w:val="both"/>
              <w:textAlignment w:val="baseline"/>
              <w:rPr>
                <w:rFonts w:hint="default" w:ascii="宋体" w:hAnsi="宋体" w:eastAsia="宋体" w:cs="Arial"/>
                <w:sz w:val="21"/>
                <w:szCs w:val="21"/>
              </w:rPr>
            </w:pPr>
          </w:p>
        </w:tc>
        <w:tc>
          <w:tcPr>
            <w:tcW w:w="2126"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c>
          <w:tcPr>
            <w:tcW w:w="2835" w:type="dxa"/>
            <w:tcBorders>
              <w:top w:val="single" w:color="auto" w:sz="4" w:space="0"/>
              <w:left w:val="nil"/>
              <w:bottom w:val="single" w:color="auto" w:sz="4" w:space="0"/>
              <w:right w:val="single" w:color="auto" w:sz="4" w:space="0"/>
            </w:tcBorders>
            <w:vAlign w:val="center"/>
          </w:tcPr>
          <w:p>
            <w:pPr>
              <w:pStyle w:val="13"/>
              <w:adjustRightInd w:val="0"/>
              <w:snapToGrid w:val="0"/>
              <w:spacing w:line="300" w:lineRule="auto"/>
              <w:jc w:val="center"/>
              <w:rPr>
                <w:rFonts w:hint="default" w:ascii="宋体" w:hAnsi="宋体" w:eastAsia="宋体" w:cs="宋体"/>
                <w:kern w:val="2"/>
                <w:sz w:val="21"/>
                <w:szCs w:val="21"/>
              </w:rPr>
            </w:pPr>
          </w:p>
        </w:tc>
      </w:tr>
    </w:tbl>
    <w:p>
      <w:pPr>
        <w:spacing w:line="360" w:lineRule="auto"/>
        <w:ind w:firstLine="359" w:firstLineChars="171"/>
        <w:rPr>
          <w:rFonts w:ascii="宋体" w:hAnsi="宋体" w:cs="仿宋"/>
          <w:szCs w:val="21"/>
          <w:lang w:bidi="ar"/>
        </w:rPr>
      </w:pPr>
      <w:r>
        <w:rPr>
          <w:rFonts w:hint="eastAsia" w:ascii="宋体" w:hAnsi="宋体" w:cs="仿宋"/>
          <w:szCs w:val="21"/>
          <w:lang w:bidi="ar"/>
        </w:rPr>
        <w:t>注：近</w:t>
      </w:r>
      <w:r>
        <w:rPr>
          <w:rFonts w:ascii="宋体" w:hAnsi="宋体" w:cs="仿宋"/>
          <w:szCs w:val="21"/>
          <w:lang w:bidi="ar"/>
        </w:rPr>
        <w:t>5年是指2017年7</w:t>
      </w:r>
      <w:r>
        <w:rPr>
          <w:rFonts w:hint="eastAsia" w:ascii="宋体" w:hAnsi="宋体" w:cs="仿宋"/>
          <w:szCs w:val="21"/>
          <w:lang w:bidi="ar"/>
        </w:rPr>
        <w:t>月</w:t>
      </w:r>
      <w:r>
        <w:rPr>
          <w:rFonts w:ascii="宋体" w:hAnsi="宋体" w:cs="仿宋"/>
          <w:szCs w:val="21"/>
          <w:lang w:bidi="ar"/>
        </w:rPr>
        <w:t>1日至2022</w:t>
      </w:r>
      <w:r>
        <w:rPr>
          <w:rFonts w:hint="eastAsia" w:ascii="宋体" w:hAnsi="宋体" w:cs="仿宋"/>
          <w:szCs w:val="21"/>
          <w:lang w:bidi="ar"/>
        </w:rPr>
        <w:t>年</w:t>
      </w:r>
      <w:r>
        <w:rPr>
          <w:rFonts w:ascii="宋体" w:hAnsi="宋体" w:cs="仿宋"/>
          <w:szCs w:val="21"/>
          <w:lang w:bidi="ar"/>
        </w:rPr>
        <w:t>7</w:t>
      </w:r>
      <w:r>
        <w:rPr>
          <w:rFonts w:hint="eastAsia" w:ascii="宋体" w:hAnsi="宋体" w:cs="仿宋"/>
          <w:szCs w:val="21"/>
          <w:lang w:bidi="ar"/>
        </w:rPr>
        <w:t>月</w:t>
      </w:r>
      <w:r>
        <w:rPr>
          <w:rFonts w:ascii="宋体" w:hAnsi="宋体" w:cs="仿宋"/>
          <w:szCs w:val="21"/>
          <w:lang w:bidi="ar"/>
        </w:rPr>
        <w:t>31日</w:t>
      </w:r>
      <w:r>
        <w:rPr>
          <w:rFonts w:hint="eastAsia" w:ascii="宋体" w:hAnsi="宋体"/>
          <w:sz w:val="20"/>
        </w:rPr>
        <w:t>。</w:t>
      </w:r>
      <w:r>
        <w:rPr>
          <w:rFonts w:hint="eastAsia" w:ascii="宋体" w:hAnsi="宋体" w:cs="仿宋"/>
          <w:szCs w:val="21"/>
          <w:lang w:bidi="ar"/>
        </w:rPr>
        <w:t>投标人提供的类似业绩证明资料（如委托函、中标通知书、合同、获奖证书等）附于该表后面。业绩证明资料须提供：合同或相关证明资料必须能反映出评标所需内容，否则相应子项不予计分；时间以合同文件签订时间为准。</w:t>
      </w:r>
    </w:p>
    <w:p>
      <w:pPr>
        <w:spacing w:line="360" w:lineRule="auto"/>
        <w:rPr>
          <w:rFonts w:ascii="仿宋" w:hAnsi="仿宋" w:eastAsia="仿宋" w:cs="仿宋"/>
          <w:szCs w:val="21"/>
          <w:lang w:bidi="ar"/>
        </w:rPr>
        <w:sectPr>
          <w:pgSz w:w="12242" w:h="15842"/>
          <w:pgMar w:top="1440" w:right="1800" w:bottom="1440" w:left="1800" w:header="851" w:footer="992" w:gutter="0"/>
          <w:pgNumType w:start="1"/>
          <w:cols w:space="720" w:num="1"/>
          <w:docGrid w:type="lines" w:linePitch="312" w:charSpace="0"/>
        </w:sectPr>
      </w:pPr>
    </w:p>
    <w:p>
      <w:pPr>
        <w:spacing w:line="360" w:lineRule="auto"/>
        <w:rPr>
          <w:rFonts w:ascii="宋体" w:hAnsi="宋体" w:cs="仿宋_GB2312"/>
          <w:b/>
          <w:bCs/>
          <w:sz w:val="28"/>
          <w:szCs w:val="28"/>
        </w:rPr>
      </w:pPr>
      <w:r>
        <w:rPr>
          <w:rFonts w:hint="eastAsia" w:ascii="宋体" w:hAnsi="宋体" w:cs="仿宋_GB2312"/>
          <w:b/>
          <w:bCs/>
          <w:sz w:val="28"/>
          <w:szCs w:val="28"/>
        </w:rPr>
        <w:t>附件</w:t>
      </w:r>
      <w:r>
        <w:rPr>
          <w:rFonts w:ascii="宋体" w:hAnsi="宋体" w:cs="仿宋_GB2312"/>
          <w:b/>
          <w:bCs/>
          <w:sz w:val="28"/>
          <w:szCs w:val="28"/>
        </w:rPr>
        <w:t>1.6 项目服务人员名单及综合能力经验文件</w:t>
      </w:r>
    </w:p>
    <w:tbl>
      <w:tblPr>
        <w:tblStyle w:val="16"/>
        <w:tblW w:w="7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134"/>
        <w:gridCol w:w="709"/>
        <w:gridCol w:w="1276"/>
        <w:gridCol w:w="2542"/>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33" w:type="dxa"/>
            <w:vAlign w:val="center"/>
          </w:tcPr>
          <w:p>
            <w:pPr>
              <w:jc w:val="center"/>
              <w:rPr>
                <w:rFonts w:ascii="宋体" w:hAnsi="宋体" w:cs="仿宋_GB2312"/>
                <w:sz w:val="24"/>
                <w:szCs w:val="24"/>
                <w:lang w:bidi="ar"/>
              </w:rPr>
            </w:pPr>
            <w:r>
              <w:rPr>
                <w:rFonts w:hint="eastAsia" w:ascii="宋体" w:hAnsi="宋体" w:cs="仿宋_GB2312"/>
                <w:sz w:val="24"/>
                <w:szCs w:val="24"/>
                <w:lang w:bidi="ar"/>
              </w:rPr>
              <w:t>序号</w:t>
            </w:r>
          </w:p>
        </w:tc>
        <w:tc>
          <w:tcPr>
            <w:tcW w:w="1134" w:type="dxa"/>
            <w:vAlign w:val="center"/>
          </w:tcPr>
          <w:p>
            <w:pPr>
              <w:jc w:val="center"/>
              <w:rPr>
                <w:rFonts w:ascii="宋体" w:hAnsi="宋体" w:cs="仿宋_GB2312"/>
                <w:sz w:val="24"/>
                <w:szCs w:val="24"/>
                <w:lang w:bidi="ar"/>
              </w:rPr>
            </w:pPr>
            <w:r>
              <w:rPr>
                <w:rFonts w:hint="eastAsia" w:ascii="宋体" w:hAnsi="宋体" w:cs="仿宋_GB2312"/>
                <w:sz w:val="24"/>
                <w:szCs w:val="24"/>
                <w:lang w:bidi="ar"/>
              </w:rPr>
              <w:t>姓名</w:t>
            </w:r>
          </w:p>
        </w:tc>
        <w:tc>
          <w:tcPr>
            <w:tcW w:w="709" w:type="dxa"/>
            <w:vAlign w:val="center"/>
          </w:tcPr>
          <w:p>
            <w:pPr>
              <w:jc w:val="center"/>
              <w:rPr>
                <w:rFonts w:ascii="宋体" w:hAnsi="宋体" w:cs="仿宋_GB2312"/>
                <w:sz w:val="24"/>
                <w:szCs w:val="24"/>
                <w:lang w:bidi="ar"/>
              </w:rPr>
            </w:pPr>
            <w:r>
              <w:rPr>
                <w:rFonts w:hint="eastAsia" w:ascii="宋体" w:hAnsi="宋体" w:cs="仿宋_GB2312"/>
                <w:sz w:val="24"/>
                <w:szCs w:val="24"/>
                <w:lang w:bidi="ar"/>
              </w:rPr>
              <w:t>性别</w:t>
            </w:r>
          </w:p>
        </w:tc>
        <w:tc>
          <w:tcPr>
            <w:tcW w:w="1276" w:type="dxa"/>
            <w:vAlign w:val="center"/>
          </w:tcPr>
          <w:p>
            <w:pPr>
              <w:jc w:val="center"/>
              <w:rPr>
                <w:rFonts w:ascii="宋体" w:hAnsi="宋体" w:cs="仿宋_GB2312"/>
                <w:sz w:val="24"/>
                <w:szCs w:val="24"/>
                <w:lang w:bidi="ar"/>
              </w:rPr>
            </w:pPr>
            <w:r>
              <w:rPr>
                <w:rFonts w:hint="eastAsia" w:ascii="宋体" w:hAnsi="宋体" w:cs="仿宋_GB2312"/>
                <w:sz w:val="24"/>
                <w:szCs w:val="24"/>
                <w:lang w:bidi="ar"/>
              </w:rPr>
              <w:t>工作年限</w:t>
            </w:r>
          </w:p>
        </w:tc>
        <w:tc>
          <w:tcPr>
            <w:tcW w:w="2542" w:type="dxa"/>
            <w:vAlign w:val="center"/>
          </w:tcPr>
          <w:p>
            <w:pPr>
              <w:jc w:val="center"/>
              <w:rPr>
                <w:rFonts w:ascii="宋体" w:hAnsi="宋体" w:cs="仿宋_GB2312"/>
                <w:sz w:val="24"/>
                <w:szCs w:val="24"/>
                <w:lang w:bidi="ar"/>
              </w:rPr>
            </w:pPr>
            <w:r>
              <w:rPr>
                <w:rFonts w:hint="eastAsia" w:ascii="宋体" w:hAnsi="宋体" w:cs="仿宋_GB2312"/>
                <w:sz w:val="24"/>
                <w:szCs w:val="24"/>
                <w:lang w:bidi="ar"/>
              </w:rPr>
              <w:t>注册</w:t>
            </w:r>
            <w:r>
              <w:rPr>
                <w:rFonts w:ascii="宋体" w:hAnsi="宋体" w:cs="仿宋_GB2312"/>
                <w:sz w:val="24"/>
                <w:szCs w:val="24"/>
                <w:lang w:bidi="ar"/>
              </w:rPr>
              <w:t>/执业资格</w:t>
            </w:r>
          </w:p>
        </w:tc>
        <w:tc>
          <w:tcPr>
            <w:tcW w:w="1271" w:type="dxa"/>
            <w:vAlign w:val="center"/>
          </w:tcPr>
          <w:p>
            <w:pPr>
              <w:jc w:val="center"/>
              <w:rPr>
                <w:rFonts w:ascii="宋体" w:hAnsi="宋体" w:cs="仿宋_GB2312"/>
                <w:sz w:val="24"/>
                <w:szCs w:val="24"/>
                <w:lang w:bidi="ar"/>
              </w:rPr>
            </w:pPr>
            <w:r>
              <w:rPr>
                <w:rFonts w:hint="eastAsia" w:ascii="宋体" w:hAnsi="宋体" w:cs="仿宋_GB2312"/>
                <w:sz w:val="24"/>
                <w:szCs w:val="24"/>
                <w:lang w:bidi="ar"/>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rPr>
                <w:rFonts w:ascii="宋体" w:hAnsi="宋体" w:cs="仿宋_GB2312"/>
                <w:sz w:val="28"/>
                <w:szCs w:val="28"/>
              </w:rPr>
            </w:pPr>
          </w:p>
        </w:tc>
        <w:tc>
          <w:tcPr>
            <w:tcW w:w="1134" w:type="dxa"/>
          </w:tcPr>
          <w:p>
            <w:pPr>
              <w:rPr>
                <w:rFonts w:ascii="宋体" w:hAnsi="宋体" w:cs="仿宋_GB2312"/>
                <w:sz w:val="28"/>
                <w:szCs w:val="28"/>
              </w:rPr>
            </w:pPr>
          </w:p>
        </w:tc>
        <w:tc>
          <w:tcPr>
            <w:tcW w:w="709" w:type="dxa"/>
          </w:tcPr>
          <w:p>
            <w:pPr>
              <w:rPr>
                <w:rFonts w:ascii="宋体" w:hAnsi="宋体" w:cs="仿宋_GB2312"/>
                <w:sz w:val="28"/>
                <w:szCs w:val="28"/>
              </w:rPr>
            </w:pPr>
          </w:p>
        </w:tc>
        <w:tc>
          <w:tcPr>
            <w:tcW w:w="1276" w:type="dxa"/>
          </w:tcPr>
          <w:p>
            <w:pPr>
              <w:rPr>
                <w:rFonts w:ascii="宋体" w:hAnsi="宋体" w:cs="仿宋_GB2312"/>
                <w:sz w:val="28"/>
                <w:szCs w:val="28"/>
              </w:rPr>
            </w:pPr>
          </w:p>
        </w:tc>
        <w:tc>
          <w:tcPr>
            <w:tcW w:w="2542" w:type="dxa"/>
          </w:tcPr>
          <w:p>
            <w:pPr>
              <w:rPr>
                <w:rFonts w:ascii="宋体" w:hAnsi="宋体" w:cs="仿宋_GB2312"/>
                <w:sz w:val="28"/>
                <w:szCs w:val="28"/>
              </w:rPr>
            </w:pPr>
          </w:p>
        </w:tc>
        <w:tc>
          <w:tcPr>
            <w:tcW w:w="1271" w:type="dxa"/>
          </w:tcPr>
          <w:p>
            <w:pPr>
              <w:rPr>
                <w:rFonts w:ascii="宋体" w:hAnsi="宋体" w:cs="仿宋_GB2312"/>
                <w:sz w:val="28"/>
                <w:szCs w:val="28"/>
              </w:rPr>
            </w:pPr>
          </w:p>
        </w:tc>
      </w:tr>
    </w:tbl>
    <w:p>
      <w:pPr>
        <w:spacing w:line="360" w:lineRule="auto"/>
        <w:ind w:firstLine="359" w:firstLineChars="171"/>
        <w:rPr>
          <w:rFonts w:ascii="宋体" w:hAnsi="宋体" w:cs="仿宋"/>
          <w:szCs w:val="21"/>
          <w:lang w:bidi="ar"/>
        </w:rPr>
      </w:pPr>
      <w:r>
        <w:rPr>
          <w:rFonts w:hint="eastAsia" w:ascii="宋体" w:hAnsi="宋体" w:cs="仿宋"/>
          <w:szCs w:val="21"/>
          <w:lang w:bidi="ar"/>
        </w:rPr>
        <w:t>公司声明：表中所提供的资料是真实、准确的。</w:t>
      </w:r>
    </w:p>
    <w:p>
      <w:pPr>
        <w:jc w:val="center"/>
        <w:rPr>
          <w:rFonts w:ascii="宋体" w:hAnsi="宋体"/>
          <w:b/>
          <w:bCs/>
        </w:rPr>
      </w:pPr>
      <w:r>
        <w:rPr>
          <w:rFonts w:hint="eastAsia"/>
        </w:rPr>
        <w:br w:type="page"/>
      </w:r>
      <w:r>
        <w:rPr>
          <w:rFonts w:hint="eastAsia" w:ascii="宋体" w:hAnsi="宋体" w:cs="仿宋_GB2312"/>
          <w:b/>
          <w:bCs/>
          <w:sz w:val="28"/>
          <w:szCs w:val="28"/>
        </w:rPr>
        <w:t>拟投入本项目的人员简历表</w:t>
      </w:r>
    </w:p>
    <w:tbl>
      <w:tblPr>
        <w:tblStyle w:val="16"/>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713"/>
        <w:gridCol w:w="2248"/>
        <w:gridCol w:w="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960" w:type="dxa"/>
            <w:vAlign w:val="center"/>
          </w:tcPr>
          <w:p>
            <w:pPr>
              <w:rPr>
                <w:rFonts w:ascii="宋体" w:hAnsi="宋体" w:cs="仿宋_GB2312"/>
                <w:sz w:val="24"/>
                <w:szCs w:val="24"/>
                <w:lang w:bidi="ar"/>
              </w:rPr>
            </w:pPr>
            <w:r>
              <w:rPr>
                <w:rFonts w:hint="eastAsia" w:ascii="宋体" w:hAnsi="宋体" w:cs="仿宋_GB2312"/>
                <w:sz w:val="24"/>
                <w:szCs w:val="24"/>
                <w:lang w:bidi="ar"/>
              </w:rPr>
              <w:t>姓</w:t>
            </w:r>
            <w:r>
              <w:rPr>
                <w:rFonts w:ascii="宋体" w:hAnsi="宋体" w:cs="仿宋_GB2312"/>
                <w:sz w:val="24"/>
                <w:szCs w:val="24"/>
                <w:lang w:bidi="ar"/>
              </w:rPr>
              <w:t xml:space="preserve">   </w:t>
            </w:r>
            <w:r>
              <w:rPr>
                <w:rFonts w:hint="eastAsia" w:ascii="宋体" w:hAnsi="宋体" w:cs="仿宋_GB2312"/>
                <w:sz w:val="24"/>
                <w:szCs w:val="24"/>
                <w:lang w:bidi="ar"/>
              </w:rPr>
              <w:t>名</w:t>
            </w:r>
          </w:p>
        </w:tc>
        <w:tc>
          <w:tcPr>
            <w:tcW w:w="2713" w:type="dxa"/>
            <w:vAlign w:val="center"/>
          </w:tcPr>
          <w:p>
            <w:pPr>
              <w:rPr>
                <w:rFonts w:ascii="宋体" w:hAnsi="宋体" w:cs="仿宋_GB2312"/>
                <w:sz w:val="24"/>
                <w:szCs w:val="24"/>
                <w:lang w:bidi="ar"/>
              </w:rPr>
            </w:pPr>
          </w:p>
        </w:tc>
        <w:tc>
          <w:tcPr>
            <w:tcW w:w="2248" w:type="dxa"/>
            <w:vAlign w:val="center"/>
          </w:tcPr>
          <w:p>
            <w:pPr>
              <w:rPr>
                <w:rFonts w:ascii="宋体" w:hAnsi="宋体" w:cs="仿宋_GB2312"/>
                <w:sz w:val="24"/>
                <w:szCs w:val="24"/>
                <w:lang w:bidi="ar"/>
              </w:rPr>
            </w:pPr>
            <w:r>
              <w:rPr>
                <w:rFonts w:hint="eastAsia" w:ascii="宋体" w:hAnsi="宋体" w:cs="仿宋_GB2312"/>
                <w:sz w:val="24"/>
                <w:szCs w:val="24"/>
                <w:lang w:bidi="ar"/>
              </w:rPr>
              <w:t>电</w:t>
            </w:r>
            <w:r>
              <w:rPr>
                <w:rFonts w:ascii="宋体" w:hAnsi="宋体" w:cs="仿宋_GB2312"/>
                <w:sz w:val="24"/>
                <w:szCs w:val="24"/>
                <w:lang w:bidi="ar"/>
              </w:rPr>
              <w:t xml:space="preserve">   </w:t>
            </w:r>
            <w:r>
              <w:rPr>
                <w:rFonts w:hint="eastAsia" w:ascii="宋体" w:hAnsi="宋体" w:cs="仿宋_GB2312"/>
                <w:sz w:val="24"/>
                <w:szCs w:val="24"/>
                <w:lang w:bidi="ar"/>
              </w:rPr>
              <w:t>话</w:t>
            </w:r>
          </w:p>
        </w:tc>
        <w:tc>
          <w:tcPr>
            <w:tcW w:w="2780" w:type="dxa"/>
            <w:vAlign w:val="center"/>
          </w:tcPr>
          <w:p>
            <w:pPr>
              <w:rPr>
                <w:rFonts w:ascii="宋体" w:hAnsi="宋体" w:cs="仿宋_GB2312"/>
                <w:sz w:val="24"/>
                <w:szCs w:val="24"/>
                <w:lang w:bidi="ar"/>
              </w:rPr>
            </w:pPr>
            <w:r>
              <w:rPr>
                <w:rFonts w:ascii="宋体" w:hAnsi="宋体" w:cs="仿宋_GB2312"/>
                <w:sz w:val="24"/>
                <w:szCs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960" w:type="dxa"/>
            <w:vAlign w:val="center"/>
          </w:tcPr>
          <w:p>
            <w:pPr>
              <w:rPr>
                <w:rFonts w:ascii="宋体" w:hAnsi="宋体" w:cs="仿宋_GB2312"/>
                <w:sz w:val="24"/>
                <w:szCs w:val="24"/>
                <w:lang w:bidi="ar"/>
              </w:rPr>
            </w:pPr>
            <w:r>
              <w:rPr>
                <w:rFonts w:hint="eastAsia" w:ascii="宋体" w:hAnsi="宋体" w:cs="仿宋_GB2312"/>
                <w:sz w:val="24"/>
                <w:szCs w:val="24"/>
                <w:lang w:bidi="ar"/>
              </w:rPr>
              <w:t>性</w:t>
            </w:r>
            <w:r>
              <w:rPr>
                <w:rFonts w:ascii="宋体" w:hAnsi="宋体" w:cs="仿宋_GB2312"/>
                <w:sz w:val="24"/>
                <w:szCs w:val="24"/>
                <w:lang w:bidi="ar"/>
              </w:rPr>
              <w:t xml:space="preserve">   </w:t>
            </w:r>
            <w:r>
              <w:rPr>
                <w:rFonts w:hint="eastAsia" w:ascii="宋体" w:hAnsi="宋体" w:cs="仿宋_GB2312"/>
                <w:sz w:val="24"/>
                <w:szCs w:val="24"/>
                <w:lang w:bidi="ar"/>
              </w:rPr>
              <w:t>别</w:t>
            </w:r>
          </w:p>
        </w:tc>
        <w:tc>
          <w:tcPr>
            <w:tcW w:w="2713" w:type="dxa"/>
            <w:vAlign w:val="center"/>
          </w:tcPr>
          <w:p>
            <w:pPr>
              <w:rPr>
                <w:rFonts w:ascii="宋体" w:hAnsi="宋体" w:cs="仿宋_GB2312"/>
                <w:sz w:val="24"/>
                <w:szCs w:val="24"/>
                <w:lang w:bidi="ar"/>
              </w:rPr>
            </w:pPr>
          </w:p>
        </w:tc>
        <w:tc>
          <w:tcPr>
            <w:tcW w:w="2248" w:type="dxa"/>
            <w:vAlign w:val="center"/>
          </w:tcPr>
          <w:p>
            <w:pPr>
              <w:rPr>
                <w:rFonts w:ascii="宋体" w:hAnsi="宋体" w:cs="仿宋_GB2312"/>
                <w:sz w:val="24"/>
                <w:szCs w:val="24"/>
                <w:lang w:bidi="ar"/>
              </w:rPr>
            </w:pPr>
            <w:r>
              <w:rPr>
                <w:rFonts w:hint="eastAsia" w:ascii="宋体" w:hAnsi="宋体" w:cs="仿宋_GB2312"/>
                <w:sz w:val="24"/>
                <w:szCs w:val="24"/>
                <w:lang w:bidi="ar"/>
              </w:rPr>
              <w:t>年</w:t>
            </w:r>
            <w:r>
              <w:rPr>
                <w:rFonts w:ascii="宋体" w:hAnsi="宋体" w:cs="仿宋_GB2312"/>
                <w:sz w:val="24"/>
                <w:szCs w:val="24"/>
                <w:lang w:bidi="ar"/>
              </w:rPr>
              <w:t xml:space="preserve">   </w:t>
            </w:r>
            <w:r>
              <w:rPr>
                <w:rFonts w:hint="eastAsia" w:ascii="宋体" w:hAnsi="宋体" w:cs="仿宋_GB2312"/>
                <w:sz w:val="24"/>
                <w:szCs w:val="24"/>
                <w:lang w:bidi="ar"/>
              </w:rPr>
              <w:t>龄</w:t>
            </w:r>
          </w:p>
        </w:tc>
        <w:tc>
          <w:tcPr>
            <w:tcW w:w="2780" w:type="dxa"/>
            <w:vAlign w:val="center"/>
          </w:tcPr>
          <w:p>
            <w:pPr>
              <w:rPr>
                <w:rFonts w:ascii="宋体" w:hAnsi="宋体"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60" w:type="dxa"/>
            <w:vAlign w:val="center"/>
          </w:tcPr>
          <w:p>
            <w:pPr>
              <w:rPr>
                <w:rFonts w:ascii="宋体" w:hAnsi="宋体" w:cs="仿宋_GB2312"/>
                <w:sz w:val="24"/>
                <w:szCs w:val="24"/>
                <w:lang w:bidi="ar"/>
              </w:rPr>
            </w:pPr>
            <w:r>
              <w:rPr>
                <w:rFonts w:hint="eastAsia" w:ascii="宋体" w:hAnsi="宋体" w:cs="仿宋_GB2312"/>
                <w:sz w:val="24"/>
                <w:szCs w:val="24"/>
                <w:lang w:bidi="ar"/>
              </w:rPr>
              <w:t>注册</w:t>
            </w:r>
            <w:r>
              <w:rPr>
                <w:rFonts w:ascii="宋体" w:hAnsi="宋体" w:cs="仿宋_GB2312"/>
                <w:sz w:val="24"/>
                <w:szCs w:val="24"/>
                <w:lang w:bidi="ar"/>
              </w:rPr>
              <w:t>/执业资格</w:t>
            </w:r>
          </w:p>
        </w:tc>
        <w:tc>
          <w:tcPr>
            <w:tcW w:w="2713" w:type="dxa"/>
            <w:vAlign w:val="center"/>
          </w:tcPr>
          <w:p>
            <w:pPr>
              <w:rPr>
                <w:rFonts w:ascii="宋体" w:hAnsi="宋体" w:cs="仿宋_GB2312"/>
                <w:sz w:val="24"/>
                <w:szCs w:val="24"/>
                <w:lang w:bidi="ar"/>
              </w:rPr>
            </w:pPr>
          </w:p>
        </w:tc>
        <w:tc>
          <w:tcPr>
            <w:tcW w:w="2248" w:type="dxa"/>
            <w:vAlign w:val="center"/>
          </w:tcPr>
          <w:p>
            <w:pPr>
              <w:rPr>
                <w:rFonts w:ascii="宋体" w:hAnsi="宋体" w:cs="仿宋_GB2312"/>
                <w:sz w:val="24"/>
                <w:szCs w:val="24"/>
                <w:lang w:bidi="ar"/>
              </w:rPr>
            </w:pPr>
            <w:r>
              <w:rPr>
                <w:rFonts w:hint="eastAsia" w:ascii="宋体" w:hAnsi="宋体" w:cs="仿宋_GB2312"/>
                <w:sz w:val="24"/>
                <w:szCs w:val="24"/>
                <w:lang w:bidi="ar"/>
              </w:rPr>
              <w:t>工作年限</w:t>
            </w:r>
          </w:p>
        </w:tc>
        <w:tc>
          <w:tcPr>
            <w:tcW w:w="2780" w:type="dxa"/>
            <w:vAlign w:val="center"/>
          </w:tcPr>
          <w:p>
            <w:pPr>
              <w:rPr>
                <w:rFonts w:ascii="宋体" w:hAnsi="宋体"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01" w:type="dxa"/>
            <w:gridSpan w:val="4"/>
            <w:vAlign w:val="center"/>
          </w:tcPr>
          <w:p>
            <w:pPr>
              <w:rPr>
                <w:rFonts w:ascii="宋体" w:hAnsi="宋体" w:cs="仿宋_GB2312"/>
                <w:sz w:val="24"/>
                <w:szCs w:val="24"/>
                <w:lang w:bidi="ar"/>
              </w:rPr>
            </w:pPr>
            <w:r>
              <w:rPr>
                <w:rFonts w:hint="eastAsia" w:ascii="宋体" w:hAnsi="宋体" w:cs="仿宋_GB2312"/>
                <w:sz w:val="24"/>
                <w:szCs w:val="24"/>
                <w:lang w:val="en-US" w:eastAsia="zh-CN" w:bidi="ar"/>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60" w:type="dxa"/>
            <w:vAlign w:val="center"/>
          </w:tcPr>
          <w:p>
            <w:pPr>
              <w:rPr>
                <w:rFonts w:hint="default" w:ascii="宋体" w:hAnsi="宋体" w:cs="仿宋_GB2312"/>
                <w:sz w:val="24"/>
                <w:szCs w:val="24"/>
                <w:lang w:val="en-US" w:eastAsia="zh-CN" w:bidi="ar"/>
              </w:rPr>
            </w:pPr>
            <w:r>
              <w:rPr>
                <w:rFonts w:hint="eastAsia" w:ascii="宋体" w:hAnsi="宋体" w:cs="仿宋_GB2312"/>
                <w:sz w:val="24"/>
                <w:szCs w:val="24"/>
                <w:lang w:val="en-US" w:eastAsia="zh-CN" w:bidi="ar"/>
              </w:rPr>
              <w:t>时间</w:t>
            </w:r>
          </w:p>
        </w:tc>
        <w:tc>
          <w:tcPr>
            <w:tcW w:w="4961" w:type="dxa"/>
            <w:gridSpan w:val="2"/>
            <w:vAlign w:val="center"/>
          </w:tcPr>
          <w:p>
            <w:pPr>
              <w:jc w:val="center"/>
              <w:rPr>
                <w:rFonts w:hint="default" w:ascii="宋体" w:hAnsi="宋体" w:eastAsia="宋体" w:cs="仿宋_GB2312"/>
                <w:sz w:val="24"/>
                <w:szCs w:val="24"/>
                <w:lang w:val="en-US" w:eastAsia="zh-CN" w:bidi="ar"/>
              </w:rPr>
            </w:pPr>
            <w:r>
              <w:rPr>
                <w:rFonts w:hint="eastAsia" w:ascii="宋体" w:hAnsi="宋体" w:cs="仿宋_GB2312"/>
                <w:sz w:val="24"/>
                <w:szCs w:val="24"/>
                <w:lang w:val="en-US" w:eastAsia="zh-CN" w:bidi="ar"/>
              </w:rPr>
              <w:t>参加过的项目名称</w:t>
            </w:r>
          </w:p>
        </w:tc>
        <w:tc>
          <w:tcPr>
            <w:tcW w:w="2780" w:type="dxa"/>
            <w:vAlign w:val="center"/>
          </w:tcPr>
          <w:p>
            <w:pPr>
              <w:rPr>
                <w:rFonts w:hint="default" w:ascii="宋体" w:hAnsi="宋体" w:eastAsia="宋体" w:cs="仿宋_GB2312"/>
                <w:kern w:val="2"/>
                <w:sz w:val="24"/>
                <w:szCs w:val="24"/>
                <w:lang w:val="en-US" w:eastAsia="zh-CN" w:bidi="ar"/>
              </w:rPr>
            </w:pPr>
            <w:r>
              <w:rPr>
                <w:rFonts w:hint="eastAsia" w:ascii="宋体" w:hAnsi="宋体" w:cs="仿宋_GB2312"/>
                <w:sz w:val="24"/>
                <w:szCs w:val="24"/>
                <w:lang w:val="en-US" w:eastAsia="zh-CN" w:bidi="ar"/>
              </w:rPr>
              <w:t>项目中担任的工作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60" w:type="dxa"/>
            <w:vAlign w:val="center"/>
          </w:tcPr>
          <w:p>
            <w:pPr>
              <w:rPr>
                <w:rFonts w:hint="eastAsia" w:ascii="宋体" w:hAnsi="宋体" w:cs="仿宋_GB2312"/>
                <w:sz w:val="24"/>
                <w:szCs w:val="24"/>
                <w:lang w:val="en-US" w:eastAsia="zh-CN" w:bidi="ar"/>
              </w:rPr>
            </w:pPr>
          </w:p>
        </w:tc>
        <w:tc>
          <w:tcPr>
            <w:tcW w:w="2713" w:type="dxa"/>
            <w:vAlign w:val="center"/>
          </w:tcPr>
          <w:p>
            <w:pPr>
              <w:rPr>
                <w:rFonts w:ascii="宋体" w:hAnsi="宋体" w:cs="仿宋_GB2312"/>
                <w:sz w:val="24"/>
                <w:szCs w:val="24"/>
                <w:lang w:bidi="ar"/>
              </w:rPr>
            </w:pPr>
          </w:p>
        </w:tc>
        <w:tc>
          <w:tcPr>
            <w:tcW w:w="2248" w:type="dxa"/>
            <w:vAlign w:val="center"/>
          </w:tcPr>
          <w:p>
            <w:pPr>
              <w:rPr>
                <w:rFonts w:hint="eastAsia" w:ascii="宋体" w:hAnsi="宋体" w:cs="仿宋_GB2312"/>
                <w:sz w:val="24"/>
                <w:szCs w:val="24"/>
                <w:lang w:bidi="ar"/>
              </w:rPr>
            </w:pPr>
          </w:p>
        </w:tc>
        <w:tc>
          <w:tcPr>
            <w:tcW w:w="2780" w:type="dxa"/>
            <w:vAlign w:val="center"/>
          </w:tcPr>
          <w:p>
            <w:pPr>
              <w:rPr>
                <w:rFonts w:ascii="宋体" w:hAnsi="宋体"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60" w:type="dxa"/>
            <w:vAlign w:val="center"/>
          </w:tcPr>
          <w:p>
            <w:pPr>
              <w:rPr>
                <w:rFonts w:hint="eastAsia" w:ascii="宋体" w:hAnsi="宋体" w:cs="仿宋_GB2312"/>
                <w:sz w:val="24"/>
                <w:szCs w:val="24"/>
                <w:lang w:val="en-US" w:eastAsia="zh-CN" w:bidi="ar"/>
              </w:rPr>
            </w:pPr>
          </w:p>
        </w:tc>
        <w:tc>
          <w:tcPr>
            <w:tcW w:w="2713" w:type="dxa"/>
            <w:vAlign w:val="center"/>
          </w:tcPr>
          <w:p>
            <w:pPr>
              <w:rPr>
                <w:rFonts w:ascii="宋体" w:hAnsi="宋体" w:cs="仿宋_GB2312"/>
                <w:sz w:val="24"/>
                <w:szCs w:val="24"/>
                <w:lang w:bidi="ar"/>
              </w:rPr>
            </w:pPr>
          </w:p>
        </w:tc>
        <w:tc>
          <w:tcPr>
            <w:tcW w:w="2248" w:type="dxa"/>
            <w:vAlign w:val="center"/>
          </w:tcPr>
          <w:p>
            <w:pPr>
              <w:rPr>
                <w:rFonts w:hint="eastAsia" w:ascii="宋体" w:hAnsi="宋体" w:cs="仿宋_GB2312"/>
                <w:sz w:val="24"/>
                <w:szCs w:val="24"/>
                <w:lang w:bidi="ar"/>
              </w:rPr>
            </w:pPr>
          </w:p>
        </w:tc>
        <w:tc>
          <w:tcPr>
            <w:tcW w:w="2780" w:type="dxa"/>
            <w:vAlign w:val="center"/>
          </w:tcPr>
          <w:p>
            <w:pPr>
              <w:rPr>
                <w:rFonts w:ascii="宋体" w:hAnsi="宋体"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60" w:type="dxa"/>
            <w:vAlign w:val="center"/>
          </w:tcPr>
          <w:p>
            <w:pPr>
              <w:rPr>
                <w:rFonts w:hint="eastAsia" w:ascii="宋体" w:hAnsi="宋体" w:cs="仿宋_GB2312"/>
                <w:sz w:val="24"/>
                <w:szCs w:val="24"/>
                <w:lang w:val="en-US" w:eastAsia="zh-CN" w:bidi="ar"/>
              </w:rPr>
            </w:pPr>
          </w:p>
        </w:tc>
        <w:tc>
          <w:tcPr>
            <w:tcW w:w="2713" w:type="dxa"/>
            <w:vAlign w:val="center"/>
          </w:tcPr>
          <w:p>
            <w:pPr>
              <w:rPr>
                <w:rFonts w:ascii="宋体" w:hAnsi="宋体" w:cs="仿宋_GB2312"/>
                <w:sz w:val="24"/>
                <w:szCs w:val="24"/>
                <w:lang w:bidi="ar"/>
              </w:rPr>
            </w:pPr>
          </w:p>
        </w:tc>
        <w:tc>
          <w:tcPr>
            <w:tcW w:w="2248" w:type="dxa"/>
            <w:vAlign w:val="center"/>
          </w:tcPr>
          <w:p>
            <w:pPr>
              <w:rPr>
                <w:rFonts w:hint="eastAsia" w:ascii="宋体" w:hAnsi="宋体" w:cs="仿宋_GB2312"/>
                <w:sz w:val="24"/>
                <w:szCs w:val="24"/>
                <w:lang w:bidi="ar"/>
              </w:rPr>
            </w:pPr>
          </w:p>
        </w:tc>
        <w:tc>
          <w:tcPr>
            <w:tcW w:w="2780" w:type="dxa"/>
            <w:vAlign w:val="center"/>
          </w:tcPr>
          <w:p>
            <w:pPr>
              <w:rPr>
                <w:rFonts w:ascii="宋体" w:hAnsi="宋体"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60" w:type="dxa"/>
            <w:vAlign w:val="center"/>
          </w:tcPr>
          <w:p>
            <w:pPr>
              <w:rPr>
                <w:rFonts w:hint="eastAsia" w:ascii="宋体" w:hAnsi="宋体" w:cs="仿宋_GB2312"/>
                <w:sz w:val="24"/>
                <w:szCs w:val="24"/>
                <w:lang w:val="en-US" w:eastAsia="zh-CN" w:bidi="ar"/>
              </w:rPr>
            </w:pPr>
          </w:p>
        </w:tc>
        <w:tc>
          <w:tcPr>
            <w:tcW w:w="2713" w:type="dxa"/>
            <w:vAlign w:val="center"/>
          </w:tcPr>
          <w:p>
            <w:pPr>
              <w:rPr>
                <w:rFonts w:ascii="宋体" w:hAnsi="宋体" w:cs="仿宋_GB2312"/>
                <w:sz w:val="24"/>
                <w:szCs w:val="24"/>
                <w:lang w:bidi="ar"/>
              </w:rPr>
            </w:pPr>
          </w:p>
        </w:tc>
        <w:tc>
          <w:tcPr>
            <w:tcW w:w="2248" w:type="dxa"/>
            <w:vAlign w:val="center"/>
          </w:tcPr>
          <w:p>
            <w:pPr>
              <w:rPr>
                <w:rFonts w:hint="eastAsia" w:ascii="宋体" w:hAnsi="宋体" w:cs="仿宋_GB2312"/>
                <w:sz w:val="24"/>
                <w:szCs w:val="24"/>
                <w:lang w:bidi="ar"/>
              </w:rPr>
            </w:pPr>
          </w:p>
        </w:tc>
        <w:tc>
          <w:tcPr>
            <w:tcW w:w="2780" w:type="dxa"/>
            <w:vAlign w:val="center"/>
          </w:tcPr>
          <w:p>
            <w:pPr>
              <w:rPr>
                <w:rFonts w:ascii="宋体" w:hAnsi="宋体" w:cs="仿宋_GB2312"/>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01" w:type="dxa"/>
            <w:gridSpan w:val="4"/>
            <w:vAlign w:val="center"/>
          </w:tcPr>
          <w:p>
            <w:pPr>
              <w:rPr>
                <w:rFonts w:ascii="宋体" w:hAnsi="宋体" w:cs="仿宋_GB2312"/>
                <w:sz w:val="24"/>
                <w:szCs w:val="24"/>
                <w:lang w:bidi="ar"/>
              </w:rPr>
            </w:pPr>
            <w:r>
              <w:rPr>
                <w:rFonts w:hint="eastAsia" w:ascii="宋体" w:hAnsi="宋体" w:cs="仿宋_GB2312"/>
                <w:sz w:val="24"/>
                <w:szCs w:val="24"/>
                <w:lang w:val="en-US" w:eastAsia="zh-CN" w:bidi="ar"/>
              </w:rPr>
              <w:t>其他说明：</w:t>
            </w:r>
          </w:p>
        </w:tc>
      </w:tr>
    </w:tbl>
    <w:p>
      <w:pPr>
        <w:spacing w:line="360" w:lineRule="auto"/>
        <w:ind w:firstLine="359" w:firstLineChars="171"/>
        <w:rPr>
          <w:rFonts w:ascii="宋体" w:hAnsi="宋体" w:cs="仿宋"/>
          <w:szCs w:val="21"/>
          <w:lang w:bidi="ar"/>
        </w:rPr>
      </w:pPr>
      <w:r>
        <w:rPr>
          <w:rFonts w:hint="eastAsia" w:ascii="宋体" w:hAnsi="宋体" w:cs="仿宋"/>
          <w:szCs w:val="21"/>
          <w:lang w:bidi="ar"/>
        </w:rPr>
        <w:t>公司声明：表中所提供的资料是真实、准确的。</w:t>
      </w:r>
      <w:r>
        <w:rPr>
          <w:rFonts w:ascii="宋体" w:hAnsi="宋体" w:cs="仿宋"/>
          <w:szCs w:val="21"/>
          <w:lang w:bidi="ar"/>
        </w:rPr>
        <w:t xml:space="preserve">                  </w:t>
      </w:r>
    </w:p>
    <w:p>
      <w:pPr>
        <w:spacing w:line="360" w:lineRule="auto"/>
        <w:ind w:firstLine="359" w:firstLineChars="171"/>
        <w:rPr>
          <w:rFonts w:ascii="宋体" w:hAnsi="宋体" w:cs="仿宋"/>
          <w:szCs w:val="21"/>
          <w:lang w:bidi="ar"/>
        </w:rPr>
      </w:pPr>
      <w:r>
        <w:rPr>
          <w:rFonts w:hint="eastAsia" w:ascii="宋体" w:hAnsi="宋体" w:cs="仿宋"/>
          <w:szCs w:val="21"/>
          <w:lang w:bidi="ar"/>
        </w:rPr>
        <w:t>注：此表后须附履历、专业资格证明、获奖证书、获奖情况等相关材料（加盖公章）应提供中文译本。</w:t>
      </w:r>
    </w:p>
    <w:p>
      <w:pPr>
        <w:jc w:val="right"/>
        <w:rPr>
          <w:rFonts w:ascii="宋体" w:hAnsi="宋体"/>
        </w:rPr>
      </w:pPr>
    </w:p>
    <w:p>
      <w:pPr>
        <w:jc w:val="right"/>
        <w:rPr>
          <w:rFonts w:ascii="宋体" w:hAnsi="宋体"/>
        </w:rPr>
      </w:pPr>
      <w:r>
        <w:rPr>
          <w:rFonts w:ascii="宋体" w:hAnsi="宋体"/>
        </w:rPr>
        <w:t xml:space="preserve">              </w:t>
      </w:r>
    </w:p>
    <w:p>
      <w:pPr>
        <w:jc w:val="right"/>
        <w:rPr>
          <w:rFonts w:ascii="宋体" w:hAnsi="宋体"/>
        </w:rPr>
      </w:pPr>
      <w:r>
        <w:rPr>
          <w:rFonts w:hint="eastAsia" w:ascii="宋体" w:hAnsi="宋体"/>
        </w:rPr>
        <w:t>投标人（盖章）：</w:t>
      </w:r>
      <w:r>
        <w:rPr>
          <w:rFonts w:ascii="宋体" w:hAnsi="宋体"/>
        </w:rPr>
        <w:t xml:space="preserve">                  </w:t>
      </w:r>
    </w:p>
    <w:p>
      <w:pPr>
        <w:jc w:val="right"/>
        <w:rPr>
          <w:rFonts w:ascii="宋体" w:hAnsi="宋体"/>
        </w:rPr>
      </w:pPr>
      <w:r>
        <w:rPr>
          <w:rFonts w:hint="eastAsia" w:ascii="宋体" w:hAnsi="宋体"/>
        </w:rPr>
        <w:t>日期：</w:t>
      </w:r>
      <w:r>
        <w:rPr>
          <w:rFonts w:ascii="宋体" w:hAnsi="宋体"/>
        </w:rPr>
        <w:t xml:space="preserve">            </w:t>
      </w:r>
    </w:p>
    <w:p>
      <w:pPr>
        <w:rPr>
          <w:rFonts w:ascii="宋体" w:hAnsi="宋体" w:cs="仿宋_GB2312"/>
          <w:sz w:val="28"/>
          <w:szCs w:val="28"/>
        </w:rPr>
      </w:pPr>
      <w:r>
        <w:rPr>
          <w:rFonts w:hint="eastAsia"/>
        </w:rPr>
        <w:br w:type="page"/>
      </w:r>
      <w:r>
        <w:rPr>
          <w:rFonts w:hint="eastAsia" w:ascii="宋体" w:hAnsi="宋体" w:cs="仿宋_GB2312"/>
          <w:sz w:val="28"/>
          <w:szCs w:val="28"/>
        </w:rPr>
        <w:t>附件</w:t>
      </w:r>
      <w:r>
        <w:rPr>
          <w:rFonts w:ascii="宋体" w:hAnsi="宋体" w:cs="仿宋_GB2312"/>
          <w:sz w:val="28"/>
          <w:szCs w:val="28"/>
        </w:rPr>
        <w:t>2.资格符合性审查表</w:t>
      </w:r>
    </w:p>
    <w:p>
      <w:pPr>
        <w:pStyle w:val="15"/>
        <w:spacing w:after="0" w:line="360" w:lineRule="auto"/>
        <w:ind w:firstLine="361"/>
        <w:jc w:val="center"/>
        <w:rPr>
          <w:rFonts w:ascii="宋体" w:hAnsi="宋体"/>
        </w:rPr>
      </w:pPr>
      <w:r>
        <w:rPr>
          <w:rFonts w:hint="eastAsia" w:ascii="宋体" w:hAnsi="宋体" w:cs="方正小标宋简体"/>
          <w:b/>
          <w:bCs/>
          <w:sz w:val="36"/>
          <w:szCs w:val="36"/>
        </w:rPr>
        <w:t>《资格符合性审查表》</w:t>
      </w:r>
    </w:p>
    <w:p>
      <w:pPr>
        <w:ind w:leftChars="-67" w:right="-147" w:rightChars="-70" w:hanging="141" w:hangingChars="64"/>
        <w:rPr>
          <w:rFonts w:ascii="宋体" w:hAnsi="宋体" w:cs="仿宋_GB2312"/>
          <w:b/>
          <w:bCs/>
          <w:sz w:val="22"/>
          <w:szCs w:val="22"/>
        </w:rPr>
      </w:pPr>
      <w:r>
        <w:rPr>
          <w:rFonts w:hint="eastAsia" w:ascii="宋体" w:hAnsi="宋体" w:cs="仿宋_GB2312"/>
          <w:b/>
          <w:bCs/>
          <w:sz w:val="22"/>
          <w:szCs w:val="22"/>
        </w:rPr>
        <w:t>项目名称：鸦片战争海防遗址公园（广州部分）实施规划方案设计及重点项目前期策划服务</w:t>
      </w:r>
    </w:p>
    <w:tbl>
      <w:tblPr>
        <w:tblStyle w:val="16"/>
        <w:tblpPr w:leftFromText="180" w:rightFromText="180" w:vertAnchor="text" w:horzAnchor="page" w:tblpX="1870" w:tblpY="75"/>
        <w:tblOverlap w:val="never"/>
        <w:tblW w:w="8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4269"/>
        <w:gridCol w:w="1211"/>
        <w:gridCol w:w="1213"/>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11" w:type="dxa"/>
            <w:vAlign w:val="center"/>
          </w:tcPr>
          <w:p>
            <w:pPr>
              <w:tabs>
                <w:tab w:val="left" w:pos="720"/>
              </w:tabs>
              <w:snapToGrid w:val="0"/>
              <w:jc w:val="center"/>
              <w:rPr>
                <w:rFonts w:ascii="宋体" w:hAnsi="宋体" w:cs="仿宋_GB2312"/>
                <w:szCs w:val="21"/>
              </w:rPr>
            </w:pPr>
            <w:r>
              <w:rPr>
                <w:rFonts w:hint="eastAsia" w:ascii="宋体" w:hAnsi="宋体" w:cs="仿宋_GB2312"/>
                <w:szCs w:val="21"/>
              </w:rPr>
              <w:t>编号</w:t>
            </w:r>
          </w:p>
        </w:tc>
        <w:tc>
          <w:tcPr>
            <w:tcW w:w="4269" w:type="dxa"/>
            <w:tcBorders>
              <w:tl2br w:val="single" w:color="auto" w:sz="4" w:space="0"/>
            </w:tcBorders>
            <w:vAlign w:val="center"/>
          </w:tcPr>
          <w:p>
            <w:pPr>
              <w:tabs>
                <w:tab w:val="left" w:pos="720"/>
              </w:tabs>
              <w:snapToGrid w:val="0"/>
              <w:ind w:firstLine="840" w:firstLineChars="400"/>
              <w:rPr>
                <w:rFonts w:ascii="宋体" w:hAnsi="宋体" w:cs="仿宋_GB2312"/>
                <w:szCs w:val="21"/>
              </w:rPr>
            </w:pPr>
            <w:r>
              <w:rPr>
                <w:rFonts w:hint="eastAsia" w:ascii="宋体" w:hAnsi="宋体" w:cs="仿宋_GB2312"/>
                <w:szCs w:val="21"/>
              </w:rPr>
              <w:t>投标人名称</w:t>
            </w:r>
          </w:p>
          <w:p>
            <w:pPr>
              <w:tabs>
                <w:tab w:val="left" w:pos="720"/>
              </w:tabs>
              <w:snapToGrid w:val="0"/>
              <w:rPr>
                <w:rFonts w:ascii="宋体" w:hAnsi="宋体" w:cs="仿宋_GB2312"/>
                <w:szCs w:val="21"/>
              </w:rPr>
            </w:pPr>
          </w:p>
          <w:p>
            <w:pPr>
              <w:tabs>
                <w:tab w:val="left" w:pos="720"/>
              </w:tabs>
              <w:snapToGrid w:val="0"/>
              <w:rPr>
                <w:rFonts w:ascii="宋体" w:hAnsi="宋体" w:cs="仿宋_GB2312"/>
                <w:szCs w:val="21"/>
              </w:rPr>
            </w:pPr>
            <w:r>
              <w:rPr>
                <w:rFonts w:hint="eastAsia" w:ascii="宋体" w:hAnsi="宋体" w:cs="仿宋_GB2312"/>
                <w:szCs w:val="21"/>
              </w:rPr>
              <w:t>审查项目</w:t>
            </w:r>
          </w:p>
        </w:tc>
        <w:tc>
          <w:tcPr>
            <w:tcW w:w="1211" w:type="dxa"/>
            <w:vAlign w:val="center"/>
          </w:tcPr>
          <w:p>
            <w:pPr>
              <w:tabs>
                <w:tab w:val="left" w:pos="720"/>
              </w:tabs>
              <w:snapToGrid w:val="0"/>
              <w:jc w:val="center"/>
              <w:rPr>
                <w:rFonts w:ascii="宋体" w:hAnsi="宋体" w:cs="仿宋_GB2312"/>
                <w:szCs w:val="21"/>
              </w:rPr>
            </w:pPr>
            <w:r>
              <w:rPr>
                <w:rFonts w:ascii="宋体" w:hAnsi="宋体" w:cs="仿宋_GB2312"/>
                <w:szCs w:val="21"/>
              </w:rPr>
              <w:t>A</w:t>
            </w:r>
          </w:p>
        </w:tc>
        <w:tc>
          <w:tcPr>
            <w:tcW w:w="1213" w:type="dxa"/>
            <w:vAlign w:val="center"/>
          </w:tcPr>
          <w:p>
            <w:pPr>
              <w:tabs>
                <w:tab w:val="left" w:pos="720"/>
              </w:tabs>
              <w:snapToGrid w:val="0"/>
              <w:jc w:val="center"/>
              <w:rPr>
                <w:rFonts w:ascii="宋体" w:hAnsi="宋体" w:cs="仿宋_GB2312"/>
                <w:szCs w:val="21"/>
              </w:rPr>
            </w:pPr>
            <w:r>
              <w:rPr>
                <w:rFonts w:ascii="宋体" w:hAnsi="宋体" w:cs="仿宋_GB2312"/>
                <w:szCs w:val="21"/>
              </w:rPr>
              <w:t>B</w:t>
            </w:r>
          </w:p>
        </w:tc>
        <w:tc>
          <w:tcPr>
            <w:tcW w:w="1213" w:type="dxa"/>
            <w:vAlign w:val="center"/>
          </w:tcPr>
          <w:p>
            <w:pPr>
              <w:tabs>
                <w:tab w:val="left" w:pos="720"/>
              </w:tabs>
              <w:snapToGrid w:val="0"/>
              <w:jc w:val="center"/>
              <w:rPr>
                <w:rFonts w:ascii="宋体" w:hAnsi="宋体" w:cs="仿宋_GB2312"/>
                <w:szCs w:val="21"/>
              </w:rPr>
            </w:pPr>
            <w:r>
              <w:rPr>
                <w:rFonts w:ascii="宋体" w:hAnsi="宋体" w:cs="仿宋_GB2312"/>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11" w:type="dxa"/>
            <w:vAlign w:val="center"/>
          </w:tcPr>
          <w:p>
            <w:pPr>
              <w:tabs>
                <w:tab w:val="left" w:pos="720"/>
              </w:tabs>
              <w:snapToGrid w:val="0"/>
              <w:jc w:val="center"/>
              <w:rPr>
                <w:rFonts w:ascii="宋体" w:hAnsi="宋体" w:cs="仿宋_GB2312"/>
                <w:szCs w:val="21"/>
              </w:rPr>
            </w:pPr>
            <w:r>
              <w:rPr>
                <w:rFonts w:ascii="宋体" w:hAnsi="宋体" w:cs="仿宋_GB2312"/>
                <w:szCs w:val="21"/>
              </w:rPr>
              <w:t>1</w:t>
            </w:r>
          </w:p>
        </w:tc>
        <w:tc>
          <w:tcPr>
            <w:tcW w:w="4269" w:type="dxa"/>
            <w:vAlign w:val="center"/>
          </w:tcPr>
          <w:p>
            <w:pPr>
              <w:tabs>
                <w:tab w:val="left" w:pos="720"/>
              </w:tabs>
              <w:snapToGrid w:val="0"/>
              <w:rPr>
                <w:rFonts w:ascii="宋体" w:hAnsi="宋体" w:cs="仿宋_GB2312"/>
                <w:szCs w:val="21"/>
              </w:rPr>
            </w:pPr>
            <w:r>
              <w:rPr>
                <w:rFonts w:hint="eastAsia" w:ascii="宋体" w:hAnsi="宋体" w:cs="仿宋_GB2312"/>
                <w:szCs w:val="21"/>
              </w:rPr>
              <w:t>投标文件中有有效的营业执照复印件、法定代表人证明书原件，及法定代表人授权书</w:t>
            </w:r>
            <w:r>
              <w:rPr>
                <w:rFonts w:hint="eastAsia" w:ascii="宋体" w:hAnsi="宋体" w:cs="仿宋_GB2312"/>
              </w:rPr>
              <w:t>原件</w:t>
            </w:r>
            <w:r>
              <w:rPr>
                <w:rFonts w:hint="eastAsia" w:ascii="宋体" w:hAnsi="宋体" w:cs="仿宋_GB2312"/>
                <w:szCs w:val="21"/>
              </w:rPr>
              <w:t>；</w:t>
            </w:r>
          </w:p>
        </w:tc>
        <w:tc>
          <w:tcPr>
            <w:tcW w:w="1211"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11" w:type="dxa"/>
            <w:vAlign w:val="center"/>
          </w:tcPr>
          <w:p>
            <w:pPr>
              <w:tabs>
                <w:tab w:val="left" w:pos="720"/>
              </w:tabs>
              <w:snapToGrid w:val="0"/>
              <w:jc w:val="center"/>
              <w:rPr>
                <w:rFonts w:ascii="宋体" w:hAnsi="宋体" w:cs="仿宋_GB2312"/>
                <w:szCs w:val="21"/>
              </w:rPr>
            </w:pPr>
            <w:r>
              <w:rPr>
                <w:rFonts w:ascii="宋体" w:hAnsi="宋体" w:cs="仿宋_GB2312"/>
                <w:szCs w:val="21"/>
              </w:rPr>
              <w:t>2</w:t>
            </w:r>
          </w:p>
        </w:tc>
        <w:tc>
          <w:tcPr>
            <w:tcW w:w="4269" w:type="dxa"/>
            <w:vAlign w:val="center"/>
          </w:tcPr>
          <w:p>
            <w:pPr>
              <w:tabs>
                <w:tab w:val="left" w:pos="720"/>
              </w:tabs>
              <w:snapToGrid w:val="0"/>
              <w:rPr>
                <w:rFonts w:ascii="宋体" w:hAnsi="宋体" w:cs="仿宋_GB2312"/>
              </w:rPr>
            </w:pPr>
            <w:r>
              <w:rPr>
                <w:rFonts w:hint="eastAsia" w:ascii="宋体" w:hAnsi="宋体" w:cs="仿宋_GB2312"/>
              </w:rPr>
              <w:t>投标文件的封面加盖投标人的法定印章；</w:t>
            </w:r>
          </w:p>
        </w:tc>
        <w:tc>
          <w:tcPr>
            <w:tcW w:w="1211"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11" w:type="dxa"/>
            <w:vAlign w:val="center"/>
          </w:tcPr>
          <w:p>
            <w:pPr>
              <w:tabs>
                <w:tab w:val="left" w:pos="720"/>
              </w:tabs>
              <w:snapToGrid w:val="0"/>
              <w:jc w:val="center"/>
              <w:rPr>
                <w:rFonts w:ascii="宋体" w:hAnsi="宋体" w:cs="仿宋_GB2312"/>
                <w:szCs w:val="21"/>
              </w:rPr>
            </w:pPr>
            <w:r>
              <w:rPr>
                <w:rFonts w:ascii="宋体" w:hAnsi="宋体" w:cs="仿宋_GB2312"/>
                <w:szCs w:val="21"/>
              </w:rPr>
              <w:t>3</w:t>
            </w:r>
          </w:p>
        </w:tc>
        <w:tc>
          <w:tcPr>
            <w:tcW w:w="4269" w:type="dxa"/>
            <w:vAlign w:val="center"/>
          </w:tcPr>
          <w:p>
            <w:pPr>
              <w:tabs>
                <w:tab w:val="left" w:pos="720"/>
              </w:tabs>
              <w:snapToGrid w:val="0"/>
              <w:rPr>
                <w:rFonts w:ascii="宋体" w:hAnsi="宋体" w:cs="仿宋_GB2312"/>
              </w:rPr>
            </w:pPr>
            <w:r>
              <w:rPr>
                <w:rFonts w:hint="eastAsia" w:ascii="宋体" w:hAnsi="宋体" w:cs="仿宋_GB2312"/>
              </w:rPr>
              <w:t>投标文件按规定的格式填写，内容齐全或关键字清晰可辩；</w:t>
            </w:r>
          </w:p>
        </w:tc>
        <w:tc>
          <w:tcPr>
            <w:tcW w:w="1211"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11" w:type="dxa"/>
            <w:vAlign w:val="center"/>
          </w:tcPr>
          <w:p>
            <w:pPr>
              <w:tabs>
                <w:tab w:val="left" w:pos="720"/>
              </w:tabs>
              <w:snapToGrid w:val="0"/>
              <w:jc w:val="center"/>
              <w:rPr>
                <w:rFonts w:ascii="宋体" w:hAnsi="宋体" w:cs="仿宋_GB2312"/>
                <w:szCs w:val="21"/>
              </w:rPr>
            </w:pPr>
            <w:r>
              <w:rPr>
                <w:rFonts w:ascii="宋体" w:hAnsi="宋体" w:cs="仿宋_GB2312"/>
                <w:szCs w:val="21"/>
              </w:rPr>
              <w:t>4</w:t>
            </w:r>
          </w:p>
        </w:tc>
        <w:tc>
          <w:tcPr>
            <w:tcW w:w="4269" w:type="dxa"/>
            <w:vAlign w:val="center"/>
          </w:tcPr>
          <w:p>
            <w:pPr>
              <w:tabs>
                <w:tab w:val="left" w:pos="720"/>
              </w:tabs>
              <w:snapToGrid w:val="0"/>
              <w:rPr>
                <w:rFonts w:ascii="宋体" w:hAnsi="宋体" w:cs="仿宋_GB2312"/>
                <w:szCs w:val="21"/>
              </w:rPr>
            </w:pPr>
            <w:r>
              <w:rPr>
                <w:rFonts w:hint="eastAsia" w:ascii="宋体" w:hAnsi="宋体" w:cs="仿宋_GB2312"/>
                <w:szCs w:val="21"/>
                <w:lang w:val="zh-CN"/>
              </w:rPr>
              <w:t>符合本</w:t>
            </w:r>
            <w:r>
              <w:rPr>
                <w:rFonts w:hint="eastAsia" w:ascii="宋体" w:hAnsi="宋体" w:cs="仿宋_GB2312"/>
                <w:szCs w:val="21"/>
              </w:rPr>
              <w:t>招标</w:t>
            </w:r>
            <w:r>
              <w:rPr>
                <w:rFonts w:hint="eastAsia" w:ascii="宋体" w:hAnsi="宋体" w:cs="仿宋_GB2312"/>
                <w:szCs w:val="21"/>
                <w:lang w:val="zh-CN"/>
              </w:rPr>
              <w:t>文件第三条“投标人资格要求”</w:t>
            </w:r>
            <w:r>
              <w:rPr>
                <w:rFonts w:hint="eastAsia" w:ascii="宋体" w:hAnsi="宋体" w:cs="仿宋_GB2312"/>
                <w:szCs w:val="21"/>
              </w:rPr>
              <w:t>；</w:t>
            </w:r>
          </w:p>
        </w:tc>
        <w:tc>
          <w:tcPr>
            <w:tcW w:w="1211"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11" w:type="dxa"/>
            <w:vAlign w:val="center"/>
          </w:tcPr>
          <w:p>
            <w:pPr>
              <w:tabs>
                <w:tab w:val="left" w:pos="720"/>
              </w:tabs>
              <w:snapToGrid w:val="0"/>
              <w:jc w:val="center"/>
              <w:rPr>
                <w:rFonts w:ascii="宋体" w:hAnsi="宋体" w:cs="仿宋_GB2312"/>
                <w:szCs w:val="21"/>
              </w:rPr>
            </w:pPr>
            <w:r>
              <w:rPr>
                <w:rFonts w:ascii="宋体" w:hAnsi="宋体" w:cs="仿宋_GB2312"/>
                <w:szCs w:val="21"/>
              </w:rPr>
              <w:t>5</w:t>
            </w:r>
          </w:p>
        </w:tc>
        <w:tc>
          <w:tcPr>
            <w:tcW w:w="4269" w:type="dxa"/>
            <w:vAlign w:val="center"/>
          </w:tcPr>
          <w:p>
            <w:pPr>
              <w:tabs>
                <w:tab w:val="left" w:pos="720"/>
              </w:tabs>
              <w:snapToGrid w:val="0"/>
              <w:rPr>
                <w:rFonts w:ascii="宋体" w:hAnsi="宋体" w:cs="仿宋_GB2312"/>
              </w:rPr>
            </w:pPr>
            <w:r>
              <w:rPr>
                <w:rFonts w:hint="eastAsia" w:ascii="宋体" w:hAnsi="宋体" w:cs="仿宋_GB2312"/>
              </w:rPr>
              <w:t>投标报价不高于最高限价。</w:t>
            </w:r>
          </w:p>
        </w:tc>
        <w:tc>
          <w:tcPr>
            <w:tcW w:w="1211"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11" w:type="dxa"/>
            <w:vAlign w:val="center"/>
          </w:tcPr>
          <w:p>
            <w:pPr>
              <w:tabs>
                <w:tab w:val="left" w:pos="720"/>
              </w:tabs>
              <w:snapToGrid w:val="0"/>
              <w:jc w:val="center"/>
              <w:rPr>
                <w:rFonts w:ascii="宋体" w:hAnsi="宋体" w:cs="仿宋_GB2312"/>
                <w:szCs w:val="21"/>
              </w:rPr>
            </w:pPr>
            <w:r>
              <w:rPr>
                <w:rFonts w:hint="eastAsia" w:ascii="宋体" w:hAnsi="宋体" w:cs="仿宋_GB2312"/>
                <w:szCs w:val="21"/>
              </w:rPr>
              <w:t>结论</w:t>
            </w:r>
          </w:p>
        </w:tc>
        <w:tc>
          <w:tcPr>
            <w:tcW w:w="4269" w:type="dxa"/>
            <w:vAlign w:val="center"/>
          </w:tcPr>
          <w:p>
            <w:pPr>
              <w:tabs>
                <w:tab w:val="left" w:pos="720"/>
              </w:tabs>
              <w:snapToGrid w:val="0"/>
              <w:rPr>
                <w:rFonts w:ascii="宋体" w:hAnsi="宋体" w:cs="仿宋_GB2312"/>
                <w:szCs w:val="21"/>
              </w:rPr>
            </w:pPr>
            <w:r>
              <w:rPr>
                <w:rFonts w:hint="eastAsia" w:ascii="宋体" w:hAnsi="宋体" w:cs="仿宋_GB2312"/>
                <w:szCs w:val="21"/>
              </w:rPr>
              <w:t>是否通过并进入下一阶段评审</w:t>
            </w:r>
          </w:p>
        </w:tc>
        <w:tc>
          <w:tcPr>
            <w:tcW w:w="1211"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c>
          <w:tcPr>
            <w:tcW w:w="1213" w:type="dxa"/>
            <w:vAlign w:val="center"/>
          </w:tcPr>
          <w:p>
            <w:pPr>
              <w:tabs>
                <w:tab w:val="left" w:pos="720"/>
              </w:tabs>
              <w:snapToGrid w:val="0"/>
              <w:jc w:val="center"/>
              <w:rPr>
                <w:rFonts w:ascii="宋体" w:hAnsi="宋体" w:cs="仿宋_GB2312"/>
                <w:szCs w:val="21"/>
              </w:rPr>
            </w:pPr>
          </w:p>
        </w:tc>
      </w:tr>
    </w:tbl>
    <w:p>
      <w:pPr>
        <w:tabs>
          <w:tab w:val="left" w:pos="720"/>
        </w:tabs>
        <w:snapToGrid w:val="0"/>
        <w:spacing w:before="156" w:beforeLines="50"/>
        <w:rPr>
          <w:rFonts w:ascii="宋体" w:hAnsi="宋体" w:cs="楷体_GB2312"/>
          <w:szCs w:val="21"/>
        </w:rPr>
      </w:pPr>
      <w:r>
        <w:rPr>
          <w:rFonts w:hint="eastAsia" w:ascii="宋体" w:hAnsi="宋体" w:cs="楷体_GB2312"/>
          <w:szCs w:val="21"/>
        </w:rPr>
        <w:t>备注：</w:t>
      </w:r>
      <w:r>
        <w:rPr>
          <w:rFonts w:ascii="宋体" w:hAnsi="宋体" w:cs="楷体_GB2312"/>
          <w:szCs w:val="21"/>
        </w:rPr>
        <w:t>1、“是否通过并进入下一阶段评审”一栏应写“通过”“不通过”。</w:t>
      </w:r>
    </w:p>
    <w:p>
      <w:pPr>
        <w:tabs>
          <w:tab w:val="left" w:pos="720"/>
        </w:tabs>
        <w:snapToGrid w:val="0"/>
        <w:spacing w:before="156" w:beforeLines="50"/>
        <w:ind w:firstLine="630" w:firstLineChars="300"/>
        <w:rPr>
          <w:rFonts w:ascii="宋体" w:hAnsi="宋体" w:cs="楷体_GB2312"/>
          <w:szCs w:val="21"/>
        </w:rPr>
      </w:pPr>
      <w:r>
        <w:rPr>
          <w:rFonts w:ascii="宋体" w:hAnsi="宋体" w:cs="楷体_GB2312"/>
          <w:szCs w:val="21"/>
        </w:rPr>
        <w:t>2、符合上述情况的打“○”，不符合的打“×”。</w:t>
      </w:r>
    </w:p>
    <w:p>
      <w:pPr>
        <w:tabs>
          <w:tab w:val="left" w:pos="720"/>
        </w:tabs>
        <w:snapToGrid w:val="0"/>
        <w:spacing w:before="156" w:beforeLines="50"/>
        <w:ind w:firstLine="630" w:firstLineChars="300"/>
        <w:rPr>
          <w:rFonts w:ascii="宋体" w:hAnsi="宋体" w:cs="楷体_GB2312"/>
          <w:szCs w:val="21"/>
        </w:rPr>
      </w:pPr>
      <w:r>
        <w:rPr>
          <w:rFonts w:ascii="宋体" w:hAnsi="宋体" w:cs="楷体_GB2312"/>
          <w:szCs w:val="21"/>
        </w:rPr>
        <w:t>3、出现一个“×”的结论为“不通过”全部为“○”的结论为“通过”。</w:t>
      </w:r>
    </w:p>
    <w:p>
      <w:pPr>
        <w:tabs>
          <w:tab w:val="left" w:pos="720"/>
        </w:tabs>
        <w:snapToGrid w:val="0"/>
        <w:spacing w:before="156" w:beforeLines="50"/>
        <w:rPr>
          <w:rFonts w:ascii="宋体" w:hAnsi="宋体" w:cs="楷体_GB2312"/>
          <w:szCs w:val="21"/>
        </w:rPr>
      </w:pPr>
      <w:r>
        <w:rPr>
          <w:rFonts w:ascii="宋体" w:hAnsi="宋体" w:cs="楷体_GB2312"/>
          <w:szCs w:val="21"/>
        </w:rPr>
        <w:t xml:space="preserve">     </w:t>
      </w:r>
    </w:p>
    <w:p>
      <w:pPr>
        <w:tabs>
          <w:tab w:val="left" w:pos="720"/>
        </w:tabs>
        <w:snapToGrid w:val="0"/>
        <w:rPr>
          <w:rFonts w:ascii="宋体" w:hAnsi="宋体" w:cs="楷体_GB2312"/>
          <w:sz w:val="18"/>
          <w:szCs w:val="18"/>
        </w:rPr>
      </w:pPr>
    </w:p>
    <w:p>
      <w:pPr>
        <w:tabs>
          <w:tab w:val="left" w:pos="720"/>
        </w:tabs>
        <w:snapToGrid w:val="0"/>
        <w:ind w:firstLine="3780" w:firstLineChars="1800"/>
        <w:rPr>
          <w:rFonts w:ascii="宋体" w:hAnsi="宋体" w:cs="楷体_GB2312"/>
          <w:szCs w:val="21"/>
        </w:rPr>
      </w:pPr>
      <w:r>
        <w:rPr>
          <w:rFonts w:hint="eastAsia" w:ascii="宋体" w:hAnsi="宋体" w:cs="楷体_GB2312"/>
          <w:szCs w:val="21"/>
        </w:rPr>
        <w:t>评审专家签名：</w:t>
      </w:r>
      <w:r>
        <w:rPr>
          <w:rFonts w:ascii="宋体" w:hAnsi="宋体" w:cs="楷体_GB2312"/>
          <w:szCs w:val="21"/>
        </w:rPr>
        <w:t xml:space="preserve">                     </w:t>
      </w:r>
      <w:r>
        <w:rPr>
          <w:rFonts w:hint="eastAsia" w:ascii="宋体" w:hAnsi="宋体" w:cs="楷体_GB2312"/>
          <w:szCs w:val="21"/>
        </w:rPr>
        <w:t>日期：</w:t>
      </w:r>
    </w:p>
    <w:p>
      <w:pPr>
        <w:rPr>
          <w:rFonts w:ascii="楷体_GB2312" w:hAnsi="楷体_GB2312" w:eastAsia="楷体_GB2312" w:cs="楷体_GB2312"/>
          <w:szCs w:val="21"/>
        </w:rPr>
      </w:pPr>
    </w:p>
    <w:p>
      <w:pPr>
        <w:spacing w:line="360" w:lineRule="auto"/>
        <w:rPr>
          <w:rFonts w:ascii="楷体_GB2312" w:hAnsi="楷体_GB2312" w:eastAsia="楷体_GB2312" w:cs="楷体_GB2312"/>
          <w:sz w:val="28"/>
          <w:szCs w:val="28"/>
        </w:rPr>
        <w:sectPr>
          <w:pgSz w:w="12242" w:h="15842"/>
          <w:pgMar w:top="1440" w:right="1800" w:bottom="1440" w:left="1800" w:header="851" w:footer="992" w:gutter="0"/>
          <w:pgNumType w:start="1"/>
          <w:cols w:space="720" w:num="1"/>
          <w:docGrid w:type="lines" w:linePitch="312" w:charSpace="0"/>
        </w:sectPr>
      </w:pPr>
    </w:p>
    <w:p>
      <w:pPr>
        <w:snapToGrid w:val="0"/>
        <w:rPr>
          <w:rFonts w:ascii="宋体" w:hAnsi="宋体" w:cs="楷体_GB2312"/>
          <w:sz w:val="28"/>
          <w:szCs w:val="28"/>
        </w:rPr>
      </w:pPr>
      <w:r>
        <w:rPr>
          <w:rFonts w:hint="eastAsia" w:ascii="宋体" w:hAnsi="宋体" w:cs="仿宋_GB2312"/>
          <w:sz w:val="28"/>
          <w:szCs w:val="28"/>
        </w:rPr>
        <w:t>附件</w:t>
      </w:r>
      <w:r>
        <w:rPr>
          <w:rFonts w:ascii="宋体" w:hAnsi="宋体" w:cs="仿宋_GB2312"/>
          <w:sz w:val="28"/>
          <w:szCs w:val="28"/>
        </w:rPr>
        <w:t xml:space="preserve">3.综合评分表 </w:t>
      </w:r>
      <w:r>
        <w:rPr>
          <w:rFonts w:ascii="宋体" w:hAnsi="宋体" w:cs="楷体_GB2312"/>
          <w:sz w:val="28"/>
          <w:szCs w:val="28"/>
        </w:rPr>
        <w:t xml:space="preserve">                    </w:t>
      </w:r>
    </w:p>
    <w:p>
      <w:pPr>
        <w:spacing w:line="360" w:lineRule="auto"/>
        <w:jc w:val="center"/>
        <w:rPr>
          <w:rFonts w:ascii="宋体" w:hAnsi="宋体" w:cs="宋体"/>
          <w:b/>
          <w:bCs/>
          <w:sz w:val="36"/>
          <w:szCs w:val="36"/>
        </w:rPr>
      </w:pPr>
      <w:r>
        <w:rPr>
          <w:rFonts w:hint="eastAsia" w:ascii="宋体" w:hAnsi="宋体" w:cs="方正小标宋简体"/>
          <w:b/>
          <w:bCs/>
          <w:sz w:val="36"/>
          <w:szCs w:val="36"/>
          <w:lang w:bidi="ar"/>
        </w:rPr>
        <w:t>综合评分表</w:t>
      </w:r>
    </w:p>
    <w:p>
      <w:pPr>
        <w:spacing w:line="580" w:lineRule="exact"/>
        <w:jc w:val="left"/>
        <w:rPr>
          <w:rFonts w:ascii="宋体" w:hAnsi="宋体"/>
          <w:sz w:val="36"/>
          <w:szCs w:val="36"/>
        </w:rPr>
      </w:pPr>
      <w:r>
        <w:rPr>
          <w:rFonts w:hint="eastAsia" w:ascii="宋体" w:hAnsi="宋体" w:cs="仿宋_GB2312"/>
          <w:b/>
          <w:bCs/>
          <w:sz w:val="22"/>
          <w:szCs w:val="22"/>
        </w:rPr>
        <w:t>项目名称：鸦片战争海防遗址公园（广州部分）实施规划方案设计及重点项目前期策划服务</w:t>
      </w:r>
    </w:p>
    <w:tbl>
      <w:tblPr>
        <w:tblStyle w:val="16"/>
        <w:tblpPr w:leftFromText="180" w:rightFromText="180" w:vertAnchor="text" w:horzAnchor="page" w:tblpX="913" w:tblpY="45"/>
        <w:tblOverlap w:val="never"/>
        <w:tblW w:w="15197" w:type="dxa"/>
        <w:tblInd w:w="0" w:type="dxa"/>
        <w:tblLayout w:type="fixed"/>
        <w:tblCellMar>
          <w:top w:w="0" w:type="dxa"/>
          <w:left w:w="108" w:type="dxa"/>
          <w:bottom w:w="0" w:type="dxa"/>
          <w:right w:w="108" w:type="dxa"/>
        </w:tblCellMar>
      </w:tblPr>
      <w:tblGrid>
        <w:gridCol w:w="675"/>
        <w:gridCol w:w="709"/>
        <w:gridCol w:w="1843"/>
        <w:gridCol w:w="4536"/>
        <w:gridCol w:w="3260"/>
        <w:gridCol w:w="602"/>
        <w:gridCol w:w="3572"/>
      </w:tblGrid>
      <w:tr>
        <w:tblPrEx>
          <w:tblCellMar>
            <w:top w:w="0" w:type="dxa"/>
            <w:left w:w="108" w:type="dxa"/>
            <w:bottom w:w="0" w:type="dxa"/>
            <w:right w:w="108" w:type="dxa"/>
          </w:tblCellMar>
        </w:tblPrEx>
        <w:trPr>
          <w:trHeight w:val="435"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类别</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评分类别</w:t>
            </w:r>
          </w:p>
        </w:tc>
        <w:tc>
          <w:tcPr>
            <w:tcW w:w="4536" w:type="dxa"/>
            <w:tcBorders>
              <w:top w:val="single" w:color="auto" w:sz="4" w:space="0"/>
              <w:left w:val="nil"/>
              <w:bottom w:val="nil"/>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评分内容</w:t>
            </w:r>
          </w:p>
        </w:tc>
        <w:tc>
          <w:tcPr>
            <w:tcW w:w="3260" w:type="dxa"/>
            <w:tcBorders>
              <w:top w:val="single" w:color="auto" w:sz="4" w:space="0"/>
              <w:left w:val="nil"/>
              <w:bottom w:val="nil"/>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评分标准</w:t>
            </w:r>
          </w:p>
        </w:tc>
        <w:tc>
          <w:tcPr>
            <w:tcW w:w="602" w:type="dxa"/>
            <w:tcBorders>
              <w:top w:val="single" w:color="auto" w:sz="4" w:space="0"/>
              <w:left w:val="nil"/>
              <w:bottom w:val="nil"/>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分值</w:t>
            </w:r>
          </w:p>
        </w:tc>
        <w:tc>
          <w:tcPr>
            <w:tcW w:w="357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trHeight w:val="769"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9" w:type="dxa"/>
            <w:vMerge w:val="restart"/>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综合能力得分</w:t>
            </w:r>
          </w:p>
          <w:p>
            <w:pPr>
              <w:widowControl/>
              <w:jc w:val="center"/>
              <w:rPr>
                <w:rFonts w:ascii="宋体" w:hAnsi="宋体" w:cs="宋体"/>
                <w:kern w:val="0"/>
                <w:sz w:val="18"/>
                <w:szCs w:val="18"/>
              </w:rPr>
            </w:pPr>
            <w:r>
              <w:rPr>
                <w:rFonts w:hint="eastAsia" w:ascii="宋体" w:hAnsi="宋体" w:cs="宋体"/>
                <w:kern w:val="0"/>
                <w:sz w:val="18"/>
                <w:szCs w:val="18"/>
              </w:rPr>
              <w:t>（满分</w:t>
            </w:r>
            <w:r>
              <w:rPr>
                <w:rFonts w:hint="eastAsia" w:ascii="宋体" w:hAnsi="宋体" w:cs="宋体"/>
                <w:kern w:val="0"/>
                <w:sz w:val="18"/>
                <w:szCs w:val="18"/>
                <w:lang w:val="en-US" w:eastAsia="zh-CN"/>
              </w:rPr>
              <w:t>7</w:t>
            </w:r>
            <w:r>
              <w:rPr>
                <w:rFonts w:hint="eastAsia" w:ascii="宋体" w:hAnsi="宋体" w:cs="宋体"/>
                <w:kern w:val="0"/>
                <w:sz w:val="18"/>
                <w:szCs w:val="18"/>
              </w:rPr>
              <w:t>0分)</w:t>
            </w:r>
          </w:p>
        </w:tc>
        <w:tc>
          <w:tcPr>
            <w:tcW w:w="1843" w:type="dxa"/>
            <w:tcBorders>
              <w:top w:val="single" w:color="auto" w:sz="4" w:space="0"/>
              <w:left w:val="single" w:color="auto" w:sz="4" w:space="0"/>
              <w:right w:val="single" w:color="auto" w:sz="4" w:space="0"/>
            </w:tcBorders>
            <w:vAlign w:val="center"/>
          </w:tcPr>
          <w:p>
            <w:pPr>
              <w:widowControl/>
              <w:jc w:val="center"/>
              <w:rPr>
                <w:rFonts w:ascii="宋体" w:hAnsi="宋体"/>
                <w:b/>
                <w:bCs/>
                <w:kern w:val="0"/>
                <w:sz w:val="18"/>
                <w:szCs w:val="18"/>
              </w:rPr>
            </w:pPr>
            <w:r>
              <w:rPr>
                <w:rFonts w:hint="eastAsia" w:ascii="宋体" w:hAnsi="宋体"/>
                <w:b/>
                <w:bCs/>
                <w:sz w:val="18"/>
                <w:szCs w:val="18"/>
              </w:rPr>
              <w:t>企业经验能力</w:t>
            </w:r>
          </w:p>
        </w:tc>
        <w:tc>
          <w:tcPr>
            <w:tcW w:w="4536" w:type="dxa"/>
            <w:tcBorders>
              <w:top w:val="single" w:color="auto" w:sz="4" w:space="0"/>
              <w:left w:val="nil"/>
              <w:bottom w:val="single" w:color="auto" w:sz="4" w:space="0"/>
              <w:right w:val="single" w:color="auto" w:sz="4" w:space="0"/>
            </w:tcBorders>
            <w:vAlign w:val="center"/>
          </w:tcPr>
          <w:p>
            <w:pPr>
              <w:numPr>
                <w:ilvl w:val="255"/>
                <w:numId w:val="0"/>
              </w:numPr>
              <w:jc w:val="left"/>
              <w:rPr>
                <w:rFonts w:ascii="宋体" w:hAnsi="宋体"/>
                <w:sz w:val="18"/>
                <w:szCs w:val="18"/>
              </w:rPr>
            </w:pPr>
            <w:r>
              <w:rPr>
                <w:rFonts w:hint="eastAsia" w:ascii="宋体" w:hAnsi="宋体"/>
                <w:sz w:val="18"/>
                <w:szCs w:val="18"/>
              </w:rPr>
              <w:t>近5年（20</w:t>
            </w:r>
            <w:r>
              <w:rPr>
                <w:rFonts w:ascii="宋体" w:hAnsi="宋体"/>
                <w:sz w:val="18"/>
                <w:szCs w:val="18"/>
              </w:rPr>
              <w:t>1</w:t>
            </w:r>
            <w:r>
              <w:rPr>
                <w:rFonts w:hint="eastAsia" w:ascii="宋体" w:hAnsi="宋体"/>
                <w:sz w:val="18"/>
                <w:szCs w:val="18"/>
              </w:rPr>
              <w:t>7年</w:t>
            </w:r>
            <w:r>
              <w:rPr>
                <w:rFonts w:ascii="宋体" w:hAnsi="宋体"/>
                <w:sz w:val="18"/>
                <w:szCs w:val="18"/>
              </w:rPr>
              <w:t>7</w:t>
            </w:r>
            <w:r>
              <w:rPr>
                <w:rFonts w:hint="eastAsia" w:ascii="宋体" w:hAnsi="宋体"/>
                <w:sz w:val="18"/>
                <w:szCs w:val="18"/>
              </w:rPr>
              <w:t>月1日至202</w:t>
            </w:r>
            <w:r>
              <w:rPr>
                <w:rFonts w:ascii="宋体" w:hAnsi="宋体"/>
                <w:sz w:val="18"/>
                <w:szCs w:val="18"/>
              </w:rPr>
              <w:t>2</w:t>
            </w:r>
            <w:r>
              <w:rPr>
                <w:rFonts w:hint="eastAsia" w:ascii="宋体" w:hAnsi="宋体"/>
                <w:sz w:val="18"/>
                <w:szCs w:val="18"/>
              </w:rPr>
              <w:t>年</w:t>
            </w:r>
            <w:r>
              <w:rPr>
                <w:rFonts w:ascii="宋体" w:hAnsi="宋体"/>
                <w:sz w:val="18"/>
                <w:szCs w:val="18"/>
              </w:rPr>
              <w:t>7</w:t>
            </w:r>
            <w:r>
              <w:rPr>
                <w:rFonts w:hint="eastAsia" w:ascii="宋体" w:hAnsi="宋体"/>
                <w:sz w:val="18"/>
                <w:szCs w:val="18"/>
              </w:rPr>
              <w:t>月31日）内投标人具有不少于1项（含）全国范围内遗址公园项目策划或规划服务经验。</w:t>
            </w:r>
          </w:p>
        </w:tc>
        <w:tc>
          <w:tcPr>
            <w:tcW w:w="3260" w:type="dxa"/>
            <w:tcBorders>
              <w:top w:val="single" w:color="auto" w:sz="4" w:space="0"/>
              <w:left w:val="nil"/>
              <w:bottom w:val="single" w:color="auto" w:sz="4" w:space="0"/>
              <w:right w:val="single" w:color="auto" w:sz="4" w:space="0"/>
            </w:tcBorders>
            <w:vAlign w:val="center"/>
          </w:tcPr>
          <w:p>
            <w:pPr>
              <w:jc w:val="left"/>
              <w:rPr>
                <w:rFonts w:ascii="宋体" w:hAnsi="宋体"/>
                <w:sz w:val="18"/>
                <w:szCs w:val="18"/>
              </w:rPr>
            </w:pPr>
            <w:r>
              <w:rPr>
                <w:rFonts w:hint="eastAsia" w:ascii="宋体" w:hAnsi="宋体"/>
                <w:sz w:val="18"/>
                <w:szCs w:val="18"/>
              </w:rPr>
              <w:t>满分</w:t>
            </w:r>
            <w:r>
              <w:rPr>
                <w:rFonts w:ascii="宋体" w:hAnsi="宋体"/>
                <w:sz w:val="18"/>
                <w:szCs w:val="18"/>
              </w:rPr>
              <w:t>45</w:t>
            </w:r>
            <w:r>
              <w:rPr>
                <w:rFonts w:hint="eastAsia" w:ascii="宋体" w:hAnsi="宋体"/>
                <w:sz w:val="18"/>
                <w:szCs w:val="18"/>
              </w:rPr>
              <w:t>分，项目经验1项</w:t>
            </w:r>
            <w:r>
              <w:rPr>
                <w:rFonts w:hint="eastAsia" w:ascii="宋体" w:hAnsi="宋体"/>
                <w:sz w:val="18"/>
                <w:szCs w:val="18"/>
                <w:lang w:val="en-US" w:eastAsia="zh-CN"/>
              </w:rPr>
              <w:t>及</w:t>
            </w:r>
            <w:r>
              <w:rPr>
                <w:rFonts w:hint="eastAsia" w:ascii="宋体" w:hAnsi="宋体"/>
                <w:sz w:val="18"/>
                <w:szCs w:val="18"/>
              </w:rPr>
              <w:t>以上的，每提供1项得5分，最多得</w:t>
            </w:r>
            <w:r>
              <w:rPr>
                <w:rFonts w:ascii="宋体" w:hAnsi="宋体"/>
                <w:sz w:val="18"/>
                <w:szCs w:val="18"/>
              </w:rPr>
              <w:t>45</w:t>
            </w:r>
            <w:r>
              <w:rPr>
                <w:rFonts w:hint="eastAsia" w:ascii="宋体" w:hAnsi="宋体"/>
                <w:sz w:val="18"/>
                <w:szCs w:val="18"/>
              </w:rPr>
              <w:t>分，没有提供不得分。</w:t>
            </w: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45</w:t>
            </w:r>
          </w:p>
        </w:tc>
        <w:tc>
          <w:tcPr>
            <w:tcW w:w="3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r>
              <w:rPr>
                <w:rFonts w:hint="eastAsia" w:ascii="宋体" w:hAnsi="宋体"/>
                <w:sz w:val="18"/>
                <w:szCs w:val="18"/>
              </w:rPr>
              <w:t>提供所参与项目合同关键页复印件</w:t>
            </w:r>
            <w:r>
              <w:rPr>
                <w:rFonts w:hint="eastAsia" w:ascii="宋体" w:hAnsi="宋体" w:cs="仿宋_GB2312"/>
                <w:kern w:val="0"/>
                <w:sz w:val="18"/>
                <w:szCs w:val="18"/>
              </w:rPr>
              <w:t>或过往投标文件关键页及中标通知书复印件</w:t>
            </w:r>
            <w:r>
              <w:rPr>
                <w:rFonts w:hint="eastAsia" w:ascii="宋体" w:hAnsi="宋体"/>
                <w:sz w:val="18"/>
                <w:szCs w:val="18"/>
              </w:rPr>
              <w:t>或过往服务成果文件复印件等，并加盖公章。</w:t>
            </w:r>
          </w:p>
        </w:tc>
      </w:tr>
      <w:tr>
        <w:tblPrEx>
          <w:tblCellMar>
            <w:top w:w="0" w:type="dxa"/>
            <w:left w:w="108" w:type="dxa"/>
            <w:bottom w:w="0" w:type="dxa"/>
            <w:right w:w="108" w:type="dxa"/>
          </w:tblCellMar>
        </w:tblPrEx>
        <w:trPr>
          <w:trHeight w:val="748"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09"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kern w:val="0"/>
                <w:sz w:val="18"/>
                <w:szCs w:val="18"/>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8"/>
                <w:szCs w:val="18"/>
              </w:rPr>
              <w:t>项目负责人</w:t>
            </w:r>
          </w:p>
        </w:tc>
        <w:tc>
          <w:tcPr>
            <w:tcW w:w="4536" w:type="dxa"/>
            <w:tcBorders>
              <w:top w:val="nil"/>
              <w:left w:val="nil"/>
              <w:bottom w:val="single" w:color="auto" w:sz="4" w:space="0"/>
              <w:right w:val="single" w:color="auto" w:sz="4" w:space="0"/>
            </w:tcBorders>
            <w:vAlign w:val="center"/>
          </w:tcPr>
          <w:p>
            <w:pPr>
              <w:numPr>
                <w:ilvl w:val="-1"/>
                <w:numId w:val="0"/>
              </w:numPr>
              <w:jc w:val="left"/>
              <w:rPr>
                <w:rFonts w:ascii="宋体" w:hAnsi="宋体"/>
                <w:sz w:val="18"/>
                <w:szCs w:val="18"/>
              </w:rPr>
            </w:pPr>
            <w:r>
              <w:rPr>
                <w:rFonts w:hint="eastAsia" w:ascii="宋体" w:hAnsi="宋体"/>
                <w:sz w:val="18"/>
                <w:szCs w:val="18"/>
              </w:rPr>
              <w:t>根据项目负责人个人资质是否具备其中一项或同时具备相关专业高级技术职称或文物保护工程责任师资格。</w:t>
            </w:r>
          </w:p>
        </w:tc>
        <w:tc>
          <w:tcPr>
            <w:tcW w:w="3260" w:type="dxa"/>
            <w:tcBorders>
              <w:top w:val="nil"/>
              <w:left w:val="nil"/>
              <w:bottom w:val="single" w:color="auto" w:sz="4" w:space="0"/>
              <w:right w:val="single" w:color="auto" w:sz="4" w:space="0"/>
            </w:tcBorders>
            <w:vAlign w:val="center"/>
          </w:tcPr>
          <w:p>
            <w:pPr>
              <w:jc w:val="left"/>
              <w:rPr>
                <w:rFonts w:ascii="宋体" w:hAnsi="宋体" w:cs="仿宋_GB2312"/>
                <w:sz w:val="18"/>
                <w:szCs w:val="18"/>
              </w:rPr>
            </w:pPr>
            <w:r>
              <w:rPr>
                <w:rFonts w:hint="eastAsia" w:ascii="宋体" w:hAnsi="宋体" w:cs="仿宋_GB2312"/>
                <w:sz w:val="18"/>
                <w:szCs w:val="18"/>
              </w:rPr>
              <w:t>满分</w:t>
            </w:r>
            <w:r>
              <w:rPr>
                <w:rFonts w:ascii="宋体" w:hAnsi="宋体" w:cs="仿宋_GB2312"/>
                <w:sz w:val="18"/>
                <w:szCs w:val="18"/>
              </w:rPr>
              <w:t>10</w:t>
            </w:r>
            <w:r>
              <w:rPr>
                <w:rFonts w:hint="eastAsia" w:ascii="宋体" w:hAnsi="宋体" w:cs="仿宋_GB2312"/>
                <w:sz w:val="18"/>
                <w:szCs w:val="18"/>
              </w:rPr>
              <w:t>分：</w:t>
            </w:r>
          </w:p>
          <w:p>
            <w:pPr>
              <w:numPr>
                <w:ilvl w:val="-1"/>
                <w:numId w:val="0"/>
              </w:numPr>
              <w:jc w:val="left"/>
              <w:rPr>
                <w:rFonts w:ascii="宋体" w:hAnsi="宋体"/>
                <w:sz w:val="18"/>
                <w:szCs w:val="18"/>
              </w:rPr>
            </w:pPr>
            <w:r>
              <w:rPr>
                <w:rFonts w:hint="eastAsia" w:ascii="宋体" w:hAnsi="宋体" w:cs="仿宋_GB2312"/>
                <w:sz w:val="18"/>
                <w:szCs w:val="18"/>
              </w:rPr>
              <w:t>负责人为规定相关专业范围内高级技术职称得</w:t>
            </w:r>
            <w:r>
              <w:rPr>
                <w:rFonts w:ascii="宋体" w:hAnsi="宋体" w:cs="仿宋_GB2312"/>
                <w:sz w:val="18"/>
                <w:szCs w:val="18"/>
              </w:rPr>
              <w:t>4</w:t>
            </w:r>
            <w:r>
              <w:rPr>
                <w:rFonts w:hint="eastAsia" w:ascii="宋体" w:hAnsi="宋体" w:cs="仿宋_GB2312"/>
                <w:sz w:val="18"/>
                <w:szCs w:val="18"/>
              </w:rPr>
              <w:t>分，文物保护工程责任师得</w:t>
            </w:r>
            <w:r>
              <w:rPr>
                <w:rFonts w:ascii="宋体" w:hAnsi="宋体" w:cs="仿宋_GB2312"/>
                <w:sz w:val="18"/>
                <w:szCs w:val="18"/>
              </w:rPr>
              <w:t>6</w:t>
            </w:r>
            <w:r>
              <w:rPr>
                <w:rFonts w:hint="eastAsia" w:ascii="宋体" w:hAnsi="宋体" w:cs="仿宋_GB2312"/>
                <w:sz w:val="18"/>
                <w:szCs w:val="18"/>
              </w:rPr>
              <w:t>分，高级以下职称得</w:t>
            </w:r>
            <w:r>
              <w:rPr>
                <w:rFonts w:ascii="宋体" w:hAnsi="宋体" w:cs="仿宋_GB2312"/>
                <w:sz w:val="18"/>
                <w:szCs w:val="18"/>
              </w:rPr>
              <w:t>0分；</w:t>
            </w:r>
          </w:p>
        </w:tc>
        <w:tc>
          <w:tcPr>
            <w:tcW w:w="602" w:type="dxa"/>
            <w:tcBorders>
              <w:top w:val="nil"/>
              <w:left w:val="nil"/>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10</w:t>
            </w:r>
          </w:p>
        </w:tc>
        <w:tc>
          <w:tcPr>
            <w:tcW w:w="3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108" w:type="dxa"/>
            <w:bottom w:w="0" w:type="dxa"/>
            <w:right w:w="108" w:type="dxa"/>
          </w:tblCellMar>
        </w:tblPrEx>
        <w:trPr>
          <w:trHeight w:val="1195"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09"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kern w:val="0"/>
                <w:sz w:val="18"/>
                <w:szCs w:val="18"/>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ascii="宋体" w:hAnsi="宋体"/>
                <w:b/>
                <w:bCs/>
                <w:sz w:val="18"/>
                <w:szCs w:val="18"/>
              </w:rPr>
              <w:t>拟派团队</w:t>
            </w:r>
          </w:p>
          <w:p>
            <w:pPr>
              <w:jc w:val="center"/>
              <w:rPr>
                <w:rFonts w:ascii="宋体" w:hAnsi="宋体"/>
                <w:b/>
                <w:bCs/>
                <w:sz w:val="18"/>
                <w:szCs w:val="18"/>
              </w:rPr>
            </w:pPr>
            <w:r>
              <w:rPr>
                <w:rFonts w:ascii="宋体" w:hAnsi="宋体"/>
                <w:b/>
                <w:bCs/>
                <w:sz w:val="18"/>
                <w:szCs w:val="18"/>
              </w:rPr>
              <w:t>人员力量</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sz w:val="18"/>
                <w:szCs w:val="18"/>
              </w:rPr>
              <w:t>团队人员（不包含项目负责人）不得少于3人，根据团队人员近</w:t>
            </w:r>
            <w:r>
              <w:rPr>
                <w:rFonts w:ascii="宋体" w:hAnsi="宋体"/>
                <w:sz w:val="18"/>
                <w:szCs w:val="18"/>
              </w:rPr>
              <w:t>5</w:t>
            </w:r>
            <w:r>
              <w:rPr>
                <w:rFonts w:hint="eastAsia" w:ascii="宋体" w:hAnsi="宋体"/>
                <w:sz w:val="18"/>
                <w:szCs w:val="18"/>
              </w:rPr>
              <w:t>年（201</w:t>
            </w:r>
            <w:r>
              <w:rPr>
                <w:rFonts w:ascii="宋体" w:hAnsi="宋体"/>
                <w:sz w:val="18"/>
                <w:szCs w:val="18"/>
              </w:rPr>
              <w:t>7</w:t>
            </w:r>
            <w:r>
              <w:rPr>
                <w:rFonts w:hint="eastAsia" w:ascii="宋体" w:hAnsi="宋体"/>
                <w:sz w:val="18"/>
                <w:szCs w:val="18"/>
              </w:rPr>
              <w:t>年</w:t>
            </w:r>
            <w:r>
              <w:rPr>
                <w:rFonts w:ascii="宋体" w:hAnsi="宋体"/>
                <w:sz w:val="18"/>
                <w:szCs w:val="18"/>
              </w:rPr>
              <w:t>7</w:t>
            </w:r>
            <w:r>
              <w:rPr>
                <w:rFonts w:hint="eastAsia" w:ascii="宋体" w:hAnsi="宋体"/>
                <w:sz w:val="18"/>
                <w:szCs w:val="18"/>
              </w:rPr>
              <w:t>月1日至202</w:t>
            </w:r>
            <w:r>
              <w:rPr>
                <w:rFonts w:ascii="宋体" w:hAnsi="宋体"/>
                <w:sz w:val="18"/>
                <w:szCs w:val="18"/>
              </w:rPr>
              <w:t>2</w:t>
            </w:r>
            <w:r>
              <w:rPr>
                <w:rFonts w:hint="eastAsia" w:ascii="宋体" w:hAnsi="宋体"/>
                <w:sz w:val="18"/>
                <w:szCs w:val="18"/>
              </w:rPr>
              <w:t>年</w:t>
            </w:r>
            <w:r>
              <w:rPr>
                <w:rFonts w:ascii="宋体" w:hAnsi="宋体"/>
                <w:sz w:val="18"/>
                <w:szCs w:val="18"/>
              </w:rPr>
              <w:t>7</w:t>
            </w:r>
            <w:r>
              <w:rPr>
                <w:rFonts w:hint="eastAsia" w:ascii="宋体" w:hAnsi="宋体"/>
                <w:sz w:val="18"/>
                <w:szCs w:val="18"/>
              </w:rPr>
              <w:t>月31日）项目服务经验、工作年限、个人资质等横向对比评价。</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kern w:val="0"/>
                <w:sz w:val="18"/>
                <w:szCs w:val="18"/>
              </w:rPr>
            </w:pPr>
            <w:r>
              <w:rPr>
                <w:rFonts w:hint="eastAsia" w:ascii="宋体" w:hAnsi="宋体" w:cs="仿宋_GB2312"/>
                <w:sz w:val="18"/>
                <w:szCs w:val="18"/>
              </w:rPr>
              <w:t>满分</w:t>
            </w:r>
            <w:r>
              <w:rPr>
                <w:rFonts w:ascii="宋体" w:hAnsi="宋体" w:cs="仿宋_GB2312"/>
                <w:sz w:val="18"/>
                <w:szCs w:val="18"/>
              </w:rPr>
              <w:t>15</w:t>
            </w:r>
            <w:r>
              <w:rPr>
                <w:rFonts w:hint="eastAsia" w:ascii="宋体" w:hAnsi="宋体" w:cs="仿宋_GB2312"/>
                <w:sz w:val="18"/>
                <w:szCs w:val="18"/>
              </w:rPr>
              <w:t>分，团队能力优秀，专业配备齐全、合理得</w:t>
            </w:r>
            <w:r>
              <w:rPr>
                <w:rFonts w:ascii="宋体" w:hAnsi="宋体" w:cs="仿宋_GB2312"/>
                <w:sz w:val="18"/>
                <w:szCs w:val="18"/>
              </w:rPr>
              <w:t>11-15</w:t>
            </w:r>
            <w:r>
              <w:rPr>
                <w:rFonts w:hint="eastAsia" w:ascii="宋体" w:hAnsi="宋体" w:cs="仿宋_GB2312"/>
                <w:sz w:val="18"/>
                <w:szCs w:val="18"/>
              </w:rPr>
              <w:t>分；团队能力良好，专业配备较齐全、合理得</w:t>
            </w:r>
            <w:r>
              <w:rPr>
                <w:rFonts w:ascii="宋体" w:hAnsi="宋体" w:cs="仿宋_GB2312"/>
                <w:sz w:val="18"/>
                <w:szCs w:val="18"/>
              </w:rPr>
              <w:t>6-10</w:t>
            </w:r>
            <w:r>
              <w:rPr>
                <w:rFonts w:hint="eastAsia" w:ascii="宋体" w:hAnsi="宋体" w:cs="仿宋_GB2312"/>
                <w:sz w:val="18"/>
                <w:szCs w:val="18"/>
              </w:rPr>
              <w:t>分；团队能力一般，专业配备不齐全</w:t>
            </w:r>
            <w:r>
              <w:rPr>
                <w:rFonts w:ascii="宋体" w:hAnsi="宋体" w:cs="仿宋_GB2312"/>
                <w:sz w:val="18"/>
                <w:szCs w:val="18"/>
              </w:rPr>
              <w:t>0-5</w:t>
            </w:r>
            <w:r>
              <w:rPr>
                <w:rFonts w:hint="eastAsia" w:ascii="宋体" w:hAnsi="宋体" w:cs="仿宋_GB2312"/>
                <w:sz w:val="18"/>
                <w:szCs w:val="18"/>
              </w:rPr>
              <w:t>分。</w:t>
            </w: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_GB2312"/>
                <w:kern w:val="0"/>
                <w:sz w:val="18"/>
                <w:szCs w:val="18"/>
              </w:rPr>
            </w:pPr>
            <w:r>
              <w:rPr>
                <w:rFonts w:ascii="宋体" w:hAnsi="宋体" w:cs="仿宋_GB2312"/>
                <w:sz w:val="18"/>
                <w:szCs w:val="18"/>
              </w:rPr>
              <w:t>15</w:t>
            </w:r>
          </w:p>
        </w:tc>
        <w:tc>
          <w:tcPr>
            <w:tcW w:w="3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kern w:val="0"/>
                <w:sz w:val="18"/>
                <w:szCs w:val="18"/>
              </w:rPr>
            </w:pPr>
            <w:r>
              <w:rPr>
                <w:rFonts w:hint="eastAsia" w:ascii="宋体" w:hAnsi="宋体" w:cs="仿宋_GB2312"/>
                <w:kern w:val="0"/>
                <w:sz w:val="18"/>
                <w:szCs w:val="18"/>
              </w:rPr>
              <w:t>提供项目团队人员名单、工作简历、以上所有文件加盖公章。</w:t>
            </w:r>
          </w:p>
        </w:tc>
      </w:tr>
      <w:tr>
        <w:tblPrEx>
          <w:tblCellMar>
            <w:top w:w="0" w:type="dxa"/>
            <w:left w:w="108" w:type="dxa"/>
            <w:bottom w:w="0" w:type="dxa"/>
            <w:right w:w="108" w:type="dxa"/>
          </w:tblCellMar>
        </w:tblPrEx>
        <w:trPr>
          <w:trHeight w:val="1335" w:hRule="atLeast"/>
        </w:trPr>
        <w:tc>
          <w:tcPr>
            <w:tcW w:w="675"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报价得分</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（满分</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0分）</w:t>
            </w:r>
          </w:p>
        </w:tc>
        <w:tc>
          <w:tcPr>
            <w:tcW w:w="963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kern w:val="0"/>
                <w:sz w:val="18"/>
                <w:szCs w:val="18"/>
              </w:rPr>
            </w:pPr>
            <w:r>
              <w:rPr>
                <w:rFonts w:ascii="宋体" w:hAnsi="宋体" w:cs="仿宋_GB2312"/>
                <w:kern w:val="0"/>
                <w:sz w:val="18"/>
                <w:szCs w:val="18"/>
              </w:rPr>
              <w:t>1.评标基准价的计算：</w:t>
            </w:r>
          </w:p>
          <w:p>
            <w:pPr>
              <w:widowControl/>
              <w:jc w:val="left"/>
              <w:rPr>
                <w:rFonts w:ascii="宋体" w:hAnsi="宋体" w:cs="仿宋_GB2312"/>
                <w:kern w:val="0"/>
                <w:sz w:val="18"/>
                <w:szCs w:val="18"/>
              </w:rPr>
            </w:pPr>
            <w:r>
              <w:rPr>
                <w:rFonts w:hint="eastAsia" w:ascii="宋体" w:hAnsi="宋体" w:cs="仿宋_GB2312"/>
                <w:kern w:val="0"/>
                <w:sz w:val="18"/>
                <w:szCs w:val="18"/>
              </w:rPr>
              <w:t>以所有有效投标人的报价之和的平均值为评标基准价</w:t>
            </w:r>
          </w:p>
          <w:p>
            <w:pPr>
              <w:rPr>
                <w:rFonts w:ascii="宋体" w:hAnsi="宋体" w:cs="仿宋_GB2312"/>
                <w:sz w:val="18"/>
                <w:szCs w:val="18"/>
              </w:rPr>
            </w:pPr>
            <w:r>
              <w:rPr>
                <w:rFonts w:ascii="宋体" w:hAnsi="宋体" w:cs="仿宋_GB2312"/>
                <w:sz w:val="18"/>
                <w:szCs w:val="18"/>
                <w:lang w:bidi="ar"/>
              </w:rPr>
              <w:drawing>
                <wp:inline distT="0" distB="0" distL="114300" distR="114300">
                  <wp:extent cx="1266825" cy="390525"/>
                  <wp:effectExtent l="0" t="0" r="9525"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3"/>
                          <a:stretch>
                            <a:fillRect/>
                          </a:stretch>
                        </pic:blipFill>
                        <pic:spPr>
                          <a:xfrm>
                            <a:off x="0" y="0"/>
                            <a:ext cx="1266825" cy="390525"/>
                          </a:xfrm>
                          <a:prstGeom prst="rect">
                            <a:avLst/>
                          </a:prstGeom>
                          <a:noFill/>
                          <a:ln w="9525">
                            <a:noFill/>
                          </a:ln>
                        </pic:spPr>
                      </pic:pic>
                    </a:graphicData>
                  </a:graphic>
                </wp:inline>
              </w:drawing>
            </w:r>
          </w:p>
          <w:p>
            <w:pPr>
              <w:widowControl/>
              <w:jc w:val="left"/>
              <w:rPr>
                <w:rFonts w:ascii="宋体" w:hAnsi="宋体" w:cs="仿宋_GB2312"/>
                <w:kern w:val="0"/>
                <w:sz w:val="18"/>
                <w:szCs w:val="18"/>
              </w:rPr>
            </w:pPr>
            <w:r>
              <w:rPr>
                <w:rFonts w:hint="eastAsia" w:ascii="宋体" w:hAnsi="宋体" w:cs="仿宋_GB2312"/>
                <w:kern w:val="0"/>
                <w:sz w:val="18"/>
                <w:szCs w:val="18"/>
              </w:rPr>
              <w:t>式中：</w:t>
            </w:r>
            <w:r>
              <w:rPr>
                <w:rFonts w:ascii="宋体" w:hAnsi="宋体" w:cs="仿宋_GB2312"/>
                <w:kern w:val="0"/>
                <w:sz w:val="18"/>
                <w:szCs w:val="18"/>
              </w:rPr>
              <w:t>S——评标基准价；</w:t>
            </w:r>
          </w:p>
          <w:p>
            <w:pPr>
              <w:widowControl/>
              <w:jc w:val="left"/>
              <w:rPr>
                <w:rFonts w:ascii="宋体" w:hAnsi="宋体" w:cs="仿宋_GB2312"/>
                <w:kern w:val="0"/>
                <w:sz w:val="18"/>
                <w:szCs w:val="18"/>
              </w:rPr>
            </w:pPr>
            <w:r>
              <w:rPr>
                <w:rFonts w:ascii="宋体" w:hAnsi="宋体" w:cs="仿宋_GB2312"/>
                <w:kern w:val="0"/>
                <w:sz w:val="18"/>
                <w:szCs w:val="18"/>
              </w:rPr>
              <w:t>a</w:t>
            </w:r>
            <w:r>
              <w:rPr>
                <w:rFonts w:ascii="宋体" w:hAnsi="宋体" w:cs="仿宋_GB2312"/>
                <w:kern w:val="0"/>
                <w:sz w:val="18"/>
                <w:szCs w:val="18"/>
              </w:rPr>
              <w:softHyphen/>
            </w:r>
            <w:r>
              <w:rPr>
                <w:rFonts w:ascii="宋体" w:hAnsi="宋体" w:cs="仿宋_GB2312"/>
                <w:kern w:val="0"/>
                <w:sz w:val="18"/>
                <w:szCs w:val="18"/>
              </w:rPr>
              <w:softHyphen/>
            </w:r>
            <w:r>
              <w:rPr>
                <w:rFonts w:ascii="宋体" w:hAnsi="宋体" w:cs="仿宋_GB2312"/>
                <w:kern w:val="0"/>
                <w:sz w:val="18"/>
                <w:szCs w:val="18"/>
              </w:rPr>
              <w:t>i——投标人的有效报价（i=1，2，…，n）；</w:t>
            </w:r>
          </w:p>
          <w:p>
            <w:pPr>
              <w:widowControl/>
              <w:jc w:val="left"/>
              <w:rPr>
                <w:rFonts w:ascii="宋体" w:hAnsi="宋体" w:cs="仿宋_GB2312"/>
                <w:kern w:val="0"/>
                <w:sz w:val="18"/>
                <w:szCs w:val="18"/>
              </w:rPr>
            </w:pPr>
            <w:r>
              <w:rPr>
                <w:rFonts w:ascii="宋体" w:hAnsi="宋体" w:cs="仿宋_GB2312"/>
                <w:kern w:val="0"/>
                <w:sz w:val="18"/>
                <w:szCs w:val="18"/>
              </w:rPr>
              <w:t>n——有效报价的投标人个数。</w:t>
            </w:r>
          </w:p>
          <w:p>
            <w:pPr>
              <w:widowControl/>
              <w:jc w:val="left"/>
              <w:rPr>
                <w:rFonts w:ascii="宋体" w:hAnsi="宋体" w:cs="仿宋_GB2312"/>
                <w:kern w:val="0"/>
                <w:sz w:val="18"/>
                <w:szCs w:val="18"/>
              </w:rPr>
            </w:pPr>
            <w:r>
              <w:rPr>
                <w:rFonts w:ascii="宋体" w:hAnsi="宋体" w:cs="仿宋_GB2312"/>
                <w:kern w:val="0"/>
                <w:sz w:val="18"/>
                <w:szCs w:val="18"/>
              </w:rPr>
              <w:t>2.评标价得分计算公式：</w:t>
            </w:r>
          </w:p>
          <w:p>
            <w:pPr>
              <w:widowControl/>
              <w:jc w:val="left"/>
              <w:rPr>
                <w:rFonts w:ascii="宋体" w:hAnsi="宋体" w:cs="仿宋_GB2312"/>
                <w:kern w:val="0"/>
                <w:sz w:val="18"/>
                <w:szCs w:val="18"/>
              </w:rPr>
            </w:pPr>
            <w:r>
              <w:rPr>
                <w:rFonts w:hint="eastAsia" w:ascii="宋体" w:hAnsi="宋体" w:cs="仿宋_GB2312"/>
                <w:kern w:val="0"/>
                <w:sz w:val="18"/>
                <w:szCs w:val="18"/>
              </w:rPr>
              <w:t>报价得分＝</w:t>
            </w:r>
            <w:r>
              <w:rPr>
                <w:rFonts w:hint="eastAsia" w:ascii="宋体" w:hAnsi="宋体" w:cs="仿宋_GB2312"/>
                <w:kern w:val="0"/>
                <w:sz w:val="18"/>
                <w:szCs w:val="18"/>
                <w:lang w:val="en-US" w:eastAsia="zh-CN"/>
              </w:rPr>
              <w:t>3</w:t>
            </w:r>
            <w:r>
              <w:rPr>
                <w:rFonts w:ascii="宋体" w:hAnsi="宋体" w:cs="仿宋_GB2312"/>
                <w:kern w:val="0"/>
                <w:sz w:val="18"/>
                <w:szCs w:val="18"/>
              </w:rPr>
              <w:t>0－b*|（投标人报价－评标基准价）|/评标基准价</w:t>
            </w:r>
          </w:p>
          <w:p>
            <w:pPr>
              <w:widowControl/>
              <w:jc w:val="left"/>
              <w:rPr>
                <w:rFonts w:ascii="宋体" w:hAnsi="宋体" w:cs="仿宋_GB2312"/>
                <w:kern w:val="0"/>
                <w:sz w:val="18"/>
                <w:szCs w:val="18"/>
              </w:rPr>
            </w:pPr>
            <w:r>
              <w:rPr>
                <w:rFonts w:hint="eastAsia" w:ascii="宋体" w:hAnsi="宋体" w:cs="仿宋_GB2312"/>
                <w:kern w:val="0"/>
                <w:sz w:val="18"/>
                <w:szCs w:val="18"/>
              </w:rPr>
              <w:t>当投标人投标价＜基准价时，</w:t>
            </w:r>
            <w:r>
              <w:rPr>
                <w:rFonts w:ascii="宋体" w:hAnsi="宋体" w:cs="仿宋_GB2312"/>
                <w:kern w:val="0"/>
                <w:sz w:val="18"/>
                <w:szCs w:val="18"/>
              </w:rPr>
              <w:t>b=10（即与基准价每偏差1%扣0.1分）</w:t>
            </w:r>
          </w:p>
          <w:p>
            <w:pPr>
              <w:widowControl/>
              <w:jc w:val="left"/>
              <w:rPr>
                <w:rFonts w:ascii="宋体" w:hAnsi="宋体" w:cs="仿宋_GB2312"/>
                <w:kern w:val="0"/>
                <w:sz w:val="18"/>
                <w:szCs w:val="18"/>
              </w:rPr>
            </w:pPr>
            <w:r>
              <w:rPr>
                <w:rFonts w:hint="eastAsia" w:ascii="宋体" w:hAnsi="宋体" w:cs="仿宋_GB2312"/>
                <w:kern w:val="0"/>
                <w:sz w:val="18"/>
                <w:szCs w:val="18"/>
              </w:rPr>
              <w:t>当投标人投标报价≥基准价时，</w:t>
            </w:r>
            <w:r>
              <w:rPr>
                <w:rFonts w:ascii="宋体" w:hAnsi="宋体" w:cs="仿宋_GB2312"/>
                <w:kern w:val="0"/>
                <w:sz w:val="18"/>
                <w:szCs w:val="18"/>
              </w:rPr>
              <w:t>b=150（即与基准价每偏差1%扣1.5分）</w:t>
            </w: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_GB2312"/>
                <w:kern w:val="0"/>
                <w:sz w:val="18"/>
                <w:szCs w:val="18"/>
              </w:rPr>
            </w:pPr>
            <w:r>
              <w:rPr>
                <w:rFonts w:ascii="宋体" w:hAnsi="宋体" w:cs="仿宋_GB2312"/>
                <w:kern w:val="0"/>
                <w:sz w:val="18"/>
                <w:szCs w:val="18"/>
              </w:rPr>
              <w:t>30</w:t>
            </w:r>
          </w:p>
        </w:tc>
        <w:tc>
          <w:tcPr>
            <w:tcW w:w="3572" w:type="dxa"/>
            <w:tcBorders>
              <w:top w:val="single" w:color="auto" w:sz="4" w:space="0"/>
              <w:left w:val="nil"/>
              <w:bottom w:val="single" w:color="auto" w:sz="4" w:space="0"/>
              <w:right w:val="single" w:color="auto" w:sz="4" w:space="0"/>
            </w:tcBorders>
            <w:vAlign w:val="center"/>
          </w:tcPr>
          <w:p>
            <w:pPr>
              <w:widowControl/>
              <w:jc w:val="left"/>
              <w:rPr>
                <w:rFonts w:ascii="宋体" w:hAnsi="宋体" w:cs="仿宋_GB2312"/>
                <w:kern w:val="0"/>
                <w:sz w:val="18"/>
                <w:szCs w:val="18"/>
              </w:rPr>
            </w:pPr>
            <w:r>
              <w:rPr>
                <w:rFonts w:ascii="宋体" w:hAnsi="宋体" w:cs="仿宋_GB2312"/>
                <w:color w:val="000000"/>
                <w:kern w:val="0"/>
                <w:sz w:val="18"/>
                <w:szCs w:val="18"/>
              </w:rPr>
              <w:t>1.</w:t>
            </w:r>
            <w:r>
              <w:rPr>
                <w:rFonts w:hint="eastAsia" w:ascii="宋体" w:hAnsi="宋体" w:cs="仿宋_GB2312"/>
                <w:kern w:val="0"/>
                <w:sz w:val="18"/>
                <w:szCs w:val="18"/>
              </w:rPr>
              <w:t>有效的投标报价范围为：通过符合性审查的投标人报价；</w:t>
            </w:r>
          </w:p>
          <w:p>
            <w:pPr>
              <w:widowControl/>
              <w:jc w:val="left"/>
              <w:rPr>
                <w:rFonts w:ascii="宋体" w:hAnsi="宋体" w:cs="仿宋_GB2312"/>
                <w:kern w:val="0"/>
                <w:sz w:val="18"/>
                <w:szCs w:val="18"/>
              </w:rPr>
            </w:pPr>
            <w:r>
              <w:rPr>
                <w:rFonts w:ascii="宋体" w:hAnsi="宋体" w:cs="仿宋_GB2312"/>
                <w:kern w:val="0"/>
                <w:sz w:val="18"/>
                <w:szCs w:val="18"/>
              </w:rPr>
              <w:t>2.招标人最高投标限价、评标基准价四舍五入至小数点后两位；</w:t>
            </w:r>
          </w:p>
          <w:p>
            <w:pPr>
              <w:widowControl/>
              <w:jc w:val="left"/>
              <w:rPr>
                <w:rFonts w:ascii="宋体" w:hAnsi="宋体" w:cs="仿宋_GB2312"/>
                <w:kern w:val="0"/>
                <w:sz w:val="18"/>
                <w:szCs w:val="18"/>
              </w:rPr>
            </w:pPr>
            <w:r>
              <w:rPr>
                <w:rFonts w:ascii="宋体" w:hAnsi="宋体" w:cs="仿宋_GB2312"/>
                <w:kern w:val="0"/>
                <w:sz w:val="18"/>
                <w:szCs w:val="18"/>
              </w:rPr>
              <w:t>3.评标价得分四舍五入至小数点后两位；</w:t>
            </w:r>
          </w:p>
          <w:p>
            <w:pPr>
              <w:widowControl/>
              <w:jc w:val="left"/>
              <w:rPr>
                <w:rFonts w:ascii="宋体" w:hAnsi="宋体" w:cs="仿宋_GB2312"/>
                <w:sz w:val="18"/>
                <w:szCs w:val="18"/>
              </w:rPr>
            </w:pPr>
            <w:r>
              <w:rPr>
                <w:rFonts w:ascii="宋体" w:hAnsi="宋体" w:cs="仿宋_GB2312"/>
                <w:kern w:val="0"/>
                <w:sz w:val="18"/>
                <w:szCs w:val="18"/>
              </w:rPr>
              <w:t>4.本项最低得分为0分，最高得分为</w:t>
            </w:r>
            <w:r>
              <w:rPr>
                <w:rFonts w:hint="eastAsia" w:ascii="宋体" w:hAnsi="宋体" w:cs="仿宋_GB2312"/>
                <w:kern w:val="0"/>
                <w:sz w:val="18"/>
                <w:szCs w:val="18"/>
                <w:lang w:val="en-US" w:eastAsia="zh-CN"/>
              </w:rPr>
              <w:t>3</w:t>
            </w:r>
            <w:r>
              <w:rPr>
                <w:rFonts w:ascii="宋体" w:hAnsi="宋体" w:cs="仿宋_GB2312"/>
                <w:kern w:val="0"/>
                <w:sz w:val="18"/>
                <w:szCs w:val="18"/>
              </w:rPr>
              <w:t>0分。</w:t>
            </w:r>
          </w:p>
          <w:p>
            <w:pPr>
              <w:widowControl/>
              <w:jc w:val="left"/>
              <w:rPr>
                <w:rFonts w:ascii="宋体" w:hAnsi="宋体" w:cs="仿宋_GB2312"/>
                <w:color w:val="000000"/>
                <w:kern w:val="0"/>
                <w:sz w:val="18"/>
                <w:szCs w:val="18"/>
              </w:rPr>
            </w:pPr>
          </w:p>
        </w:tc>
      </w:tr>
      <w:tr>
        <w:tblPrEx>
          <w:tblCellMar>
            <w:top w:w="0" w:type="dxa"/>
            <w:left w:w="108" w:type="dxa"/>
            <w:bottom w:w="0" w:type="dxa"/>
            <w:right w:w="108" w:type="dxa"/>
          </w:tblCellMar>
        </w:tblPrEx>
        <w:trPr>
          <w:trHeight w:val="9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709" w:type="dxa"/>
            <w:tcBorders>
              <w:top w:val="nil"/>
              <w:left w:val="single" w:color="000000" w:sz="4" w:space="0"/>
              <w:bottom w:val="single" w:color="auto" w:sz="4" w:space="0"/>
              <w:right w:val="nil"/>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综合得分</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（满分100分）</w:t>
            </w:r>
          </w:p>
        </w:tc>
        <w:tc>
          <w:tcPr>
            <w:tcW w:w="963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kern w:val="0"/>
                <w:sz w:val="18"/>
                <w:szCs w:val="18"/>
              </w:rPr>
            </w:pPr>
            <w:r>
              <w:rPr>
                <w:rFonts w:hint="eastAsia" w:ascii="宋体" w:hAnsi="宋体" w:cs="仿宋_GB2312"/>
                <w:kern w:val="0"/>
                <w:sz w:val="18"/>
                <w:szCs w:val="18"/>
              </w:rPr>
              <w:t>投标人综合得分</w:t>
            </w:r>
            <w:r>
              <w:rPr>
                <w:rFonts w:ascii="宋体" w:hAnsi="宋体" w:cs="仿宋_GB2312"/>
                <w:kern w:val="0"/>
                <w:sz w:val="18"/>
                <w:szCs w:val="18"/>
              </w:rPr>
              <w:t>=综合能力得分+报价得分。</w:t>
            </w: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_GB2312"/>
                <w:kern w:val="0"/>
                <w:sz w:val="18"/>
                <w:szCs w:val="18"/>
              </w:rPr>
            </w:pPr>
            <w:r>
              <w:rPr>
                <w:rFonts w:ascii="宋体" w:hAnsi="宋体" w:cs="仿宋_GB2312"/>
                <w:kern w:val="0"/>
                <w:sz w:val="18"/>
                <w:szCs w:val="18"/>
              </w:rPr>
              <w:t>100</w:t>
            </w:r>
          </w:p>
        </w:tc>
        <w:tc>
          <w:tcPr>
            <w:tcW w:w="3572" w:type="dxa"/>
            <w:tcBorders>
              <w:top w:val="single" w:color="auto" w:sz="4" w:space="0"/>
              <w:left w:val="nil"/>
              <w:bottom w:val="single" w:color="auto" w:sz="4" w:space="0"/>
              <w:right w:val="single" w:color="auto" w:sz="4" w:space="0"/>
            </w:tcBorders>
            <w:vAlign w:val="center"/>
          </w:tcPr>
          <w:p>
            <w:pPr>
              <w:widowControl/>
              <w:jc w:val="left"/>
              <w:rPr>
                <w:rFonts w:ascii="宋体" w:hAnsi="宋体" w:cs="仿宋_GB2312"/>
                <w:color w:val="000000"/>
                <w:kern w:val="0"/>
                <w:sz w:val="18"/>
                <w:szCs w:val="18"/>
              </w:rPr>
            </w:pPr>
            <w:r>
              <w:rPr>
                <w:rFonts w:hint="eastAsia" w:ascii="宋体" w:hAnsi="宋体" w:cs="仿宋_GB2312"/>
                <w:color w:val="000000"/>
                <w:kern w:val="0"/>
                <w:sz w:val="18"/>
                <w:szCs w:val="18"/>
              </w:rPr>
              <w:t>投标人最终得分为所有评委评分的平均值。</w:t>
            </w:r>
          </w:p>
        </w:tc>
      </w:tr>
    </w:tbl>
    <w:p>
      <w:pPr>
        <w:snapToGrid w:val="0"/>
        <w:rPr>
          <w:rFonts w:ascii="宋体" w:hAnsi="宋体" w:cs="宋体"/>
          <w:sz w:val="24"/>
        </w:rPr>
      </w:pPr>
    </w:p>
    <w:p>
      <w:pPr>
        <w:snapToGrid w:val="0"/>
        <w:ind w:left="74"/>
        <w:rPr>
          <w:rFonts w:ascii="宋体" w:hAnsi="宋体" w:cs="宋体"/>
          <w:sz w:val="24"/>
        </w:rPr>
      </w:pPr>
      <w:r>
        <w:rPr>
          <w:rFonts w:hint="eastAsia" w:ascii="宋体" w:hAnsi="宋体" w:cs="宋体"/>
          <w:sz w:val="24"/>
        </w:rPr>
        <w:t>备注：</w:t>
      </w:r>
      <w:r>
        <w:rPr>
          <w:rFonts w:ascii="宋体" w:hAnsi="宋体" w:cs="宋体"/>
          <w:sz w:val="24"/>
        </w:rPr>
        <w:t>1、近5年是指2017年7</w:t>
      </w:r>
      <w:r>
        <w:rPr>
          <w:rFonts w:hint="eastAsia" w:ascii="宋体" w:hAnsi="宋体" w:cs="宋体"/>
          <w:sz w:val="24"/>
        </w:rPr>
        <w:t>月</w:t>
      </w:r>
      <w:r>
        <w:rPr>
          <w:rFonts w:ascii="宋体" w:hAnsi="宋体" w:cs="宋体"/>
          <w:sz w:val="24"/>
        </w:rPr>
        <w:t>1日至2022</w:t>
      </w:r>
      <w:r>
        <w:rPr>
          <w:rFonts w:hint="eastAsia" w:ascii="宋体" w:hAnsi="宋体" w:cs="宋体"/>
          <w:sz w:val="24"/>
        </w:rPr>
        <w:t>年</w:t>
      </w:r>
      <w:r>
        <w:rPr>
          <w:rFonts w:ascii="宋体" w:hAnsi="宋体" w:cs="宋体"/>
          <w:sz w:val="24"/>
        </w:rPr>
        <w:t>7</w:t>
      </w:r>
      <w:r>
        <w:rPr>
          <w:rFonts w:hint="eastAsia" w:ascii="宋体" w:hAnsi="宋体" w:cs="宋体"/>
          <w:sz w:val="24"/>
        </w:rPr>
        <w:t>月</w:t>
      </w:r>
      <w:r>
        <w:rPr>
          <w:rFonts w:ascii="宋体" w:hAnsi="宋体" w:cs="宋体"/>
          <w:sz w:val="24"/>
        </w:rPr>
        <w:t>31日</w:t>
      </w:r>
      <w:r>
        <w:rPr>
          <w:rFonts w:hint="eastAsia" w:ascii="宋体" w:hAnsi="宋体" w:cs="宋体"/>
          <w:sz w:val="24"/>
        </w:rPr>
        <w:t>。</w:t>
      </w:r>
      <w:r>
        <w:rPr>
          <w:rFonts w:ascii="宋体" w:hAnsi="宋体" w:cs="宋体"/>
          <w:sz w:val="24"/>
        </w:rPr>
        <w:t>2、其它关键页是指合同正文首页、合同签署页及能证明业绩符合要求的其它页。3、业绩按“评分类别”条件可重复计分。4、所有复印件须加盖投标人公章。</w:t>
      </w:r>
    </w:p>
    <w:sectPr>
      <w:footerReference r:id="rId11" w:type="default"/>
      <w:pgSz w:w="16838" w:h="11906" w:orient="landscape"/>
      <w:pgMar w:top="156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111"/>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w:t>
    </w:r>
    <w: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27</w:t>
                          </w:r>
                          <w:r>
                            <w:t xml:space="preserve"> 页</w:t>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Nur18oBAACXAwAADgAAAAAAAAABACAAAAAeAQAAZHJzL2Uyb0Rv&#10;Yy54bWxQSwUGAAAAAAYABgBZAQAAWgU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27</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8"/>
      </w:rPr>
    </w:pPr>
    <w:r>
      <w:fldChar w:fldCharType="begin"/>
    </w:r>
    <w:r>
      <w:rPr>
        <w:rStyle w:val="18"/>
      </w:rPr>
      <w:instrText xml:space="preserve">PAGE  </w:instrText>
    </w:r>
    <w:r>
      <w:fldChar w:fldCharType="end"/>
    </w:r>
  </w:p>
  <w:p>
    <w:pPr>
      <w:pStyle w:val="1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pPr>
                          <w:r>
                            <w:t xml:space="preserve">第 </w:t>
                          </w:r>
                          <w:r>
                            <w:fldChar w:fldCharType="begin"/>
                          </w:r>
                          <w:r>
                            <w:instrText xml:space="preserve"> PAGE  \* MERGEFORMAT </w:instrText>
                          </w:r>
                          <w:r>
                            <w:fldChar w:fldCharType="separate"/>
                          </w:r>
                          <w:r>
                            <w:t>27</w:t>
                          </w:r>
                          <w:r>
                            <w:fldChar w:fldCharType="end"/>
                          </w:r>
                          <w:r>
                            <w:t xml:space="preserve"> 页 共 </w:t>
                          </w:r>
                          <w:r>
                            <w:rPr>
                              <w:rFonts w:hint="eastAsia"/>
                            </w:rPr>
                            <w:t>27</w:t>
                          </w:r>
                          <w: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8EJwnLAQAAlgMAAA4AAAAAAAAAAQAgAAAAHgEAAGRycy9lMm9E&#10;b2MueG1sUEsFBgAAAAAGAAYAWQEAAFs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27</w:t>
                    </w:r>
                    <w:r>
                      <w:fldChar w:fldCharType="end"/>
                    </w:r>
                    <w:r>
                      <w:t xml:space="preserve"> 页 共 </w:t>
                    </w:r>
                    <w:r>
                      <w:rPr>
                        <w:rFonts w:hint="eastAsia"/>
                      </w:rPr>
                      <w:t>27</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杭州萧山国际机场有限公司公开招标文件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4837F"/>
    <w:multiLevelType w:val="singleLevel"/>
    <w:tmpl w:val="8F64837F"/>
    <w:lvl w:ilvl="0" w:tentative="0">
      <w:start w:val="2"/>
      <w:numFmt w:val="chineseCounting"/>
      <w:suff w:val="nothing"/>
      <w:lvlText w:val="（%1）"/>
      <w:lvlJc w:val="left"/>
      <w:rPr>
        <w:rFonts w:hint="eastAsia"/>
      </w:rPr>
    </w:lvl>
  </w:abstractNum>
  <w:abstractNum w:abstractNumId="1">
    <w:nsid w:val="ABC0A25B"/>
    <w:multiLevelType w:val="multilevel"/>
    <w:tmpl w:val="ABC0A25B"/>
    <w:lvl w:ilvl="0" w:tentative="0">
      <w:start w:val="3"/>
      <w:numFmt w:val="chineseCounting"/>
      <w:suff w:val="nothing"/>
      <w:lvlText w:val="（%1）"/>
      <w:lvlJc w:val="left"/>
      <w:rPr>
        <w:rFonts w:hint="eastAsia"/>
      </w:rPr>
    </w:lvl>
    <w:lvl w:ilvl="1" w:tentative="0">
      <w:start w:val="1"/>
      <w:numFmt w:val="decimal"/>
      <w:suff w:val="nothing"/>
      <w:lvlText w:val="%2．"/>
      <w:lvlJc w:val="left"/>
      <w:rPr>
        <w:rFonts w:hint="default" w:ascii="仿宋_GB2312" w:hAnsi="仿宋_GB2312" w:eastAsia="仿宋_GB2312" w:cs="仿宋_GB2312"/>
        <w:sz w:val="32"/>
        <w:szCs w:val="32"/>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2">
    <w:nsid w:val="AF152640"/>
    <w:multiLevelType w:val="singleLevel"/>
    <w:tmpl w:val="AF152640"/>
    <w:lvl w:ilvl="0" w:tentative="0">
      <w:start w:val="1"/>
      <w:numFmt w:val="decimal"/>
      <w:lvlText w:val="%1."/>
      <w:lvlJc w:val="left"/>
      <w:pPr>
        <w:ind w:left="425" w:hanging="425"/>
      </w:pPr>
      <w:rPr>
        <w:rFonts w:hint="default" w:ascii="仿宋_GB2312" w:hAnsi="仿宋_GB2312" w:eastAsia="仿宋_GB2312" w:cs="仿宋_GB2312"/>
        <w:sz w:val="32"/>
        <w:szCs w:val="32"/>
      </w:rPr>
    </w:lvl>
  </w:abstractNum>
  <w:abstractNum w:abstractNumId="3">
    <w:nsid w:val="E0F950B9"/>
    <w:multiLevelType w:val="singleLevel"/>
    <w:tmpl w:val="E0F950B9"/>
    <w:lvl w:ilvl="0" w:tentative="0">
      <w:start w:val="1"/>
      <w:numFmt w:val="decimal"/>
      <w:lvlText w:val="%1."/>
      <w:lvlJc w:val="left"/>
      <w:pPr>
        <w:ind w:left="425" w:hanging="425"/>
      </w:pPr>
      <w:rPr>
        <w:rFonts w:hint="default" w:ascii="仿宋_GB2312" w:hAnsi="仿宋_GB2312" w:eastAsia="仿宋_GB2312" w:cs="仿宋_GB2312"/>
        <w:sz w:val="32"/>
        <w:szCs w:val="32"/>
      </w:rPr>
    </w:lvl>
  </w:abstractNum>
  <w:abstractNum w:abstractNumId="4">
    <w:nsid w:val="F3922B1F"/>
    <w:multiLevelType w:val="singleLevel"/>
    <w:tmpl w:val="F3922B1F"/>
    <w:lvl w:ilvl="0" w:tentative="0">
      <w:start w:val="2"/>
      <w:numFmt w:val="decimal"/>
      <w:suff w:val="nothing"/>
      <w:lvlText w:val="（%1）"/>
      <w:lvlJc w:val="left"/>
      <w:rPr>
        <w:rFonts w:hint="default" w:ascii="宋体" w:hAnsi="宋体" w:eastAsia="宋体" w:cs="宋体"/>
        <w:b w:val="0"/>
        <w:bCs w:val="0"/>
      </w:rPr>
    </w:lvl>
  </w:abstractNum>
  <w:abstractNum w:abstractNumId="5">
    <w:nsid w:val="F74B597E"/>
    <w:multiLevelType w:val="singleLevel"/>
    <w:tmpl w:val="F74B597E"/>
    <w:lvl w:ilvl="0" w:tentative="0">
      <w:start w:val="1"/>
      <w:numFmt w:val="chineseCounting"/>
      <w:suff w:val="nothing"/>
      <w:lvlText w:val="（%1）"/>
      <w:lvlJc w:val="left"/>
      <w:pPr>
        <w:ind w:left="0" w:firstLine="420"/>
      </w:pPr>
      <w:rPr>
        <w:rFonts w:hint="eastAsia"/>
        <w:b w:val="0"/>
        <w:bCs w:val="0"/>
        <w:sz w:val="32"/>
        <w:szCs w:val="32"/>
      </w:rPr>
    </w:lvl>
  </w:abstractNum>
  <w:abstractNum w:abstractNumId="6">
    <w:nsid w:val="34270CF0"/>
    <w:multiLevelType w:val="singleLevel"/>
    <w:tmpl w:val="34270CF0"/>
    <w:lvl w:ilvl="0" w:tentative="0">
      <w:start w:val="1"/>
      <w:numFmt w:val="decimal"/>
      <w:lvlText w:val="%1."/>
      <w:lvlJc w:val="left"/>
      <w:pPr>
        <w:ind w:left="425" w:hanging="425"/>
      </w:pPr>
      <w:rPr>
        <w:rFonts w:hint="default"/>
      </w:rPr>
    </w:lvl>
  </w:abstractNum>
  <w:abstractNum w:abstractNumId="7">
    <w:nsid w:val="51A16E4F"/>
    <w:multiLevelType w:val="multilevel"/>
    <w:tmpl w:val="51A16E4F"/>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8">
    <w:nsid w:val="6AD85D58"/>
    <w:multiLevelType w:val="singleLevel"/>
    <w:tmpl w:val="6AD85D58"/>
    <w:lvl w:ilvl="0" w:tentative="0">
      <w:start w:val="1"/>
      <w:numFmt w:val="chineseCounting"/>
      <w:suff w:val="nothing"/>
      <w:lvlText w:val="（%1）"/>
      <w:lvlJc w:val="left"/>
      <w:pPr>
        <w:ind w:left="0" w:firstLine="420"/>
      </w:pPr>
      <w:rPr>
        <w:rFonts w:hint="eastAsia"/>
      </w:rPr>
    </w:lvl>
  </w:abstractNum>
  <w:num w:numId="1">
    <w:abstractNumId w:val="1"/>
  </w:num>
  <w:num w:numId="2">
    <w:abstractNumId w:val="8"/>
  </w:num>
  <w:num w:numId="3">
    <w:abstractNumId w:val="3"/>
  </w:num>
  <w:num w:numId="4">
    <w:abstractNumId w:val="2"/>
  </w:num>
  <w:num w:numId="5">
    <w:abstractNumId w:val="5"/>
  </w:num>
  <w:num w:numId="6">
    <w:abstractNumId w:val="0"/>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1NzMyMjEyNDg4MjRhNGE3NjkzY2NhYzRjMmY1OTgifQ=="/>
  </w:docVars>
  <w:rsids>
    <w:rsidRoot w:val="00172A27"/>
    <w:rsid w:val="00005DE3"/>
    <w:rsid w:val="000110A4"/>
    <w:rsid w:val="00020822"/>
    <w:rsid w:val="000222AD"/>
    <w:rsid w:val="00032DA9"/>
    <w:rsid w:val="00033483"/>
    <w:rsid w:val="00034BFF"/>
    <w:rsid w:val="000640BD"/>
    <w:rsid w:val="00071542"/>
    <w:rsid w:val="00081F4C"/>
    <w:rsid w:val="00091B32"/>
    <w:rsid w:val="00097036"/>
    <w:rsid w:val="000A2670"/>
    <w:rsid w:val="000C358A"/>
    <w:rsid w:val="0010178D"/>
    <w:rsid w:val="00101B96"/>
    <w:rsid w:val="00103FF3"/>
    <w:rsid w:val="00106989"/>
    <w:rsid w:val="001124B0"/>
    <w:rsid w:val="00132C39"/>
    <w:rsid w:val="00132EC0"/>
    <w:rsid w:val="00134967"/>
    <w:rsid w:val="00162735"/>
    <w:rsid w:val="00172A27"/>
    <w:rsid w:val="00177CD7"/>
    <w:rsid w:val="00187927"/>
    <w:rsid w:val="001B7C39"/>
    <w:rsid w:val="001C556C"/>
    <w:rsid w:val="001C62D6"/>
    <w:rsid w:val="001D3CD7"/>
    <w:rsid w:val="001D56A9"/>
    <w:rsid w:val="001F023B"/>
    <w:rsid w:val="001F7AB9"/>
    <w:rsid w:val="0020271C"/>
    <w:rsid w:val="002032F7"/>
    <w:rsid w:val="002068C1"/>
    <w:rsid w:val="00212AFF"/>
    <w:rsid w:val="00227D5D"/>
    <w:rsid w:val="00234088"/>
    <w:rsid w:val="00243397"/>
    <w:rsid w:val="002435C3"/>
    <w:rsid w:val="00246EF4"/>
    <w:rsid w:val="00254D69"/>
    <w:rsid w:val="00265C59"/>
    <w:rsid w:val="0027478E"/>
    <w:rsid w:val="00285EE7"/>
    <w:rsid w:val="0029769C"/>
    <w:rsid w:val="002B74AE"/>
    <w:rsid w:val="002C5542"/>
    <w:rsid w:val="002D75D1"/>
    <w:rsid w:val="002E05DC"/>
    <w:rsid w:val="002E05E4"/>
    <w:rsid w:val="002E2EB4"/>
    <w:rsid w:val="0031274F"/>
    <w:rsid w:val="003127DA"/>
    <w:rsid w:val="003152F3"/>
    <w:rsid w:val="00325EB1"/>
    <w:rsid w:val="0033391C"/>
    <w:rsid w:val="0034587C"/>
    <w:rsid w:val="00360A89"/>
    <w:rsid w:val="00362A29"/>
    <w:rsid w:val="00362B86"/>
    <w:rsid w:val="00375F72"/>
    <w:rsid w:val="003957D8"/>
    <w:rsid w:val="003A3829"/>
    <w:rsid w:val="003A77B7"/>
    <w:rsid w:val="003B1F4F"/>
    <w:rsid w:val="003C61E9"/>
    <w:rsid w:val="003D0211"/>
    <w:rsid w:val="003D4A99"/>
    <w:rsid w:val="003D5A68"/>
    <w:rsid w:val="003D6109"/>
    <w:rsid w:val="003F1979"/>
    <w:rsid w:val="003F415E"/>
    <w:rsid w:val="00400380"/>
    <w:rsid w:val="00402642"/>
    <w:rsid w:val="004245D9"/>
    <w:rsid w:val="00425134"/>
    <w:rsid w:val="0043200E"/>
    <w:rsid w:val="00435877"/>
    <w:rsid w:val="004438E3"/>
    <w:rsid w:val="00443F59"/>
    <w:rsid w:val="004461C0"/>
    <w:rsid w:val="00447EAE"/>
    <w:rsid w:val="00455B1D"/>
    <w:rsid w:val="00460E95"/>
    <w:rsid w:val="004616A2"/>
    <w:rsid w:val="0046610D"/>
    <w:rsid w:val="00471BF7"/>
    <w:rsid w:val="00471D53"/>
    <w:rsid w:val="00482AAD"/>
    <w:rsid w:val="00491F81"/>
    <w:rsid w:val="00494507"/>
    <w:rsid w:val="004C07BF"/>
    <w:rsid w:val="004C5F63"/>
    <w:rsid w:val="004E1FEB"/>
    <w:rsid w:val="004E7812"/>
    <w:rsid w:val="00501E37"/>
    <w:rsid w:val="00533328"/>
    <w:rsid w:val="00537A45"/>
    <w:rsid w:val="00540FCD"/>
    <w:rsid w:val="0054550B"/>
    <w:rsid w:val="00564ACC"/>
    <w:rsid w:val="00566F1A"/>
    <w:rsid w:val="005721F3"/>
    <w:rsid w:val="00572883"/>
    <w:rsid w:val="00582463"/>
    <w:rsid w:val="00583A4B"/>
    <w:rsid w:val="00585750"/>
    <w:rsid w:val="00585B7C"/>
    <w:rsid w:val="005C796F"/>
    <w:rsid w:val="005D1222"/>
    <w:rsid w:val="005D2282"/>
    <w:rsid w:val="005D5BED"/>
    <w:rsid w:val="005D5C3E"/>
    <w:rsid w:val="005F2FE4"/>
    <w:rsid w:val="00604707"/>
    <w:rsid w:val="00611015"/>
    <w:rsid w:val="00632BDB"/>
    <w:rsid w:val="00636F08"/>
    <w:rsid w:val="0064635A"/>
    <w:rsid w:val="00646A0F"/>
    <w:rsid w:val="00650FF9"/>
    <w:rsid w:val="00660300"/>
    <w:rsid w:val="00666586"/>
    <w:rsid w:val="00671EF0"/>
    <w:rsid w:val="006741F5"/>
    <w:rsid w:val="00675DEE"/>
    <w:rsid w:val="006765F3"/>
    <w:rsid w:val="006A2600"/>
    <w:rsid w:val="006A43F0"/>
    <w:rsid w:val="006A52C9"/>
    <w:rsid w:val="006A74CD"/>
    <w:rsid w:val="006B4B26"/>
    <w:rsid w:val="006B4CEF"/>
    <w:rsid w:val="006F29EE"/>
    <w:rsid w:val="00720D00"/>
    <w:rsid w:val="0074190A"/>
    <w:rsid w:val="00742EB3"/>
    <w:rsid w:val="00744EC9"/>
    <w:rsid w:val="007533D6"/>
    <w:rsid w:val="0079062B"/>
    <w:rsid w:val="007A21CA"/>
    <w:rsid w:val="007A3097"/>
    <w:rsid w:val="007B167D"/>
    <w:rsid w:val="007C500A"/>
    <w:rsid w:val="007F5819"/>
    <w:rsid w:val="00806DD5"/>
    <w:rsid w:val="00811CBD"/>
    <w:rsid w:val="00820898"/>
    <w:rsid w:val="008239FC"/>
    <w:rsid w:val="008252DB"/>
    <w:rsid w:val="00836A70"/>
    <w:rsid w:val="0085351A"/>
    <w:rsid w:val="008629C6"/>
    <w:rsid w:val="00876031"/>
    <w:rsid w:val="00876816"/>
    <w:rsid w:val="008833E4"/>
    <w:rsid w:val="00892305"/>
    <w:rsid w:val="00895563"/>
    <w:rsid w:val="008A043A"/>
    <w:rsid w:val="008B19DE"/>
    <w:rsid w:val="008B202A"/>
    <w:rsid w:val="008B28A4"/>
    <w:rsid w:val="008B45CA"/>
    <w:rsid w:val="008D15CE"/>
    <w:rsid w:val="008D34A4"/>
    <w:rsid w:val="008E77E1"/>
    <w:rsid w:val="008F62FC"/>
    <w:rsid w:val="00911670"/>
    <w:rsid w:val="009129CE"/>
    <w:rsid w:val="00926443"/>
    <w:rsid w:val="00941F5E"/>
    <w:rsid w:val="009460A7"/>
    <w:rsid w:val="00967B0A"/>
    <w:rsid w:val="0099178E"/>
    <w:rsid w:val="00991B9F"/>
    <w:rsid w:val="00992DC8"/>
    <w:rsid w:val="009972C9"/>
    <w:rsid w:val="009A5A44"/>
    <w:rsid w:val="009A67FC"/>
    <w:rsid w:val="009C017C"/>
    <w:rsid w:val="009C3E4F"/>
    <w:rsid w:val="009C41FA"/>
    <w:rsid w:val="009E0BEA"/>
    <w:rsid w:val="009E191A"/>
    <w:rsid w:val="009E4797"/>
    <w:rsid w:val="00A001C6"/>
    <w:rsid w:val="00A015C6"/>
    <w:rsid w:val="00A17202"/>
    <w:rsid w:val="00A1782E"/>
    <w:rsid w:val="00A31947"/>
    <w:rsid w:val="00A62010"/>
    <w:rsid w:val="00A77372"/>
    <w:rsid w:val="00A818F3"/>
    <w:rsid w:val="00A829E7"/>
    <w:rsid w:val="00A85352"/>
    <w:rsid w:val="00A90767"/>
    <w:rsid w:val="00AA4CE8"/>
    <w:rsid w:val="00AB1AEA"/>
    <w:rsid w:val="00AC704B"/>
    <w:rsid w:val="00AE2526"/>
    <w:rsid w:val="00B06C77"/>
    <w:rsid w:val="00B24285"/>
    <w:rsid w:val="00B24763"/>
    <w:rsid w:val="00B25B3D"/>
    <w:rsid w:val="00B61AD0"/>
    <w:rsid w:val="00B6639F"/>
    <w:rsid w:val="00B73D60"/>
    <w:rsid w:val="00B76983"/>
    <w:rsid w:val="00B76D1D"/>
    <w:rsid w:val="00B77D47"/>
    <w:rsid w:val="00B9190E"/>
    <w:rsid w:val="00B93B3B"/>
    <w:rsid w:val="00BA57A1"/>
    <w:rsid w:val="00BB2BC1"/>
    <w:rsid w:val="00BB7747"/>
    <w:rsid w:val="00BC223D"/>
    <w:rsid w:val="00BC2A51"/>
    <w:rsid w:val="00BC3FE1"/>
    <w:rsid w:val="00BC5950"/>
    <w:rsid w:val="00BD17A0"/>
    <w:rsid w:val="00BD7D18"/>
    <w:rsid w:val="00BE366F"/>
    <w:rsid w:val="00BE41F1"/>
    <w:rsid w:val="00C05F7F"/>
    <w:rsid w:val="00C23F4B"/>
    <w:rsid w:val="00C30BE9"/>
    <w:rsid w:val="00C450AF"/>
    <w:rsid w:val="00C61C1E"/>
    <w:rsid w:val="00C83C65"/>
    <w:rsid w:val="00C943E3"/>
    <w:rsid w:val="00CA1331"/>
    <w:rsid w:val="00CB7352"/>
    <w:rsid w:val="00CC43BA"/>
    <w:rsid w:val="00CD0F3F"/>
    <w:rsid w:val="00CD2ED2"/>
    <w:rsid w:val="00CE35E6"/>
    <w:rsid w:val="00CF278D"/>
    <w:rsid w:val="00D0254D"/>
    <w:rsid w:val="00D12EA8"/>
    <w:rsid w:val="00D307AE"/>
    <w:rsid w:val="00D36AD8"/>
    <w:rsid w:val="00D557B4"/>
    <w:rsid w:val="00D74B3A"/>
    <w:rsid w:val="00D77B50"/>
    <w:rsid w:val="00D807B5"/>
    <w:rsid w:val="00D84D06"/>
    <w:rsid w:val="00D97DB3"/>
    <w:rsid w:val="00DA284E"/>
    <w:rsid w:val="00DE7891"/>
    <w:rsid w:val="00E00E84"/>
    <w:rsid w:val="00E039C5"/>
    <w:rsid w:val="00E126C7"/>
    <w:rsid w:val="00E3431F"/>
    <w:rsid w:val="00E51614"/>
    <w:rsid w:val="00E75412"/>
    <w:rsid w:val="00E81C16"/>
    <w:rsid w:val="00E95A22"/>
    <w:rsid w:val="00EA06FC"/>
    <w:rsid w:val="00EA3F78"/>
    <w:rsid w:val="00EC54D2"/>
    <w:rsid w:val="00EC67AF"/>
    <w:rsid w:val="00EF1AF4"/>
    <w:rsid w:val="00F055F6"/>
    <w:rsid w:val="00F12BC4"/>
    <w:rsid w:val="00F2056B"/>
    <w:rsid w:val="00F20837"/>
    <w:rsid w:val="00F34A65"/>
    <w:rsid w:val="00F53A94"/>
    <w:rsid w:val="00F640DF"/>
    <w:rsid w:val="00F70AB6"/>
    <w:rsid w:val="00F72A0B"/>
    <w:rsid w:val="00F7422A"/>
    <w:rsid w:val="00F83C87"/>
    <w:rsid w:val="00F86CE2"/>
    <w:rsid w:val="00F87B95"/>
    <w:rsid w:val="00F907FA"/>
    <w:rsid w:val="00F9526D"/>
    <w:rsid w:val="00FA0C70"/>
    <w:rsid w:val="00FA0E08"/>
    <w:rsid w:val="00FA1581"/>
    <w:rsid w:val="00FB1D9D"/>
    <w:rsid w:val="00FB344F"/>
    <w:rsid w:val="00FC1671"/>
    <w:rsid w:val="00FC55A9"/>
    <w:rsid w:val="00FC61F4"/>
    <w:rsid w:val="00FE567B"/>
    <w:rsid w:val="00FF04D2"/>
    <w:rsid w:val="01092090"/>
    <w:rsid w:val="01522BA6"/>
    <w:rsid w:val="01604A44"/>
    <w:rsid w:val="01683C80"/>
    <w:rsid w:val="01817196"/>
    <w:rsid w:val="018914DA"/>
    <w:rsid w:val="01921E45"/>
    <w:rsid w:val="01C100BF"/>
    <w:rsid w:val="01DE74ED"/>
    <w:rsid w:val="02865755"/>
    <w:rsid w:val="029D30BB"/>
    <w:rsid w:val="02E6682E"/>
    <w:rsid w:val="03002CA8"/>
    <w:rsid w:val="033A0EA0"/>
    <w:rsid w:val="03AD515F"/>
    <w:rsid w:val="03DA6E64"/>
    <w:rsid w:val="03DF4FCF"/>
    <w:rsid w:val="03EE30EC"/>
    <w:rsid w:val="03FA7CEE"/>
    <w:rsid w:val="043A45FB"/>
    <w:rsid w:val="044B3A7E"/>
    <w:rsid w:val="04A8331A"/>
    <w:rsid w:val="04B22726"/>
    <w:rsid w:val="051E5D4A"/>
    <w:rsid w:val="057F0E66"/>
    <w:rsid w:val="059A6A0C"/>
    <w:rsid w:val="05A93688"/>
    <w:rsid w:val="05D61AB1"/>
    <w:rsid w:val="06D1511F"/>
    <w:rsid w:val="06D60F51"/>
    <w:rsid w:val="06D94E7B"/>
    <w:rsid w:val="071029B6"/>
    <w:rsid w:val="07346507"/>
    <w:rsid w:val="076F6C65"/>
    <w:rsid w:val="078E6B4F"/>
    <w:rsid w:val="07E16EE2"/>
    <w:rsid w:val="07FC5379"/>
    <w:rsid w:val="086D4E20"/>
    <w:rsid w:val="08882C6E"/>
    <w:rsid w:val="08950665"/>
    <w:rsid w:val="089E62C6"/>
    <w:rsid w:val="09525596"/>
    <w:rsid w:val="095D3BDF"/>
    <w:rsid w:val="097C44C0"/>
    <w:rsid w:val="09823932"/>
    <w:rsid w:val="09EC5F0C"/>
    <w:rsid w:val="09F868E0"/>
    <w:rsid w:val="0A04041B"/>
    <w:rsid w:val="0A2450AA"/>
    <w:rsid w:val="0A4B3734"/>
    <w:rsid w:val="0AA80A80"/>
    <w:rsid w:val="0AF71B51"/>
    <w:rsid w:val="0B186C1A"/>
    <w:rsid w:val="0B777308"/>
    <w:rsid w:val="0B836C77"/>
    <w:rsid w:val="0BB836A7"/>
    <w:rsid w:val="0BBE2360"/>
    <w:rsid w:val="0BC74676"/>
    <w:rsid w:val="0BC91BF2"/>
    <w:rsid w:val="0BCD4DA5"/>
    <w:rsid w:val="0BFD72CC"/>
    <w:rsid w:val="0BFE03DA"/>
    <w:rsid w:val="0C1E29BD"/>
    <w:rsid w:val="0C5A0060"/>
    <w:rsid w:val="0CE768F3"/>
    <w:rsid w:val="0CEC224A"/>
    <w:rsid w:val="0D15474B"/>
    <w:rsid w:val="0D2721D6"/>
    <w:rsid w:val="0D3C4B5A"/>
    <w:rsid w:val="0D55238A"/>
    <w:rsid w:val="0D863451"/>
    <w:rsid w:val="0D9B351C"/>
    <w:rsid w:val="0E266A56"/>
    <w:rsid w:val="0E47352C"/>
    <w:rsid w:val="0E5C3DCB"/>
    <w:rsid w:val="0E8801E2"/>
    <w:rsid w:val="0E911D75"/>
    <w:rsid w:val="0ECF4F4C"/>
    <w:rsid w:val="0EF5494D"/>
    <w:rsid w:val="0F457D78"/>
    <w:rsid w:val="0F4D71B1"/>
    <w:rsid w:val="0F576D81"/>
    <w:rsid w:val="0F5A3F5F"/>
    <w:rsid w:val="0FA276D8"/>
    <w:rsid w:val="0FC24891"/>
    <w:rsid w:val="100617DE"/>
    <w:rsid w:val="10211D05"/>
    <w:rsid w:val="105350F0"/>
    <w:rsid w:val="108F489C"/>
    <w:rsid w:val="109D11DA"/>
    <w:rsid w:val="10B014DA"/>
    <w:rsid w:val="10BA23AC"/>
    <w:rsid w:val="10C24133"/>
    <w:rsid w:val="10F67A21"/>
    <w:rsid w:val="110E6E32"/>
    <w:rsid w:val="112453F4"/>
    <w:rsid w:val="114F27CD"/>
    <w:rsid w:val="11BC6149"/>
    <w:rsid w:val="11BE77BD"/>
    <w:rsid w:val="11DB29DB"/>
    <w:rsid w:val="12420B07"/>
    <w:rsid w:val="12457317"/>
    <w:rsid w:val="127678A8"/>
    <w:rsid w:val="129E21B2"/>
    <w:rsid w:val="12A232B2"/>
    <w:rsid w:val="12B417E2"/>
    <w:rsid w:val="12BD714C"/>
    <w:rsid w:val="12D60F59"/>
    <w:rsid w:val="1325123C"/>
    <w:rsid w:val="132F5F52"/>
    <w:rsid w:val="13C40F9F"/>
    <w:rsid w:val="142C45C0"/>
    <w:rsid w:val="146A3C93"/>
    <w:rsid w:val="14BD45AD"/>
    <w:rsid w:val="14CE5C89"/>
    <w:rsid w:val="14CE7B96"/>
    <w:rsid w:val="15590791"/>
    <w:rsid w:val="157651D8"/>
    <w:rsid w:val="15A12282"/>
    <w:rsid w:val="160C1D97"/>
    <w:rsid w:val="163F54FB"/>
    <w:rsid w:val="16540C89"/>
    <w:rsid w:val="1659158D"/>
    <w:rsid w:val="167045FC"/>
    <w:rsid w:val="16E05432"/>
    <w:rsid w:val="179A4712"/>
    <w:rsid w:val="18631F3A"/>
    <w:rsid w:val="18940FCA"/>
    <w:rsid w:val="18947295"/>
    <w:rsid w:val="18C54E50"/>
    <w:rsid w:val="19020E18"/>
    <w:rsid w:val="194E2DA6"/>
    <w:rsid w:val="196A7494"/>
    <w:rsid w:val="198923A7"/>
    <w:rsid w:val="198B333F"/>
    <w:rsid w:val="19AC578D"/>
    <w:rsid w:val="19BA4D9C"/>
    <w:rsid w:val="1A124223"/>
    <w:rsid w:val="1A334131"/>
    <w:rsid w:val="1AB30F83"/>
    <w:rsid w:val="1AD774E9"/>
    <w:rsid w:val="1B342C4F"/>
    <w:rsid w:val="1B5026D5"/>
    <w:rsid w:val="1B9C48FD"/>
    <w:rsid w:val="1BA32634"/>
    <w:rsid w:val="1BA7738B"/>
    <w:rsid w:val="1BD66A20"/>
    <w:rsid w:val="1BDB027F"/>
    <w:rsid w:val="1BEE7988"/>
    <w:rsid w:val="1C2956EE"/>
    <w:rsid w:val="1C394DB6"/>
    <w:rsid w:val="1C3D7A87"/>
    <w:rsid w:val="1C7F561C"/>
    <w:rsid w:val="1C94231B"/>
    <w:rsid w:val="1D1D5D1E"/>
    <w:rsid w:val="1D63422B"/>
    <w:rsid w:val="1D6D282C"/>
    <w:rsid w:val="1DA8641B"/>
    <w:rsid w:val="1DF372AA"/>
    <w:rsid w:val="1DFF3AF2"/>
    <w:rsid w:val="1DFF5567"/>
    <w:rsid w:val="1E131876"/>
    <w:rsid w:val="1E8A6B3B"/>
    <w:rsid w:val="1E8E3BCF"/>
    <w:rsid w:val="1EBC4DE8"/>
    <w:rsid w:val="1F3F2FF9"/>
    <w:rsid w:val="1FC02D93"/>
    <w:rsid w:val="20402FF6"/>
    <w:rsid w:val="209E31F8"/>
    <w:rsid w:val="20E740EA"/>
    <w:rsid w:val="20EA631A"/>
    <w:rsid w:val="218E0C44"/>
    <w:rsid w:val="219942F9"/>
    <w:rsid w:val="21EC1E27"/>
    <w:rsid w:val="21FC0566"/>
    <w:rsid w:val="221D1E7A"/>
    <w:rsid w:val="22301CFC"/>
    <w:rsid w:val="223905D4"/>
    <w:rsid w:val="2245744C"/>
    <w:rsid w:val="228601D5"/>
    <w:rsid w:val="22A56343"/>
    <w:rsid w:val="22F87E4C"/>
    <w:rsid w:val="23417508"/>
    <w:rsid w:val="236B42F1"/>
    <w:rsid w:val="2399789A"/>
    <w:rsid w:val="239B2DBC"/>
    <w:rsid w:val="23B045E4"/>
    <w:rsid w:val="23F57AFC"/>
    <w:rsid w:val="240E0BCA"/>
    <w:rsid w:val="24A37BC2"/>
    <w:rsid w:val="24A819DE"/>
    <w:rsid w:val="24DF7405"/>
    <w:rsid w:val="24ED6254"/>
    <w:rsid w:val="24F87B37"/>
    <w:rsid w:val="2509610E"/>
    <w:rsid w:val="2515370F"/>
    <w:rsid w:val="25F66A48"/>
    <w:rsid w:val="262B62EF"/>
    <w:rsid w:val="265A104A"/>
    <w:rsid w:val="26657B7E"/>
    <w:rsid w:val="266B6CB8"/>
    <w:rsid w:val="26C021F4"/>
    <w:rsid w:val="26C5617A"/>
    <w:rsid w:val="26D1073F"/>
    <w:rsid w:val="26E20586"/>
    <w:rsid w:val="26E23A43"/>
    <w:rsid w:val="26E41445"/>
    <w:rsid w:val="26EB4911"/>
    <w:rsid w:val="27181B7A"/>
    <w:rsid w:val="276150C2"/>
    <w:rsid w:val="276578D0"/>
    <w:rsid w:val="27715E0D"/>
    <w:rsid w:val="27867A1D"/>
    <w:rsid w:val="27D02DCF"/>
    <w:rsid w:val="27F9199C"/>
    <w:rsid w:val="281914C3"/>
    <w:rsid w:val="282067CE"/>
    <w:rsid w:val="2824686A"/>
    <w:rsid w:val="29711B0A"/>
    <w:rsid w:val="29BA27A6"/>
    <w:rsid w:val="29FF1EA4"/>
    <w:rsid w:val="2A0002AE"/>
    <w:rsid w:val="2A1042EA"/>
    <w:rsid w:val="2A343366"/>
    <w:rsid w:val="2A7C5220"/>
    <w:rsid w:val="2A9F0201"/>
    <w:rsid w:val="2AC5487E"/>
    <w:rsid w:val="2ADC7671"/>
    <w:rsid w:val="2B0F26DB"/>
    <w:rsid w:val="2B1C6A30"/>
    <w:rsid w:val="2B394BBF"/>
    <w:rsid w:val="2B445D20"/>
    <w:rsid w:val="2B4E75A2"/>
    <w:rsid w:val="2B8633A6"/>
    <w:rsid w:val="2BB825B0"/>
    <w:rsid w:val="2BD4552F"/>
    <w:rsid w:val="2BDD05B1"/>
    <w:rsid w:val="2BE71F26"/>
    <w:rsid w:val="2C4D4F42"/>
    <w:rsid w:val="2C77402E"/>
    <w:rsid w:val="2CD83541"/>
    <w:rsid w:val="2CF42E39"/>
    <w:rsid w:val="2D6D54AF"/>
    <w:rsid w:val="2D8D1B9B"/>
    <w:rsid w:val="2DC15613"/>
    <w:rsid w:val="2E4310F5"/>
    <w:rsid w:val="2E765E78"/>
    <w:rsid w:val="2EBE640C"/>
    <w:rsid w:val="2F667ECE"/>
    <w:rsid w:val="2FA02DFB"/>
    <w:rsid w:val="2FB40EA2"/>
    <w:rsid w:val="2FC008CA"/>
    <w:rsid w:val="30487E23"/>
    <w:rsid w:val="306E3305"/>
    <w:rsid w:val="309B67DB"/>
    <w:rsid w:val="30BB3543"/>
    <w:rsid w:val="30FD0B8E"/>
    <w:rsid w:val="31532102"/>
    <w:rsid w:val="31973A2D"/>
    <w:rsid w:val="32073322"/>
    <w:rsid w:val="3255631A"/>
    <w:rsid w:val="325A563E"/>
    <w:rsid w:val="328817CF"/>
    <w:rsid w:val="329C3A14"/>
    <w:rsid w:val="32C97332"/>
    <w:rsid w:val="333219B8"/>
    <w:rsid w:val="333F2EE2"/>
    <w:rsid w:val="334641D6"/>
    <w:rsid w:val="337643C0"/>
    <w:rsid w:val="339C71B8"/>
    <w:rsid w:val="33E249D7"/>
    <w:rsid w:val="34A37B14"/>
    <w:rsid w:val="34DD3309"/>
    <w:rsid w:val="35CD45C4"/>
    <w:rsid w:val="35F47278"/>
    <w:rsid w:val="36482ECF"/>
    <w:rsid w:val="36ED0763"/>
    <w:rsid w:val="3724598F"/>
    <w:rsid w:val="37406CE9"/>
    <w:rsid w:val="37892453"/>
    <w:rsid w:val="37F57115"/>
    <w:rsid w:val="380247B9"/>
    <w:rsid w:val="38894D98"/>
    <w:rsid w:val="38962B62"/>
    <w:rsid w:val="38AF15F0"/>
    <w:rsid w:val="38DF727B"/>
    <w:rsid w:val="38EA566C"/>
    <w:rsid w:val="39545602"/>
    <w:rsid w:val="3A0E7B59"/>
    <w:rsid w:val="3A952A02"/>
    <w:rsid w:val="3AC832DB"/>
    <w:rsid w:val="3B3B7DEA"/>
    <w:rsid w:val="3B4042C6"/>
    <w:rsid w:val="3B4E4D37"/>
    <w:rsid w:val="3B7E3D63"/>
    <w:rsid w:val="3B8B1429"/>
    <w:rsid w:val="3BA63F13"/>
    <w:rsid w:val="3BAC7CCE"/>
    <w:rsid w:val="3C031E27"/>
    <w:rsid w:val="3D7B276A"/>
    <w:rsid w:val="3D9E0C11"/>
    <w:rsid w:val="3DD17008"/>
    <w:rsid w:val="3E3B04C1"/>
    <w:rsid w:val="3EB2382D"/>
    <w:rsid w:val="3F0F414C"/>
    <w:rsid w:val="3F5F4D5C"/>
    <w:rsid w:val="3F7A0CC3"/>
    <w:rsid w:val="3FBB7954"/>
    <w:rsid w:val="3FC32742"/>
    <w:rsid w:val="40304DB2"/>
    <w:rsid w:val="403C5C9B"/>
    <w:rsid w:val="40916E7B"/>
    <w:rsid w:val="40997015"/>
    <w:rsid w:val="40DB1D4C"/>
    <w:rsid w:val="40E44B67"/>
    <w:rsid w:val="40EC2A35"/>
    <w:rsid w:val="40F70E2B"/>
    <w:rsid w:val="41871BAC"/>
    <w:rsid w:val="419F7403"/>
    <w:rsid w:val="41C6125E"/>
    <w:rsid w:val="41C87AD3"/>
    <w:rsid w:val="41DC3F2D"/>
    <w:rsid w:val="427C708B"/>
    <w:rsid w:val="428C169C"/>
    <w:rsid w:val="428F2DF5"/>
    <w:rsid w:val="431613E9"/>
    <w:rsid w:val="4327227D"/>
    <w:rsid w:val="434A34C4"/>
    <w:rsid w:val="43674C5D"/>
    <w:rsid w:val="438D1AFF"/>
    <w:rsid w:val="43BA759D"/>
    <w:rsid w:val="43C87087"/>
    <w:rsid w:val="440A1EEC"/>
    <w:rsid w:val="441D5B7E"/>
    <w:rsid w:val="444B2851"/>
    <w:rsid w:val="4456233A"/>
    <w:rsid w:val="44852336"/>
    <w:rsid w:val="44CF2CD0"/>
    <w:rsid w:val="44E44DD8"/>
    <w:rsid w:val="450C1E86"/>
    <w:rsid w:val="451E1B32"/>
    <w:rsid w:val="45517EFB"/>
    <w:rsid w:val="455950B9"/>
    <w:rsid w:val="459142DA"/>
    <w:rsid w:val="459D5F84"/>
    <w:rsid w:val="46143D6E"/>
    <w:rsid w:val="46541464"/>
    <w:rsid w:val="46560680"/>
    <w:rsid w:val="46E147DD"/>
    <w:rsid w:val="46FC6BB3"/>
    <w:rsid w:val="47032F71"/>
    <w:rsid w:val="474967E5"/>
    <w:rsid w:val="475B4033"/>
    <w:rsid w:val="479967E1"/>
    <w:rsid w:val="47B81CE8"/>
    <w:rsid w:val="47BA5605"/>
    <w:rsid w:val="47FD7EBF"/>
    <w:rsid w:val="48071B09"/>
    <w:rsid w:val="480E08E1"/>
    <w:rsid w:val="48EE218F"/>
    <w:rsid w:val="48F12C9D"/>
    <w:rsid w:val="497236A9"/>
    <w:rsid w:val="497B5A55"/>
    <w:rsid w:val="49977748"/>
    <w:rsid w:val="4A023D89"/>
    <w:rsid w:val="4A59710C"/>
    <w:rsid w:val="4A60699B"/>
    <w:rsid w:val="4ADA3161"/>
    <w:rsid w:val="4B4E32D2"/>
    <w:rsid w:val="4BCF5981"/>
    <w:rsid w:val="4C324901"/>
    <w:rsid w:val="4C341BBE"/>
    <w:rsid w:val="4C3D2366"/>
    <w:rsid w:val="4CE61CF9"/>
    <w:rsid w:val="4CF64847"/>
    <w:rsid w:val="4D4E055C"/>
    <w:rsid w:val="4D54670E"/>
    <w:rsid w:val="4D7C4E87"/>
    <w:rsid w:val="4DC60742"/>
    <w:rsid w:val="4DCF3A46"/>
    <w:rsid w:val="4EAC6EF9"/>
    <w:rsid w:val="4EF7701F"/>
    <w:rsid w:val="4F267466"/>
    <w:rsid w:val="4F6E012E"/>
    <w:rsid w:val="4FAB0182"/>
    <w:rsid w:val="502A5D70"/>
    <w:rsid w:val="505B6EA3"/>
    <w:rsid w:val="506035F9"/>
    <w:rsid w:val="51632F97"/>
    <w:rsid w:val="51F45E45"/>
    <w:rsid w:val="52212B1D"/>
    <w:rsid w:val="52333223"/>
    <w:rsid w:val="528A7A1D"/>
    <w:rsid w:val="52C963C3"/>
    <w:rsid w:val="52DC3586"/>
    <w:rsid w:val="531D54C0"/>
    <w:rsid w:val="534C7C2C"/>
    <w:rsid w:val="54016DAC"/>
    <w:rsid w:val="54484799"/>
    <w:rsid w:val="54A13ABE"/>
    <w:rsid w:val="55101363"/>
    <w:rsid w:val="556B0171"/>
    <w:rsid w:val="558D518B"/>
    <w:rsid w:val="55A02F01"/>
    <w:rsid w:val="55CB6606"/>
    <w:rsid w:val="55E611D4"/>
    <w:rsid w:val="55F1241B"/>
    <w:rsid w:val="55F33CC5"/>
    <w:rsid w:val="56D6079B"/>
    <w:rsid w:val="570F009B"/>
    <w:rsid w:val="5735460C"/>
    <w:rsid w:val="57A457CA"/>
    <w:rsid w:val="57B159C6"/>
    <w:rsid w:val="57B24890"/>
    <w:rsid w:val="57DF23DA"/>
    <w:rsid w:val="5804694A"/>
    <w:rsid w:val="588271D7"/>
    <w:rsid w:val="58900CCB"/>
    <w:rsid w:val="58CC2FD1"/>
    <w:rsid w:val="58D64465"/>
    <w:rsid w:val="58D860BF"/>
    <w:rsid w:val="591B0A08"/>
    <w:rsid w:val="59327AEA"/>
    <w:rsid w:val="59523578"/>
    <w:rsid w:val="59BA0DAF"/>
    <w:rsid w:val="59BE2281"/>
    <w:rsid w:val="59CD37AF"/>
    <w:rsid w:val="5A466C09"/>
    <w:rsid w:val="5A5B2616"/>
    <w:rsid w:val="5A822E25"/>
    <w:rsid w:val="5AF11824"/>
    <w:rsid w:val="5AFE1B79"/>
    <w:rsid w:val="5B120D0D"/>
    <w:rsid w:val="5B5A6F9D"/>
    <w:rsid w:val="5B623201"/>
    <w:rsid w:val="5B9D23D1"/>
    <w:rsid w:val="5B9F573C"/>
    <w:rsid w:val="5BAC3CEC"/>
    <w:rsid w:val="5BDD017D"/>
    <w:rsid w:val="5BE570F6"/>
    <w:rsid w:val="5C7565BF"/>
    <w:rsid w:val="5CBC792D"/>
    <w:rsid w:val="5CC62CDC"/>
    <w:rsid w:val="5CD86904"/>
    <w:rsid w:val="5D1F77E7"/>
    <w:rsid w:val="5D74794C"/>
    <w:rsid w:val="5D7B791A"/>
    <w:rsid w:val="5DC27E0A"/>
    <w:rsid w:val="5E0E54BA"/>
    <w:rsid w:val="5E660081"/>
    <w:rsid w:val="5E9F0372"/>
    <w:rsid w:val="5EF53795"/>
    <w:rsid w:val="5F092B01"/>
    <w:rsid w:val="5F5C2FDA"/>
    <w:rsid w:val="5F9A2067"/>
    <w:rsid w:val="5FE72DA2"/>
    <w:rsid w:val="60306E04"/>
    <w:rsid w:val="60326EC6"/>
    <w:rsid w:val="60570C04"/>
    <w:rsid w:val="6091063B"/>
    <w:rsid w:val="60D64174"/>
    <w:rsid w:val="61326204"/>
    <w:rsid w:val="616F1934"/>
    <w:rsid w:val="61AA1AEC"/>
    <w:rsid w:val="61D73323"/>
    <w:rsid w:val="61F0646D"/>
    <w:rsid w:val="61F863A5"/>
    <w:rsid w:val="62071D00"/>
    <w:rsid w:val="62FB7147"/>
    <w:rsid w:val="63EC2A8C"/>
    <w:rsid w:val="647A78E5"/>
    <w:rsid w:val="647F08AF"/>
    <w:rsid w:val="64D95AB5"/>
    <w:rsid w:val="64F145F3"/>
    <w:rsid w:val="64F3338B"/>
    <w:rsid w:val="651A3A08"/>
    <w:rsid w:val="65201CF5"/>
    <w:rsid w:val="65797D18"/>
    <w:rsid w:val="65DD4C97"/>
    <w:rsid w:val="664367EF"/>
    <w:rsid w:val="669D0E2C"/>
    <w:rsid w:val="66DB4549"/>
    <w:rsid w:val="66E624C7"/>
    <w:rsid w:val="66EB016E"/>
    <w:rsid w:val="66FF2019"/>
    <w:rsid w:val="670B5FD2"/>
    <w:rsid w:val="67326A3A"/>
    <w:rsid w:val="676051CA"/>
    <w:rsid w:val="68155D9A"/>
    <w:rsid w:val="684613C1"/>
    <w:rsid w:val="687B385B"/>
    <w:rsid w:val="68993DC9"/>
    <w:rsid w:val="68C32023"/>
    <w:rsid w:val="694046C4"/>
    <w:rsid w:val="697E08AF"/>
    <w:rsid w:val="69836AAF"/>
    <w:rsid w:val="699C71C2"/>
    <w:rsid w:val="69A11A00"/>
    <w:rsid w:val="6A0F269D"/>
    <w:rsid w:val="6A586C99"/>
    <w:rsid w:val="6B2A4D8D"/>
    <w:rsid w:val="6B2C2381"/>
    <w:rsid w:val="6B442A4F"/>
    <w:rsid w:val="6B51261B"/>
    <w:rsid w:val="6B6D13CE"/>
    <w:rsid w:val="6B805DC8"/>
    <w:rsid w:val="6B994B7E"/>
    <w:rsid w:val="6BAB63CD"/>
    <w:rsid w:val="6C1528C1"/>
    <w:rsid w:val="6C156F76"/>
    <w:rsid w:val="6C594DFB"/>
    <w:rsid w:val="6C9A719D"/>
    <w:rsid w:val="6CD170EA"/>
    <w:rsid w:val="6CDE7CC8"/>
    <w:rsid w:val="6D341B71"/>
    <w:rsid w:val="6D3E2C5D"/>
    <w:rsid w:val="6D7C3AA6"/>
    <w:rsid w:val="6D8D393B"/>
    <w:rsid w:val="6DC64AA9"/>
    <w:rsid w:val="6E4F3245"/>
    <w:rsid w:val="6E6140D7"/>
    <w:rsid w:val="6E883B02"/>
    <w:rsid w:val="6F0E7879"/>
    <w:rsid w:val="6FBF3C28"/>
    <w:rsid w:val="6FC87460"/>
    <w:rsid w:val="70051067"/>
    <w:rsid w:val="704E1EA7"/>
    <w:rsid w:val="70691DF6"/>
    <w:rsid w:val="706D32B3"/>
    <w:rsid w:val="7071709E"/>
    <w:rsid w:val="70A1703D"/>
    <w:rsid w:val="70AC3EA0"/>
    <w:rsid w:val="71213778"/>
    <w:rsid w:val="714E0847"/>
    <w:rsid w:val="71B33E2D"/>
    <w:rsid w:val="71CB27BF"/>
    <w:rsid w:val="71E411A4"/>
    <w:rsid w:val="72693615"/>
    <w:rsid w:val="726B1B51"/>
    <w:rsid w:val="72B00AB1"/>
    <w:rsid w:val="72B23573"/>
    <w:rsid w:val="72D34712"/>
    <w:rsid w:val="72EB2D84"/>
    <w:rsid w:val="73311445"/>
    <w:rsid w:val="737C17DD"/>
    <w:rsid w:val="73C02596"/>
    <w:rsid w:val="73C41094"/>
    <w:rsid w:val="73ED16C0"/>
    <w:rsid w:val="743401C8"/>
    <w:rsid w:val="754E070B"/>
    <w:rsid w:val="755C3504"/>
    <w:rsid w:val="759816F6"/>
    <w:rsid w:val="75A574B4"/>
    <w:rsid w:val="75DC7D69"/>
    <w:rsid w:val="75F85D11"/>
    <w:rsid w:val="76505B29"/>
    <w:rsid w:val="769519B4"/>
    <w:rsid w:val="7748416C"/>
    <w:rsid w:val="77B365E6"/>
    <w:rsid w:val="78025216"/>
    <w:rsid w:val="78923700"/>
    <w:rsid w:val="798A1876"/>
    <w:rsid w:val="79C9792C"/>
    <w:rsid w:val="79DB72AE"/>
    <w:rsid w:val="79F0435A"/>
    <w:rsid w:val="7A9D13B5"/>
    <w:rsid w:val="7AEF13EC"/>
    <w:rsid w:val="7B39505A"/>
    <w:rsid w:val="7C0A403D"/>
    <w:rsid w:val="7C0D6B88"/>
    <w:rsid w:val="7C966E80"/>
    <w:rsid w:val="7CF06F45"/>
    <w:rsid w:val="7CF474F2"/>
    <w:rsid w:val="7D973E0A"/>
    <w:rsid w:val="7E656F09"/>
    <w:rsid w:val="7E6A6D2A"/>
    <w:rsid w:val="7F4728BA"/>
    <w:rsid w:val="7F4C6FA2"/>
    <w:rsid w:val="7FDD6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keepNext/>
      <w:keepLines/>
      <w:spacing w:line="576" w:lineRule="auto"/>
      <w:outlineLvl w:val="0"/>
    </w:pPr>
    <w:rPr>
      <w:b/>
      <w:bCs/>
      <w:kern w:val="44"/>
      <w:sz w:val="44"/>
      <w:szCs w:val="44"/>
    </w:rPr>
  </w:style>
  <w:style w:type="paragraph" w:styleId="5">
    <w:name w:val="heading 2"/>
    <w:basedOn w:val="1"/>
    <w:next w:val="1"/>
    <w:link w:val="26"/>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spacing w:line="360" w:lineRule="auto"/>
      <w:ind w:firstLine="480" w:firstLineChars="200"/>
    </w:pPr>
    <w:rPr>
      <w:sz w:val="24"/>
    </w:rPr>
  </w:style>
  <w:style w:type="paragraph" w:styleId="6">
    <w:name w:val="Normal Indent"/>
    <w:basedOn w:val="1"/>
    <w:qFormat/>
    <w:uiPriority w:val="0"/>
    <w:pPr>
      <w:adjustRightInd w:val="0"/>
      <w:spacing w:line="480" w:lineRule="atLeast"/>
      <w:ind w:firstLine="600"/>
      <w:textAlignment w:val="baseline"/>
    </w:pPr>
    <w:rPr>
      <w:rFonts w:eastAsia="仿宋_GB2312"/>
      <w:kern w:val="0"/>
      <w:sz w:val="30"/>
    </w:rPr>
  </w:style>
  <w:style w:type="paragraph" w:styleId="7">
    <w:name w:val="annotation text"/>
    <w:basedOn w:val="1"/>
    <w:qFormat/>
    <w:uiPriority w:val="0"/>
    <w:pPr>
      <w:jc w:val="left"/>
    </w:pPr>
  </w:style>
  <w:style w:type="paragraph" w:styleId="8">
    <w:name w:val="Body Text"/>
    <w:basedOn w:val="1"/>
    <w:link w:val="27"/>
    <w:qFormat/>
    <w:uiPriority w:val="0"/>
    <w:pPr>
      <w:spacing w:after="120"/>
    </w:pPr>
  </w:style>
  <w:style w:type="paragraph" w:styleId="9">
    <w:name w:val="Date"/>
    <w:basedOn w:val="1"/>
    <w:next w:val="1"/>
    <w:link w:val="28"/>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9"/>
    <w:qFormat/>
    <w:uiPriority w:val="99"/>
    <w:pPr>
      <w:tabs>
        <w:tab w:val="center" w:pos="4153"/>
        <w:tab w:val="right" w:pos="8306"/>
      </w:tabs>
      <w:snapToGrid w:val="0"/>
      <w:jc w:val="left"/>
    </w:pPr>
    <w:rPr>
      <w:sz w:val="18"/>
    </w:rPr>
  </w:style>
  <w:style w:type="paragraph" w:styleId="12">
    <w:name w:val="header"/>
    <w:basedOn w:val="1"/>
    <w:link w:val="3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jc w:val="left"/>
    </w:pPr>
    <w:rPr>
      <w:rFonts w:hint="eastAsia" w:ascii="微软雅黑" w:hAnsi="微软雅黑" w:eastAsia="微软雅黑"/>
      <w:kern w:val="0"/>
      <w:sz w:val="24"/>
    </w:rPr>
  </w:style>
  <w:style w:type="paragraph" w:styleId="14">
    <w:name w:val="Title"/>
    <w:basedOn w:val="1"/>
    <w:next w:val="1"/>
    <w:link w:val="31"/>
    <w:qFormat/>
    <w:uiPriority w:val="0"/>
    <w:pPr>
      <w:spacing w:before="240" w:after="60"/>
      <w:jc w:val="center"/>
      <w:outlineLvl w:val="0"/>
    </w:pPr>
    <w:rPr>
      <w:rFonts w:ascii="等线 Light" w:hAnsi="等线 Light"/>
      <w:b/>
      <w:bCs/>
      <w:sz w:val="32"/>
      <w:szCs w:val="32"/>
    </w:rPr>
  </w:style>
  <w:style w:type="paragraph" w:styleId="15">
    <w:name w:val="Body Text First Indent"/>
    <w:basedOn w:val="8"/>
    <w:link w:val="32"/>
    <w:qFormat/>
    <w:uiPriority w:val="0"/>
    <w:pPr>
      <w:ind w:firstLine="420" w:firstLineChars="100"/>
    </w:pPr>
    <w:rPr>
      <w:szCs w:val="24"/>
    </w:rPr>
  </w:style>
  <w:style w:type="character" w:styleId="18">
    <w:name w:val="page number"/>
    <w:qFormat/>
    <w:uiPriority w:val="0"/>
  </w:style>
  <w:style w:type="character" w:styleId="19">
    <w:name w:val="FollowedHyperlink"/>
    <w:qFormat/>
    <w:uiPriority w:val="0"/>
    <w:rPr>
      <w:color w:val="800080"/>
      <w:u w:val="none"/>
    </w:rPr>
  </w:style>
  <w:style w:type="character" w:styleId="20">
    <w:name w:val="HTML Definition"/>
    <w:qFormat/>
    <w:uiPriority w:val="0"/>
  </w:style>
  <w:style w:type="character" w:styleId="21">
    <w:name w:val="HTML Variable"/>
    <w:qFormat/>
    <w:uiPriority w:val="0"/>
  </w:style>
  <w:style w:type="character" w:styleId="22">
    <w:name w:val="Hyperlink"/>
    <w:basedOn w:val="17"/>
    <w:qFormat/>
    <w:uiPriority w:val="0"/>
    <w:rPr>
      <w:color w:val="0000FF"/>
      <w:u w:val="none"/>
    </w:rPr>
  </w:style>
  <w:style w:type="character" w:styleId="23">
    <w:name w:val="HTML Code"/>
    <w:qFormat/>
    <w:uiPriority w:val="0"/>
    <w:rPr>
      <w:rFonts w:ascii="微软雅黑" w:hAnsi="微软雅黑" w:eastAsia="微软雅黑" w:cs="微软雅黑"/>
      <w:sz w:val="20"/>
    </w:rPr>
  </w:style>
  <w:style w:type="character" w:styleId="24">
    <w:name w:val="annotation reference"/>
    <w:qFormat/>
    <w:uiPriority w:val="0"/>
    <w:rPr>
      <w:sz w:val="21"/>
      <w:szCs w:val="21"/>
    </w:rPr>
  </w:style>
  <w:style w:type="character" w:styleId="25">
    <w:name w:val="HTML Cite"/>
    <w:qFormat/>
    <w:uiPriority w:val="0"/>
  </w:style>
  <w:style w:type="character" w:customStyle="1" w:styleId="26">
    <w:name w:val="标题 2 字符"/>
    <w:link w:val="5"/>
    <w:semiHidden/>
    <w:qFormat/>
    <w:uiPriority w:val="0"/>
    <w:rPr>
      <w:rFonts w:ascii="等线 Light" w:hAnsi="等线 Light" w:eastAsia="等线 Light" w:cs="Times New Roman"/>
      <w:b/>
      <w:bCs/>
      <w:kern w:val="2"/>
      <w:sz w:val="32"/>
      <w:szCs w:val="32"/>
    </w:rPr>
  </w:style>
  <w:style w:type="character" w:customStyle="1" w:styleId="27">
    <w:name w:val="正文文本 字符"/>
    <w:link w:val="8"/>
    <w:qFormat/>
    <w:uiPriority w:val="0"/>
    <w:rPr>
      <w:kern w:val="2"/>
      <w:sz w:val="21"/>
    </w:rPr>
  </w:style>
  <w:style w:type="character" w:customStyle="1" w:styleId="28">
    <w:name w:val="日期 字符"/>
    <w:link w:val="9"/>
    <w:qFormat/>
    <w:uiPriority w:val="0"/>
    <w:rPr>
      <w:kern w:val="2"/>
      <w:sz w:val="21"/>
    </w:rPr>
  </w:style>
  <w:style w:type="character" w:customStyle="1" w:styleId="29">
    <w:name w:val="页脚 字符"/>
    <w:link w:val="11"/>
    <w:qFormat/>
    <w:uiPriority w:val="99"/>
    <w:rPr>
      <w:rFonts w:eastAsia="宋体"/>
      <w:kern w:val="2"/>
      <w:sz w:val="18"/>
      <w:lang w:val="en-US" w:eastAsia="zh-CN" w:bidi="ar-SA"/>
    </w:rPr>
  </w:style>
  <w:style w:type="character" w:customStyle="1" w:styleId="30">
    <w:name w:val="页眉 字符"/>
    <w:link w:val="12"/>
    <w:qFormat/>
    <w:uiPriority w:val="0"/>
    <w:rPr>
      <w:rFonts w:eastAsia="宋体"/>
      <w:kern w:val="2"/>
      <w:sz w:val="18"/>
      <w:lang w:val="en-US" w:eastAsia="zh-CN" w:bidi="ar-SA"/>
    </w:rPr>
  </w:style>
  <w:style w:type="character" w:customStyle="1" w:styleId="31">
    <w:name w:val="标题 字符"/>
    <w:link w:val="14"/>
    <w:qFormat/>
    <w:uiPriority w:val="0"/>
    <w:rPr>
      <w:rFonts w:ascii="等线 Light" w:hAnsi="等线 Light" w:cs="Times New Roman"/>
      <w:b/>
      <w:bCs/>
      <w:kern w:val="2"/>
      <w:sz w:val="32"/>
      <w:szCs w:val="32"/>
    </w:rPr>
  </w:style>
  <w:style w:type="character" w:customStyle="1" w:styleId="32">
    <w:name w:val="正文文本首行缩进 字符"/>
    <w:link w:val="15"/>
    <w:qFormat/>
    <w:uiPriority w:val="0"/>
  </w:style>
  <w:style w:type="character" w:customStyle="1" w:styleId="33">
    <w:name w:val="layui-layer-tabnow"/>
    <w:qFormat/>
    <w:uiPriority w:val="0"/>
    <w:rPr>
      <w:bdr w:val="single" w:color="CCCCCC" w:sz="6" w:space="0"/>
      <w:shd w:val="clear" w:color="auto" w:fill="FFFFFF"/>
    </w:rPr>
  </w:style>
  <w:style w:type="character" w:customStyle="1" w:styleId="34">
    <w:name w:val="first-child"/>
    <w:qFormat/>
    <w:uiPriority w:val="0"/>
  </w:style>
  <w:style w:type="character" w:customStyle="1" w:styleId="35">
    <w:name w:val="xdrichtextbox2"/>
    <w:qFormat/>
    <w:uiPriority w:val="0"/>
  </w:style>
  <w:style w:type="character" w:customStyle="1" w:styleId="36">
    <w:name w:val="xdrichtextbox"/>
    <w:qFormat/>
    <w:uiPriority w:val="0"/>
    <w:rPr>
      <w:color w:val="auto"/>
      <w:sz w:val="18"/>
      <w:szCs w:val="18"/>
      <w:u w:val="none"/>
      <w:bdr w:val="single" w:color="DCDCDC" w:sz="8" w:space="0"/>
      <w:shd w:val="clear" w:color="auto" w:fill="auto"/>
    </w:rPr>
  </w:style>
  <w:style w:type="character" w:customStyle="1" w:styleId="37">
    <w:name w:val="edit_class"/>
    <w:qFormat/>
    <w:uiPriority w:val="0"/>
  </w:style>
  <w:style w:type="character" w:customStyle="1" w:styleId="38">
    <w:name w:val="正文首行缩进 Char1"/>
    <w:qFormat/>
    <w:uiPriority w:val="0"/>
  </w:style>
  <w:style w:type="character" w:customStyle="1" w:styleId="39">
    <w:name w:val="design_class"/>
    <w:qFormat/>
    <w:uiPriority w:val="0"/>
  </w:style>
  <w:style w:type="character" w:customStyle="1" w:styleId="40">
    <w:name w:val="biggerthanmax"/>
    <w:qFormat/>
    <w:uiPriority w:val="0"/>
    <w:rPr>
      <w:shd w:val="clear" w:color="auto" w:fill="FFFF00"/>
    </w:rPr>
  </w:style>
  <w:style w:type="character" w:customStyle="1" w:styleId="41">
    <w:name w:val="15"/>
    <w:qFormat/>
    <w:uiPriority w:val="0"/>
    <w:rPr>
      <w:rFonts w:hint="eastAsia" w:ascii="微软雅黑" w:hAnsi="微软雅黑" w:eastAsia="微软雅黑" w:cs="微软雅黑"/>
    </w:rPr>
  </w:style>
  <w:style w:type="character" w:customStyle="1" w:styleId="42">
    <w:name w:val="样式2 Char"/>
    <w:link w:val="43"/>
    <w:qFormat/>
    <w:uiPriority w:val="0"/>
    <w:rPr>
      <w:rFonts w:eastAsia="宋体"/>
      <w:kern w:val="2"/>
      <w:sz w:val="18"/>
      <w:szCs w:val="24"/>
      <w:lang w:val="en-US" w:eastAsia="zh-CN" w:bidi="ar-SA"/>
    </w:rPr>
  </w:style>
  <w:style w:type="paragraph" w:customStyle="1" w:styleId="43">
    <w:name w:val="样式2"/>
    <w:basedOn w:val="12"/>
    <w:link w:val="42"/>
    <w:qFormat/>
    <w:uiPriority w:val="0"/>
    <w:pPr>
      <w:pBdr>
        <w:top w:val="none" w:color="auto" w:sz="0" w:space="0"/>
        <w:left w:val="none" w:color="auto" w:sz="0" w:space="0"/>
        <w:bottom w:val="single" w:color="auto" w:sz="6" w:space="1"/>
        <w:right w:val="none" w:color="auto" w:sz="0" w:space="0"/>
      </w:pBdr>
      <w:jc w:val="center"/>
    </w:pPr>
    <w:rPr>
      <w:szCs w:val="24"/>
    </w:rPr>
  </w:style>
  <w:style w:type="character" w:customStyle="1" w:styleId="44">
    <w:name w:val="browse_class&gt;span"/>
    <w:qFormat/>
    <w:uiPriority w:val="0"/>
  </w:style>
  <w:style w:type="character" w:customStyle="1" w:styleId="45">
    <w:name w:val="正文文本 Char"/>
    <w:qFormat/>
    <w:uiPriority w:val="0"/>
    <w:rPr>
      <w:kern w:val="2"/>
      <w:sz w:val="21"/>
      <w:szCs w:val="24"/>
    </w:rPr>
  </w:style>
  <w:style w:type="paragraph" w:customStyle="1" w:styleId="46">
    <w:name w:val="2"/>
    <w:basedOn w:val="1"/>
    <w:next w:val="47"/>
    <w:qFormat/>
    <w:uiPriority w:val="34"/>
    <w:pPr>
      <w:ind w:firstLine="420" w:firstLineChars="200"/>
    </w:pPr>
    <w:rPr>
      <w:rFonts w:ascii="Calibri" w:hAnsi="Calibri"/>
      <w:szCs w:val="22"/>
    </w:rPr>
  </w:style>
  <w:style w:type="paragraph" w:styleId="47">
    <w:name w:val="List Paragraph"/>
    <w:basedOn w:val="1"/>
    <w:qFormat/>
    <w:uiPriority w:val="99"/>
    <w:pPr>
      <w:ind w:firstLine="420" w:firstLineChars="200"/>
    </w:pPr>
    <w:rPr>
      <w:rFonts w:ascii="Calibri" w:hAnsi="Calibri"/>
      <w:szCs w:val="24"/>
    </w:rPr>
  </w:style>
  <w:style w:type="paragraph" w:customStyle="1" w:styleId="48">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
    <w:name w:val="1"/>
    <w:basedOn w:val="1"/>
    <w:next w:val="47"/>
    <w:qFormat/>
    <w:uiPriority w:val="34"/>
    <w:pPr>
      <w:ind w:firstLine="420" w:firstLineChars="200"/>
    </w:pPr>
    <w:rPr>
      <w:rFonts w:ascii="Calibri" w:hAnsi="Calibri"/>
      <w:szCs w:val="22"/>
    </w:rPr>
  </w:style>
  <w:style w:type="character" w:customStyle="1" w:styleId="50">
    <w:name w:val="NormalCharacter"/>
    <w:semiHidden/>
    <w:qFormat/>
    <w:uiPriority w:val="0"/>
  </w:style>
  <w:style w:type="paragraph" w:customStyle="1" w:styleId="51">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1485</Words>
  <Characters>8471</Characters>
  <Lines>70</Lines>
  <Paragraphs>19</Paragraphs>
  <TotalTime>384</TotalTime>
  <ScaleCrop>false</ScaleCrop>
  <LinksUpToDate>false</LinksUpToDate>
  <CharactersWithSpaces>9937</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2021-06-03T03:57:00Z</dcterms:created>
  <dc:creator>Tian</dc:creator>
  <cp:lastModifiedBy>朱昊</cp:lastModifiedBy>
  <cp:lastPrinted>2022-04-13T06:31:00Z</cp:lastPrinted>
  <dcterms:modified xsi:type="dcterms:W3CDTF">2022-08-18T08:53:41Z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969A122926104C9FBED05EF712B53D3C</vt:lpwstr>
  </property>
</Properties>
</file>