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rFonts w:hint="default"/>
          <w:b/>
          <w:sz w:val="32"/>
          <w:szCs w:val="32"/>
          <w:highlight w:val="none"/>
          <w:lang w:val="en-US"/>
        </w:rPr>
      </w:pPr>
      <w:r>
        <w:rPr>
          <w:rFonts w:hint="eastAsia" w:ascii="方正小标宋简体" w:hAnsi="方正小标宋简体" w:eastAsia="方正小标宋简体" w:cs="方正小标宋简体"/>
          <w:b/>
          <w:sz w:val="44"/>
          <w:szCs w:val="44"/>
          <w:highlight w:val="none"/>
          <w:lang w:val="en-US" w:eastAsia="zh-CN"/>
        </w:rPr>
        <w:t>南沙中心市场4-11号铺、30-40号铺公开招租公告</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rPr>
      </w:pP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一、物业基本情况</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sz w:val="24"/>
          <w:highlight w:val="none"/>
          <w:lang w:val="en-US"/>
        </w:rPr>
      </w:pPr>
      <w:r>
        <w:rPr>
          <w:rFonts w:hint="eastAsia" w:ascii="宋体" w:hAnsi="宋体"/>
          <w:sz w:val="24"/>
          <w:highlight w:val="none"/>
          <w:lang w:val="en-US" w:eastAsia="zh-CN"/>
        </w:rPr>
        <w:t>南沙中心市场新市场位于南沙区海景路45号。本次公开招租物业明细表详见附件1，物业平面图详见附件2。</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二、承租条件：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highlight w:val="none"/>
          <w:lang w:val="en-US" w:eastAsia="zh-CN"/>
        </w:rPr>
      </w:pPr>
      <w:r>
        <w:rPr>
          <w:rFonts w:hint="eastAsia" w:ascii="宋体" w:hAnsi="宋体"/>
          <w:sz w:val="24"/>
          <w:highlight w:val="none"/>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一）本次招租物业全部按照现状出租，招租底价（含60%管理费）</w:t>
      </w:r>
      <w:r>
        <w:rPr>
          <w:rFonts w:hint="eastAsia" w:ascii="宋体" w:hAnsi="宋体"/>
          <w:sz w:val="24"/>
          <w:highlight w:val="none"/>
        </w:rPr>
        <w:t>见</w:t>
      </w:r>
      <w:r>
        <w:rPr>
          <w:rFonts w:hint="eastAsia" w:ascii="宋体" w:hAnsi="宋体"/>
          <w:sz w:val="24"/>
          <w:highlight w:val="none"/>
          <w:lang w:val="en-US" w:eastAsia="zh-CN"/>
        </w:rPr>
        <w:t>招租物业明细表</w:t>
      </w:r>
      <w:r>
        <w:rPr>
          <w:rFonts w:hint="eastAsia" w:ascii="宋体" w:hAnsi="宋体"/>
          <w:sz w:val="24"/>
          <w:highlight w:val="none"/>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租赁期限：</w:t>
      </w:r>
      <w:r>
        <w:rPr>
          <w:rFonts w:hint="eastAsia" w:ascii="宋体" w:hAnsi="宋体"/>
          <w:sz w:val="24"/>
          <w:highlight w:val="none"/>
          <w:u w:val="single"/>
        </w:rPr>
        <w:t xml:space="preserve"> </w:t>
      </w:r>
      <w:r>
        <w:rPr>
          <w:rFonts w:hint="eastAsia" w:ascii="宋体" w:hAnsi="宋体"/>
          <w:b/>
          <w:bCs/>
          <w:sz w:val="24"/>
          <w:highlight w:val="none"/>
          <w:u w:val="single"/>
          <w:lang w:val="en-US" w:eastAsia="zh-CN"/>
        </w:rPr>
        <w:t>3</w:t>
      </w:r>
      <w:r>
        <w:rPr>
          <w:rFonts w:hint="eastAsia" w:ascii="宋体" w:hAnsi="宋体"/>
          <w:b/>
          <w:bCs/>
          <w:sz w:val="24"/>
          <w:highlight w:val="none"/>
          <w:u w:val="single"/>
        </w:rPr>
        <w:t xml:space="preserve"> </w:t>
      </w:r>
      <w:r>
        <w:rPr>
          <w:rFonts w:hint="eastAsia" w:ascii="宋体" w:hAnsi="宋体"/>
          <w:sz w:val="24"/>
          <w:highlight w:val="none"/>
        </w:rPr>
        <w:t>年，第二年</w:t>
      </w:r>
      <w:r>
        <w:rPr>
          <w:rFonts w:hint="eastAsia" w:ascii="宋体" w:hAnsi="宋体"/>
          <w:sz w:val="24"/>
          <w:highlight w:val="none"/>
          <w:lang w:val="en-US" w:eastAsia="zh-CN"/>
        </w:rPr>
        <w:t>起</w:t>
      </w:r>
      <w:r>
        <w:rPr>
          <w:rFonts w:hint="eastAsia" w:ascii="宋体" w:hAnsi="宋体"/>
          <w:sz w:val="24"/>
          <w:highlight w:val="none"/>
        </w:rPr>
        <w:t>租金</w:t>
      </w:r>
      <w:r>
        <w:rPr>
          <w:rFonts w:hint="eastAsia" w:ascii="宋体" w:hAnsi="宋体"/>
          <w:sz w:val="24"/>
          <w:highlight w:val="none"/>
          <w:lang w:val="en-US" w:eastAsia="zh-CN"/>
        </w:rPr>
        <w:t>每年</w:t>
      </w:r>
      <w:r>
        <w:rPr>
          <w:rFonts w:hint="eastAsia" w:ascii="宋体" w:hAnsi="宋体"/>
          <w:sz w:val="24"/>
          <w:highlight w:val="none"/>
        </w:rPr>
        <w:t>递增</w:t>
      </w:r>
      <w:r>
        <w:rPr>
          <w:rFonts w:hint="eastAsia" w:ascii="宋体" w:hAnsi="宋体"/>
          <w:sz w:val="24"/>
          <w:highlight w:val="none"/>
          <w:u w:val="single"/>
        </w:rPr>
        <w:t xml:space="preserve"> </w:t>
      </w:r>
      <w:r>
        <w:rPr>
          <w:rFonts w:hint="eastAsia" w:ascii="宋体" w:hAnsi="宋体"/>
          <w:b/>
          <w:bCs/>
          <w:sz w:val="24"/>
          <w:highlight w:val="none"/>
          <w:u w:val="single"/>
        </w:rPr>
        <w:t xml:space="preserve">5 </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rPr>
        <w:t>租赁期满后再重新公开招租，在租金同等条件下原租户有优先承租权；</w:t>
      </w:r>
      <w:bookmarkStart w:id="0" w:name="_GoBack"/>
      <w:bookmarkEnd w:id="0"/>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三）物业用途：见招租物业明细表。其中4-11号铺，承租方需经营物业明细表中规定的8个经营种类，每个铺位经营一个种类（不指定具体铺位经营某个种类）。未经招标人同意，承租人不得擅自改变物业用途、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w:t>
      </w:r>
      <w:r>
        <w:rPr>
          <w:rFonts w:hint="eastAsia" w:ascii="宋体" w:hAnsi="宋体"/>
          <w:sz w:val="24"/>
          <w:highlight w:val="none"/>
          <w:lang w:val="en-US" w:eastAsia="zh-CN"/>
        </w:rPr>
        <w:t>擅自转租或分租物业；</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sz w:val="24"/>
          <w:highlight w:val="none"/>
          <w:u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四）物业装修：</w:t>
      </w:r>
      <w:r>
        <w:rPr>
          <w:rFonts w:hint="eastAsia" w:ascii="宋体" w:hAnsi="宋体"/>
          <w:sz w:val="24"/>
          <w:highlight w:val="none"/>
          <w:u w:val="none"/>
          <w:lang w:val="en-US" w:eastAsia="zh-CN"/>
        </w:rPr>
        <w:t>承租方需按出租方要求对承租物业进行装修，装修免租（含管理费）期</w:t>
      </w:r>
      <w:r>
        <w:rPr>
          <w:rFonts w:hint="eastAsia" w:ascii="宋体" w:hAnsi="宋体"/>
          <w:sz w:val="24"/>
          <w:highlight w:val="none"/>
          <w:u w:val="single"/>
          <w:lang w:val="en-US" w:eastAsia="zh-CN"/>
        </w:rPr>
        <w:t xml:space="preserve"> </w:t>
      </w:r>
      <w:r>
        <w:rPr>
          <w:rFonts w:hint="eastAsia" w:ascii="宋体" w:hAnsi="宋体"/>
          <w:b/>
          <w:bCs/>
          <w:i w:val="0"/>
          <w:iCs w:val="0"/>
          <w:sz w:val="24"/>
          <w:highlight w:val="none"/>
          <w:u w:val="single"/>
          <w:lang w:val="en-US" w:eastAsia="zh-CN"/>
        </w:rPr>
        <w:t>1</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个月；</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sz w:val="24"/>
          <w:highlight w:val="none"/>
          <w:lang w:val="en-US" w:eastAsia="zh-CN"/>
        </w:rPr>
      </w:pPr>
      <w:r>
        <w:rPr>
          <w:rFonts w:hint="eastAsia" w:ascii="宋体" w:hAnsi="宋体" w:eastAsia="宋体" w:cs="Times New Roman"/>
          <w:b w:val="0"/>
          <w:bCs w:val="0"/>
          <w:kern w:val="2"/>
          <w:sz w:val="24"/>
          <w:szCs w:val="24"/>
          <w:highlight w:val="none"/>
          <w:lang w:val="en-US" w:eastAsia="zh-CN" w:bidi="ar-SA"/>
        </w:rPr>
        <w:t>（</w:t>
      </w:r>
      <w:r>
        <w:rPr>
          <w:rFonts w:hint="eastAsia" w:ascii="宋体" w:hAnsi="宋体" w:cs="Times New Roman"/>
          <w:b w:val="0"/>
          <w:bCs w:val="0"/>
          <w:kern w:val="2"/>
          <w:sz w:val="24"/>
          <w:szCs w:val="24"/>
          <w:highlight w:val="none"/>
          <w:lang w:val="en-US" w:eastAsia="zh-CN" w:bidi="ar-SA"/>
        </w:rPr>
        <w:t>五</w:t>
      </w:r>
      <w:r>
        <w:rPr>
          <w:rFonts w:hint="eastAsia" w:ascii="宋体" w:hAnsi="宋体" w:eastAsia="宋体" w:cs="Times New Roman"/>
          <w:b w:val="0"/>
          <w:bCs w:val="0"/>
          <w:kern w:val="2"/>
          <w:sz w:val="24"/>
          <w:szCs w:val="24"/>
          <w:highlight w:val="none"/>
          <w:lang w:val="en-US" w:eastAsia="zh-CN" w:bidi="ar-SA"/>
        </w:rPr>
        <w:t>）</w:t>
      </w:r>
      <w:r>
        <w:rPr>
          <w:rFonts w:hint="eastAsia" w:ascii="宋体" w:hAnsi="宋体"/>
          <w:sz w:val="24"/>
          <w:highlight w:val="none"/>
          <w:lang w:val="en-US" w:eastAsia="zh-CN"/>
        </w:rPr>
        <w:t>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七）竞价人需在2023年2月22日下午5:00前，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开户名：广州新俊市场经营管理有限公司</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开户账号：0543 1372 0000 00397</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highlight w:val="none"/>
        </w:rPr>
        <w:t>转账时</w:t>
      </w:r>
      <w:r>
        <w:rPr>
          <w:rFonts w:hint="eastAsia" w:ascii="宋体" w:hAnsi="宋体"/>
          <w:sz w:val="24"/>
          <w:highlight w:val="none"/>
          <w:lang w:val="en-US" w:eastAsia="zh-CN"/>
        </w:rPr>
        <w:t>竞价</w:t>
      </w:r>
      <w:r>
        <w:rPr>
          <w:rFonts w:hint="eastAsia" w:ascii="宋体" w:hAnsi="宋体"/>
          <w:sz w:val="24"/>
          <w:highlight w:val="none"/>
        </w:rPr>
        <w:t>人应注明拟</w:t>
      </w:r>
      <w:r>
        <w:rPr>
          <w:rFonts w:hint="eastAsia" w:ascii="宋体" w:hAnsi="宋体"/>
          <w:sz w:val="24"/>
          <w:highlight w:val="none"/>
          <w:lang w:val="en-US" w:eastAsia="zh-CN"/>
        </w:rPr>
        <w:t>竞价</w:t>
      </w:r>
      <w:r>
        <w:rPr>
          <w:rFonts w:hint="eastAsia" w:ascii="宋体" w:hAnsi="宋体"/>
          <w:sz w:val="24"/>
          <w:highlight w:val="none"/>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可转为合同押金，竞价保证金少于合同押金（2个月租金及管理费）的，由竞得人于合同约定的缴纳押金期限前补齐；</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八）报价人确认为第一承租候选人后，应于出租结果公示期内以书面通知形式通知业主，决定是否承租上述招租物业；如超过公示期无提异议，则视为同意承租，应于结果公示结束10个工作日内，签订租赁合同。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四、</w:t>
      </w:r>
      <w:r>
        <w:rPr>
          <w:rFonts w:hint="eastAsia" w:ascii="宋体" w:hAnsi="宋体"/>
          <w:sz w:val="24"/>
          <w:highlight w:val="none"/>
          <w:lang w:eastAsia="zh-CN"/>
        </w:rPr>
        <w:t>竞价</w:t>
      </w:r>
      <w:r>
        <w:rPr>
          <w:rFonts w:hint="eastAsia" w:ascii="宋体" w:hAnsi="宋体"/>
          <w:sz w:val="24"/>
          <w:highlight w:val="none"/>
        </w:rPr>
        <w:t>需提交的资料：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lang w:eastAsia="zh-CN"/>
        </w:rPr>
        <w:t>竞价</w:t>
      </w:r>
      <w:r>
        <w:rPr>
          <w:rFonts w:hint="eastAsia" w:ascii="宋体" w:hAnsi="宋体"/>
          <w:sz w:val="24"/>
          <w:highlight w:val="none"/>
        </w:rPr>
        <w:t>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以上每一项资料需加盖</w:t>
      </w:r>
      <w:r>
        <w:rPr>
          <w:rFonts w:hint="eastAsia" w:ascii="宋体" w:hAnsi="宋体"/>
          <w:sz w:val="24"/>
          <w:highlight w:val="none"/>
          <w:lang w:eastAsia="zh-CN"/>
        </w:rPr>
        <w:t>竞价</w:t>
      </w:r>
      <w:r>
        <w:rPr>
          <w:rFonts w:hint="eastAsia" w:ascii="宋体" w:hAnsi="宋体"/>
          <w:sz w:val="24"/>
          <w:highlight w:val="none"/>
        </w:rPr>
        <w:t>人单位公章</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rPr>
      </w:pPr>
      <w:r>
        <w:rPr>
          <w:rFonts w:hint="eastAsia" w:ascii="宋体" w:hAnsi="宋体"/>
          <w:sz w:val="24"/>
          <w:highlight w:val="none"/>
        </w:rPr>
        <w:t>五、竞标方式和规则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lang w:eastAsia="zh-CN"/>
        </w:rPr>
        <w:t>）</w:t>
      </w:r>
      <w:r>
        <w:rPr>
          <w:rFonts w:hint="eastAsia" w:ascii="宋体" w:hAnsi="宋体"/>
          <w:sz w:val="24"/>
          <w:highlight w:val="none"/>
          <w:lang w:val="en-US" w:eastAsia="zh-CN"/>
        </w:rPr>
        <w:t>本次招租物业共2个标的，其中4-11号铺为一个标的、30-40号铺为一个标的，物业明细表中的招租底价为对应标的每月的租金（含管理费）价格。</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本次物业出租招标采用公开招标</w:t>
      </w:r>
      <w:r>
        <w:rPr>
          <w:rFonts w:hint="eastAsia" w:ascii="宋体" w:hAnsi="宋体"/>
          <w:sz w:val="24"/>
          <w:highlight w:val="none"/>
          <w:lang w:eastAsia="zh-CN"/>
        </w:rPr>
        <w:t>、</w:t>
      </w:r>
      <w:r>
        <w:rPr>
          <w:rFonts w:hint="eastAsia" w:ascii="宋体" w:hAnsi="宋体"/>
          <w:sz w:val="24"/>
          <w:highlight w:val="none"/>
        </w:rPr>
        <w:t>公开开标（</w:t>
      </w:r>
      <w:r>
        <w:rPr>
          <w:rFonts w:hint="eastAsia" w:ascii="宋体" w:hAnsi="宋体"/>
          <w:sz w:val="24"/>
          <w:highlight w:val="none"/>
          <w:lang w:eastAsia="zh-CN"/>
        </w:rPr>
        <w:t>竞价</w:t>
      </w:r>
      <w:r>
        <w:rPr>
          <w:rFonts w:hint="eastAsia" w:ascii="宋体" w:hAnsi="宋体"/>
          <w:sz w:val="24"/>
          <w:highlight w:val="none"/>
        </w:rPr>
        <w:t>时均为暗标），不接受联合竞投。</w:t>
      </w:r>
      <w:r>
        <w:rPr>
          <w:rFonts w:hint="eastAsia" w:ascii="宋体" w:hAnsi="宋体"/>
          <w:sz w:val="24"/>
          <w:highlight w:val="none"/>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val="0"/>
          <w:bCs w:val="0"/>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按招租公告的要求，经资格审核合格后，最高报价者</w:t>
      </w:r>
      <w:r>
        <w:rPr>
          <w:rFonts w:hint="eastAsia" w:ascii="宋体" w:hAnsi="宋体"/>
          <w:sz w:val="24"/>
          <w:highlight w:val="none"/>
          <w:lang w:eastAsia="zh-CN"/>
        </w:rPr>
        <w:t>（</w:t>
      </w:r>
      <w:r>
        <w:rPr>
          <w:rFonts w:hint="eastAsia" w:ascii="宋体" w:hAnsi="宋体"/>
          <w:sz w:val="24"/>
          <w:highlight w:val="none"/>
          <w:lang w:val="en-US" w:eastAsia="zh-CN"/>
        </w:rPr>
        <w:t>第一候选人</w:t>
      </w:r>
      <w:r>
        <w:rPr>
          <w:rFonts w:hint="eastAsia" w:ascii="宋体" w:hAnsi="宋体"/>
          <w:sz w:val="24"/>
          <w:highlight w:val="none"/>
          <w:lang w:eastAsia="zh-CN"/>
        </w:rPr>
        <w:t>）竞得。</w:t>
      </w:r>
      <w:r>
        <w:rPr>
          <w:rFonts w:hint="eastAsia" w:ascii="宋体" w:hAnsi="宋体"/>
          <w:sz w:val="24"/>
          <w:highlight w:val="none"/>
        </w:rPr>
        <w:t>若最高报价有两个以上</w:t>
      </w:r>
      <w:r>
        <w:rPr>
          <w:rFonts w:hint="eastAsia" w:ascii="宋体" w:hAnsi="宋体"/>
          <w:sz w:val="24"/>
          <w:highlight w:val="none"/>
          <w:lang w:eastAsia="zh-CN"/>
        </w:rPr>
        <w:t>竞价</w:t>
      </w:r>
      <w:r>
        <w:rPr>
          <w:rFonts w:hint="eastAsia" w:ascii="宋体" w:hAnsi="宋体"/>
          <w:sz w:val="24"/>
          <w:highlight w:val="none"/>
        </w:rPr>
        <w:t>人，则该最高报价者现场再次密封报价，直至产生一名最高报价者</w:t>
      </w:r>
      <w:r>
        <w:rPr>
          <w:rFonts w:hint="eastAsia" w:ascii="宋体" w:hAnsi="宋体"/>
          <w:sz w:val="24"/>
          <w:highlight w:val="none"/>
          <w:lang w:val="en-US" w:eastAsia="zh-CN"/>
        </w:rPr>
        <w:t>确定为第一候选人</w:t>
      </w:r>
      <w:r>
        <w:rPr>
          <w:rFonts w:hint="eastAsia" w:ascii="宋体" w:hAnsi="宋体"/>
          <w:b w:val="0"/>
          <w:bCs w:val="0"/>
          <w:sz w:val="24"/>
          <w:highlight w:val="none"/>
          <w:lang w:val="en-US" w:eastAsia="zh-CN"/>
        </w:rPr>
        <w:t>（竞价人如不参与现场开标的，则视为同意且接受开标人现场开标结果）；</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四）</w:t>
      </w:r>
      <w:r>
        <w:rPr>
          <w:rFonts w:hint="eastAsia" w:ascii="宋体" w:hAnsi="宋体"/>
          <w:sz w:val="24"/>
          <w:highlight w:val="none"/>
        </w:rPr>
        <w:t>如第一候选人</w:t>
      </w:r>
      <w:r>
        <w:rPr>
          <w:rFonts w:hint="eastAsia" w:ascii="宋体" w:hAnsi="宋体"/>
          <w:sz w:val="24"/>
          <w:highlight w:val="none"/>
          <w:lang w:val="en-US" w:eastAsia="zh-CN"/>
        </w:rPr>
        <w:t>现场弃权则视为弃标，由第二候选人竞得，以此类推；竞</w:t>
      </w:r>
      <w:r>
        <w:rPr>
          <w:rFonts w:hint="eastAsia" w:ascii="宋体" w:hAnsi="宋体"/>
          <w:sz w:val="24"/>
          <w:highlight w:val="none"/>
          <w:lang w:eastAsia="zh-CN"/>
        </w:rPr>
        <w:t>得</w:t>
      </w:r>
      <w:r>
        <w:rPr>
          <w:rFonts w:hint="eastAsia" w:ascii="宋体" w:hAnsi="宋体"/>
          <w:sz w:val="24"/>
          <w:highlight w:val="none"/>
        </w:rPr>
        <w:t>人</w:t>
      </w:r>
      <w:r>
        <w:rPr>
          <w:rFonts w:hint="eastAsia" w:ascii="宋体" w:hAnsi="宋体"/>
          <w:sz w:val="24"/>
          <w:highlight w:val="none"/>
          <w:lang w:val="en-US" w:eastAsia="zh-CN"/>
        </w:rPr>
        <w:t>后续</w:t>
      </w:r>
      <w:r>
        <w:rPr>
          <w:rFonts w:hint="eastAsia" w:ascii="宋体" w:hAnsi="宋体"/>
          <w:sz w:val="24"/>
          <w:highlight w:val="none"/>
        </w:rPr>
        <w:t>不按要求签</w:t>
      </w:r>
      <w:r>
        <w:rPr>
          <w:rFonts w:hint="eastAsia" w:ascii="宋体" w:hAnsi="宋体"/>
          <w:sz w:val="24"/>
          <w:highlight w:val="none"/>
          <w:lang w:eastAsia="zh-CN"/>
        </w:rPr>
        <w:t>订</w:t>
      </w:r>
      <w:r>
        <w:rPr>
          <w:rFonts w:hint="eastAsia" w:ascii="宋体" w:hAnsi="宋体"/>
          <w:sz w:val="24"/>
          <w:highlight w:val="none"/>
        </w:rPr>
        <w:t>合同的</w:t>
      </w:r>
      <w:r>
        <w:rPr>
          <w:rFonts w:hint="eastAsia" w:ascii="宋体" w:hAnsi="宋体"/>
          <w:sz w:val="24"/>
          <w:highlight w:val="none"/>
          <w:lang w:val="en-US" w:eastAsia="zh-CN"/>
        </w:rPr>
        <w:t>视为弃标，弃标方</w:t>
      </w:r>
      <w:r>
        <w:rPr>
          <w:rFonts w:hint="eastAsia" w:ascii="宋体" w:hAnsi="宋体"/>
          <w:sz w:val="24"/>
          <w:highlight w:val="none"/>
        </w:rPr>
        <w:t>将列入我司黑名单，</w:t>
      </w:r>
      <w:r>
        <w:rPr>
          <w:rFonts w:hint="eastAsia" w:ascii="宋体" w:hAnsi="宋体"/>
          <w:sz w:val="24"/>
          <w:highlight w:val="none"/>
          <w:lang w:eastAsia="zh-CN"/>
        </w:rPr>
        <w:t>没收竞价保证金，</w:t>
      </w:r>
      <w:r>
        <w:rPr>
          <w:rFonts w:hint="eastAsia" w:ascii="宋体" w:hAnsi="宋体"/>
          <w:sz w:val="24"/>
          <w:highlight w:val="none"/>
        </w:rPr>
        <w:t>三年内不得参与我司所有标的物竞价</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lang w:eastAsia="zh-CN"/>
        </w:rPr>
        <w:t>）本次招标按月租金进行竞价，竞价底价不低于</w:t>
      </w:r>
      <w:r>
        <w:rPr>
          <w:rFonts w:hint="eastAsia" w:ascii="宋体" w:hAnsi="宋体"/>
          <w:sz w:val="24"/>
          <w:highlight w:val="none"/>
          <w:lang w:val="en-US" w:eastAsia="zh-CN"/>
        </w:rPr>
        <w:t>招租物业明细表的招租底价</w:t>
      </w:r>
      <w:r>
        <w:rPr>
          <w:rFonts w:hint="eastAsia" w:ascii="宋体" w:hAnsi="宋体"/>
          <w:sz w:val="24"/>
          <w:highlight w:val="none"/>
          <w:lang w:eastAsia="zh-CN"/>
        </w:rPr>
        <w:t>，否则按废标处理。(以上</w:t>
      </w:r>
      <w:r>
        <w:rPr>
          <w:rFonts w:hint="eastAsia" w:ascii="宋体" w:hAnsi="宋体"/>
          <w:sz w:val="24"/>
          <w:highlight w:val="none"/>
          <w:lang w:val="en-US" w:eastAsia="zh-CN"/>
        </w:rPr>
        <w:t>招租底</w:t>
      </w:r>
      <w:r>
        <w:rPr>
          <w:rFonts w:hint="eastAsia" w:ascii="宋体" w:hAnsi="宋体"/>
          <w:sz w:val="24"/>
          <w:highlight w:val="none"/>
          <w:lang w:eastAsia="zh-CN"/>
        </w:rPr>
        <w:t>价含</w:t>
      </w:r>
      <w:r>
        <w:rPr>
          <w:rFonts w:hint="eastAsia" w:ascii="宋体" w:hAnsi="宋体"/>
          <w:sz w:val="24"/>
          <w:highlight w:val="none"/>
          <w:lang w:val="en-US" w:eastAsia="zh-CN"/>
        </w:rPr>
        <w:t>60%</w:t>
      </w:r>
      <w:r>
        <w:rPr>
          <w:rFonts w:hint="eastAsia" w:ascii="宋体" w:hAnsi="宋体"/>
          <w:sz w:val="24"/>
          <w:highlight w:val="none"/>
          <w:lang w:eastAsia="zh-CN"/>
        </w:rPr>
        <w:t>物业管理费)</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六、时间安排</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b w:val="0"/>
          <w:bCs w:val="0"/>
          <w:sz w:val="24"/>
          <w:highlight w:val="none"/>
        </w:rPr>
        <w:t>截标时间：202</w:t>
      </w:r>
      <w:r>
        <w:rPr>
          <w:rFonts w:hint="eastAsia" w:ascii="宋体" w:hAnsi="宋体"/>
          <w:b w:val="0"/>
          <w:bCs w:val="0"/>
          <w:sz w:val="24"/>
          <w:highlight w:val="none"/>
          <w:lang w:val="en-US" w:eastAsia="zh-CN"/>
        </w:rPr>
        <w:t>3</w:t>
      </w:r>
      <w:r>
        <w:rPr>
          <w:rFonts w:hint="eastAsia" w:ascii="宋体" w:hAnsi="宋体"/>
          <w:b w:val="0"/>
          <w:bCs w:val="0"/>
          <w:sz w:val="24"/>
          <w:highlight w:val="none"/>
        </w:rPr>
        <w:t>年</w:t>
      </w:r>
      <w:r>
        <w:rPr>
          <w:rFonts w:hint="eastAsia" w:ascii="宋体" w:hAnsi="宋体"/>
          <w:b w:val="0"/>
          <w:bCs w:val="0"/>
          <w:sz w:val="24"/>
          <w:highlight w:val="none"/>
          <w:lang w:val="en-US" w:eastAsia="zh-CN"/>
        </w:rPr>
        <w:t>2月24日下</w:t>
      </w:r>
      <w:r>
        <w:rPr>
          <w:rFonts w:hint="eastAsia" w:ascii="宋体" w:hAnsi="宋体"/>
          <w:b w:val="0"/>
          <w:bCs w:val="0"/>
          <w:sz w:val="24"/>
          <w:highlight w:val="none"/>
        </w:rPr>
        <w:t>午</w:t>
      </w:r>
      <w:r>
        <w:rPr>
          <w:rFonts w:hint="eastAsia" w:ascii="宋体" w:hAnsi="宋体"/>
          <w:b w:val="0"/>
          <w:bCs w:val="0"/>
          <w:sz w:val="24"/>
          <w:highlight w:val="none"/>
          <w:lang w:val="en-US" w:eastAsia="zh-CN"/>
        </w:rPr>
        <w:t>3点前</w:t>
      </w:r>
      <w:r>
        <w:rPr>
          <w:rFonts w:hint="eastAsia" w:ascii="宋体" w:hAnsi="宋体"/>
          <w:b w:val="0"/>
          <w:bCs w:val="0"/>
          <w:sz w:val="24"/>
          <w:highlight w:val="none"/>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开标时间：202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2月24日下</w:t>
      </w:r>
      <w:r>
        <w:rPr>
          <w:rFonts w:hint="eastAsia" w:ascii="宋体" w:hAnsi="宋体"/>
          <w:sz w:val="24"/>
          <w:highlight w:val="none"/>
        </w:rPr>
        <w:t>午</w:t>
      </w:r>
      <w:r>
        <w:rPr>
          <w:rFonts w:hint="eastAsia" w:ascii="宋体" w:hAnsi="宋体"/>
          <w:sz w:val="24"/>
          <w:highlight w:val="none"/>
          <w:lang w:val="en-US" w:eastAsia="zh-CN"/>
        </w:rPr>
        <w:t>3:</w:t>
      </w:r>
      <w:r>
        <w:rPr>
          <w:rFonts w:hint="eastAsia" w:ascii="宋体" w:hAnsi="宋体"/>
          <w:sz w:val="24"/>
          <w:highlight w:val="none"/>
        </w:rPr>
        <w:t>00</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rPr>
        <w:t>七、</w:t>
      </w:r>
      <w:r>
        <w:rPr>
          <w:rFonts w:hint="eastAsia" w:ascii="宋体" w:hAnsi="宋体"/>
          <w:sz w:val="24"/>
          <w:highlight w:val="none"/>
          <w:lang w:eastAsia="zh-CN"/>
        </w:rPr>
        <w:t>竞价</w:t>
      </w:r>
      <w:r>
        <w:rPr>
          <w:rFonts w:hint="eastAsia" w:ascii="宋体" w:hAnsi="宋体"/>
          <w:sz w:val="24"/>
          <w:highlight w:val="none"/>
        </w:rPr>
        <w:t>资料递交地址：广州市南沙区</w:t>
      </w:r>
      <w:r>
        <w:rPr>
          <w:rFonts w:hint="eastAsia" w:ascii="宋体" w:hAnsi="宋体"/>
          <w:sz w:val="24"/>
          <w:highlight w:val="none"/>
          <w:lang w:val="en-US" w:eastAsia="zh-CN"/>
        </w:rPr>
        <w:t>环市大道西115号乾信公司党建会议室。</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rPr>
        <w:t>八、开标地址：广州市南沙区</w:t>
      </w:r>
      <w:r>
        <w:rPr>
          <w:rFonts w:hint="eastAsia" w:ascii="宋体" w:hAnsi="宋体"/>
          <w:sz w:val="24"/>
          <w:highlight w:val="none"/>
          <w:lang w:val="en-US" w:eastAsia="zh-CN"/>
        </w:rPr>
        <w:t>环市大道西115号乾信公司党建会议室</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九</w:t>
      </w:r>
      <w:r>
        <w:rPr>
          <w:rFonts w:hint="eastAsia" w:ascii="宋体" w:hAnsi="宋体"/>
          <w:sz w:val="24"/>
          <w:highlight w:val="none"/>
        </w:rPr>
        <w:t>、联系人：</w:t>
      </w:r>
      <w:r>
        <w:rPr>
          <w:rFonts w:hint="eastAsia" w:ascii="宋体" w:hAnsi="宋体"/>
          <w:sz w:val="24"/>
          <w:highlight w:val="none"/>
          <w:lang w:val="en-US" w:eastAsia="zh-CN"/>
        </w:rPr>
        <w:t>市场办公室</w:t>
      </w:r>
      <w:r>
        <w:rPr>
          <w:rFonts w:hint="eastAsia" w:ascii="宋体" w:hAnsi="宋体"/>
          <w:sz w:val="24"/>
          <w:highlight w:val="none"/>
        </w:rPr>
        <w:t>：020-84980042</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1920" w:firstLineChars="800"/>
        <w:textAlignment w:val="auto"/>
        <w:rPr>
          <w:rFonts w:hint="eastAsia"/>
          <w:highlight w:val="none"/>
          <w:lang w:val="en-US" w:eastAsia="zh-CN"/>
        </w:rPr>
      </w:pPr>
      <w:r>
        <w:rPr>
          <w:rFonts w:hint="eastAsia" w:ascii="宋体" w:hAnsi="宋体"/>
          <w:sz w:val="24"/>
          <w:highlight w:val="none"/>
          <w:lang w:val="en-US" w:eastAsia="zh-CN"/>
        </w:rPr>
        <w:t>梁</w:t>
      </w:r>
      <w:r>
        <w:rPr>
          <w:rFonts w:hint="eastAsia" w:ascii="宋体" w:hAnsi="宋体"/>
          <w:sz w:val="24"/>
          <w:highlight w:val="none"/>
        </w:rPr>
        <w:t>先生</w:t>
      </w:r>
      <w:r>
        <w:rPr>
          <w:rFonts w:hint="eastAsia" w:ascii="宋体" w:hAnsi="宋体"/>
          <w:sz w:val="24"/>
          <w:highlight w:val="none"/>
          <w:lang w:eastAsia="zh-CN"/>
        </w:rPr>
        <w:t>：</w:t>
      </w:r>
      <w:r>
        <w:rPr>
          <w:rFonts w:hint="eastAsia" w:ascii="宋体" w:hAnsi="宋体"/>
          <w:sz w:val="24"/>
          <w:highlight w:val="none"/>
          <w:lang w:val="en-US" w:eastAsia="zh-CN"/>
        </w:rPr>
        <w:t>18023452928。</w:t>
      </w: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highlight w:val="none"/>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highlight w:val="none"/>
          <w:lang w:val="en-US" w:eastAsia="zh-CN"/>
        </w:rPr>
      </w:pPr>
      <w:r>
        <w:rPr>
          <w:rFonts w:hint="eastAsia" w:ascii="宋体" w:hAnsi="宋体"/>
          <w:sz w:val="24"/>
          <w:highlight w:val="none"/>
          <w:lang w:val="en-US" w:eastAsia="zh-CN"/>
        </w:rPr>
        <w:t>广州新俊市场经营管理有限公司</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b/>
          <w:bCs/>
          <w:sz w:val="44"/>
          <w:szCs w:val="44"/>
          <w:highlight w:val="none"/>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highlight w:val="none"/>
          <w:lang w:val="en-US" w:eastAsia="zh-CN"/>
        </w:rPr>
        <w:t xml:space="preserve">                                          </w:t>
      </w: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13</w:t>
      </w:r>
      <w:r>
        <w:rPr>
          <w:rFonts w:hint="eastAsia" w:ascii="宋体" w:hAnsi="宋体"/>
          <w:sz w:val="24"/>
          <w:highlight w:val="none"/>
        </w:rPr>
        <w:t>日</w:t>
      </w:r>
    </w:p>
    <w:p>
      <w:pPr>
        <w:pageBreakBefore w:val="0"/>
        <w:kinsoku/>
        <w:overflowPunct/>
        <w:topLinePunct w:val="0"/>
        <w:autoSpaceDE/>
        <w:autoSpaceDN/>
        <w:bidi w:val="0"/>
        <w:adjustRightInd/>
        <w:spacing w:line="520" w:lineRule="exact"/>
        <w:ind w:firstLine="480" w:firstLineChars="200"/>
        <w:rPr>
          <w:rFonts w:hint="eastAsia"/>
          <w:sz w:val="24"/>
          <w:highlight w:val="none"/>
          <w:u w:val="none"/>
          <w:lang w:val="en-US" w:eastAsia="zh-CN"/>
        </w:rPr>
      </w:pPr>
      <w:r>
        <w:rPr>
          <w:rFonts w:hint="eastAsia"/>
          <w:sz w:val="24"/>
          <w:highlight w:val="none"/>
          <w:u w:val="none"/>
          <w:lang w:val="en-US" w:eastAsia="zh-CN"/>
        </w:rPr>
        <w:t>附件1</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b/>
          <w:bCs/>
          <w:i w:val="0"/>
          <w:iCs w:val="0"/>
          <w:kern w:val="2"/>
          <w:sz w:val="44"/>
          <w:szCs w:val="44"/>
          <w:highlight w:val="none"/>
          <w:lang w:val="en-US" w:eastAsia="zh-CN" w:bidi="ar-SA"/>
        </w:rPr>
      </w:pPr>
      <w:r>
        <w:rPr>
          <w:rFonts w:hint="eastAsia" w:ascii="宋体" w:hAnsi="宋体" w:eastAsia="宋体" w:cs="Times New Roman"/>
          <w:b/>
          <w:bCs/>
          <w:i w:val="0"/>
          <w:iCs w:val="0"/>
          <w:kern w:val="2"/>
          <w:sz w:val="44"/>
          <w:szCs w:val="44"/>
          <w:highlight w:val="none"/>
          <w:lang w:val="en-US" w:eastAsia="zh-CN" w:bidi="ar-SA"/>
        </w:rPr>
        <w:t>物业明细表</w:t>
      </w:r>
    </w:p>
    <w:tbl>
      <w:tblPr>
        <w:tblStyle w:val="6"/>
        <w:tblpPr w:leftFromText="180" w:rightFromText="180" w:vertAnchor="text" w:horzAnchor="page" w:tblpX="1352" w:tblpY="705"/>
        <w:tblOverlap w:val="never"/>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949"/>
        <w:gridCol w:w="2502"/>
        <w:gridCol w:w="2031"/>
        <w:gridCol w:w="1112"/>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标的号</w:t>
            </w:r>
          </w:p>
        </w:tc>
        <w:tc>
          <w:tcPr>
            <w:tcW w:w="9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铺号</w:t>
            </w:r>
          </w:p>
        </w:tc>
        <w:tc>
          <w:tcPr>
            <w:tcW w:w="25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经营类别</w:t>
            </w:r>
          </w:p>
        </w:tc>
        <w:tc>
          <w:tcPr>
            <w:tcW w:w="20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招租底价（元/月）</w:t>
            </w:r>
          </w:p>
        </w:tc>
        <w:tc>
          <w:tcPr>
            <w:tcW w:w="11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租赁期限</w:t>
            </w:r>
          </w:p>
        </w:tc>
        <w:tc>
          <w:tcPr>
            <w:tcW w:w="192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竞价保证金（元）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restart"/>
            <w:tcBorders>
              <w:top w:val="nil"/>
              <w:left w:val="single" w:color="000000" w:sz="8" w:space="0"/>
              <w:bottom w:val="single" w:color="000000" w:sz="8" w:space="0"/>
              <w:right w:val="single" w:color="000000" w:sz="8"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标的1</w:t>
            </w: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4号铺</w:t>
            </w:r>
          </w:p>
        </w:tc>
        <w:tc>
          <w:tcPr>
            <w:tcW w:w="2502" w:type="dxa"/>
            <w:vMerge w:val="restart"/>
            <w:tcBorders>
              <w:top w:val="nil"/>
              <w:left w:val="nil"/>
              <w:bottom w:val="nil"/>
              <w:right w:val="single" w:color="000000" w:sz="8"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 xml:space="preserve">1.牛肉及牛肉制品                2.鲜云吞、面皮          3.现切三文鱼          4.凉菜、凉拌         5.面包、糕点        6.熟卤食品           7.水果               8.便利店    </w:t>
            </w:r>
          </w:p>
        </w:tc>
        <w:tc>
          <w:tcPr>
            <w:tcW w:w="0" w:type="auto"/>
            <w:vMerge w:val="restart"/>
            <w:tcBorders>
              <w:top w:val="nil"/>
              <w:left w:val="nil"/>
              <w:bottom w:val="nil"/>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33,936</w:t>
            </w:r>
          </w:p>
        </w:tc>
        <w:tc>
          <w:tcPr>
            <w:tcW w:w="1112" w:type="dxa"/>
            <w:vMerge w:val="restart"/>
            <w:tcBorders>
              <w:top w:val="nil"/>
              <w:left w:val="nil"/>
              <w:bottom w:val="nil"/>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3年</w:t>
            </w:r>
          </w:p>
        </w:tc>
        <w:tc>
          <w:tcPr>
            <w:tcW w:w="1920" w:type="dxa"/>
            <w:vMerge w:val="restart"/>
            <w:tcBorders>
              <w:top w:val="nil"/>
              <w:left w:val="nil"/>
              <w:bottom w:val="nil"/>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continue"/>
            <w:tcBorders>
              <w:top w:val="nil"/>
              <w:left w:val="single" w:color="000000" w:sz="8" w:space="0"/>
              <w:bottom w:val="single" w:color="000000" w:sz="8" w:space="0"/>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5号铺</w:t>
            </w:r>
          </w:p>
        </w:tc>
        <w:tc>
          <w:tcPr>
            <w:tcW w:w="2502" w:type="dxa"/>
            <w:vMerge w:val="continue"/>
            <w:tcBorders>
              <w:top w:val="nil"/>
              <w:left w:val="nil"/>
              <w:bottom w:val="nil"/>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continue"/>
            <w:tcBorders>
              <w:top w:val="nil"/>
              <w:left w:val="single" w:color="000000" w:sz="8" w:space="0"/>
              <w:bottom w:val="single" w:color="000000" w:sz="8" w:space="0"/>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6号铺</w:t>
            </w:r>
          </w:p>
        </w:tc>
        <w:tc>
          <w:tcPr>
            <w:tcW w:w="2502" w:type="dxa"/>
            <w:vMerge w:val="continue"/>
            <w:tcBorders>
              <w:top w:val="nil"/>
              <w:left w:val="nil"/>
              <w:bottom w:val="nil"/>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continue"/>
            <w:tcBorders>
              <w:top w:val="nil"/>
              <w:left w:val="single" w:color="000000" w:sz="8" w:space="0"/>
              <w:bottom w:val="single" w:color="000000" w:sz="8" w:space="0"/>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7号铺</w:t>
            </w:r>
          </w:p>
        </w:tc>
        <w:tc>
          <w:tcPr>
            <w:tcW w:w="2502" w:type="dxa"/>
            <w:vMerge w:val="continue"/>
            <w:tcBorders>
              <w:top w:val="nil"/>
              <w:left w:val="nil"/>
              <w:bottom w:val="nil"/>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continue"/>
            <w:tcBorders>
              <w:top w:val="nil"/>
              <w:left w:val="single" w:color="000000" w:sz="8" w:space="0"/>
              <w:bottom w:val="single" w:color="000000" w:sz="8" w:space="0"/>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8号铺</w:t>
            </w:r>
          </w:p>
        </w:tc>
        <w:tc>
          <w:tcPr>
            <w:tcW w:w="2502" w:type="dxa"/>
            <w:vMerge w:val="continue"/>
            <w:tcBorders>
              <w:top w:val="nil"/>
              <w:left w:val="nil"/>
              <w:bottom w:val="nil"/>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continue"/>
            <w:tcBorders>
              <w:top w:val="nil"/>
              <w:left w:val="single" w:color="000000" w:sz="8" w:space="0"/>
              <w:bottom w:val="single" w:color="000000" w:sz="8" w:space="0"/>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9号铺</w:t>
            </w:r>
          </w:p>
        </w:tc>
        <w:tc>
          <w:tcPr>
            <w:tcW w:w="2502" w:type="dxa"/>
            <w:vMerge w:val="continue"/>
            <w:tcBorders>
              <w:top w:val="nil"/>
              <w:left w:val="nil"/>
              <w:bottom w:val="nil"/>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continue"/>
            <w:tcBorders>
              <w:top w:val="nil"/>
              <w:left w:val="single" w:color="000000" w:sz="8" w:space="0"/>
              <w:bottom w:val="single" w:color="000000" w:sz="8" w:space="0"/>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10号铺</w:t>
            </w:r>
          </w:p>
        </w:tc>
        <w:tc>
          <w:tcPr>
            <w:tcW w:w="2502" w:type="dxa"/>
            <w:vMerge w:val="continue"/>
            <w:tcBorders>
              <w:top w:val="nil"/>
              <w:left w:val="nil"/>
              <w:bottom w:val="nil"/>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6" w:type="dxa"/>
            <w:vMerge w:val="continue"/>
            <w:tcBorders>
              <w:top w:val="nil"/>
              <w:left w:val="single" w:color="000000" w:sz="8" w:space="0"/>
              <w:bottom w:val="single" w:color="000000" w:sz="8" w:space="0"/>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single" w:color="000000" w:sz="8" w:space="0"/>
            </w:tcBorders>
            <w:shd w:val="clear" w:color="auto" w:fill="EEEC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11号铺</w:t>
            </w:r>
          </w:p>
        </w:tc>
        <w:tc>
          <w:tcPr>
            <w:tcW w:w="2502" w:type="dxa"/>
            <w:vMerge w:val="continue"/>
            <w:tcBorders>
              <w:top w:val="nil"/>
              <w:left w:val="nil"/>
              <w:bottom w:val="nil"/>
              <w:right w:val="single" w:color="000000" w:sz="8" w:space="0"/>
            </w:tcBorders>
            <w:shd w:val="clear" w:color="auto" w:fill="EEECE1"/>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nil"/>
              <w:left w:val="nil"/>
              <w:bottom w:val="nil"/>
              <w:right w:val="single" w:color="000000" w:sz="8" w:space="0"/>
            </w:tcBorders>
            <w:shd w:val="clear" w:color="auto" w:fill="EEECE1"/>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标的2</w:t>
            </w:r>
          </w:p>
        </w:tc>
        <w:tc>
          <w:tcPr>
            <w:tcW w:w="0" w:type="auto"/>
            <w:tcBorders>
              <w:top w:val="nil"/>
              <w:left w:val="nil"/>
              <w:bottom w:val="single" w:color="000000" w:sz="8" w:space="0"/>
              <w:right w:val="nil"/>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30号铺</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冻品</w:t>
            </w:r>
          </w:p>
        </w:tc>
        <w:tc>
          <w:tcPr>
            <w:tcW w:w="0" w:type="auto"/>
            <w:vMerge w:val="restart"/>
            <w:tcBorders>
              <w:top w:val="single" w:color="000000" w:sz="8" w:space="0"/>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22,816</w:t>
            </w:r>
          </w:p>
        </w:tc>
        <w:tc>
          <w:tcPr>
            <w:tcW w:w="1112" w:type="dxa"/>
            <w:vMerge w:val="restart"/>
            <w:tcBorders>
              <w:top w:val="single" w:color="000000" w:sz="8" w:space="0"/>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3年</w:t>
            </w:r>
          </w:p>
        </w:tc>
        <w:tc>
          <w:tcPr>
            <w:tcW w:w="1920" w:type="dxa"/>
            <w:vMerge w:val="restart"/>
            <w:tcBorders>
              <w:top w:val="single" w:color="000000" w:sz="8" w:space="0"/>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68,448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36号铺</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储物间</w:t>
            </w: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DE9D9"/>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DE9D9"/>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DE9D9"/>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nil"/>
              <w:left w:val="single" w:color="000000" w:sz="8" w:space="0"/>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single" w:color="000000" w:sz="8" w:space="0"/>
              <w:right w:val="nil"/>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40号铺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DE9D9"/>
            <w:noWrap/>
            <w:vAlign w:val="center"/>
          </w:tcPr>
          <w:p>
            <w:pPr>
              <w:jc w:val="center"/>
              <w:rPr>
                <w:rFonts w:hint="eastAsia" w:ascii="宋体" w:hAnsi="宋体" w:eastAsia="宋体" w:cs="宋体"/>
                <w:i w:val="0"/>
                <w:iCs w:val="0"/>
                <w:color w:val="000000"/>
                <w:sz w:val="28"/>
                <w:szCs w:val="28"/>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112"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c>
          <w:tcPr>
            <w:tcW w:w="1920" w:type="dxa"/>
            <w:vMerge w:val="continue"/>
            <w:tcBorders>
              <w:top w:val="single" w:color="000000" w:sz="8" w:space="0"/>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8"/>
                <w:szCs w:val="28"/>
                <w:highlight w:val="none"/>
                <w:u w:val="none"/>
              </w:rPr>
            </w:pPr>
          </w:p>
        </w:tc>
      </w:tr>
    </w:tbl>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sz w:val="24"/>
          <w:highlight w:val="none"/>
        </w:rPr>
      </w:pPr>
    </w:p>
    <w:p>
      <w:pPr>
        <w:pageBreakBefore w:val="0"/>
        <w:kinsoku/>
        <w:overflowPunct/>
        <w:topLinePunct w:val="0"/>
        <w:autoSpaceDE/>
        <w:autoSpaceDN/>
        <w:bidi w:val="0"/>
        <w:adjustRightInd/>
        <w:spacing w:line="520" w:lineRule="exact"/>
        <w:jc w:val="left"/>
        <w:rPr>
          <w:rFonts w:hint="eastAsia" w:ascii="宋体" w:hAnsi="宋体"/>
          <w:bCs/>
          <w:sz w:val="24"/>
          <w:highlight w:val="none"/>
        </w:rPr>
      </w:pPr>
    </w:p>
    <w:p>
      <w:pPr>
        <w:pageBreakBefore w:val="0"/>
        <w:kinsoku/>
        <w:overflowPunct/>
        <w:topLinePunct w:val="0"/>
        <w:autoSpaceDE/>
        <w:autoSpaceDN/>
        <w:bidi w:val="0"/>
        <w:adjustRightInd/>
        <w:spacing w:line="520" w:lineRule="exact"/>
        <w:jc w:val="left"/>
        <w:rPr>
          <w:rFonts w:hint="eastAsia" w:ascii="宋体" w:hAnsi="宋体"/>
          <w:bCs/>
          <w:sz w:val="24"/>
          <w:highlight w:val="none"/>
        </w:rPr>
      </w:pPr>
      <w:r>
        <w:rPr>
          <w:rFonts w:hint="eastAsia" w:ascii="宋体" w:hAnsi="宋体"/>
          <w:bCs/>
          <w:sz w:val="24"/>
          <w:highlight w:val="none"/>
        </w:rPr>
        <w:t>附件2</w:t>
      </w:r>
    </w:p>
    <w:p>
      <w:pPr>
        <w:pageBreakBefore w:val="0"/>
        <w:kinsoku/>
        <w:overflowPunct/>
        <w:topLinePunct w:val="0"/>
        <w:autoSpaceDE/>
        <w:autoSpaceDN/>
        <w:bidi w:val="0"/>
        <w:adjustRightInd/>
        <w:spacing w:line="520" w:lineRule="exact"/>
        <w:jc w:val="center"/>
        <w:rPr>
          <w:rFonts w:hint="eastAsia" w:ascii="宋体" w:hAnsi="宋体"/>
          <w:bCs/>
          <w:sz w:val="24"/>
          <w:highlight w:val="none"/>
          <w:lang w:val="en-US" w:eastAsia="zh-CN"/>
        </w:rPr>
      </w:pPr>
      <w:r>
        <w:rPr>
          <w:rFonts w:hint="eastAsia" w:ascii="宋体" w:hAnsi="宋体"/>
          <w:b/>
          <w:bCs/>
          <w:sz w:val="44"/>
          <w:szCs w:val="44"/>
          <w:highlight w:val="none"/>
          <w:lang w:val="en-US" w:eastAsia="zh-CN"/>
        </w:rPr>
        <w:t>物业平面图</w:t>
      </w:r>
      <w:r>
        <w:rPr>
          <w:rFonts w:hint="eastAsia" w:ascii="宋体" w:hAnsi="宋体"/>
          <w:bCs/>
          <w:sz w:val="24"/>
          <w:highlight w:val="none"/>
          <w:lang w:val="en-US" w:eastAsia="zh-CN"/>
        </w:rPr>
        <w:t xml:space="preserve">    </w:t>
      </w:r>
    </w:p>
    <w:p>
      <w:pPr>
        <w:pageBreakBefore w:val="0"/>
        <w:kinsoku/>
        <w:overflowPunct/>
        <w:topLinePunct w:val="0"/>
        <w:autoSpaceDE/>
        <w:autoSpaceDN/>
        <w:bidi w:val="0"/>
        <w:adjustRightInd/>
        <w:spacing w:line="240" w:lineRule="auto"/>
        <w:rPr>
          <w:rFonts w:hint="eastAsia" w:ascii="宋体" w:hAnsi="宋体" w:eastAsia="宋体"/>
          <w:bCs/>
          <w:sz w:val="24"/>
          <w:highlight w:val="none"/>
          <w:lang w:eastAsia="zh-CN"/>
        </w:rPr>
      </w:pPr>
      <w:r>
        <w:rPr>
          <w:rFonts w:hint="eastAsia" w:ascii="宋体" w:hAnsi="宋体" w:eastAsia="宋体"/>
          <w:bCs/>
          <w:sz w:val="24"/>
          <w:highlight w:val="none"/>
          <w:lang w:eastAsia="zh-CN"/>
        </w:rPr>
        <w:drawing>
          <wp:inline distT="0" distB="0" distL="114300" distR="114300">
            <wp:extent cx="7608570" cy="5916295"/>
            <wp:effectExtent l="0" t="0" r="1905" b="11430"/>
            <wp:docPr id="1" name="图片 1" descr="市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平面图"/>
                    <pic:cNvPicPr>
                      <a:picLocks noChangeAspect="1"/>
                    </pic:cNvPicPr>
                  </pic:nvPicPr>
                  <pic:blipFill>
                    <a:blip r:embed="rId8"/>
                    <a:stretch>
                      <a:fillRect/>
                    </a:stretch>
                  </pic:blipFill>
                  <pic:spPr>
                    <a:xfrm rot="5400000">
                      <a:off x="0" y="0"/>
                      <a:ext cx="7608570" cy="5916295"/>
                    </a:xfrm>
                    <a:prstGeom prst="rect">
                      <a:avLst/>
                    </a:prstGeom>
                  </pic:spPr>
                </pic:pic>
              </a:graphicData>
            </a:graphic>
          </wp:inline>
        </w:drawing>
      </w:r>
    </w:p>
    <w:p>
      <w:pPr>
        <w:pageBreakBefore w:val="0"/>
        <w:kinsoku/>
        <w:overflowPunct/>
        <w:topLinePunct w:val="0"/>
        <w:autoSpaceDE/>
        <w:autoSpaceDN/>
        <w:bidi w:val="0"/>
        <w:adjustRightInd/>
        <w:spacing w:line="520" w:lineRule="exact"/>
        <w:jc w:val="left"/>
        <w:rPr>
          <w:rFonts w:hint="eastAsia" w:ascii="宋体" w:hAnsi="宋体"/>
          <w:bCs/>
          <w:sz w:val="24"/>
          <w:highlight w:val="none"/>
          <w:lang w:val="en-US" w:eastAsia="zh-CN"/>
        </w:rPr>
      </w:pPr>
    </w:p>
    <w:p>
      <w:pPr>
        <w:pageBreakBefore w:val="0"/>
        <w:kinsoku/>
        <w:overflowPunct/>
        <w:topLinePunct w:val="0"/>
        <w:autoSpaceDE/>
        <w:autoSpaceDN/>
        <w:bidi w:val="0"/>
        <w:adjustRightInd/>
        <w:spacing w:line="520" w:lineRule="exact"/>
        <w:jc w:val="left"/>
        <w:rPr>
          <w:rFonts w:hint="eastAsia"/>
          <w:highlight w:val="none"/>
          <w:lang w:val="en-US" w:eastAsia="zh-CN"/>
        </w:rPr>
      </w:pPr>
      <w:r>
        <w:rPr>
          <w:rFonts w:hint="eastAsia" w:ascii="宋体" w:hAnsi="宋体"/>
          <w:bCs/>
          <w:sz w:val="24"/>
          <w:highlight w:val="none"/>
          <w:lang w:val="en-US" w:eastAsia="zh-CN"/>
        </w:rPr>
        <w:t>附件3</w:t>
      </w:r>
    </w:p>
    <w:p>
      <w:pPr>
        <w:pageBreakBefore w:val="0"/>
        <w:kinsoku/>
        <w:overflowPunct/>
        <w:topLinePunct w:val="0"/>
        <w:autoSpaceDE/>
        <w:autoSpaceDN/>
        <w:bidi w:val="0"/>
        <w:adjustRightInd/>
        <w:spacing w:line="520" w:lineRule="exact"/>
        <w:jc w:val="center"/>
        <w:rPr>
          <w:rFonts w:hint="eastAsia" w:ascii="宋体" w:hAnsi="宋体"/>
          <w:b/>
          <w:bCs/>
          <w:sz w:val="44"/>
          <w:szCs w:val="44"/>
          <w:highlight w:val="none"/>
        </w:rPr>
      </w:pPr>
      <w:r>
        <w:rPr>
          <w:rFonts w:hint="eastAsia" w:ascii="宋体" w:hAnsi="宋体"/>
          <w:b/>
          <w:bCs/>
          <w:sz w:val="44"/>
          <w:szCs w:val="44"/>
          <w:highlight w:val="none"/>
          <w:lang w:val="en-US" w:eastAsia="zh-CN"/>
        </w:rPr>
        <w:t>中心市场竞价</w:t>
      </w:r>
      <w:r>
        <w:rPr>
          <w:rFonts w:hint="eastAsia" w:ascii="宋体" w:hAnsi="宋体"/>
          <w:b/>
          <w:bCs/>
          <w:sz w:val="44"/>
          <w:szCs w:val="44"/>
          <w:highlight w:val="none"/>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pageBreakBefore w:val="0"/>
              <w:kinsoku/>
              <w:overflowPunct/>
              <w:topLinePunct w:val="0"/>
              <w:autoSpaceDE/>
              <w:autoSpaceDN/>
              <w:bidi w:val="0"/>
              <w:adjustRightInd/>
              <w:spacing w:line="520" w:lineRule="exact"/>
              <w:jc w:val="center"/>
              <w:rPr>
                <w:rFonts w:ascii="宋体" w:cs="仿宋_GB2312"/>
                <w:b/>
                <w:bCs/>
                <w:sz w:val="24"/>
                <w:highlight w:val="none"/>
              </w:rPr>
            </w:pPr>
            <w:r>
              <w:rPr>
                <w:rFonts w:hint="eastAsia" w:ascii="宋体" w:hAnsi="宋体" w:cs="仿宋_GB2312"/>
                <w:b/>
                <w:bCs/>
                <w:sz w:val="24"/>
                <w:highlight w:val="none"/>
                <w:lang w:eastAsia="zh-CN"/>
              </w:rPr>
              <w:t>竞价</w:t>
            </w:r>
            <w:r>
              <w:rPr>
                <w:rFonts w:hint="eastAsia" w:ascii="宋体" w:hAnsi="宋体" w:cs="仿宋_GB2312"/>
                <w:b/>
                <w:bCs/>
                <w:sz w:val="24"/>
                <w:highlight w:val="none"/>
              </w:rPr>
              <w:t>单位</w:t>
            </w:r>
          </w:p>
          <w:p>
            <w:pPr>
              <w:pageBreakBefore w:val="0"/>
              <w:kinsoku/>
              <w:overflowPunct/>
              <w:topLinePunct w:val="0"/>
              <w:autoSpaceDE/>
              <w:autoSpaceDN/>
              <w:bidi w:val="0"/>
              <w:adjustRightInd/>
              <w:spacing w:line="520" w:lineRule="exact"/>
              <w:jc w:val="center"/>
              <w:rPr>
                <w:rFonts w:ascii="宋体" w:hAnsi="宋体"/>
                <w:sz w:val="30"/>
                <w:szCs w:val="30"/>
                <w:highlight w:val="none"/>
              </w:rPr>
            </w:pPr>
            <w:r>
              <w:rPr>
                <w:rFonts w:hint="eastAsia" w:ascii="宋体" w:hAnsi="宋体" w:cs="仿宋_GB2312"/>
                <w:b/>
                <w:bCs/>
                <w:sz w:val="24"/>
                <w:highlight w:val="none"/>
              </w:rPr>
              <w:t>（加盖公章或签名）</w:t>
            </w:r>
          </w:p>
        </w:tc>
        <w:tc>
          <w:tcPr>
            <w:tcW w:w="8024" w:type="dxa"/>
            <w:gridSpan w:val="5"/>
          </w:tcPr>
          <w:p>
            <w:pPr>
              <w:pageBreakBefore w:val="0"/>
              <w:kinsoku/>
              <w:overflowPunct/>
              <w:topLinePunct w:val="0"/>
              <w:autoSpaceDE/>
              <w:autoSpaceDN/>
              <w:bidi w:val="0"/>
              <w:adjustRightInd/>
              <w:spacing w:line="52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pageBreakBefore w:val="0"/>
              <w:kinsoku/>
              <w:overflowPunct/>
              <w:topLinePunct w:val="0"/>
              <w:autoSpaceDE/>
              <w:autoSpaceDN/>
              <w:bidi w:val="0"/>
              <w:adjustRightInd/>
              <w:spacing w:line="520" w:lineRule="exact"/>
              <w:jc w:val="center"/>
              <w:rPr>
                <w:rFonts w:ascii="宋体" w:hAnsi="宋体"/>
                <w:sz w:val="24"/>
                <w:highlight w:val="none"/>
              </w:rPr>
            </w:pPr>
            <w:r>
              <w:rPr>
                <w:rFonts w:hint="eastAsia" w:ascii="宋体" w:hAnsi="宋体" w:cs="仿宋_GB2312"/>
                <w:b/>
                <w:bCs/>
                <w:sz w:val="24"/>
                <w:highlight w:val="none"/>
              </w:rPr>
              <w:t>拟租赁物业</w:t>
            </w:r>
          </w:p>
        </w:tc>
        <w:tc>
          <w:tcPr>
            <w:tcW w:w="3282" w:type="dxa"/>
            <w:gridSpan w:val="2"/>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kern w:val="0"/>
                <w:sz w:val="24"/>
                <w:highlight w:val="none"/>
                <w:shd w:val="clear" w:color="auto" w:fill="FFFFFF"/>
                <w:lang w:val="en-US" w:eastAsia="zh-CN"/>
              </w:rPr>
            </w:pPr>
            <w:r>
              <w:rPr>
                <w:rFonts w:hint="eastAsia" w:ascii="宋体" w:hAnsi="宋体" w:cs="仿宋_GB2312"/>
                <w:kern w:val="0"/>
                <w:sz w:val="28"/>
                <w:szCs w:val="28"/>
                <w:highlight w:val="none"/>
                <w:shd w:val="clear" w:color="auto" w:fill="FFFFFF"/>
                <w:lang w:val="en-US" w:eastAsia="zh-CN"/>
              </w:rPr>
              <w:t xml:space="preserve"> 标的1/2</w:t>
            </w:r>
          </w:p>
        </w:tc>
        <w:tc>
          <w:tcPr>
            <w:tcW w:w="160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b/>
                <w:bCs/>
                <w:sz w:val="24"/>
                <w:highlight w:val="none"/>
                <w:lang w:val="en-US" w:eastAsia="zh-CN"/>
              </w:rPr>
            </w:pPr>
            <w:r>
              <w:rPr>
                <w:rFonts w:hint="eastAsia" w:ascii="宋体" w:hAnsi="宋体" w:cs="仿宋_GB2312"/>
                <w:b/>
                <w:bCs/>
                <w:sz w:val="24"/>
                <w:highlight w:val="none"/>
                <w:lang w:val="en-US" w:eastAsia="zh-CN"/>
              </w:rPr>
              <w:t>经营类别</w:t>
            </w:r>
          </w:p>
        </w:tc>
        <w:tc>
          <w:tcPr>
            <w:tcW w:w="3142" w:type="dxa"/>
            <w:gridSpan w:val="2"/>
            <w:vAlign w:val="center"/>
          </w:tcPr>
          <w:p>
            <w:pPr>
              <w:pageBreakBefore w:val="0"/>
              <w:kinsoku/>
              <w:overflowPunct/>
              <w:topLinePunct w:val="0"/>
              <w:autoSpaceDE/>
              <w:autoSpaceDN/>
              <w:bidi w:val="0"/>
              <w:adjustRightInd/>
              <w:spacing w:line="520" w:lineRule="exact"/>
              <w:ind w:firstLine="480" w:firstLineChars="200"/>
              <w:rPr>
                <w:rFonts w:hint="default" w:ascii="宋体" w:eastAsia="宋体" w:cs="仿宋_GB2312"/>
                <w:b/>
                <w:bCs/>
                <w:sz w:val="24"/>
                <w:highlight w:val="none"/>
                <w:lang w:val="en-US" w:eastAsia="zh-CN"/>
              </w:rPr>
            </w:pPr>
            <w:r>
              <w:rPr>
                <w:rFonts w:hint="eastAsia" w:ascii="宋体" w:cs="仿宋_GB2312"/>
                <w:b w:val="0"/>
                <w:bCs w:val="0"/>
                <w:sz w:val="24"/>
                <w:highlight w:val="none"/>
                <w:lang w:val="en-US" w:eastAsia="zh-CN"/>
              </w:rPr>
              <w:t>按招租公告要求经营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highlight w:val="none"/>
                <w:shd w:val="clear" w:color="auto" w:fill="FFFFFF"/>
              </w:rPr>
            </w:pPr>
            <w:r>
              <w:rPr>
                <w:rFonts w:hint="eastAsia" w:ascii="宋体" w:hAnsi="宋体" w:cs="仿宋_GB2312"/>
                <w:b/>
                <w:bCs/>
                <w:sz w:val="24"/>
                <w:highlight w:val="none"/>
              </w:rPr>
              <w:t>租金报价（元</w:t>
            </w:r>
            <w:r>
              <w:rPr>
                <w:rFonts w:ascii="宋体" w:hAnsi="宋体" w:cs="仿宋_GB2312"/>
                <w:b/>
                <w:bCs/>
                <w:sz w:val="24"/>
                <w:highlight w:val="none"/>
              </w:rPr>
              <w:t>/</w:t>
            </w:r>
            <w:r>
              <w:rPr>
                <w:rFonts w:hint="eastAsia" w:ascii="宋体" w:hAnsi="宋体" w:cs="仿宋_GB2312"/>
                <w:b/>
                <w:bCs/>
                <w:sz w:val="24"/>
                <w:highlight w:val="none"/>
              </w:rPr>
              <w:t>月）</w:t>
            </w:r>
          </w:p>
        </w:tc>
        <w:tc>
          <w:tcPr>
            <w:tcW w:w="92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sz w:val="24"/>
                <w:highlight w:val="none"/>
              </w:rPr>
            </w:pPr>
          </w:p>
        </w:tc>
        <w:tc>
          <w:tcPr>
            <w:tcW w:w="1410" w:type="dxa"/>
            <w:vAlign w:val="center"/>
          </w:tcPr>
          <w:p>
            <w:pPr>
              <w:pageBreakBefore w:val="0"/>
              <w:kinsoku/>
              <w:overflowPunct/>
              <w:topLinePunct w:val="0"/>
              <w:autoSpaceDE/>
              <w:autoSpaceDN/>
              <w:bidi w:val="0"/>
              <w:adjustRightInd/>
              <w:spacing w:line="520" w:lineRule="exact"/>
              <w:jc w:val="center"/>
              <w:rPr>
                <w:rFonts w:ascii="宋体" w:hAnsi="宋体" w:cs="仿宋_GB2312"/>
                <w:sz w:val="24"/>
                <w:highlight w:val="none"/>
              </w:rPr>
            </w:pPr>
            <w:r>
              <w:rPr>
                <w:rFonts w:hint="eastAsia" w:ascii="宋体" w:hAnsi="宋体" w:cs="仿宋_GB2312"/>
                <w:b/>
                <w:bCs/>
                <w:sz w:val="24"/>
                <w:highlight w:val="none"/>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s="仿宋_GB2312"/>
                <w:b/>
                <w:bCs/>
                <w:sz w:val="24"/>
                <w:highlight w:val="none"/>
                <w:lang w:val="en-US"/>
              </w:rPr>
            </w:pPr>
            <w:r>
              <w:rPr>
                <w:rFonts w:hint="eastAsia" w:ascii="宋体" w:hAnsi="宋体"/>
                <w:sz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highlight w:val="none"/>
                <w:shd w:val="clear" w:color="auto" w:fill="FFFFFF"/>
              </w:rPr>
            </w:pPr>
          </w:p>
        </w:tc>
        <w:tc>
          <w:tcPr>
            <w:tcW w:w="928" w:type="dxa"/>
            <w:vAlign w:val="center"/>
          </w:tcPr>
          <w:p>
            <w:pPr>
              <w:pageBreakBefore w:val="0"/>
              <w:kinsoku/>
              <w:overflowPunct/>
              <w:topLinePunct w:val="0"/>
              <w:autoSpaceDE/>
              <w:autoSpaceDN/>
              <w:bidi w:val="0"/>
              <w:adjustRightInd/>
              <w:spacing w:line="520" w:lineRule="exact"/>
              <w:jc w:val="center"/>
              <w:rPr>
                <w:rFonts w:hint="eastAsia" w:ascii="宋体" w:hAnsi="宋体" w:eastAsia="宋体"/>
                <w:sz w:val="30"/>
                <w:szCs w:val="30"/>
                <w:highlight w:val="none"/>
                <w:lang w:val="en-US" w:eastAsia="zh-CN"/>
              </w:rPr>
            </w:pPr>
            <w:r>
              <w:rPr>
                <w:rFonts w:hint="eastAsia" w:ascii="宋体" w:hAnsi="宋体"/>
                <w:b w:val="0"/>
                <w:bCs w:val="0"/>
                <w:sz w:val="24"/>
                <w:highlight w:val="none"/>
                <w:lang w:val="en-US" w:eastAsia="zh-CN"/>
              </w:rPr>
              <w:t>大</w:t>
            </w:r>
            <w:r>
              <w:rPr>
                <w:rFonts w:hint="eastAsia" w:ascii="宋体" w:hAnsi="宋体"/>
                <w:sz w:val="24"/>
                <w:highlight w:val="none"/>
                <w:lang w:val="en-US" w:eastAsia="zh-CN"/>
              </w:rPr>
              <w:t>写</w:t>
            </w:r>
          </w:p>
        </w:tc>
        <w:tc>
          <w:tcPr>
            <w:tcW w:w="3954" w:type="dxa"/>
            <w:gridSpan w:val="2"/>
            <w:vAlign w:val="center"/>
          </w:tcPr>
          <w:p>
            <w:pPr>
              <w:pageBreakBefore w:val="0"/>
              <w:kinsoku/>
              <w:overflowPunct/>
              <w:topLinePunct w:val="0"/>
              <w:autoSpaceDE/>
              <w:autoSpaceDN/>
              <w:bidi w:val="0"/>
              <w:adjustRightInd/>
              <w:spacing w:line="520" w:lineRule="exact"/>
              <w:jc w:val="left"/>
              <w:rPr>
                <w:rFonts w:hint="eastAsia"/>
                <w:sz w:val="24"/>
                <w:szCs w:val="24"/>
                <w:highlight w:val="none"/>
                <w:lang w:val="en-US" w:eastAsia="zh-CN"/>
              </w:rPr>
            </w:pPr>
          </w:p>
          <w:p>
            <w:pPr>
              <w:pageBreakBefore w:val="0"/>
              <w:kinsoku/>
              <w:overflowPunct/>
              <w:topLinePunct w:val="0"/>
              <w:autoSpaceDE/>
              <w:autoSpaceDN/>
              <w:bidi w:val="0"/>
              <w:adjustRightInd/>
              <w:spacing w:line="520" w:lineRule="exact"/>
              <w:ind w:firstLine="240" w:firstLineChars="100"/>
              <w:jc w:val="left"/>
              <w:rPr>
                <w:rFonts w:hint="eastAsia"/>
                <w:sz w:val="24"/>
                <w:szCs w:val="24"/>
                <w:highlight w:val="none"/>
                <w:lang w:val="en-US" w:eastAsia="zh-CN"/>
              </w:rPr>
            </w:pPr>
            <w:r>
              <w:rPr>
                <w:rFonts w:hint="eastAsia"/>
                <w:sz w:val="24"/>
                <w:szCs w:val="24"/>
                <w:highlight w:val="none"/>
                <w:lang w:val="en-US" w:eastAsia="zh-CN"/>
              </w:rPr>
              <w:t>_____仟_____佰_____拾_____元</w:t>
            </w:r>
          </w:p>
          <w:p>
            <w:pPr>
              <w:pageBreakBefore w:val="0"/>
              <w:kinsoku/>
              <w:overflowPunct/>
              <w:topLinePunct w:val="0"/>
              <w:autoSpaceDE/>
              <w:autoSpaceDN/>
              <w:bidi w:val="0"/>
              <w:adjustRightInd/>
              <w:spacing w:line="520" w:lineRule="exact"/>
              <w:rPr>
                <w:rFonts w:hint="default"/>
                <w:highlight w:val="none"/>
                <w:lang w:val="en-US" w:eastAsia="zh-CN"/>
              </w:rPr>
            </w:pPr>
          </w:p>
          <w:p>
            <w:pPr>
              <w:pageBreakBefore w:val="0"/>
              <w:kinsoku/>
              <w:overflowPunct/>
              <w:topLinePunct w:val="0"/>
              <w:autoSpaceDE/>
              <w:autoSpaceDN/>
              <w:bidi w:val="0"/>
              <w:adjustRightInd/>
              <w:spacing w:line="520" w:lineRule="exact"/>
              <w:jc w:val="center"/>
              <w:rPr>
                <w:rFonts w:hint="default"/>
                <w:highlight w:val="none"/>
                <w:lang w:val="en-US" w:eastAsia="zh-CN"/>
              </w:rPr>
            </w:pPr>
            <w:r>
              <w:rPr>
                <w:rFonts w:hint="eastAsia"/>
                <w:sz w:val="24"/>
                <w:szCs w:val="24"/>
                <w:highlight w:val="none"/>
                <w:lang w:val="en-US" w:eastAsia="zh-CN"/>
              </w:rPr>
              <w:t>（零壹贰叁肆伍陆柒捌玖）</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_GB2312"/>
                <w:sz w:val="24"/>
                <w:highlight w:val="none"/>
                <w:lang w:eastAsia="zh-CN"/>
              </w:rPr>
            </w:pPr>
            <w:r>
              <w:rPr>
                <w:rFonts w:hint="eastAsia" w:ascii="宋体" w:hAnsi="宋体" w:cs="仿宋_GB2312"/>
                <w:sz w:val="24"/>
                <w:highlight w:val="none"/>
              </w:rPr>
              <w:t>租金报价为每月租金的价</w:t>
            </w:r>
            <w:r>
              <w:rPr>
                <w:rFonts w:hint="eastAsia" w:ascii="宋体" w:hAnsi="宋体" w:cs="仿宋_GB2312"/>
                <w:sz w:val="24"/>
                <w:highlight w:val="none"/>
                <w:lang w:eastAsia="zh-CN"/>
              </w:rPr>
              <w:t>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none"/>
              </w:rPr>
            </w:pPr>
            <w:r>
              <w:rPr>
                <w:rFonts w:ascii="宋体" w:hAnsi="宋体" w:cs="仿宋_GB2312"/>
                <w:sz w:val="24"/>
                <w:highlight w:val="none"/>
              </w:rPr>
              <w:t>(</w:t>
            </w:r>
            <w:r>
              <w:rPr>
                <w:rFonts w:hint="eastAsia" w:ascii="宋体" w:hAnsi="宋体" w:cs="仿宋_GB2312"/>
                <w:sz w:val="24"/>
                <w:highlight w:val="none"/>
              </w:rPr>
              <w:t>大小写应相符，如有不符，以</w:t>
            </w:r>
            <w:r>
              <w:rPr>
                <w:rFonts w:hint="eastAsia" w:ascii="宋体" w:hAnsi="宋体" w:cs="仿宋_GB2312"/>
                <w:sz w:val="24"/>
                <w:highlight w:val="none"/>
                <w:lang w:val="en-US" w:eastAsia="zh-CN"/>
              </w:rPr>
              <w:t>大</w:t>
            </w:r>
            <w:r>
              <w:rPr>
                <w:rFonts w:hint="eastAsia" w:ascii="宋体" w:hAnsi="宋体" w:cs="仿宋_GB2312"/>
                <w:sz w:val="24"/>
                <w:highlight w:val="none"/>
              </w:rPr>
              <w:t>写金额为准</w:t>
            </w:r>
            <w:r>
              <w:rPr>
                <w:rFonts w:hint="eastAsia" w:ascii="宋体" w:hAnsi="宋体" w:cs="仿宋_GB2312"/>
                <w:sz w:val="24"/>
                <w:highlight w:val="none"/>
                <w:lang w:eastAsia="zh-CN"/>
              </w:rPr>
              <w:t>。）</w:t>
            </w:r>
          </w:p>
        </w:tc>
      </w:tr>
    </w:tbl>
    <w:p>
      <w:pPr>
        <w:pStyle w:val="2"/>
        <w:pageBreakBefore w:val="0"/>
        <w:kinsoku/>
        <w:overflowPunct/>
        <w:topLinePunct w:val="0"/>
        <w:autoSpaceDE/>
        <w:autoSpaceDN/>
        <w:bidi w:val="0"/>
        <w:adjustRightInd/>
        <w:spacing w:line="520" w:lineRule="exact"/>
        <w:rPr>
          <w:rFonts w:hint="eastAsia"/>
          <w:highlight w:val="none"/>
        </w:rPr>
      </w:pPr>
    </w:p>
    <w:p>
      <w:pPr>
        <w:pageBreakBefore w:val="0"/>
        <w:kinsoku/>
        <w:overflowPunct/>
        <w:topLinePunct w:val="0"/>
        <w:autoSpaceDE/>
        <w:autoSpaceDN/>
        <w:bidi w:val="0"/>
        <w:adjustRightInd/>
        <w:spacing w:line="520" w:lineRule="exact"/>
        <w:rPr>
          <w:highlight w:val="none"/>
        </w:rPr>
      </w:pP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99BD874E-76F9-4272-A021-05BF4D31B2A2}"/>
  </w:font>
  <w:font w:name="仿宋_GB2312">
    <w:panose1 w:val="02010609030101010101"/>
    <w:charset w:val="86"/>
    <w:family w:val="modern"/>
    <w:pitch w:val="default"/>
    <w:sig w:usb0="00000001" w:usb1="080E0000" w:usb2="00000000" w:usb3="00000000" w:csb0="00040000" w:csb1="00000000"/>
    <w:embedRegular r:id="rId2" w:fontKey="{593F5955-7BA8-437C-9EFB-D79079A747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0273CC"/>
    <w:rsid w:val="00267F78"/>
    <w:rsid w:val="00333A2A"/>
    <w:rsid w:val="008953F8"/>
    <w:rsid w:val="00A67D58"/>
    <w:rsid w:val="010944EF"/>
    <w:rsid w:val="011473B7"/>
    <w:rsid w:val="01317F69"/>
    <w:rsid w:val="013E61E2"/>
    <w:rsid w:val="01431A4A"/>
    <w:rsid w:val="01521C8D"/>
    <w:rsid w:val="0172557B"/>
    <w:rsid w:val="018067FB"/>
    <w:rsid w:val="01A06E9D"/>
    <w:rsid w:val="01CB6118"/>
    <w:rsid w:val="01E74ACC"/>
    <w:rsid w:val="021A6C4F"/>
    <w:rsid w:val="021C3C1D"/>
    <w:rsid w:val="021D1CB0"/>
    <w:rsid w:val="024261A6"/>
    <w:rsid w:val="02532161"/>
    <w:rsid w:val="02936A01"/>
    <w:rsid w:val="02C92423"/>
    <w:rsid w:val="02DC5A07"/>
    <w:rsid w:val="02DE5ECF"/>
    <w:rsid w:val="03065425"/>
    <w:rsid w:val="03433F84"/>
    <w:rsid w:val="03806F86"/>
    <w:rsid w:val="038500F8"/>
    <w:rsid w:val="03EF1A15"/>
    <w:rsid w:val="04601FA7"/>
    <w:rsid w:val="046E6DDE"/>
    <w:rsid w:val="04722D72"/>
    <w:rsid w:val="04785EAF"/>
    <w:rsid w:val="0482288A"/>
    <w:rsid w:val="04D255BF"/>
    <w:rsid w:val="04DD5D12"/>
    <w:rsid w:val="04EE7093"/>
    <w:rsid w:val="04F35388"/>
    <w:rsid w:val="05137986"/>
    <w:rsid w:val="052B2F21"/>
    <w:rsid w:val="05355B4E"/>
    <w:rsid w:val="053C512E"/>
    <w:rsid w:val="05740424"/>
    <w:rsid w:val="057743B8"/>
    <w:rsid w:val="0596483F"/>
    <w:rsid w:val="05E337FC"/>
    <w:rsid w:val="05EC26B0"/>
    <w:rsid w:val="06135E8F"/>
    <w:rsid w:val="061E49D6"/>
    <w:rsid w:val="06462DE7"/>
    <w:rsid w:val="06500E91"/>
    <w:rsid w:val="065E2E82"/>
    <w:rsid w:val="06751271"/>
    <w:rsid w:val="067D59FE"/>
    <w:rsid w:val="069B4B2C"/>
    <w:rsid w:val="06A90B6A"/>
    <w:rsid w:val="06AC5AB4"/>
    <w:rsid w:val="06CA37B5"/>
    <w:rsid w:val="06CB6DE5"/>
    <w:rsid w:val="06E42523"/>
    <w:rsid w:val="06FF6413"/>
    <w:rsid w:val="0708351A"/>
    <w:rsid w:val="070E2AFA"/>
    <w:rsid w:val="071C0D73"/>
    <w:rsid w:val="07487756"/>
    <w:rsid w:val="07B611C8"/>
    <w:rsid w:val="07E04497"/>
    <w:rsid w:val="07EA0E72"/>
    <w:rsid w:val="0834033F"/>
    <w:rsid w:val="087A0447"/>
    <w:rsid w:val="08827416"/>
    <w:rsid w:val="08AB3E69"/>
    <w:rsid w:val="08FA6E92"/>
    <w:rsid w:val="08FB2C0B"/>
    <w:rsid w:val="09173EE8"/>
    <w:rsid w:val="094E5847"/>
    <w:rsid w:val="09652EA6"/>
    <w:rsid w:val="097430E9"/>
    <w:rsid w:val="098C2B06"/>
    <w:rsid w:val="09D26667"/>
    <w:rsid w:val="0A7D5FCD"/>
    <w:rsid w:val="0A80786B"/>
    <w:rsid w:val="0ACE4A7B"/>
    <w:rsid w:val="0AEC6CAF"/>
    <w:rsid w:val="0B2E72C7"/>
    <w:rsid w:val="0B7C44D7"/>
    <w:rsid w:val="0BAB2AA6"/>
    <w:rsid w:val="0BD04822"/>
    <w:rsid w:val="0BD7795F"/>
    <w:rsid w:val="0C632FA1"/>
    <w:rsid w:val="0C760F26"/>
    <w:rsid w:val="0C8278CB"/>
    <w:rsid w:val="0CA05CB1"/>
    <w:rsid w:val="0CCF75AC"/>
    <w:rsid w:val="0D3452CC"/>
    <w:rsid w:val="0D3D30EB"/>
    <w:rsid w:val="0D45259D"/>
    <w:rsid w:val="0DCF4D92"/>
    <w:rsid w:val="0DF77E44"/>
    <w:rsid w:val="0E0B29BB"/>
    <w:rsid w:val="0E0E4CB2"/>
    <w:rsid w:val="0E3C6461"/>
    <w:rsid w:val="0E787483"/>
    <w:rsid w:val="0E836746"/>
    <w:rsid w:val="0E8F62CF"/>
    <w:rsid w:val="0E981627"/>
    <w:rsid w:val="0E9C09EC"/>
    <w:rsid w:val="0EC95C85"/>
    <w:rsid w:val="0ECC12D1"/>
    <w:rsid w:val="0ED70CC9"/>
    <w:rsid w:val="0EE83B52"/>
    <w:rsid w:val="0EF90544"/>
    <w:rsid w:val="0F056591"/>
    <w:rsid w:val="0F113188"/>
    <w:rsid w:val="0F657030"/>
    <w:rsid w:val="0F786D63"/>
    <w:rsid w:val="0FB51D65"/>
    <w:rsid w:val="0FD348E1"/>
    <w:rsid w:val="0FE4089C"/>
    <w:rsid w:val="0FFA3C1C"/>
    <w:rsid w:val="10260EB5"/>
    <w:rsid w:val="102C517C"/>
    <w:rsid w:val="10401B8D"/>
    <w:rsid w:val="104F6BA1"/>
    <w:rsid w:val="10765998"/>
    <w:rsid w:val="10AA3708"/>
    <w:rsid w:val="10AA5642"/>
    <w:rsid w:val="10AB09EA"/>
    <w:rsid w:val="10BB784F"/>
    <w:rsid w:val="10BF6E2B"/>
    <w:rsid w:val="10EC7A09"/>
    <w:rsid w:val="10EF574B"/>
    <w:rsid w:val="10F36FE9"/>
    <w:rsid w:val="11423ACC"/>
    <w:rsid w:val="11651664"/>
    <w:rsid w:val="116577BB"/>
    <w:rsid w:val="11823EC9"/>
    <w:rsid w:val="11A37D37"/>
    <w:rsid w:val="11AB78C4"/>
    <w:rsid w:val="11AC0F46"/>
    <w:rsid w:val="11D34725"/>
    <w:rsid w:val="11ED1C8A"/>
    <w:rsid w:val="123A69E4"/>
    <w:rsid w:val="123F4D07"/>
    <w:rsid w:val="12843C71"/>
    <w:rsid w:val="12993BC0"/>
    <w:rsid w:val="12F71986"/>
    <w:rsid w:val="130354DD"/>
    <w:rsid w:val="1312540B"/>
    <w:rsid w:val="132E2ABB"/>
    <w:rsid w:val="136A44D5"/>
    <w:rsid w:val="13A52762"/>
    <w:rsid w:val="13D053C0"/>
    <w:rsid w:val="13DE4628"/>
    <w:rsid w:val="14092680"/>
    <w:rsid w:val="14172FEE"/>
    <w:rsid w:val="14353475"/>
    <w:rsid w:val="14701071"/>
    <w:rsid w:val="147A17CF"/>
    <w:rsid w:val="148D32B1"/>
    <w:rsid w:val="14B545B5"/>
    <w:rsid w:val="14BA7E1E"/>
    <w:rsid w:val="14C03686"/>
    <w:rsid w:val="14CA0061"/>
    <w:rsid w:val="14F43330"/>
    <w:rsid w:val="151F3D1C"/>
    <w:rsid w:val="15233C15"/>
    <w:rsid w:val="15826B8D"/>
    <w:rsid w:val="15A765F4"/>
    <w:rsid w:val="15D8055B"/>
    <w:rsid w:val="16005D04"/>
    <w:rsid w:val="164A7055"/>
    <w:rsid w:val="169E79F7"/>
    <w:rsid w:val="16B9038D"/>
    <w:rsid w:val="16E01DBD"/>
    <w:rsid w:val="170535F4"/>
    <w:rsid w:val="17123F41"/>
    <w:rsid w:val="17365E81"/>
    <w:rsid w:val="17451C21"/>
    <w:rsid w:val="175E7186"/>
    <w:rsid w:val="17BB6387"/>
    <w:rsid w:val="17BF7F9E"/>
    <w:rsid w:val="17CC0594"/>
    <w:rsid w:val="17F67440"/>
    <w:rsid w:val="18030251"/>
    <w:rsid w:val="182A56AD"/>
    <w:rsid w:val="184315EA"/>
    <w:rsid w:val="188F365D"/>
    <w:rsid w:val="18A55011"/>
    <w:rsid w:val="18AA66C5"/>
    <w:rsid w:val="18B74DA0"/>
    <w:rsid w:val="18E67433"/>
    <w:rsid w:val="18F45D57"/>
    <w:rsid w:val="190B66C6"/>
    <w:rsid w:val="191775ED"/>
    <w:rsid w:val="19223CD4"/>
    <w:rsid w:val="19313669"/>
    <w:rsid w:val="1949675F"/>
    <w:rsid w:val="19630A84"/>
    <w:rsid w:val="19704F4F"/>
    <w:rsid w:val="19736A4E"/>
    <w:rsid w:val="19A30E80"/>
    <w:rsid w:val="19AC242B"/>
    <w:rsid w:val="19AF7825"/>
    <w:rsid w:val="19BE1B77"/>
    <w:rsid w:val="19DE258D"/>
    <w:rsid w:val="19E219A9"/>
    <w:rsid w:val="1A260839"/>
    <w:rsid w:val="1A381F10"/>
    <w:rsid w:val="1A3F329F"/>
    <w:rsid w:val="1A4A7D19"/>
    <w:rsid w:val="1A9D6217"/>
    <w:rsid w:val="1AA44EB0"/>
    <w:rsid w:val="1AFD0A64"/>
    <w:rsid w:val="1B087B35"/>
    <w:rsid w:val="1B1A7868"/>
    <w:rsid w:val="1B3A734A"/>
    <w:rsid w:val="1B3F60E7"/>
    <w:rsid w:val="1B8A054A"/>
    <w:rsid w:val="1B9211AC"/>
    <w:rsid w:val="1BBB6D03"/>
    <w:rsid w:val="1BF34341"/>
    <w:rsid w:val="1BF52034"/>
    <w:rsid w:val="1C512E16"/>
    <w:rsid w:val="1CC25AC1"/>
    <w:rsid w:val="1CD37CCF"/>
    <w:rsid w:val="1D183933"/>
    <w:rsid w:val="1D7E1A32"/>
    <w:rsid w:val="1DBE44DB"/>
    <w:rsid w:val="1DD40180"/>
    <w:rsid w:val="1DF0665E"/>
    <w:rsid w:val="1E0740D4"/>
    <w:rsid w:val="1E1E4F79"/>
    <w:rsid w:val="1E285DF8"/>
    <w:rsid w:val="1E9F255E"/>
    <w:rsid w:val="1EA20F54"/>
    <w:rsid w:val="1EB64CF4"/>
    <w:rsid w:val="1ED642A3"/>
    <w:rsid w:val="1EF06916"/>
    <w:rsid w:val="1F2B440C"/>
    <w:rsid w:val="1F2C1918"/>
    <w:rsid w:val="1F3F789D"/>
    <w:rsid w:val="1F6B2440"/>
    <w:rsid w:val="1F9E45C4"/>
    <w:rsid w:val="1FA92F69"/>
    <w:rsid w:val="1FF70178"/>
    <w:rsid w:val="20084133"/>
    <w:rsid w:val="200A081E"/>
    <w:rsid w:val="202F7912"/>
    <w:rsid w:val="203171E6"/>
    <w:rsid w:val="203767C6"/>
    <w:rsid w:val="20542ED4"/>
    <w:rsid w:val="20621A95"/>
    <w:rsid w:val="208A6731"/>
    <w:rsid w:val="208D63E6"/>
    <w:rsid w:val="209D2ACD"/>
    <w:rsid w:val="20BA367F"/>
    <w:rsid w:val="20D06447"/>
    <w:rsid w:val="20E16400"/>
    <w:rsid w:val="20E424AA"/>
    <w:rsid w:val="20FA7F20"/>
    <w:rsid w:val="21025026"/>
    <w:rsid w:val="211865F8"/>
    <w:rsid w:val="21224D81"/>
    <w:rsid w:val="219C2D85"/>
    <w:rsid w:val="21A4660B"/>
    <w:rsid w:val="21E169EA"/>
    <w:rsid w:val="21F11323"/>
    <w:rsid w:val="2217065D"/>
    <w:rsid w:val="22266AF2"/>
    <w:rsid w:val="222C2F3F"/>
    <w:rsid w:val="222D60D3"/>
    <w:rsid w:val="2239018F"/>
    <w:rsid w:val="224F77EC"/>
    <w:rsid w:val="225278E7"/>
    <w:rsid w:val="22BD1205"/>
    <w:rsid w:val="22C6788D"/>
    <w:rsid w:val="23515DF1"/>
    <w:rsid w:val="235F4C45"/>
    <w:rsid w:val="23AC2838"/>
    <w:rsid w:val="23B5012E"/>
    <w:rsid w:val="24227232"/>
    <w:rsid w:val="24D00F9B"/>
    <w:rsid w:val="24E71B10"/>
    <w:rsid w:val="25133E9A"/>
    <w:rsid w:val="253357AE"/>
    <w:rsid w:val="2533755C"/>
    <w:rsid w:val="255B695D"/>
    <w:rsid w:val="25627E42"/>
    <w:rsid w:val="25813846"/>
    <w:rsid w:val="26467763"/>
    <w:rsid w:val="26747EC0"/>
    <w:rsid w:val="26EF7DFB"/>
    <w:rsid w:val="26F70A5D"/>
    <w:rsid w:val="271214F2"/>
    <w:rsid w:val="272730F1"/>
    <w:rsid w:val="275A1718"/>
    <w:rsid w:val="27653C19"/>
    <w:rsid w:val="27B30E28"/>
    <w:rsid w:val="27FF7BCA"/>
    <w:rsid w:val="282249BA"/>
    <w:rsid w:val="283F446A"/>
    <w:rsid w:val="286825B1"/>
    <w:rsid w:val="28D33307"/>
    <w:rsid w:val="28E079FB"/>
    <w:rsid w:val="28ED2B12"/>
    <w:rsid w:val="28F5174D"/>
    <w:rsid w:val="29471828"/>
    <w:rsid w:val="295126A7"/>
    <w:rsid w:val="29576850"/>
    <w:rsid w:val="29E96D83"/>
    <w:rsid w:val="29F51007"/>
    <w:rsid w:val="2A1F27A5"/>
    <w:rsid w:val="2A546E6F"/>
    <w:rsid w:val="2A7C19A5"/>
    <w:rsid w:val="2A8F792B"/>
    <w:rsid w:val="2AB32EED"/>
    <w:rsid w:val="2B243F83"/>
    <w:rsid w:val="2B2D4A4E"/>
    <w:rsid w:val="2B361B54"/>
    <w:rsid w:val="2B604E23"/>
    <w:rsid w:val="2B626DED"/>
    <w:rsid w:val="2B674404"/>
    <w:rsid w:val="2B6C37C8"/>
    <w:rsid w:val="2BE02A8B"/>
    <w:rsid w:val="2BEF4EFD"/>
    <w:rsid w:val="2BF65788"/>
    <w:rsid w:val="2BFF463C"/>
    <w:rsid w:val="2C1B6F9C"/>
    <w:rsid w:val="2C615D5C"/>
    <w:rsid w:val="2C78619D"/>
    <w:rsid w:val="2CE90E48"/>
    <w:rsid w:val="2D025737"/>
    <w:rsid w:val="2D2113F9"/>
    <w:rsid w:val="2D546C0A"/>
    <w:rsid w:val="2D5F1544"/>
    <w:rsid w:val="2D653F71"/>
    <w:rsid w:val="2D6A1F89"/>
    <w:rsid w:val="2D7B7CF2"/>
    <w:rsid w:val="2D8079FF"/>
    <w:rsid w:val="2D856F57"/>
    <w:rsid w:val="2D8D3ECA"/>
    <w:rsid w:val="2DC45B3D"/>
    <w:rsid w:val="2DE52846"/>
    <w:rsid w:val="2DF33D2D"/>
    <w:rsid w:val="2E4647A4"/>
    <w:rsid w:val="2E5073D1"/>
    <w:rsid w:val="2E5F5866"/>
    <w:rsid w:val="2E823302"/>
    <w:rsid w:val="2E9574DA"/>
    <w:rsid w:val="2EA414CB"/>
    <w:rsid w:val="2EB756E0"/>
    <w:rsid w:val="2EDE49DD"/>
    <w:rsid w:val="2F087CAC"/>
    <w:rsid w:val="2F805BAB"/>
    <w:rsid w:val="2F8310E0"/>
    <w:rsid w:val="2F8A5E71"/>
    <w:rsid w:val="2F8C268B"/>
    <w:rsid w:val="2FA33530"/>
    <w:rsid w:val="2FE1152C"/>
    <w:rsid w:val="2FF716FF"/>
    <w:rsid w:val="2FFB15BE"/>
    <w:rsid w:val="301937F3"/>
    <w:rsid w:val="301D32E3"/>
    <w:rsid w:val="302A5A00"/>
    <w:rsid w:val="30405223"/>
    <w:rsid w:val="308275EA"/>
    <w:rsid w:val="30890978"/>
    <w:rsid w:val="30B11C7D"/>
    <w:rsid w:val="30BD6874"/>
    <w:rsid w:val="30EC0F07"/>
    <w:rsid w:val="30F524B2"/>
    <w:rsid w:val="310149B3"/>
    <w:rsid w:val="31496B08"/>
    <w:rsid w:val="317A69E9"/>
    <w:rsid w:val="318F411A"/>
    <w:rsid w:val="31942064"/>
    <w:rsid w:val="31976CD4"/>
    <w:rsid w:val="31A11CF2"/>
    <w:rsid w:val="31C2225F"/>
    <w:rsid w:val="31ED4F37"/>
    <w:rsid w:val="327411B4"/>
    <w:rsid w:val="32C739DA"/>
    <w:rsid w:val="32EA3B58"/>
    <w:rsid w:val="32F04CDF"/>
    <w:rsid w:val="333A23FE"/>
    <w:rsid w:val="33957634"/>
    <w:rsid w:val="33AF7850"/>
    <w:rsid w:val="33B45D0C"/>
    <w:rsid w:val="33DC34B5"/>
    <w:rsid w:val="33E5680D"/>
    <w:rsid w:val="33F24A86"/>
    <w:rsid w:val="34003E18"/>
    <w:rsid w:val="340D4882"/>
    <w:rsid w:val="342866FA"/>
    <w:rsid w:val="34390907"/>
    <w:rsid w:val="34937D09"/>
    <w:rsid w:val="349A13A6"/>
    <w:rsid w:val="34DB376C"/>
    <w:rsid w:val="34ED1D56"/>
    <w:rsid w:val="351A6043"/>
    <w:rsid w:val="351C625F"/>
    <w:rsid w:val="35325A82"/>
    <w:rsid w:val="35527ED3"/>
    <w:rsid w:val="357C52B9"/>
    <w:rsid w:val="35973B37"/>
    <w:rsid w:val="35DB7EC8"/>
    <w:rsid w:val="36232870"/>
    <w:rsid w:val="3628429B"/>
    <w:rsid w:val="362A675A"/>
    <w:rsid w:val="362F3A36"/>
    <w:rsid w:val="36415851"/>
    <w:rsid w:val="364F4412"/>
    <w:rsid w:val="366158F7"/>
    <w:rsid w:val="36B97ADD"/>
    <w:rsid w:val="36BA61F4"/>
    <w:rsid w:val="370451FC"/>
    <w:rsid w:val="37305FF2"/>
    <w:rsid w:val="37C85386"/>
    <w:rsid w:val="37D746BF"/>
    <w:rsid w:val="37E765B7"/>
    <w:rsid w:val="37F91C46"/>
    <w:rsid w:val="38D34E86"/>
    <w:rsid w:val="39406294"/>
    <w:rsid w:val="396226AE"/>
    <w:rsid w:val="39972358"/>
    <w:rsid w:val="399F745E"/>
    <w:rsid w:val="39A27F0D"/>
    <w:rsid w:val="39A37A69"/>
    <w:rsid w:val="39AA281F"/>
    <w:rsid w:val="39BA1BA2"/>
    <w:rsid w:val="39BF1F6C"/>
    <w:rsid w:val="39D04C3F"/>
    <w:rsid w:val="3A3E6C77"/>
    <w:rsid w:val="3AA35ED6"/>
    <w:rsid w:val="3AB64A60"/>
    <w:rsid w:val="3AD43138"/>
    <w:rsid w:val="3ADE1B1D"/>
    <w:rsid w:val="3AEC222F"/>
    <w:rsid w:val="3B653D90"/>
    <w:rsid w:val="3B702E61"/>
    <w:rsid w:val="3BCA11E2"/>
    <w:rsid w:val="3BDC04F6"/>
    <w:rsid w:val="3BE86E9B"/>
    <w:rsid w:val="3C2459F9"/>
    <w:rsid w:val="3C380E67"/>
    <w:rsid w:val="3C460065"/>
    <w:rsid w:val="3C74072E"/>
    <w:rsid w:val="3C771FCD"/>
    <w:rsid w:val="3CE82ECA"/>
    <w:rsid w:val="3CEF1A74"/>
    <w:rsid w:val="3CF63839"/>
    <w:rsid w:val="3D235CB1"/>
    <w:rsid w:val="3D2F7286"/>
    <w:rsid w:val="3D931088"/>
    <w:rsid w:val="3DB334D8"/>
    <w:rsid w:val="3DD115C6"/>
    <w:rsid w:val="3DE96EFA"/>
    <w:rsid w:val="3E043873"/>
    <w:rsid w:val="3EA13331"/>
    <w:rsid w:val="3EBE2135"/>
    <w:rsid w:val="3ED656D0"/>
    <w:rsid w:val="3F3E5024"/>
    <w:rsid w:val="3F4249D4"/>
    <w:rsid w:val="3F454604"/>
    <w:rsid w:val="3F483BB5"/>
    <w:rsid w:val="3F5D7BA0"/>
    <w:rsid w:val="3F8C36E0"/>
    <w:rsid w:val="3FAA090B"/>
    <w:rsid w:val="3FB232F9"/>
    <w:rsid w:val="400022D9"/>
    <w:rsid w:val="401D732F"/>
    <w:rsid w:val="403E6850"/>
    <w:rsid w:val="40621663"/>
    <w:rsid w:val="409E221E"/>
    <w:rsid w:val="40BB2DD0"/>
    <w:rsid w:val="40BF2194"/>
    <w:rsid w:val="40C81049"/>
    <w:rsid w:val="40D930E3"/>
    <w:rsid w:val="40E66965"/>
    <w:rsid w:val="41004C87"/>
    <w:rsid w:val="410A340F"/>
    <w:rsid w:val="41537CE4"/>
    <w:rsid w:val="41FD11C6"/>
    <w:rsid w:val="42226EC9"/>
    <w:rsid w:val="424E6FC5"/>
    <w:rsid w:val="42733236"/>
    <w:rsid w:val="427D5E63"/>
    <w:rsid w:val="42975177"/>
    <w:rsid w:val="42B04A1B"/>
    <w:rsid w:val="42D57A4D"/>
    <w:rsid w:val="42F44377"/>
    <w:rsid w:val="42FE51F6"/>
    <w:rsid w:val="43176703"/>
    <w:rsid w:val="4326474D"/>
    <w:rsid w:val="4348021F"/>
    <w:rsid w:val="43671E93"/>
    <w:rsid w:val="436B2830"/>
    <w:rsid w:val="43707776"/>
    <w:rsid w:val="4374370A"/>
    <w:rsid w:val="43AD2778"/>
    <w:rsid w:val="43B6787E"/>
    <w:rsid w:val="43C57AC2"/>
    <w:rsid w:val="43C717B7"/>
    <w:rsid w:val="43F65ECD"/>
    <w:rsid w:val="44150A49"/>
    <w:rsid w:val="44241244"/>
    <w:rsid w:val="4427077C"/>
    <w:rsid w:val="44560360"/>
    <w:rsid w:val="449D459A"/>
    <w:rsid w:val="44B26298"/>
    <w:rsid w:val="44BA514C"/>
    <w:rsid w:val="44F06DC0"/>
    <w:rsid w:val="450B59A8"/>
    <w:rsid w:val="45172B88"/>
    <w:rsid w:val="45202C09"/>
    <w:rsid w:val="452B604A"/>
    <w:rsid w:val="45401AF6"/>
    <w:rsid w:val="45800144"/>
    <w:rsid w:val="45B63B66"/>
    <w:rsid w:val="45B917F4"/>
    <w:rsid w:val="45C83899"/>
    <w:rsid w:val="45C86107"/>
    <w:rsid w:val="45EF1B58"/>
    <w:rsid w:val="461B60BF"/>
    <w:rsid w:val="4622744D"/>
    <w:rsid w:val="46375078"/>
    <w:rsid w:val="463C2323"/>
    <w:rsid w:val="46456C98"/>
    <w:rsid w:val="464F5D68"/>
    <w:rsid w:val="466C691A"/>
    <w:rsid w:val="467D28D5"/>
    <w:rsid w:val="46B1432D"/>
    <w:rsid w:val="46ED1809"/>
    <w:rsid w:val="473311E6"/>
    <w:rsid w:val="47332F94"/>
    <w:rsid w:val="474D4056"/>
    <w:rsid w:val="4753748C"/>
    <w:rsid w:val="47680E90"/>
    <w:rsid w:val="4772512C"/>
    <w:rsid w:val="478D4D9A"/>
    <w:rsid w:val="47BB36B5"/>
    <w:rsid w:val="47DE63B3"/>
    <w:rsid w:val="47F20CDD"/>
    <w:rsid w:val="480852F3"/>
    <w:rsid w:val="48292103"/>
    <w:rsid w:val="484E424A"/>
    <w:rsid w:val="485A1120"/>
    <w:rsid w:val="48C540C0"/>
    <w:rsid w:val="48C742DC"/>
    <w:rsid w:val="49025314"/>
    <w:rsid w:val="496026E4"/>
    <w:rsid w:val="4A2D4613"/>
    <w:rsid w:val="4A431740"/>
    <w:rsid w:val="4A631DE2"/>
    <w:rsid w:val="4AE01685"/>
    <w:rsid w:val="4AFD3FE5"/>
    <w:rsid w:val="4AFD6C04"/>
    <w:rsid w:val="4B0F5ABE"/>
    <w:rsid w:val="4B3E18A5"/>
    <w:rsid w:val="4B5300A9"/>
    <w:rsid w:val="4B7A5635"/>
    <w:rsid w:val="4C0D2006"/>
    <w:rsid w:val="4C235201"/>
    <w:rsid w:val="4C650094"/>
    <w:rsid w:val="4C8326E8"/>
    <w:rsid w:val="4CA21757"/>
    <w:rsid w:val="4CB93F3C"/>
    <w:rsid w:val="4CBB312B"/>
    <w:rsid w:val="4CBC248F"/>
    <w:rsid w:val="4CC4400D"/>
    <w:rsid w:val="4CD80866"/>
    <w:rsid w:val="4CE92A73"/>
    <w:rsid w:val="4CF32196"/>
    <w:rsid w:val="4CF431C6"/>
    <w:rsid w:val="4D1D271C"/>
    <w:rsid w:val="4D4F6AB4"/>
    <w:rsid w:val="4D891B60"/>
    <w:rsid w:val="4DA42E3E"/>
    <w:rsid w:val="4DBD215C"/>
    <w:rsid w:val="4DD52FF7"/>
    <w:rsid w:val="4DF13B7C"/>
    <w:rsid w:val="4E105DDD"/>
    <w:rsid w:val="4E20623D"/>
    <w:rsid w:val="4E2062F3"/>
    <w:rsid w:val="4E5B2DDA"/>
    <w:rsid w:val="4E9764FE"/>
    <w:rsid w:val="4EAD4746"/>
    <w:rsid w:val="4ECE0CA0"/>
    <w:rsid w:val="4F277561"/>
    <w:rsid w:val="4F4A531F"/>
    <w:rsid w:val="4F820662"/>
    <w:rsid w:val="4FB235F0"/>
    <w:rsid w:val="4FC96B8B"/>
    <w:rsid w:val="501778F7"/>
    <w:rsid w:val="502075B8"/>
    <w:rsid w:val="502142D2"/>
    <w:rsid w:val="502A587C"/>
    <w:rsid w:val="502F2E92"/>
    <w:rsid w:val="506F3850"/>
    <w:rsid w:val="50772E9D"/>
    <w:rsid w:val="5099171F"/>
    <w:rsid w:val="50FD6AED"/>
    <w:rsid w:val="510C6D30"/>
    <w:rsid w:val="51311536"/>
    <w:rsid w:val="51880F8F"/>
    <w:rsid w:val="51905BB3"/>
    <w:rsid w:val="51B15B29"/>
    <w:rsid w:val="51B55619"/>
    <w:rsid w:val="51B86EB8"/>
    <w:rsid w:val="51C23892"/>
    <w:rsid w:val="51C52711"/>
    <w:rsid w:val="527252B8"/>
    <w:rsid w:val="52F45CCD"/>
    <w:rsid w:val="53195734"/>
    <w:rsid w:val="5334256E"/>
    <w:rsid w:val="535009F7"/>
    <w:rsid w:val="53876B42"/>
    <w:rsid w:val="53885474"/>
    <w:rsid w:val="53B86CFB"/>
    <w:rsid w:val="53D578AD"/>
    <w:rsid w:val="54216F96"/>
    <w:rsid w:val="549332C4"/>
    <w:rsid w:val="54A35BFD"/>
    <w:rsid w:val="54B020C8"/>
    <w:rsid w:val="54D9517B"/>
    <w:rsid w:val="55346855"/>
    <w:rsid w:val="554747DA"/>
    <w:rsid w:val="5559450E"/>
    <w:rsid w:val="55B72227"/>
    <w:rsid w:val="55C951EF"/>
    <w:rsid w:val="55EE5599"/>
    <w:rsid w:val="55FA3344"/>
    <w:rsid w:val="56150435"/>
    <w:rsid w:val="561641AD"/>
    <w:rsid w:val="56554CD5"/>
    <w:rsid w:val="56836057"/>
    <w:rsid w:val="56955A19"/>
    <w:rsid w:val="56D54068"/>
    <w:rsid w:val="56F20776"/>
    <w:rsid w:val="56F95FA8"/>
    <w:rsid w:val="571903F8"/>
    <w:rsid w:val="57225297"/>
    <w:rsid w:val="573E1C0D"/>
    <w:rsid w:val="57825F9E"/>
    <w:rsid w:val="578C2978"/>
    <w:rsid w:val="578F4217"/>
    <w:rsid w:val="57B10631"/>
    <w:rsid w:val="57B17F9E"/>
    <w:rsid w:val="57B81A39"/>
    <w:rsid w:val="57C739B1"/>
    <w:rsid w:val="57CA34A1"/>
    <w:rsid w:val="57EB33C0"/>
    <w:rsid w:val="58037FE6"/>
    <w:rsid w:val="5809221B"/>
    <w:rsid w:val="582B597E"/>
    <w:rsid w:val="582C415B"/>
    <w:rsid w:val="586C4558"/>
    <w:rsid w:val="588875E4"/>
    <w:rsid w:val="589715D5"/>
    <w:rsid w:val="5898359F"/>
    <w:rsid w:val="58A154A3"/>
    <w:rsid w:val="58AC62D8"/>
    <w:rsid w:val="58C61EBA"/>
    <w:rsid w:val="58DC348C"/>
    <w:rsid w:val="58E32A6C"/>
    <w:rsid w:val="591075D9"/>
    <w:rsid w:val="593D4A4E"/>
    <w:rsid w:val="5943175D"/>
    <w:rsid w:val="59480B21"/>
    <w:rsid w:val="59616CCC"/>
    <w:rsid w:val="597E4619"/>
    <w:rsid w:val="598D0C2A"/>
    <w:rsid w:val="59A321FB"/>
    <w:rsid w:val="59C7413C"/>
    <w:rsid w:val="59CF2FF0"/>
    <w:rsid w:val="59DE1485"/>
    <w:rsid w:val="5A3A490E"/>
    <w:rsid w:val="5A4232B4"/>
    <w:rsid w:val="5A49580A"/>
    <w:rsid w:val="5A843DDB"/>
    <w:rsid w:val="5A893530"/>
    <w:rsid w:val="5A9101F5"/>
    <w:rsid w:val="5AE34FA5"/>
    <w:rsid w:val="5AFD593B"/>
    <w:rsid w:val="5B152C85"/>
    <w:rsid w:val="5B192DC2"/>
    <w:rsid w:val="5B857E0A"/>
    <w:rsid w:val="5B8F0C89"/>
    <w:rsid w:val="5B98323D"/>
    <w:rsid w:val="5BA02E96"/>
    <w:rsid w:val="5BB73D3C"/>
    <w:rsid w:val="5BD743DE"/>
    <w:rsid w:val="5BDB7A2A"/>
    <w:rsid w:val="5BE03C4D"/>
    <w:rsid w:val="5BE56AFB"/>
    <w:rsid w:val="5C090A3C"/>
    <w:rsid w:val="5C0A6562"/>
    <w:rsid w:val="5C0A6B94"/>
    <w:rsid w:val="5C62014C"/>
    <w:rsid w:val="5C622CF2"/>
    <w:rsid w:val="5CAA58F8"/>
    <w:rsid w:val="5CBD5382"/>
    <w:rsid w:val="5CD54DC2"/>
    <w:rsid w:val="5D041203"/>
    <w:rsid w:val="5D0C49FD"/>
    <w:rsid w:val="5D242968"/>
    <w:rsid w:val="5D942587"/>
    <w:rsid w:val="5E0A45F7"/>
    <w:rsid w:val="5E317DD6"/>
    <w:rsid w:val="5E512226"/>
    <w:rsid w:val="5E6A5C84"/>
    <w:rsid w:val="5E850121"/>
    <w:rsid w:val="5EB17168"/>
    <w:rsid w:val="5EF1147C"/>
    <w:rsid w:val="5F053010"/>
    <w:rsid w:val="5F0C25F1"/>
    <w:rsid w:val="5F105C3D"/>
    <w:rsid w:val="5F1871E8"/>
    <w:rsid w:val="5F3508E0"/>
    <w:rsid w:val="5F5E6222"/>
    <w:rsid w:val="5F6E5059"/>
    <w:rsid w:val="5F7268F8"/>
    <w:rsid w:val="5FBE7D8F"/>
    <w:rsid w:val="5FD27396"/>
    <w:rsid w:val="5FDC0215"/>
    <w:rsid w:val="6005776C"/>
    <w:rsid w:val="60261490"/>
    <w:rsid w:val="60724C1A"/>
    <w:rsid w:val="60803296"/>
    <w:rsid w:val="60B92304"/>
    <w:rsid w:val="60C2565D"/>
    <w:rsid w:val="60E23609"/>
    <w:rsid w:val="60F4333C"/>
    <w:rsid w:val="61077514"/>
    <w:rsid w:val="61096DE8"/>
    <w:rsid w:val="611A7247"/>
    <w:rsid w:val="61720E31"/>
    <w:rsid w:val="61774699"/>
    <w:rsid w:val="618B4E14"/>
    <w:rsid w:val="619D39D4"/>
    <w:rsid w:val="61AD1F0C"/>
    <w:rsid w:val="62173786"/>
    <w:rsid w:val="62210161"/>
    <w:rsid w:val="62487DE4"/>
    <w:rsid w:val="624D0546"/>
    <w:rsid w:val="6283706E"/>
    <w:rsid w:val="62854B94"/>
    <w:rsid w:val="62BB2364"/>
    <w:rsid w:val="630E6709"/>
    <w:rsid w:val="6311467A"/>
    <w:rsid w:val="631D301E"/>
    <w:rsid w:val="63251ED3"/>
    <w:rsid w:val="63402869"/>
    <w:rsid w:val="636429FB"/>
    <w:rsid w:val="636B273B"/>
    <w:rsid w:val="638E5CCA"/>
    <w:rsid w:val="63C139AA"/>
    <w:rsid w:val="64067C66"/>
    <w:rsid w:val="64395C36"/>
    <w:rsid w:val="64520AA6"/>
    <w:rsid w:val="64A1197F"/>
    <w:rsid w:val="64A21A2D"/>
    <w:rsid w:val="64EB46D4"/>
    <w:rsid w:val="64FD355D"/>
    <w:rsid w:val="650224CC"/>
    <w:rsid w:val="6522491C"/>
    <w:rsid w:val="65757142"/>
    <w:rsid w:val="65817704"/>
    <w:rsid w:val="65A90B99"/>
    <w:rsid w:val="65CB4FB4"/>
    <w:rsid w:val="662927B2"/>
    <w:rsid w:val="6642223E"/>
    <w:rsid w:val="66681859"/>
    <w:rsid w:val="66CF4630"/>
    <w:rsid w:val="66ED0F5A"/>
    <w:rsid w:val="672D7755"/>
    <w:rsid w:val="67674868"/>
    <w:rsid w:val="67695FB4"/>
    <w:rsid w:val="678B726D"/>
    <w:rsid w:val="67955AC1"/>
    <w:rsid w:val="67AC58C8"/>
    <w:rsid w:val="67C65A33"/>
    <w:rsid w:val="67CE1AF2"/>
    <w:rsid w:val="67DF6AF4"/>
    <w:rsid w:val="67F00D02"/>
    <w:rsid w:val="67F82244"/>
    <w:rsid w:val="681C5653"/>
    <w:rsid w:val="682B1D3A"/>
    <w:rsid w:val="683706DE"/>
    <w:rsid w:val="68402707"/>
    <w:rsid w:val="685D1552"/>
    <w:rsid w:val="687C07E7"/>
    <w:rsid w:val="688E234D"/>
    <w:rsid w:val="68B63CF9"/>
    <w:rsid w:val="68BB130F"/>
    <w:rsid w:val="68E1689C"/>
    <w:rsid w:val="694873D7"/>
    <w:rsid w:val="696D1EDE"/>
    <w:rsid w:val="697A1BEC"/>
    <w:rsid w:val="697B0A9F"/>
    <w:rsid w:val="69AF24F6"/>
    <w:rsid w:val="69EB1780"/>
    <w:rsid w:val="6A010FA4"/>
    <w:rsid w:val="6A276531"/>
    <w:rsid w:val="6A5730A9"/>
    <w:rsid w:val="6A691A92"/>
    <w:rsid w:val="6A846322"/>
    <w:rsid w:val="6AB06526"/>
    <w:rsid w:val="6AB2229E"/>
    <w:rsid w:val="6AC978EB"/>
    <w:rsid w:val="6AE020AE"/>
    <w:rsid w:val="6AEE006E"/>
    <w:rsid w:val="6B1E7EF1"/>
    <w:rsid w:val="6B2F7D93"/>
    <w:rsid w:val="6B462011"/>
    <w:rsid w:val="6B685053"/>
    <w:rsid w:val="6B8A6D77"/>
    <w:rsid w:val="6B9876E6"/>
    <w:rsid w:val="6BC12DCC"/>
    <w:rsid w:val="6BC56001"/>
    <w:rsid w:val="6BCC3834"/>
    <w:rsid w:val="6BDA5F51"/>
    <w:rsid w:val="6BFA214F"/>
    <w:rsid w:val="6C2B055A"/>
    <w:rsid w:val="6C462F43"/>
    <w:rsid w:val="6C564025"/>
    <w:rsid w:val="6C7C7008"/>
    <w:rsid w:val="6CAB51F7"/>
    <w:rsid w:val="6CB03334"/>
    <w:rsid w:val="6CC6638C"/>
    <w:rsid w:val="6CE82A54"/>
    <w:rsid w:val="6CF941B4"/>
    <w:rsid w:val="6D3F3B91"/>
    <w:rsid w:val="6D486EEA"/>
    <w:rsid w:val="6D6B4986"/>
    <w:rsid w:val="6D7B106D"/>
    <w:rsid w:val="6DDD5884"/>
    <w:rsid w:val="6E1A48EF"/>
    <w:rsid w:val="6E276AFF"/>
    <w:rsid w:val="6E4B4EE4"/>
    <w:rsid w:val="6E6935BC"/>
    <w:rsid w:val="6E6E2980"/>
    <w:rsid w:val="6E950741"/>
    <w:rsid w:val="6EF03395"/>
    <w:rsid w:val="6F1E6154"/>
    <w:rsid w:val="6F7A7103"/>
    <w:rsid w:val="6F7F0621"/>
    <w:rsid w:val="70096E04"/>
    <w:rsid w:val="700D2BA8"/>
    <w:rsid w:val="706406DD"/>
    <w:rsid w:val="70673B2B"/>
    <w:rsid w:val="70781894"/>
    <w:rsid w:val="708C17E3"/>
    <w:rsid w:val="709A3F00"/>
    <w:rsid w:val="70E707C8"/>
    <w:rsid w:val="70E84C6C"/>
    <w:rsid w:val="71025602"/>
    <w:rsid w:val="71186BD3"/>
    <w:rsid w:val="711A08D7"/>
    <w:rsid w:val="712D08D1"/>
    <w:rsid w:val="713E2ADE"/>
    <w:rsid w:val="71461992"/>
    <w:rsid w:val="71711F77"/>
    <w:rsid w:val="71791D68"/>
    <w:rsid w:val="71946BA2"/>
    <w:rsid w:val="71D40D4C"/>
    <w:rsid w:val="71D76A8E"/>
    <w:rsid w:val="72583FC5"/>
    <w:rsid w:val="729F57FE"/>
    <w:rsid w:val="72C21333"/>
    <w:rsid w:val="73146436"/>
    <w:rsid w:val="7315088E"/>
    <w:rsid w:val="73214465"/>
    <w:rsid w:val="73410663"/>
    <w:rsid w:val="738844E4"/>
    <w:rsid w:val="738C06BE"/>
    <w:rsid w:val="73BF77DA"/>
    <w:rsid w:val="73CF5C6F"/>
    <w:rsid w:val="73E57241"/>
    <w:rsid w:val="74156D3E"/>
    <w:rsid w:val="749933C1"/>
    <w:rsid w:val="749D5D6D"/>
    <w:rsid w:val="74C5589B"/>
    <w:rsid w:val="74C65ACD"/>
    <w:rsid w:val="75383CE8"/>
    <w:rsid w:val="75653BAB"/>
    <w:rsid w:val="758331B5"/>
    <w:rsid w:val="75C777FE"/>
    <w:rsid w:val="760836BA"/>
    <w:rsid w:val="76760624"/>
    <w:rsid w:val="767C19B2"/>
    <w:rsid w:val="76D0242A"/>
    <w:rsid w:val="76DD40A2"/>
    <w:rsid w:val="77731007"/>
    <w:rsid w:val="777C7256"/>
    <w:rsid w:val="777D3C34"/>
    <w:rsid w:val="777D59E2"/>
    <w:rsid w:val="77955157"/>
    <w:rsid w:val="779D7E32"/>
    <w:rsid w:val="77AB4115"/>
    <w:rsid w:val="77AC0D3D"/>
    <w:rsid w:val="780054BA"/>
    <w:rsid w:val="785250C1"/>
    <w:rsid w:val="786170B2"/>
    <w:rsid w:val="78A55961"/>
    <w:rsid w:val="78F63C9E"/>
    <w:rsid w:val="790A3D76"/>
    <w:rsid w:val="792F77E2"/>
    <w:rsid w:val="79346574"/>
    <w:rsid w:val="793E7D42"/>
    <w:rsid w:val="79513F53"/>
    <w:rsid w:val="79660E24"/>
    <w:rsid w:val="79DE0705"/>
    <w:rsid w:val="79E2107F"/>
    <w:rsid w:val="79F53F55"/>
    <w:rsid w:val="79F921EF"/>
    <w:rsid w:val="7A54036B"/>
    <w:rsid w:val="7A5433BE"/>
    <w:rsid w:val="7A5F5873"/>
    <w:rsid w:val="7A6D1D3E"/>
    <w:rsid w:val="7A8552D9"/>
    <w:rsid w:val="7AAC4F5C"/>
    <w:rsid w:val="7ACA3C24"/>
    <w:rsid w:val="7ADE2C3C"/>
    <w:rsid w:val="7AE069B4"/>
    <w:rsid w:val="7AE76E04"/>
    <w:rsid w:val="7B002BB2"/>
    <w:rsid w:val="7B0326A2"/>
    <w:rsid w:val="7B234AF2"/>
    <w:rsid w:val="7B3926A7"/>
    <w:rsid w:val="7B3A022B"/>
    <w:rsid w:val="7B4C0B2B"/>
    <w:rsid w:val="7B787C69"/>
    <w:rsid w:val="7B901DF2"/>
    <w:rsid w:val="7B931C78"/>
    <w:rsid w:val="7BAA087A"/>
    <w:rsid w:val="7BB51BEE"/>
    <w:rsid w:val="7BD52290"/>
    <w:rsid w:val="7BD87662"/>
    <w:rsid w:val="7BDB47A8"/>
    <w:rsid w:val="7BF437EF"/>
    <w:rsid w:val="7C093CE8"/>
    <w:rsid w:val="7C241E2A"/>
    <w:rsid w:val="7C2823C0"/>
    <w:rsid w:val="7C4116D4"/>
    <w:rsid w:val="7C613B24"/>
    <w:rsid w:val="7C7970C0"/>
    <w:rsid w:val="7CC9184D"/>
    <w:rsid w:val="7CCB5967"/>
    <w:rsid w:val="7CE65DD7"/>
    <w:rsid w:val="7CF624BE"/>
    <w:rsid w:val="7D22212D"/>
    <w:rsid w:val="7D5471E5"/>
    <w:rsid w:val="7D621902"/>
    <w:rsid w:val="7D6F401F"/>
    <w:rsid w:val="7D9F2B56"/>
    <w:rsid w:val="7E046E5D"/>
    <w:rsid w:val="7E5402F8"/>
    <w:rsid w:val="7E7E0EBF"/>
    <w:rsid w:val="7E853A1D"/>
    <w:rsid w:val="7E9A50CB"/>
    <w:rsid w:val="7EE06F82"/>
    <w:rsid w:val="7EEB147F"/>
    <w:rsid w:val="7EF078C3"/>
    <w:rsid w:val="7F0709B3"/>
    <w:rsid w:val="7F0D7F93"/>
    <w:rsid w:val="7F207CC7"/>
    <w:rsid w:val="7F3379FA"/>
    <w:rsid w:val="7F475253"/>
    <w:rsid w:val="7F5E6F6E"/>
    <w:rsid w:val="7F6A2CF0"/>
    <w:rsid w:val="7F833551"/>
    <w:rsid w:val="7F8A5140"/>
    <w:rsid w:val="7FA2692E"/>
    <w:rsid w:val="7FA874BE"/>
    <w:rsid w:val="7FB65F35"/>
    <w:rsid w:val="7FBB179D"/>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2069</Words>
  <Characters>2220</Characters>
  <Paragraphs>336</Paragraphs>
  <TotalTime>3</TotalTime>
  <ScaleCrop>false</ScaleCrop>
  <LinksUpToDate>false</LinksUpToDate>
  <CharactersWithSpaces>2362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2022-12-08T01:20:00Z</cp:lastPrinted>
  <dcterms:modified xsi:type="dcterms:W3CDTF">2023-02-13T07:44:46Z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