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56"/>
          <w:szCs w:val="56"/>
          <w:u w:val="none"/>
        </w:rPr>
      </w:pPr>
      <w:r>
        <w:rPr>
          <w:rFonts w:hint="eastAsia" w:ascii="方正小标宋简体" w:eastAsia="方正小标宋简体"/>
          <w:b/>
          <w:bCs/>
          <w:sz w:val="56"/>
          <w:szCs w:val="56"/>
          <w:u w:val="none"/>
          <w:lang w:eastAsia="zh-CN"/>
        </w:rPr>
        <w:t>广州</w:t>
      </w:r>
      <w:r>
        <w:rPr>
          <w:rFonts w:hint="eastAsia" w:ascii="方正小标宋简体" w:eastAsia="方正小标宋简体"/>
          <w:b/>
          <w:bCs/>
          <w:sz w:val="56"/>
          <w:szCs w:val="56"/>
          <w:u w:val="none"/>
          <w:lang w:val="en-US" w:eastAsia="zh-CN"/>
        </w:rPr>
        <w:t>南沙旅游</w:t>
      </w:r>
      <w:r>
        <w:rPr>
          <w:rFonts w:hint="eastAsia" w:ascii="方正小标宋简体" w:eastAsia="方正小标宋简体"/>
          <w:b/>
          <w:bCs/>
          <w:sz w:val="56"/>
          <w:szCs w:val="56"/>
          <w:u w:val="none"/>
          <w:lang w:eastAsia="zh-CN"/>
        </w:rPr>
        <w:t>发展有限公司</w:t>
      </w:r>
    </w:p>
    <w:p>
      <w:pPr>
        <w:jc w:val="center"/>
        <w:rPr>
          <w:rFonts w:hint="eastAsia" w:ascii="方正小标宋简体" w:eastAsia="方正小标宋简体"/>
          <w:b/>
          <w:bCs/>
          <w:sz w:val="68"/>
          <w:szCs w:val="68"/>
          <w:u w:val="single"/>
        </w:rPr>
      </w:pPr>
    </w:p>
    <w:p>
      <w:pPr>
        <w:jc w:val="center"/>
        <w:rPr>
          <w:rFonts w:ascii="方正小标宋简体" w:eastAsia="方正小标宋简体"/>
          <w:b/>
          <w:bCs/>
          <w:sz w:val="68"/>
          <w:szCs w:val="68"/>
        </w:rPr>
      </w:pPr>
      <w:r>
        <w:rPr>
          <w:rFonts w:hint="eastAsia" w:ascii="方正小标宋简体" w:eastAsia="方正小标宋简体"/>
          <w:b/>
          <w:bCs/>
          <w:sz w:val="68"/>
          <w:szCs w:val="68"/>
          <w:u w:val="single"/>
          <w:lang w:val="en-US" w:eastAsia="zh-CN"/>
        </w:rPr>
        <w:t xml:space="preserve">邀 请 </w:t>
      </w:r>
      <w:r>
        <w:rPr>
          <w:rFonts w:hint="eastAsia" w:ascii="方正小标宋简体" w:eastAsia="方正小标宋简体"/>
          <w:b/>
          <w:bCs/>
          <w:sz w:val="68"/>
          <w:szCs w:val="68"/>
          <w:u w:val="single"/>
        </w:rPr>
        <w:t>招 标 文 件</w:t>
      </w:r>
    </w:p>
    <w:p>
      <w:pPr>
        <w:rPr>
          <w:b/>
          <w:bCs/>
          <w:sz w:val="52"/>
        </w:rPr>
      </w:pPr>
    </w:p>
    <w:p>
      <w:pPr>
        <w:rPr>
          <w:b/>
          <w:bCs/>
          <w:sz w:val="44"/>
        </w:rPr>
      </w:pPr>
    </w:p>
    <w:p>
      <w:pPr>
        <w:widowControl/>
        <w:spacing w:line="360" w:lineRule="auto"/>
        <w:rPr>
          <w:b/>
          <w:bCs/>
          <w:sz w:val="36"/>
        </w:rPr>
      </w:pPr>
    </w:p>
    <w:p>
      <w:pPr>
        <w:jc w:val="center"/>
        <w:rPr>
          <w:rFonts w:hint="eastAsia"/>
          <w:b/>
          <w:bCs/>
          <w:sz w:val="40"/>
          <w:szCs w:val="40"/>
        </w:rPr>
      </w:pPr>
      <w:r>
        <w:rPr>
          <w:rFonts w:hint="eastAsia"/>
          <w:b/>
          <w:bCs/>
          <w:sz w:val="40"/>
          <w:szCs w:val="40"/>
        </w:rPr>
        <w:t>项目名称：</w:t>
      </w:r>
    </w:p>
    <w:p>
      <w:pPr>
        <w:jc w:val="center"/>
        <w:rPr>
          <w:b/>
          <w:bCs/>
          <w:sz w:val="36"/>
          <w:szCs w:val="36"/>
        </w:rPr>
      </w:pPr>
      <w:r>
        <w:rPr>
          <w:rFonts w:hint="eastAsia"/>
          <w:b/>
          <w:bCs/>
          <w:sz w:val="36"/>
          <w:szCs w:val="36"/>
        </w:rPr>
        <w:t>虎门大桥（广州段）北侧海岸线管养服务外包项目</w:t>
      </w:r>
    </w:p>
    <w:p>
      <w:pPr>
        <w:rPr>
          <w:b/>
          <w:bCs/>
          <w:sz w:val="44"/>
        </w:rPr>
      </w:pPr>
    </w:p>
    <w:p>
      <w:pPr>
        <w:rPr>
          <w:b/>
          <w:bCs/>
          <w:sz w:val="44"/>
        </w:rPr>
      </w:pPr>
    </w:p>
    <w:p>
      <w:pPr>
        <w:rPr>
          <w:b/>
          <w:bCs/>
          <w:sz w:val="44"/>
        </w:rPr>
      </w:pPr>
    </w:p>
    <w:p>
      <w:pPr>
        <w:rPr>
          <w:b/>
          <w:bCs/>
          <w:sz w:val="44"/>
        </w:rPr>
      </w:pPr>
    </w:p>
    <w:p>
      <w:pPr>
        <w:pStyle w:val="7"/>
        <w:ind w:left="99" w:leftChars="47" w:firstLine="1455" w:firstLineChars="693"/>
      </w:pPr>
    </w:p>
    <w:p/>
    <w:p>
      <w:pPr>
        <w:ind w:firstLine="840" w:firstLineChars="300"/>
        <w:rPr>
          <w:rFonts w:ascii="宋体"/>
          <w:sz w:val="28"/>
        </w:rPr>
      </w:pPr>
      <w:r>
        <w:rPr>
          <w:rFonts w:hint="eastAsia" w:ascii="宋体"/>
          <w:sz w:val="28"/>
        </w:rPr>
        <w:t xml:space="preserve">       </w:t>
      </w:r>
    </w:p>
    <w:p>
      <w:pPr>
        <w:jc w:val="both"/>
        <w:rPr>
          <w:rFonts w:hint="eastAsia" w:ascii="宋体"/>
          <w:b/>
          <w:bCs/>
          <w:sz w:val="28"/>
          <w:lang w:eastAsia="zh-CN"/>
        </w:rPr>
      </w:pPr>
    </w:p>
    <w:p>
      <w:pPr>
        <w:ind w:firstLine="1084" w:firstLineChars="300"/>
        <w:jc w:val="both"/>
        <w:rPr>
          <w:rFonts w:hint="eastAsia" w:ascii="宋体" w:eastAsia="宋体"/>
          <w:b/>
          <w:bCs/>
          <w:sz w:val="36"/>
          <w:szCs w:val="36"/>
          <w:lang w:eastAsia="zh-CN"/>
        </w:rPr>
      </w:pPr>
      <w:r>
        <w:rPr>
          <w:rFonts w:hint="eastAsia" w:ascii="宋体"/>
          <w:b/>
          <w:bCs/>
          <w:sz w:val="36"/>
          <w:szCs w:val="36"/>
          <w:lang w:eastAsia="zh-CN"/>
        </w:rPr>
        <w:t>招标</w:t>
      </w:r>
      <w:r>
        <w:rPr>
          <w:rFonts w:hint="eastAsia" w:ascii="宋体"/>
          <w:b/>
          <w:bCs/>
          <w:sz w:val="36"/>
          <w:szCs w:val="36"/>
        </w:rPr>
        <w:t>人：</w:t>
      </w:r>
      <w:r>
        <w:rPr>
          <w:rFonts w:hint="eastAsia" w:ascii="宋体"/>
          <w:b/>
          <w:bCs/>
          <w:sz w:val="36"/>
          <w:szCs w:val="36"/>
          <w:lang w:eastAsia="zh-CN"/>
        </w:rPr>
        <w:t>广州</w:t>
      </w:r>
      <w:r>
        <w:rPr>
          <w:rFonts w:hint="eastAsia" w:ascii="宋体"/>
          <w:b/>
          <w:bCs/>
          <w:sz w:val="36"/>
          <w:szCs w:val="36"/>
          <w:lang w:val="en-US" w:eastAsia="zh-CN"/>
        </w:rPr>
        <w:t>南沙旅游</w:t>
      </w:r>
      <w:r>
        <w:rPr>
          <w:rFonts w:hint="eastAsia" w:ascii="宋体"/>
          <w:b/>
          <w:bCs/>
          <w:sz w:val="36"/>
          <w:szCs w:val="36"/>
          <w:lang w:eastAsia="zh-CN"/>
        </w:rPr>
        <w:t>发展有限公司</w:t>
      </w:r>
    </w:p>
    <w:p>
      <w:pPr>
        <w:ind w:firstLine="1084" w:firstLineChars="300"/>
        <w:jc w:val="left"/>
        <w:rPr>
          <w:b/>
          <w:bCs/>
          <w:sz w:val="36"/>
          <w:szCs w:val="36"/>
        </w:rPr>
      </w:pPr>
      <w:r>
        <w:rPr>
          <w:rFonts w:hint="eastAsia" w:ascii="宋体"/>
          <w:b/>
          <w:bCs/>
          <w:sz w:val="36"/>
          <w:szCs w:val="36"/>
          <w:lang w:val="en-US" w:eastAsia="zh-CN"/>
        </w:rPr>
        <w:t>日期：2023</w:t>
      </w:r>
      <w:r>
        <w:rPr>
          <w:rFonts w:hint="eastAsia" w:ascii="宋体"/>
          <w:b/>
          <w:bCs/>
          <w:sz w:val="36"/>
          <w:szCs w:val="36"/>
        </w:rPr>
        <w:t>年</w:t>
      </w:r>
      <w:r>
        <w:rPr>
          <w:rFonts w:hint="eastAsia" w:ascii="宋体"/>
          <w:b/>
          <w:bCs/>
          <w:sz w:val="36"/>
          <w:szCs w:val="36"/>
          <w:lang w:val="en-US" w:eastAsia="zh-CN"/>
        </w:rPr>
        <w:t>2</w:t>
      </w:r>
      <w:r>
        <w:rPr>
          <w:rFonts w:hint="eastAsia" w:ascii="宋体"/>
          <w:b/>
          <w:bCs/>
          <w:sz w:val="36"/>
          <w:szCs w:val="36"/>
        </w:rPr>
        <w:t>月</w:t>
      </w:r>
    </w:p>
    <w:p>
      <w:pPr>
        <w:snapToGrid w:val="0"/>
        <w:spacing w:line="360" w:lineRule="auto"/>
        <w:jc w:val="center"/>
        <w:rPr>
          <w:rFonts w:ascii="仿宋" w:hAnsi="仿宋" w:eastAsia="仿宋"/>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580" w:lineRule="exact"/>
        <w:jc w:val="center"/>
        <w:rPr>
          <w:rFonts w:hint="eastAsia" w:ascii="方正小标宋简体" w:hAnsi="华文仿宋" w:eastAsia="方正小标宋简体"/>
          <w:sz w:val="36"/>
          <w:szCs w:val="36"/>
        </w:rPr>
      </w:pPr>
      <w:r>
        <w:rPr>
          <w:rFonts w:hint="eastAsia" w:ascii="方正小标宋简体" w:hAnsi="华文仿宋" w:eastAsia="方正小标宋简体"/>
          <w:sz w:val="36"/>
          <w:szCs w:val="36"/>
        </w:rPr>
        <w:t>虎门大桥（广州段）北侧海岸线管养服务外包项目</w:t>
      </w:r>
    </w:p>
    <w:p>
      <w:pPr>
        <w:spacing w:line="580" w:lineRule="exact"/>
        <w:jc w:val="center"/>
        <w:rPr>
          <w:rFonts w:hint="eastAsia" w:ascii="方正小标宋简体" w:hAnsi="华文仿宋" w:eastAsia="方正小标宋简体"/>
          <w:sz w:val="36"/>
          <w:szCs w:val="36"/>
          <w:lang w:eastAsia="zh-CN"/>
        </w:rPr>
      </w:pPr>
      <w:r>
        <w:rPr>
          <w:rFonts w:hint="eastAsia" w:ascii="方正小标宋简体" w:hAnsi="华文仿宋" w:eastAsia="方正小标宋简体"/>
          <w:sz w:val="36"/>
          <w:szCs w:val="36"/>
        </w:rPr>
        <w:t>邀请招标</w:t>
      </w:r>
      <w:r>
        <w:rPr>
          <w:rFonts w:hint="eastAsia" w:ascii="方正小标宋简体" w:hAnsi="华文仿宋" w:eastAsia="方正小标宋简体"/>
          <w:sz w:val="36"/>
          <w:szCs w:val="36"/>
          <w:lang w:val="en-US" w:eastAsia="zh-CN"/>
        </w:rPr>
        <w:t>公告</w:t>
      </w:r>
    </w:p>
    <w:p>
      <w:pPr>
        <w:widowControl/>
        <w:jc w:val="left"/>
        <w:rPr>
          <w:rFonts w:ascii="仿宋_GB2312" w:hAnsi="仿宋_GB2312" w:eastAsia="仿宋_GB2312" w:cs="仿宋_GB2312"/>
          <w:color w:val="000000"/>
          <w:kern w:val="0"/>
          <w:sz w:val="32"/>
          <w:szCs w:val="32"/>
          <w:shd w:val="clear" w:color="auto" w:fill="FFFFFF"/>
          <w:lang w:bidi="ar"/>
        </w:rPr>
      </w:pPr>
    </w:p>
    <w:p>
      <w:pPr>
        <w:widowControl/>
        <w:spacing w:line="240" w:lineRule="auto"/>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u w:val="single"/>
          <w:shd w:val="clear" w:color="auto" w:fill="FFFFFF"/>
          <w:lang w:val="en-US" w:eastAsia="zh-CN" w:bidi="ar"/>
        </w:rPr>
        <w:t>广州南沙旅游发展有限公司</w:t>
      </w:r>
    </w:p>
    <w:p>
      <w:pPr>
        <w:widowControl/>
        <w:shd w:val="clear" w:color="auto" w:fill="FFFFFF"/>
        <w:spacing w:line="240" w:lineRule="auto"/>
        <w:ind w:left="2878" w:leftChars="304" w:hanging="2240" w:hangingChars="7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u w:val="single"/>
          <w:shd w:val="clear" w:color="auto" w:fill="FFFFFF"/>
          <w:lang w:bidi="ar"/>
        </w:rPr>
        <w:t>虎门大桥（广州段）北侧海岸线管养服务外包项目</w:t>
      </w:r>
    </w:p>
    <w:p>
      <w:pPr>
        <w:widowControl/>
        <w:shd w:val="clear" w:color="auto" w:fill="FFFFFF"/>
        <w:spacing w:line="240" w:lineRule="auto"/>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招标方式：</w:t>
      </w:r>
      <w:r>
        <w:rPr>
          <w:rFonts w:hint="eastAsia" w:ascii="仿宋_GB2312" w:hAnsi="仿宋_GB2312" w:eastAsia="仿宋_GB2312" w:cs="仿宋_GB2312"/>
          <w:color w:val="000000"/>
          <w:kern w:val="0"/>
          <w:sz w:val="32"/>
          <w:szCs w:val="32"/>
          <w:u w:val="single"/>
          <w:shd w:val="clear" w:color="auto" w:fill="FFFFFF"/>
          <w:lang w:bidi="ar"/>
        </w:rPr>
        <w:t>邀请招标</w:t>
      </w:r>
    </w:p>
    <w:p>
      <w:pPr>
        <w:widowControl/>
        <w:shd w:val="clear" w:color="auto" w:fill="FFFFFF"/>
        <w:spacing w:line="240" w:lineRule="auto"/>
        <w:ind w:firstLine="640" w:firstLineChars="200"/>
        <w:jc w:val="left"/>
        <w:rPr>
          <w:rFonts w:hint="eastAsia" w:ascii="仿宋_GB2312" w:hAnsi="仿宋_GB2312" w:eastAsia="仿宋_GB2312" w:cs="仿宋_GB2312"/>
          <w:color w:val="777777"/>
          <w:sz w:val="32"/>
          <w:szCs w:val="32"/>
          <w:u w:val="single"/>
          <w:lang w:eastAsia="zh-CN"/>
        </w:rPr>
      </w:pPr>
      <w:r>
        <w:rPr>
          <w:rFonts w:hint="eastAsia" w:ascii="仿宋_GB2312" w:hAnsi="仿宋_GB2312" w:eastAsia="仿宋_GB2312" w:cs="仿宋_GB2312"/>
          <w:color w:val="000000"/>
          <w:kern w:val="0"/>
          <w:sz w:val="32"/>
          <w:szCs w:val="32"/>
          <w:shd w:val="clear" w:color="auto" w:fill="FFFFFF"/>
          <w:lang w:bidi="ar"/>
        </w:rPr>
        <w:t>评审办法：</w:t>
      </w:r>
      <w:r>
        <w:rPr>
          <w:rFonts w:hint="eastAsia" w:ascii="仿宋_GB2312" w:hAnsi="仿宋_GB2312" w:eastAsia="仿宋_GB2312" w:cs="仿宋_GB2312"/>
          <w:sz w:val="32"/>
          <w:szCs w:val="32"/>
          <w:u w:val="single"/>
          <w:lang w:val="en-US" w:eastAsia="zh-CN"/>
        </w:rPr>
        <w:t>最低价评审法</w:t>
      </w:r>
    </w:p>
    <w:p>
      <w:pPr>
        <w:widowControl/>
        <w:shd w:val="clear" w:color="auto" w:fill="FFFFFF"/>
        <w:spacing w:line="240" w:lineRule="auto"/>
        <w:ind w:firstLine="640" w:firstLineChars="200"/>
        <w:jc w:val="left"/>
        <w:rPr>
          <w:rFonts w:hint="eastAsia" w:ascii="仿宋_GB2312" w:hAnsi="仿宋_GB2312" w:eastAsia="仿宋_GB2312" w:cs="仿宋_GB2312"/>
          <w:color w:val="000000"/>
          <w:kern w:val="0"/>
          <w:sz w:val="32"/>
          <w:szCs w:val="32"/>
          <w:highlight w:val="none"/>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招标文件的获取:自行在</w:t>
      </w:r>
      <w:r>
        <w:rPr>
          <w:rFonts w:hint="eastAsia" w:ascii="仿宋_GB2312" w:hAnsi="仿宋_GB2312" w:eastAsia="仿宋_GB2312" w:cs="仿宋_GB2312"/>
          <w:color w:val="000000"/>
          <w:kern w:val="0"/>
          <w:sz w:val="32"/>
          <w:szCs w:val="32"/>
          <w:shd w:val="clear" w:color="auto" w:fill="FFFFFF"/>
          <w:lang w:eastAsia="zh-CN" w:bidi="ar"/>
        </w:rPr>
        <w:t>广州南沙资产经营集团有限公司</w:t>
      </w:r>
      <w:r>
        <w:rPr>
          <w:rFonts w:hint="eastAsia" w:ascii="仿宋_GB2312" w:hAnsi="仿宋_GB2312" w:eastAsia="仿宋_GB2312" w:cs="仿宋_GB2312"/>
          <w:color w:val="000000"/>
          <w:kern w:val="0"/>
          <w:sz w:val="32"/>
          <w:szCs w:val="32"/>
          <w:shd w:val="clear" w:color="auto" w:fill="FFFFFF"/>
          <w:lang w:bidi="ar"/>
        </w:rPr>
        <w:t>网</w:t>
      </w:r>
      <w:r>
        <w:rPr>
          <w:rFonts w:hint="eastAsia" w:ascii="仿宋_GB2312" w:hAnsi="仿宋_GB2312" w:eastAsia="仿宋_GB2312" w:cs="仿宋_GB2312"/>
          <w:color w:val="000000"/>
          <w:kern w:val="0"/>
          <w:sz w:val="32"/>
          <w:szCs w:val="32"/>
          <w:highlight w:val="none"/>
          <w:shd w:val="clear" w:color="auto" w:fill="FFFFFF"/>
          <w:lang w:bidi="ar"/>
        </w:rPr>
        <w:t>站下载（http://www.gnao.com.cn/）</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widowControl/>
        <w:shd w:val="clear" w:color="auto" w:fill="FFFFFF"/>
        <w:spacing w:line="240" w:lineRule="auto"/>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递交投标文件时间</w:t>
      </w:r>
      <w:r>
        <w:rPr>
          <w:rFonts w:hint="eastAsia" w:ascii="仿宋_GB2312" w:hAnsi="仿宋_GB2312" w:eastAsia="仿宋_GB2312" w:cs="仿宋_GB2312"/>
          <w:color w:val="000000"/>
          <w:kern w:val="0"/>
          <w:sz w:val="32"/>
          <w:szCs w:val="32"/>
          <w:shd w:val="clear" w:color="auto" w:fill="FFFFFF"/>
          <w:lang w:eastAsia="zh-CN" w:bidi="ar"/>
        </w:rPr>
        <w:t>：202</w:t>
      </w: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eastAsia="zh-CN" w:bidi="ar"/>
        </w:rPr>
        <w:t>年</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eastAsia="zh-CN" w:bidi="ar"/>
        </w:rPr>
        <w:t>月</w:t>
      </w:r>
      <w:r>
        <w:rPr>
          <w:rFonts w:hint="eastAsia" w:ascii="仿宋_GB2312" w:hAnsi="仿宋_GB2312" w:eastAsia="仿宋_GB2312" w:cs="仿宋_GB2312"/>
          <w:color w:val="000000"/>
          <w:kern w:val="0"/>
          <w:sz w:val="32"/>
          <w:szCs w:val="32"/>
          <w:shd w:val="clear" w:color="auto" w:fill="FFFFFF"/>
          <w:lang w:val="en-US" w:eastAsia="zh-CN" w:bidi="ar"/>
        </w:rPr>
        <w:t>24</w:t>
      </w:r>
      <w:r>
        <w:rPr>
          <w:rFonts w:hint="eastAsia" w:ascii="仿宋_GB2312" w:hAnsi="仿宋_GB2312" w:eastAsia="仿宋_GB2312" w:cs="仿宋_GB2312"/>
          <w:color w:val="000000"/>
          <w:kern w:val="0"/>
          <w:sz w:val="32"/>
          <w:szCs w:val="32"/>
          <w:shd w:val="clear" w:color="auto" w:fill="FFFFFF"/>
          <w:lang w:eastAsia="zh-CN" w:bidi="ar"/>
        </w:rPr>
        <w:t>日</w:t>
      </w:r>
      <w:r>
        <w:rPr>
          <w:rFonts w:hint="eastAsia" w:ascii="仿宋_GB2312" w:hAnsi="仿宋_GB2312" w:eastAsia="仿宋_GB2312" w:cs="仿宋_GB2312"/>
          <w:color w:val="000000"/>
          <w:kern w:val="0"/>
          <w:sz w:val="32"/>
          <w:szCs w:val="32"/>
          <w:shd w:val="clear" w:color="auto" w:fill="FFFFFF"/>
          <w:lang w:val="en-US" w:eastAsia="zh-CN" w:bidi="ar"/>
        </w:rPr>
        <w:t>14</w:t>
      </w:r>
      <w:r>
        <w:rPr>
          <w:rFonts w:hint="eastAsia" w:ascii="仿宋_GB2312" w:hAnsi="仿宋_GB2312" w:eastAsia="仿宋_GB2312" w:cs="仿宋_GB2312"/>
          <w:color w:val="000000"/>
          <w:kern w:val="0"/>
          <w:sz w:val="32"/>
          <w:szCs w:val="32"/>
          <w:shd w:val="clear" w:color="auto" w:fill="FFFFFF"/>
          <w:lang w:eastAsia="zh-CN" w:bidi="ar"/>
        </w:rPr>
        <w:t>时</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eastAsia="zh-CN" w:bidi="ar"/>
        </w:rPr>
        <w:t>分至</w:t>
      </w:r>
      <w:r>
        <w:rPr>
          <w:rFonts w:hint="eastAsia" w:ascii="仿宋_GB2312" w:hAnsi="仿宋_GB2312" w:eastAsia="仿宋_GB2312" w:cs="仿宋_GB2312"/>
          <w:color w:val="000000"/>
          <w:kern w:val="0"/>
          <w:sz w:val="32"/>
          <w:szCs w:val="32"/>
          <w:shd w:val="clear" w:color="auto" w:fill="FFFFFF"/>
          <w:lang w:val="en-US" w:eastAsia="zh-CN" w:bidi="ar"/>
        </w:rPr>
        <w:t>14</w:t>
      </w:r>
      <w:r>
        <w:rPr>
          <w:rFonts w:hint="eastAsia" w:ascii="仿宋_GB2312" w:hAnsi="仿宋_GB2312" w:eastAsia="仿宋_GB2312" w:cs="仿宋_GB2312"/>
          <w:color w:val="000000"/>
          <w:kern w:val="0"/>
          <w:sz w:val="32"/>
          <w:szCs w:val="32"/>
          <w:shd w:val="clear" w:color="auto" w:fill="FFFFFF"/>
          <w:lang w:eastAsia="zh-CN" w:bidi="ar"/>
        </w:rPr>
        <w:t>时</w:t>
      </w:r>
      <w:r>
        <w:rPr>
          <w:rFonts w:hint="eastAsia" w:ascii="仿宋_GB2312" w:hAnsi="仿宋_GB2312" w:eastAsia="仿宋_GB2312" w:cs="仿宋_GB2312"/>
          <w:color w:val="000000"/>
          <w:kern w:val="0"/>
          <w:sz w:val="32"/>
          <w:szCs w:val="32"/>
          <w:shd w:val="clear" w:color="auto" w:fill="FFFFFF"/>
          <w:lang w:val="en-US" w:eastAsia="zh-CN" w:bidi="ar"/>
        </w:rPr>
        <w:t>30</w:t>
      </w:r>
      <w:r>
        <w:rPr>
          <w:rFonts w:hint="eastAsia" w:ascii="仿宋_GB2312" w:hAnsi="仿宋_GB2312" w:eastAsia="仿宋_GB2312" w:cs="仿宋_GB2312"/>
          <w:color w:val="000000"/>
          <w:kern w:val="0"/>
          <w:sz w:val="32"/>
          <w:szCs w:val="32"/>
          <w:shd w:val="clear" w:color="auto" w:fill="FFFFFF"/>
          <w:lang w:eastAsia="zh-CN" w:bidi="ar"/>
        </w:rPr>
        <w:t>分。</w:t>
      </w:r>
    </w:p>
    <w:p>
      <w:pPr>
        <w:widowControl/>
        <w:shd w:val="clear" w:color="auto" w:fill="FFFFFF"/>
        <w:spacing w:line="240" w:lineRule="auto"/>
        <w:ind w:firstLine="640" w:firstLineChars="200"/>
        <w:jc w:val="left"/>
        <w:rPr>
          <w:rFonts w:hint="eastAsia"/>
          <w:lang w:eastAsia="zh-CN"/>
        </w:rPr>
      </w:pPr>
      <w:r>
        <w:rPr>
          <w:rFonts w:hint="eastAsia" w:ascii="仿宋_GB2312" w:hAnsi="仿宋_GB2312" w:eastAsia="仿宋_GB2312" w:cs="仿宋_GB2312"/>
          <w:color w:val="000000"/>
          <w:kern w:val="0"/>
          <w:sz w:val="32"/>
          <w:szCs w:val="32"/>
          <w:highlight w:val="none"/>
          <w:shd w:val="clear" w:color="auto" w:fill="FFFFFF"/>
          <w:lang w:eastAsia="zh-CN" w:bidi="ar"/>
        </w:rPr>
        <w:t>文件提交地点：广州市南沙区南沙街天后路88号南沙天后宫景区办公室2楼</w:t>
      </w:r>
      <w:r>
        <w:rPr>
          <w:rFonts w:hint="eastAsia" w:ascii="仿宋_GB2312" w:hAnsi="仿宋_GB2312" w:eastAsia="仿宋_GB2312" w:cs="仿宋_GB2312"/>
          <w:color w:val="000000"/>
          <w:kern w:val="0"/>
          <w:sz w:val="32"/>
          <w:szCs w:val="32"/>
          <w:highlight w:val="none"/>
          <w:shd w:val="clear" w:color="auto" w:fill="FFFFFF"/>
          <w:lang w:val="en-US" w:eastAsia="zh-CN" w:bidi="ar"/>
        </w:rPr>
        <w:t>206评标室</w:t>
      </w:r>
      <w:r>
        <w:rPr>
          <w:rFonts w:hint="eastAsia" w:ascii="仿宋_GB2312" w:hAnsi="仿宋_GB2312" w:eastAsia="仿宋_GB2312" w:cs="仿宋_GB2312"/>
          <w:color w:val="000000"/>
          <w:kern w:val="0"/>
          <w:sz w:val="32"/>
          <w:szCs w:val="32"/>
          <w:highlight w:val="none"/>
          <w:shd w:val="clear" w:color="auto" w:fill="FFFFFF"/>
          <w:lang w:bidi="ar"/>
        </w:rPr>
        <w:t>，联系人：</w:t>
      </w:r>
      <w:r>
        <w:rPr>
          <w:rFonts w:hint="eastAsia" w:ascii="仿宋_GB2312" w:hAnsi="仿宋_GB2312" w:eastAsia="仿宋_GB2312" w:cs="仿宋_GB2312"/>
          <w:color w:val="000000"/>
          <w:kern w:val="0"/>
          <w:sz w:val="32"/>
          <w:szCs w:val="32"/>
          <w:highlight w:val="none"/>
          <w:shd w:val="clear" w:color="auto" w:fill="FFFFFF"/>
          <w:lang w:val="en-US" w:eastAsia="zh-CN" w:bidi="ar"/>
        </w:rPr>
        <w:t>郭先生</w:t>
      </w:r>
      <w:r>
        <w:rPr>
          <w:rFonts w:hint="eastAsia" w:ascii="仿宋_GB2312" w:hAnsi="仿宋_GB2312" w:eastAsia="仿宋_GB2312" w:cs="仿宋_GB2312"/>
          <w:color w:val="000000"/>
          <w:kern w:val="0"/>
          <w:sz w:val="32"/>
          <w:szCs w:val="32"/>
          <w:highlight w:val="none"/>
          <w:shd w:val="clear" w:color="auto" w:fill="FFFFFF"/>
          <w:lang w:bidi="ar"/>
        </w:rPr>
        <w:t>，电话：</w:t>
      </w:r>
      <w:r>
        <w:rPr>
          <w:rFonts w:hint="eastAsia" w:ascii="仿宋_GB2312" w:hAnsi="仿宋_GB2312" w:eastAsia="仿宋_GB2312" w:cs="仿宋_GB2312"/>
          <w:color w:val="000000"/>
          <w:kern w:val="0"/>
          <w:sz w:val="32"/>
          <w:szCs w:val="32"/>
          <w:highlight w:val="none"/>
          <w:shd w:val="clear" w:color="auto" w:fill="FFFFFF"/>
          <w:lang w:val="en-US" w:eastAsia="zh-CN" w:bidi="ar"/>
        </w:rPr>
        <w:t>13760898649</w:t>
      </w:r>
      <w:r>
        <w:rPr>
          <w:rFonts w:hint="eastAsia" w:ascii="仿宋_GB2312" w:hAnsi="仿宋_GB2312" w:eastAsia="仿宋_GB2312" w:cs="仿宋_GB2312"/>
          <w:color w:val="000000"/>
          <w:kern w:val="0"/>
          <w:sz w:val="32"/>
          <w:szCs w:val="32"/>
          <w:highlight w:val="none"/>
          <w:shd w:val="clear" w:color="auto" w:fill="FFFFFF"/>
          <w:lang w:bidi="ar"/>
        </w:rPr>
        <w:t>。</w:t>
      </w:r>
    </w:p>
    <w:p>
      <w:pPr>
        <w:widowControl/>
        <w:shd w:val="clear" w:color="auto" w:fill="FFFFFF"/>
        <w:spacing w:line="240" w:lineRule="auto"/>
        <w:ind w:firstLine="640" w:firstLineChars="200"/>
        <w:jc w:val="left"/>
        <w:rPr>
          <w:rFonts w:hint="eastAsia"/>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
        </w:rPr>
        <w:t>投标保证金缴纳截止时间</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2023年2月23日16时00分</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widowControl/>
        <w:shd w:val="clear" w:color="auto" w:fill="FFFFFF"/>
        <w:spacing w:line="240" w:lineRule="auto"/>
        <w:ind w:firstLine="640" w:firstLineChars="200"/>
        <w:jc w:val="left"/>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bidi="ar"/>
        </w:rPr>
        <w:t>开标与评审日期：</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2023年2月24日14时30分。    </w:t>
      </w:r>
    </w:p>
    <w:p>
      <w:pPr>
        <w:widowControl/>
        <w:shd w:val="clear" w:color="auto" w:fill="FFFFFF"/>
        <w:spacing w:line="240" w:lineRule="auto"/>
        <w:ind w:firstLine="640" w:firstLineChars="200"/>
        <w:jc w:val="left"/>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开标地点：广州市南沙区南沙街天后路88号南沙天后宫景区办公室2楼</w:t>
      </w:r>
      <w:r>
        <w:rPr>
          <w:rFonts w:hint="eastAsia" w:ascii="仿宋_GB2312" w:hAnsi="仿宋_GB2312" w:eastAsia="仿宋_GB2312" w:cs="仿宋_GB2312"/>
          <w:color w:val="000000"/>
          <w:kern w:val="0"/>
          <w:sz w:val="32"/>
          <w:szCs w:val="32"/>
          <w:highlight w:val="none"/>
          <w:shd w:val="clear" w:color="auto" w:fill="FFFFFF"/>
          <w:lang w:val="en-US" w:eastAsia="zh-CN" w:bidi="ar"/>
        </w:rPr>
        <w:t>206评标室。</w:t>
      </w:r>
    </w:p>
    <w:p>
      <w:pPr>
        <w:spacing w:line="240" w:lineRule="auto"/>
        <w:ind w:firstLine="640" w:firstLineChars="20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投标份数：正本</w:t>
      </w:r>
      <w:r>
        <w:rPr>
          <w:rFonts w:hint="eastAsia" w:ascii="仿宋_GB2312" w:hAnsi="仿宋_GB2312" w:eastAsia="仿宋_GB2312" w:cs="仿宋_GB2312"/>
          <w:color w:val="000000"/>
          <w:kern w:val="0"/>
          <w:sz w:val="32"/>
          <w:szCs w:val="32"/>
          <w:highlight w:val="none"/>
          <w:shd w:val="clear" w:color="auto" w:fill="FFFFFF"/>
          <w:lang w:val="en-US" w:eastAsia="zh-CN" w:bidi="ar"/>
        </w:rPr>
        <w:t>1</w:t>
      </w:r>
      <w:r>
        <w:rPr>
          <w:rFonts w:hint="eastAsia" w:ascii="仿宋_GB2312" w:hAnsi="仿宋_GB2312" w:eastAsia="仿宋_GB2312" w:cs="仿宋_GB2312"/>
          <w:color w:val="000000"/>
          <w:kern w:val="0"/>
          <w:sz w:val="32"/>
          <w:szCs w:val="32"/>
          <w:highlight w:val="none"/>
          <w:shd w:val="clear" w:color="auto" w:fill="FFFFFF"/>
          <w:lang w:bidi="ar"/>
        </w:rPr>
        <w:t>份，副本</w:t>
      </w:r>
      <w:r>
        <w:rPr>
          <w:rFonts w:hint="eastAsia" w:ascii="仿宋_GB2312" w:hAnsi="仿宋_GB2312" w:eastAsia="仿宋_GB2312" w:cs="仿宋_GB2312"/>
          <w:color w:val="000000"/>
          <w:kern w:val="0"/>
          <w:sz w:val="32"/>
          <w:szCs w:val="32"/>
          <w:highlight w:val="none"/>
          <w:shd w:val="clear" w:color="auto" w:fill="FFFFFF"/>
          <w:lang w:val="en-US" w:eastAsia="zh-CN" w:bidi="ar"/>
        </w:rPr>
        <w:t>2</w:t>
      </w:r>
      <w:r>
        <w:rPr>
          <w:rFonts w:hint="eastAsia" w:ascii="仿宋_GB2312" w:hAnsi="仿宋_GB2312" w:eastAsia="仿宋_GB2312" w:cs="仿宋_GB2312"/>
          <w:color w:val="000000"/>
          <w:kern w:val="0"/>
          <w:sz w:val="32"/>
          <w:szCs w:val="32"/>
          <w:highlight w:val="none"/>
          <w:shd w:val="clear" w:color="auto" w:fill="FFFFFF"/>
          <w:lang w:bidi="ar"/>
        </w:rPr>
        <w:t>份。</w:t>
      </w:r>
    </w:p>
    <w:p>
      <w:pPr>
        <w:ind w:firstLine="640" w:firstLineChars="200"/>
        <w:rPr>
          <w:rFonts w:hint="eastAsia" w:ascii="仿宋_GB2312" w:hAnsi="仿宋_GB2312" w:eastAsia="仿宋_GB2312" w:cs="仿宋_GB2312"/>
          <w:color w:val="000000"/>
          <w:kern w:val="0"/>
          <w:sz w:val="32"/>
          <w:szCs w:val="32"/>
          <w:highlight w:val="none"/>
          <w:shd w:val="clear" w:color="auto" w:fill="FFFFFF"/>
          <w:lang w:bidi="ar"/>
        </w:rPr>
      </w:pPr>
    </w:p>
    <w:p>
      <w:pPr>
        <w:widowControl/>
        <w:shd w:val="clear" w:color="auto" w:fill="FFFFFF"/>
        <w:spacing w:line="520" w:lineRule="atLeast"/>
        <w:jc w:val="left"/>
        <w:rPr>
          <w:rFonts w:hint="eastAsia" w:ascii="仿宋_GB2312" w:hAnsi="仿宋_GB2312" w:eastAsia="仿宋_GB2312" w:cs="仿宋_GB2312"/>
          <w:color w:val="000000"/>
          <w:kern w:val="0"/>
          <w:sz w:val="32"/>
          <w:szCs w:val="32"/>
          <w:u w:val="single"/>
          <w:shd w:val="clear" w:color="auto" w:fill="FFFFFF"/>
          <w:lang w:bidi="ar"/>
        </w:rPr>
      </w:pPr>
    </w:p>
    <w:p>
      <w:pPr>
        <w:widowControl/>
        <w:shd w:val="clear" w:color="auto" w:fill="FFFFFF"/>
        <w:spacing w:line="240" w:lineRule="auto"/>
        <w:jc w:val="left"/>
        <w:rPr>
          <w:rFonts w:hint="eastAsia" w:ascii="仿宋_GB2312" w:hAnsi="仿宋_GB2312" w:eastAsia="仿宋_GB2312" w:cs="仿宋_GB2312"/>
          <w:color w:val="777777"/>
          <w:sz w:val="32"/>
          <w:szCs w:val="32"/>
          <w:u w:val="single"/>
          <w:lang w:eastAsia="zh-CN"/>
        </w:rPr>
      </w:pPr>
      <w:r>
        <w:rPr>
          <w:rFonts w:hint="eastAsia" w:ascii="仿宋_GB2312" w:hAnsi="仿宋_GB2312" w:eastAsia="仿宋_GB2312" w:cs="仿宋_GB2312"/>
          <w:color w:val="000000"/>
          <w:kern w:val="0"/>
          <w:sz w:val="32"/>
          <w:szCs w:val="32"/>
          <w:u w:val="single"/>
          <w:shd w:val="clear" w:color="auto" w:fill="FFFFFF"/>
          <w:lang w:bidi="ar"/>
        </w:rPr>
        <w:t>致投标人</w:t>
      </w:r>
      <w:r>
        <w:rPr>
          <w:rFonts w:hint="eastAsia" w:ascii="仿宋_GB2312" w:hAnsi="仿宋_GB2312" w:eastAsia="仿宋_GB2312" w:cs="仿宋_GB2312"/>
          <w:color w:val="000000"/>
          <w:kern w:val="0"/>
          <w:sz w:val="32"/>
          <w:szCs w:val="32"/>
          <w:u w:val="single"/>
          <w:shd w:val="clear" w:color="auto" w:fill="FFFFFF"/>
          <w:lang w:eastAsia="zh-CN" w:bidi="ar"/>
        </w:rPr>
        <w:t>：</w:t>
      </w:r>
    </w:p>
    <w:p>
      <w:pPr>
        <w:widowControl/>
        <w:shd w:val="clear" w:color="auto" w:fill="FFFFFF"/>
        <w:spacing w:line="240" w:lineRule="auto"/>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广州南沙旅游发展</w:t>
      </w:r>
      <w:r>
        <w:rPr>
          <w:rFonts w:hint="eastAsia" w:ascii="仿宋_GB2312" w:hAnsi="仿宋_GB2312" w:eastAsia="仿宋_GB2312" w:cs="仿宋_GB2312"/>
          <w:color w:val="000000"/>
          <w:kern w:val="0"/>
          <w:sz w:val="32"/>
          <w:szCs w:val="32"/>
          <w:shd w:val="clear" w:color="auto" w:fill="FFFFFF"/>
          <w:lang w:bidi="ar"/>
        </w:rPr>
        <w:t>有限公司（以下简称“公司”）经研究决定,就“</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虎门大桥（广州段）北侧海岸线管养服务外包项目</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”采取邀请招标的方式选择</w:t>
      </w:r>
      <w:r>
        <w:rPr>
          <w:rFonts w:hint="eastAsia" w:ascii="仿宋_GB2312" w:hAnsi="仿宋_GB2312" w:eastAsia="仿宋_GB2312" w:cs="仿宋_GB2312"/>
          <w:color w:val="000000"/>
          <w:kern w:val="0"/>
          <w:sz w:val="32"/>
          <w:szCs w:val="32"/>
          <w:shd w:val="clear" w:color="auto" w:fill="FFFFFF"/>
          <w:lang w:val="en-US" w:eastAsia="zh-CN" w:bidi="ar"/>
        </w:rPr>
        <w:t>服务单位</w:t>
      </w:r>
      <w:r>
        <w:rPr>
          <w:rFonts w:hint="eastAsia" w:ascii="仿宋_GB2312" w:hAnsi="仿宋_GB2312" w:eastAsia="仿宋_GB2312" w:cs="仿宋_GB2312"/>
          <w:color w:val="000000"/>
          <w:kern w:val="0"/>
          <w:sz w:val="32"/>
          <w:szCs w:val="32"/>
          <w:shd w:val="clear" w:color="auto" w:fill="FFFFFF"/>
          <w:lang w:bidi="ar"/>
        </w:rPr>
        <w:t>。</w:t>
      </w:r>
    </w:p>
    <w:p>
      <w:pPr>
        <w:keepNext w:val="0"/>
        <w:keepLines w:val="0"/>
        <w:pageBreakBefore w:val="0"/>
        <w:kinsoku/>
        <w:wordWrap/>
        <w:overflowPunct/>
        <w:topLinePunct w:val="0"/>
        <w:autoSpaceDE/>
        <w:autoSpaceDN/>
        <w:bidi w:val="0"/>
        <w:adjustRightInd/>
        <w:snapToGrid/>
        <w:spacing w:line="240" w:lineRule="auto"/>
        <w:jc w:val="left"/>
        <w:outlineLvl w:val="1"/>
        <w:rPr>
          <w:rFonts w:hint="eastAsia" w:ascii="黑体" w:hAnsi="黑体" w:eastAsia="黑体" w:cs="黑体"/>
          <w:b/>
          <w:bCs/>
          <w:color w:val="auto"/>
          <w:sz w:val="36"/>
          <w:szCs w:val="36"/>
          <w:highlight w:val="none"/>
          <w:u w:val="none"/>
          <w:lang w:val="en-US" w:eastAsia="zh-CN"/>
        </w:rPr>
      </w:pPr>
      <w:bookmarkStart w:id="0" w:name="_Toc2625"/>
      <w:bookmarkStart w:id="1" w:name="_Toc16143"/>
      <w:bookmarkStart w:id="2" w:name="_Toc17431"/>
      <w:bookmarkStart w:id="3" w:name="_Toc8402"/>
      <w:r>
        <w:rPr>
          <w:rFonts w:hint="eastAsia" w:ascii="黑体" w:hAnsi="黑体" w:eastAsia="黑体" w:cs="黑体"/>
          <w:b/>
          <w:bCs/>
          <w:color w:val="auto"/>
          <w:sz w:val="36"/>
          <w:szCs w:val="36"/>
          <w:highlight w:val="none"/>
          <w:u w:val="none"/>
          <w:lang w:val="en-US" w:eastAsia="zh-CN"/>
        </w:rPr>
        <w:t>一、项目概况</w:t>
      </w:r>
      <w:bookmarkEnd w:id="0"/>
      <w:bookmarkEnd w:id="1"/>
      <w:bookmarkEnd w:id="2"/>
      <w:bookmarkEnd w:id="3"/>
    </w:p>
    <w:p>
      <w:pPr>
        <w:spacing w:line="240" w:lineRule="auto"/>
        <w:ind w:firstLine="640"/>
        <w:jc w:val="left"/>
        <w:rPr>
          <w:rFonts w:hint="eastAsia" w:ascii="宋体" w:hAnsi="宋体" w:eastAsia="宋体" w:cs="宋体"/>
          <w:color w:val="auto"/>
          <w:sz w:val="24"/>
          <w:szCs w:val="24"/>
        </w:rPr>
      </w:pPr>
      <w:r>
        <w:rPr>
          <w:rFonts w:hint="eastAsia" w:ascii="仿宋_GB2312" w:hAnsi="仿宋_GB2312" w:eastAsia="仿宋_GB2312" w:cs="仿宋_GB2312"/>
          <w:color w:val="000000"/>
          <w:kern w:val="0"/>
          <w:sz w:val="32"/>
          <w:szCs w:val="32"/>
          <w:shd w:val="clear" w:color="auto" w:fill="FFFFFF"/>
          <w:lang w:bidi="ar"/>
        </w:rPr>
        <w:t>现对</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虎门大桥（广州段）北侧海岸线管养服务外包项目</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进行</w:t>
      </w:r>
      <w:r>
        <w:rPr>
          <w:rFonts w:hint="eastAsia" w:ascii="仿宋_GB2312" w:hAnsi="仿宋_GB2312" w:eastAsia="仿宋_GB2312" w:cs="仿宋_GB2312"/>
          <w:color w:val="000000"/>
          <w:kern w:val="0"/>
          <w:sz w:val="32"/>
          <w:szCs w:val="32"/>
          <w:shd w:val="clear" w:color="auto" w:fill="FFFFFF"/>
          <w:lang w:val="en-US" w:eastAsia="zh-CN" w:bidi="ar"/>
        </w:rPr>
        <w:t>邀请招标</w:t>
      </w:r>
      <w:r>
        <w:rPr>
          <w:rFonts w:hint="eastAsia" w:ascii="仿宋_GB2312" w:hAnsi="仿宋_GB2312" w:eastAsia="仿宋_GB2312" w:cs="仿宋_GB2312"/>
          <w:color w:val="000000"/>
          <w:kern w:val="0"/>
          <w:sz w:val="32"/>
          <w:szCs w:val="32"/>
          <w:shd w:val="clear" w:color="auto" w:fill="FFFFFF"/>
          <w:lang w:bidi="ar"/>
        </w:rPr>
        <w:t>，投标人必须对本项目进行整体投标，不允许仅对其中部分内容进行投标。</w:t>
      </w:r>
    </w:p>
    <w:p>
      <w:pPr>
        <w:keepNext w:val="0"/>
        <w:keepLines w:val="0"/>
        <w:pageBreakBefore w:val="0"/>
        <w:kinsoku/>
        <w:wordWrap/>
        <w:overflowPunct/>
        <w:topLinePunct w:val="0"/>
        <w:autoSpaceDE/>
        <w:autoSpaceDN/>
        <w:bidi w:val="0"/>
        <w:adjustRightInd/>
        <w:snapToGrid/>
        <w:spacing w:line="240" w:lineRule="auto"/>
        <w:jc w:val="left"/>
        <w:outlineLvl w:val="1"/>
        <w:rPr>
          <w:rFonts w:hint="eastAsia" w:ascii="黑体" w:hAnsi="黑体" w:eastAsia="黑体" w:cs="黑体"/>
          <w:b/>
          <w:bCs/>
          <w:color w:val="auto"/>
          <w:sz w:val="36"/>
          <w:szCs w:val="36"/>
          <w:highlight w:val="none"/>
          <w:u w:val="none"/>
          <w:lang w:val="en-US" w:eastAsia="zh-CN"/>
        </w:rPr>
      </w:pPr>
      <w:bookmarkStart w:id="4" w:name="_Toc25035"/>
      <w:bookmarkStart w:id="5" w:name="_Toc26118"/>
      <w:bookmarkStart w:id="6" w:name="_Toc10414"/>
      <w:bookmarkStart w:id="7" w:name="_Toc13643"/>
      <w:r>
        <w:rPr>
          <w:rFonts w:hint="eastAsia" w:ascii="黑体" w:hAnsi="黑体" w:eastAsia="黑体" w:cs="黑体"/>
          <w:b/>
          <w:bCs/>
          <w:color w:val="auto"/>
          <w:sz w:val="36"/>
          <w:szCs w:val="36"/>
          <w:highlight w:val="none"/>
          <w:u w:val="none"/>
          <w:lang w:val="en-US" w:eastAsia="zh-CN"/>
        </w:rPr>
        <w:t>二、项目内容</w:t>
      </w:r>
      <w:bookmarkEnd w:id="4"/>
      <w:bookmarkEnd w:id="5"/>
      <w:bookmarkEnd w:id="6"/>
      <w:bookmarkEnd w:id="7"/>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1、项目名称：虎门大桥（广州段）北侧海岸线管养服务外包项目</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2、项目限价：￥336000.00元</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服务范围：包括虎门大桥（广州段）北侧海岸线长960米，面积44000平方米，其中绿地面积22934平方米，红树林面积6000平方米，包含红树面积约7327平方米的管养工作，包含垃圾清运工作。道路等园建设施维修维护根据往年日常维护的实际情况测算，采用包干方式进行结算。</w:t>
      </w:r>
    </w:p>
    <w:p>
      <w:pPr>
        <w:spacing w:line="240" w:lineRule="auto"/>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4、项目内容及需求：</w:t>
      </w:r>
    </w:p>
    <w:tbl>
      <w:tblPr>
        <w:tblStyle w:val="13"/>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64"/>
        <w:gridCol w:w="1880"/>
        <w:gridCol w:w="1815"/>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60" w:type="dxa"/>
            <w:noWrap w:val="0"/>
            <w:vAlign w:val="center"/>
          </w:tcPr>
          <w:p>
            <w:pPr>
              <w:spacing w:line="240" w:lineRule="auto"/>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序号</w:t>
            </w:r>
          </w:p>
        </w:tc>
        <w:tc>
          <w:tcPr>
            <w:tcW w:w="1664" w:type="dxa"/>
            <w:noWrap w:val="0"/>
            <w:vAlign w:val="center"/>
          </w:tcPr>
          <w:p>
            <w:pPr>
              <w:spacing w:line="240" w:lineRule="auto"/>
              <w:jc w:val="center"/>
              <w:rPr>
                <w:rFonts w:hint="default"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val="en-US" w:eastAsia="zh-CN" w:bidi="ar"/>
              </w:rPr>
              <w:t>项目内容</w:t>
            </w:r>
          </w:p>
        </w:tc>
        <w:tc>
          <w:tcPr>
            <w:tcW w:w="1880" w:type="dxa"/>
            <w:noWrap w:val="0"/>
            <w:vAlign w:val="center"/>
          </w:tcPr>
          <w:p>
            <w:pPr>
              <w:spacing w:line="240" w:lineRule="auto"/>
              <w:jc w:val="center"/>
              <w:rPr>
                <w:rFonts w:hint="eastAsia" w:ascii="宋体" w:hAnsi="宋体" w:eastAsia="宋体" w:cs="宋体"/>
                <w:b/>
                <w:bCs/>
                <w:color w:val="000000"/>
                <w:kern w:val="0"/>
                <w:sz w:val="22"/>
                <w:szCs w:val="22"/>
                <w:lang w:bidi="ar"/>
              </w:rPr>
            </w:pPr>
            <w:r>
              <w:rPr>
                <w:rFonts w:hint="eastAsia" w:ascii="宋体" w:hAnsi="宋体" w:eastAsia="宋体" w:cs="宋体"/>
                <w:b/>
                <w:bCs/>
                <w:i w:val="0"/>
                <w:iCs w:val="0"/>
                <w:color w:val="000000"/>
                <w:kern w:val="0"/>
                <w:sz w:val="22"/>
                <w:szCs w:val="22"/>
                <w:u w:val="none"/>
                <w:lang w:val="en-US" w:eastAsia="zh-CN" w:bidi="ar"/>
              </w:rPr>
              <w:t>计费数量</w:t>
            </w:r>
          </w:p>
        </w:tc>
        <w:tc>
          <w:tcPr>
            <w:tcW w:w="1815" w:type="dxa"/>
            <w:noWrap w:val="0"/>
            <w:vAlign w:val="center"/>
          </w:tcPr>
          <w:p>
            <w:pPr>
              <w:spacing w:line="240" w:lineRule="auto"/>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招标控制价（元）</w:t>
            </w:r>
          </w:p>
        </w:tc>
        <w:tc>
          <w:tcPr>
            <w:tcW w:w="3079" w:type="dxa"/>
            <w:noWrap w:val="0"/>
            <w:vAlign w:val="center"/>
          </w:tcPr>
          <w:p>
            <w:pPr>
              <w:keepNext w:val="0"/>
              <w:keepLines w:val="0"/>
              <w:widowControl/>
              <w:suppressLineNumbers w:val="0"/>
              <w:spacing w:line="240" w:lineRule="auto"/>
              <w:jc w:val="center"/>
              <w:textAlignment w:val="top"/>
              <w:rPr>
                <w:rFonts w:hint="eastAsia" w:ascii="宋体" w:hAnsi="宋体" w:eastAsia="宋体" w:cs="宋体"/>
                <w:b/>
                <w:bCs/>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60" w:type="dxa"/>
            <w:noWrap w:val="0"/>
            <w:vAlign w:val="center"/>
          </w:tcPr>
          <w:p>
            <w:pPr>
              <w:spacing w:line="240" w:lineRule="auto"/>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664" w:type="dxa"/>
            <w:noWrap w:val="0"/>
            <w:vAlign w:val="center"/>
          </w:tcPr>
          <w:p>
            <w:pPr>
              <w:spacing w:line="240" w:lineRule="auto"/>
              <w:jc w:val="center"/>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i w:val="0"/>
                <w:iCs w:val="0"/>
                <w:color w:val="000000"/>
                <w:kern w:val="0"/>
                <w:sz w:val="22"/>
                <w:szCs w:val="22"/>
                <w:u w:val="none"/>
                <w:lang w:val="en-US" w:eastAsia="zh-CN" w:bidi="ar"/>
              </w:rPr>
              <w:t>绿地养护（含绿地内乔木、灌木）</w:t>
            </w:r>
          </w:p>
        </w:tc>
        <w:tc>
          <w:tcPr>
            <w:tcW w:w="1880" w:type="dxa"/>
            <w:noWrap w:val="0"/>
            <w:vAlign w:val="center"/>
          </w:tcPr>
          <w:p>
            <w:pPr>
              <w:spacing w:line="240" w:lineRule="auto"/>
              <w:jc w:val="center"/>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i w:val="0"/>
                <w:iCs w:val="0"/>
                <w:color w:val="000000"/>
                <w:kern w:val="0"/>
                <w:sz w:val="22"/>
                <w:szCs w:val="22"/>
                <w:u w:val="none"/>
                <w:lang w:val="en-US" w:eastAsia="zh-CN" w:bidi="ar"/>
              </w:rPr>
              <w:t>22934平方米</w:t>
            </w:r>
          </w:p>
        </w:tc>
        <w:tc>
          <w:tcPr>
            <w:tcW w:w="1815" w:type="dxa"/>
            <w:noWrap w:val="0"/>
            <w:vAlign w:val="center"/>
          </w:tcPr>
          <w:p>
            <w:pPr>
              <w:keepNext w:val="0"/>
              <w:keepLines w:val="0"/>
              <w:widowControl/>
              <w:suppressLineNumbers w:val="0"/>
              <w:spacing w:line="240" w:lineRule="auto"/>
              <w:jc w:val="center"/>
              <w:textAlignment w:val="auto"/>
              <w:rPr>
                <w:rFonts w:hint="default" w:ascii="宋体" w:hAnsi="宋体" w:eastAsia="宋体" w:cs="宋体"/>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49147.00</w:t>
            </w:r>
          </w:p>
        </w:tc>
        <w:tc>
          <w:tcPr>
            <w:tcW w:w="3079" w:type="dxa"/>
            <w:vMerge w:val="restart"/>
            <w:noWrap w:val="0"/>
            <w:vAlign w:val="center"/>
          </w:tcPr>
          <w:p>
            <w:pPr>
              <w:keepNext w:val="0"/>
              <w:keepLines w:val="0"/>
              <w:widowControl/>
              <w:suppressLineNumbers w:val="0"/>
              <w:spacing w:line="240" w:lineRule="auto"/>
              <w:jc w:val="center"/>
              <w:textAlignment w:val="top"/>
              <w:rPr>
                <w:rFonts w:ascii="宋体" w:hAnsi="宋体"/>
                <w:sz w:val="21"/>
                <w:szCs w:val="21"/>
              </w:rPr>
            </w:pPr>
            <w:r>
              <w:rPr>
                <w:rFonts w:hint="eastAsia" w:ascii="宋体" w:hAnsi="宋体"/>
                <w:sz w:val="22"/>
                <w:szCs w:val="22"/>
                <w:lang w:val="en-US" w:eastAsia="zh-CN"/>
              </w:rPr>
              <w:t>自合同签订之日起算1年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0" w:type="dxa"/>
            <w:noWrap w:val="0"/>
            <w:vAlign w:val="center"/>
          </w:tcPr>
          <w:p>
            <w:pPr>
              <w:spacing w:line="240" w:lineRule="auto"/>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1664" w:type="dxa"/>
            <w:noWrap w:val="0"/>
            <w:vAlign w:val="center"/>
          </w:tcPr>
          <w:p>
            <w:pPr>
              <w:spacing w:line="240" w:lineRule="auto"/>
              <w:jc w:val="center"/>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i w:val="0"/>
                <w:iCs w:val="0"/>
                <w:color w:val="000000"/>
                <w:kern w:val="0"/>
                <w:sz w:val="22"/>
                <w:szCs w:val="22"/>
                <w:u w:val="none"/>
                <w:lang w:val="en-US" w:eastAsia="zh-CN" w:bidi="ar"/>
              </w:rPr>
              <w:t>红树林</w:t>
            </w:r>
          </w:p>
        </w:tc>
        <w:tc>
          <w:tcPr>
            <w:tcW w:w="1880" w:type="dxa"/>
            <w:noWrap w:val="0"/>
            <w:vAlign w:val="center"/>
          </w:tcPr>
          <w:p>
            <w:pPr>
              <w:spacing w:line="240" w:lineRule="auto"/>
              <w:jc w:val="center"/>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i w:val="0"/>
                <w:iCs w:val="0"/>
                <w:color w:val="000000"/>
                <w:kern w:val="0"/>
                <w:sz w:val="22"/>
                <w:szCs w:val="22"/>
                <w:u w:val="none"/>
                <w:lang w:val="en-US" w:eastAsia="zh-CN" w:bidi="ar"/>
              </w:rPr>
              <w:t>7327</w:t>
            </w:r>
            <w:r>
              <w:rPr>
                <w:rFonts w:hint="eastAsia" w:ascii="宋体" w:hAnsi="宋体" w:cs="宋体"/>
                <w:b w:val="0"/>
                <w:bCs w:val="0"/>
                <w:i w:val="0"/>
                <w:iCs w:val="0"/>
                <w:color w:val="000000"/>
                <w:kern w:val="0"/>
                <w:sz w:val="22"/>
                <w:szCs w:val="22"/>
                <w:u w:val="none"/>
                <w:lang w:val="en-US" w:eastAsia="zh-CN" w:bidi="ar"/>
              </w:rPr>
              <w:t>平方米</w:t>
            </w:r>
          </w:p>
        </w:tc>
        <w:tc>
          <w:tcPr>
            <w:tcW w:w="1815" w:type="dxa"/>
            <w:noWrap w:val="0"/>
            <w:vAlign w:val="center"/>
          </w:tcPr>
          <w:p>
            <w:pPr>
              <w:keepNext w:val="0"/>
              <w:keepLines w:val="0"/>
              <w:widowControl/>
              <w:suppressLineNumbers w:val="0"/>
              <w:spacing w:line="240" w:lineRule="auto"/>
              <w:jc w:val="center"/>
              <w:textAlignment w:val="auto"/>
              <w:rPr>
                <w:rFonts w:hint="default" w:ascii="宋体" w:hAnsi="宋体" w:eastAsia="宋体" w:cs="宋体"/>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15694.00</w:t>
            </w:r>
          </w:p>
        </w:tc>
        <w:tc>
          <w:tcPr>
            <w:tcW w:w="3079" w:type="dxa"/>
            <w:vMerge w:val="continue"/>
            <w:noWrap w:val="0"/>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0" w:type="dxa"/>
            <w:noWrap w:val="0"/>
            <w:vAlign w:val="center"/>
          </w:tcPr>
          <w:p>
            <w:pPr>
              <w:spacing w:line="240" w:lineRule="auto"/>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1664" w:type="dxa"/>
            <w:noWrap w:val="0"/>
            <w:vAlign w:val="center"/>
          </w:tcPr>
          <w:p>
            <w:pPr>
              <w:spacing w:line="240" w:lineRule="auto"/>
              <w:jc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场地清洁费</w:t>
            </w:r>
          </w:p>
        </w:tc>
        <w:tc>
          <w:tcPr>
            <w:tcW w:w="1880" w:type="dxa"/>
            <w:noWrap w:val="0"/>
            <w:vAlign w:val="center"/>
          </w:tcPr>
          <w:p>
            <w:pPr>
              <w:spacing w:line="240" w:lineRule="auto"/>
              <w:jc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13739平方米</w:t>
            </w:r>
          </w:p>
        </w:tc>
        <w:tc>
          <w:tcPr>
            <w:tcW w:w="1815" w:type="dxa"/>
            <w:noWrap w:val="0"/>
            <w:vAlign w:val="center"/>
          </w:tcPr>
          <w:p>
            <w:pPr>
              <w:keepNext w:val="0"/>
              <w:keepLines w:val="0"/>
              <w:widowControl/>
              <w:suppressLineNumbers w:val="0"/>
              <w:spacing w:line="240" w:lineRule="auto"/>
              <w:jc w:val="center"/>
              <w:textAlignment w:val="auto"/>
              <w:rPr>
                <w:rFonts w:hint="default" w:ascii="宋体" w:hAnsi="宋体" w:eastAsia="宋体" w:cs="宋体"/>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56284.00</w:t>
            </w:r>
          </w:p>
        </w:tc>
        <w:tc>
          <w:tcPr>
            <w:tcW w:w="3079" w:type="dxa"/>
            <w:vMerge w:val="continue"/>
            <w:noWrap w:val="0"/>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60" w:type="dxa"/>
            <w:noWrap w:val="0"/>
            <w:vAlign w:val="center"/>
          </w:tcPr>
          <w:p>
            <w:pPr>
              <w:spacing w:line="240" w:lineRule="auto"/>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1664" w:type="dxa"/>
            <w:noWrap w:val="0"/>
            <w:vAlign w:val="center"/>
          </w:tcPr>
          <w:p>
            <w:pPr>
              <w:spacing w:line="240" w:lineRule="auto"/>
              <w:jc w:val="center"/>
              <w:rPr>
                <w:rFonts w:hint="eastAsia" w:ascii="宋体" w:hAnsi="宋体" w:eastAsia="宋体" w:cs="宋体"/>
                <w:b w:val="0"/>
                <w:bCs w:val="0"/>
                <w:color w:val="000000"/>
                <w:kern w:val="0"/>
                <w:sz w:val="22"/>
                <w:szCs w:val="22"/>
                <w:u w:val="none"/>
                <w:lang w:bidi="ar"/>
              </w:rPr>
            </w:pPr>
            <w:r>
              <w:rPr>
                <w:rFonts w:hint="eastAsia" w:ascii="宋体" w:hAnsi="宋体" w:eastAsia="宋体" w:cs="宋体"/>
                <w:b w:val="0"/>
                <w:bCs w:val="0"/>
                <w:i w:val="0"/>
                <w:caps w:val="0"/>
                <w:color w:val="000000"/>
                <w:spacing w:val="0"/>
                <w:w w:val="100"/>
                <w:kern w:val="0"/>
                <w:sz w:val="22"/>
                <w:szCs w:val="22"/>
                <w:lang w:val="en-US" w:eastAsia="zh-CN" w:bidi="ar"/>
              </w:rPr>
              <w:t>道路等园建设施维修维护</w:t>
            </w:r>
          </w:p>
        </w:tc>
        <w:tc>
          <w:tcPr>
            <w:tcW w:w="1880" w:type="dxa"/>
            <w:noWrap w:val="0"/>
            <w:vAlign w:val="center"/>
          </w:tcPr>
          <w:p>
            <w:pPr>
              <w:spacing w:line="240" w:lineRule="auto"/>
              <w:jc w:val="center"/>
              <w:rPr>
                <w:rFonts w:hint="eastAsia" w:ascii="宋体" w:hAnsi="宋体" w:eastAsia="宋体" w:cs="宋体"/>
                <w:b w:val="0"/>
                <w:bCs w:val="0"/>
                <w:color w:val="000000"/>
                <w:kern w:val="0"/>
                <w:sz w:val="22"/>
                <w:szCs w:val="22"/>
                <w:u w:val="none"/>
                <w:lang w:bidi="ar"/>
              </w:rPr>
            </w:pPr>
            <w:r>
              <w:rPr>
                <w:rFonts w:hint="eastAsia" w:ascii="宋体" w:hAnsi="宋体" w:eastAsia="宋体" w:cs="宋体"/>
                <w:b w:val="0"/>
                <w:i w:val="0"/>
                <w:caps w:val="0"/>
                <w:color w:val="000000"/>
                <w:spacing w:val="0"/>
                <w:w w:val="100"/>
                <w:kern w:val="0"/>
                <w:sz w:val="22"/>
                <w:szCs w:val="22"/>
                <w:u w:val="none"/>
                <w:lang w:val="en-US" w:eastAsia="zh-CN" w:bidi="ar"/>
              </w:rPr>
              <w:t>根据往年日常维护的实际情况测算，采用包干方式进行结算。</w:t>
            </w:r>
          </w:p>
        </w:tc>
        <w:tc>
          <w:tcPr>
            <w:tcW w:w="1815" w:type="dxa"/>
            <w:noWrap w:val="0"/>
            <w:vAlign w:val="center"/>
          </w:tcPr>
          <w:p>
            <w:pPr>
              <w:keepNext w:val="0"/>
              <w:keepLines w:val="0"/>
              <w:widowControl/>
              <w:suppressLineNumbers w:val="0"/>
              <w:spacing w:line="240" w:lineRule="auto"/>
              <w:jc w:val="center"/>
              <w:textAlignment w:val="auto"/>
              <w:rPr>
                <w:rFonts w:hint="default" w:ascii="宋体" w:hAnsi="宋体" w:eastAsia="宋体" w:cs="宋体"/>
                <w:color w:val="000000"/>
                <w:kern w:val="0"/>
                <w:sz w:val="22"/>
                <w:szCs w:val="22"/>
                <w:u w:val="none"/>
                <w:lang w:bidi="ar"/>
              </w:rPr>
            </w:pPr>
            <w:r>
              <w:rPr>
                <w:rFonts w:hint="eastAsia" w:ascii="宋体" w:hAnsi="宋体" w:eastAsia="宋体" w:cs="宋体"/>
                <w:i w:val="0"/>
                <w:iCs w:val="0"/>
                <w:color w:val="000000"/>
                <w:kern w:val="0"/>
                <w:sz w:val="22"/>
                <w:szCs w:val="22"/>
                <w:u w:val="none"/>
                <w:lang w:val="en-US" w:eastAsia="zh-CN" w:bidi="ar"/>
              </w:rPr>
              <w:t>214875.00</w:t>
            </w:r>
          </w:p>
        </w:tc>
        <w:tc>
          <w:tcPr>
            <w:tcW w:w="3079" w:type="dxa"/>
            <w:vMerge w:val="continue"/>
            <w:noWrap w:val="0"/>
            <w:vAlign w:val="center"/>
          </w:tcPr>
          <w:p>
            <w:pPr>
              <w:spacing w:line="24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04" w:type="dxa"/>
            <w:gridSpan w:val="3"/>
            <w:noWrap w:val="0"/>
            <w:vAlign w:val="center"/>
          </w:tcPr>
          <w:p>
            <w:pPr>
              <w:spacing w:line="24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合   计</w:t>
            </w:r>
          </w:p>
        </w:tc>
        <w:tc>
          <w:tcPr>
            <w:tcW w:w="1815" w:type="dxa"/>
            <w:noWrap w:val="0"/>
            <w:vAlign w:val="center"/>
          </w:tcPr>
          <w:p>
            <w:pPr>
              <w:spacing w:line="240" w:lineRule="auto"/>
              <w:jc w:val="center"/>
              <w:rPr>
                <w:rFonts w:hint="default" w:ascii="宋体" w:hAnsi="宋体" w:eastAsia="宋体"/>
                <w:sz w:val="22"/>
                <w:szCs w:val="22"/>
                <w:lang w:val="en-US" w:eastAsia="zh-CN"/>
              </w:rPr>
            </w:pPr>
            <w:r>
              <w:rPr>
                <w:rFonts w:hint="eastAsia" w:ascii="宋体" w:hAnsi="宋体"/>
                <w:sz w:val="22"/>
                <w:szCs w:val="22"/>
                <w:lang w:val="en-US" w:eastAsia="zh-CN"/>
              </w:rPr>
              <w:t>336000.00</w:t>
            </w:r>
          </w:p>
        </w:tc>
        <w:tc>
          <w:tcPr>
            <w:tcW w:w="3079" w:type="dxa"/>
            <w:noWrap w:val="0"/>
            <w:vAlign w:val="center"/>
          </w:tcPr>
          <w:p>
            <w:pPr>
              <w:spacing w:line="240" w:lineRule="auto"/>
              <w:jc w:val="center"/>
              <w:rPr>
                <w:rFonts w:hint="default" w:ascii="宋体" w:hAnsi="宋体" w:eastAsia="宋体"/>
                <w:sz w:val="22"/>
                <w:szCs w:val="22"/>
                <w:lang w:val="en-US" w:eastAsia="zh-CN"/>
              </w:rPr>
            </w:pPr>
            <w:r>
              <w:rPr>
                <w:rFonts w:hint="eastAsia" w:ascii="宋体" w:hAnsi="宋体"/>
                <w:sz w:val="22"/>
                <w:szCs w:val="22"/>
                <w:lang w:val="en-US" w:eastAsia="zh-CN"/>
              </w:rPr>
              <w:t>报价包含垃圾清运费用。</w:t>
            </w:r>
          </w:p>
        </w:tc>
      </w:tr>
    </w:tbl>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bCs/>
          <w:color w:val="auto"/>
          <w:sz w:val="24"/>
          <w:szCs w:val="24"/>
          <w:highlight w:val="none"/>
          <w:u w:val="none"/>
          <w:lang w:val="en-US" w:eastAsia="zh-CN"/>
        </w:rPr>
      </w:pPr>
    </w:p>
    <w:p>
      <w:pPr>
        <w:keepNext w:val="0"/>
        <w:keepLines w:val="0"/>
        <w:pageBreakBefore w:val="0"/>
        <w:kinsoku/>
        <w:wordWrap/>
        <w:overflowPunct/>
        <w:topLinePunct w:val="0"/>
        <w:autoSpaceDE/>
        <w:autoSpaceDN/>
        <w:bidi w:val="0"/>
        <w:adjustRightInd/>
        <w:snapToGrid/>
        <w:spacing w:line="240" w:lineRule="auto"/>
        <w:jc w:val="left"/>
        <w:outlineLvl w:val="1"/>
        <w:rPr>
          <w:rFonts w:hint="eastAsia" w:ascii="黑体" w:hAnsi="黑体" w:eastAsia="黑体" w:cs="黑体"/>
          <w:b/>
          <w:bCs/>
          <w:color w:val="auto"/>
          <w:sz w:val="36"/>
          <w:szCs w:val="36"/>
          <w:highlight w:val="none"/>
          <w:u w:val="none"/>
          <w:lang w:val="en-US" w:eastAsia="zh-CN"/>
        </w:rPr>
      </w:pPr>
      <w:bookmarkStart w:id="8" w:name="_Toc2119"/>
      <w:bookmarkStart w:id="9" w:name="_Toc28288"/>
      <w:bookmarkStart w:id="10" w:name="_Toc13009"/>
      <w:bookmarkStart w:id="11" w:name="_Toc27902"/>
      <w:r>
        <w:rPr>
          <w:rFonts w:hint="eastAsia" w:ascii="黑体" w:hAnsi="黑体" w:eastAsia="黑体" w:cs="黑体"/>
          <w:b/>
          <w:bCs/>
          <w:color w:val="auto"/>
          <w:sz w:val="36"/>
          <w:szCs w:val="36"/>
          <w:highlight w:val="none"/>
          <w:u w:val="none"/>
          <w:lang w:val="en-US" w:eastAsia="zh-CN"/>
        </w:rPr>
        <w:t>三、项目要求</w:t>
      </w:r>
      <w:bookmarkEnd w:id="8"/>
      <w:bookmarkEnd w:id="9"/>
      <w:bookmarkEnd w:id="10"/>
      <w:bookmarkEnd w:id="11"/>
    </w:p>
    <w:p>
      <w:pPr>
        <w:keepLines w:val="0"/>
        <w:widowControl w:val="0"/>
        <w:snapToGrid w:val="0"/>
        <w:spacing w:before="0" w:beforeAutospacing="0" w:after="0" w:afterAutospacing="0" w:line="240" w:lineRule="auto"/>
        <w:jc w:val="both"/>
        <w:textAlignment w:val="baseline"/>
        <w:rPr>
          <w:rFonts w:hint="eastAsia" w:ascii="宋体" w:hAnsi="宋体" w:eastAsia="宋体" w:cs="宋体"/>
          <w:b/>
          <w:bCs w:val="0"/>
          <w:i w:val="0"/>
          <w:caps w:val="0"/>
          <w:spacing w:val="0"/>
          <w:w w:val="100"/>
          <w:sz w:val="32"/>
          <w:szCs w:val="32"/>
          <w:lang w:val="en-US" w:eastAsia="zh-CN"/>
        </w:rPr>
      </w:pPr>
      <w:r>
        <w:rPr>
          <w:rFonts w:hint="eastAsia" w:ascii="宋体" w:hAnsi="宋体" w:eastAsia="宋体" w:cs="宋体"/>
          <w:b/>
          <w:bCs w:val="0"/>
          <w:i w:val="0"/>
          <w:caps w:val="0"/>
          <w:spacing w:val="0"/>
          <w:w w:val="100"/>
          <w:sz w:val="32"/>
          <w:szCs w:val="32"/>
          <w:lang w:val="en-US" w:eastAsia="zh-CN"/>
        </w:rPr>
        <w:t>（一）服务内容说明</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宋体" w:hAnsi="宋体" w:eastAsia="宋体" w:cs="宋体"/>
          <w:b/>
          <w:i w:val="0"/>
          <w:caps w:val="0"/>
          <w:spacing w:val="0"/>
          <w:w w:val="100"/>
          <w:sz w:val="24"/>
          <w:szCs w:val="24"/>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
        </w:rPr>
        <w:t>服务内容：绿化景观养护、道路等园建设施维修维护、环境卫生清洁。</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1、绿化养护：浇灌、松土及不良土壤的更换、施肥、修剪、造型、除草、病虫害防治、补植、树木扶正、绿地保养及绿化垃圾的清运；绿化防护设施的维护；配合业主单位对植物品种的优化调整种植。</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2、环境保洁：按要求标准保障海岸线的环境保洁工作。</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3、道路等园建设施维修维护。</w:t>
      </w:r>
    </w:p>
    <w:p>
      <w:pPr>
        <w:keepLines w:val="0"/>
        <w:widowControl w:val="0"/>
        <w:snapToGrid w:val="0"/>
        <w:spacing w:before="0" w:beforeAutospacing="0" w:after="0" w:afterAutospacing="0" w:line="240" w:lineRule="auto"/>
        <w:jc w:val="both"/>
        <w:textAlignment w:val="baseline"/>
        <w:rPr>
          <w:rFonts w:hint="eastAsia" w:ascii="宋体" w:hAnsi="宋体" w:eastAsia="宋体" w:cs="宋体"/>
          <w:b/>
          <w:bCs w:val="0"/>
          <w:i w:val="0"/>
          <w:caps w:val="0"/>
          <w:spacing w:val="0"/>
          <w:w w:val="100"/>
          <w:sz w:val="32"/>
          <w:szCs w:val="32"/>
          <w:lang w:val="en-US" w:eastAsia="zh-CN"/>
        </w:rPr>
      </w:pPr>
      <w:r>
        <w:rPr>
          <w:rFonts w:hint="eastAsia" w:ascii="宋体" w:hAnsi="宋体" w:eastAsia="宋体" w:cs="宋体"/>
          <w:b/>
          <w:bCs w:val="0"/>
          <w:i w:val="0"/>
          <w:caps w:val="0"/>
          <w:spacing w:val="0"/>
          <w:w w:val="100"/>
          <w:sz w:val="32"/>
          <w:szCs w:val="32"/>
          <w:lang w:val="en-US" w:eastAsia="zh-CN"/>
        </w:rPr>
        <w:t>（二）服务工作目标</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1、参照《广州市园林绿化养护管理技术规范》三级质量标准进行养护管理，落实管理质量。</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（1）植物的养护：植物生长健壮、旺盛，观叶植物颜色鲜艳。无病虫害、无死树、无枯枝、无残花、无败叶、无野生藤萝缠生、无缺株、无杂草；枯危和倒伏的乔、灌木及时处理，并做好防寒工作；</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草坪的管理：草坪要求保持青绿旺盛，边缘草要修剪整齐、草坪高度保持在8cm以下。并及时疏草和沙滚压。无黄土裸露现场边缘整齐、美观、无杂草。保持草坪青绿，不出现枯黄现象。雨季及时排除积水，管理过程中随时细土混合沙填平局部低洼处，并补种上草种，保持草坪地形平整，无凹凸不平现象。</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2、参照《广州市环境卫生作业质量规范》（试行），做好环卫保洁。</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3、做好道路等园建设施维修维护。</w:t>
      </w:r>
    </w:p>
    <w:p>
      <w:pPr>
        <w:spacing w:line="240" w:lineRule="auto"/>
        <w:jc w:val="left"/>
        <w:rPr>
          <w:rFonts w:hint="eastAsia" w:ascii="宋体" w:hAnsi="宋体" w:eastAsia="宋体" w:cs="宋体"/>
          <w:b/>
          <w:i w:val="0"/>
          <w:caps w:val="0"/>
          <w:spacing w:val="0"/>
          <w:w w:val="100"/>
          <w:sz w:val="24"/>
          <w:szCs w:val="24"/>
        </w:rPr>
      </w:pPr>
      <w:r>
        <w:rPr>
          <w:rFonts w:hint="eastAsia" w:ascii="宋体" w:hAnsi="宋体" w:eastAsia="宋体" w:cs="宋体"/>
          <w:b/>
          <w:bCs w:val="0"/>
          <w:i w:val="0"/>
          <w:caps w:val="0"/>
          <w:spacing w:val="0"/>
          <w:w w:val="100"/>
          <w:sz w:val="32"/>
          <w:szCs w:val="32"/>
        </w:rPr>
        <w:t>（三）对临时性、突击性应急任务的响应</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1、发生台风抢险，提前做好应急预案，灾后立即启动抢险救灾修复工作。</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2、遇到重大节日或迎检任务等，配合业主单位完成时花种植或摆放，以及绿化修复和环境卫生保洁等工作。</w:t>
      </w:r>
    </w:p>
    <w:p>
      <w:pPr>
        <w:keepLines w:val="0"/>
        <w:widowControl w:val="0"/>
        <w:tabs>
          <w:tab w:val="left" w:pos="2580"/>
          <w:tab w:val="left" w:pos="2781"/>
        </w:tabs>
        <w:snapToGrid w:val="0"/>
        <w:spacing w:before="0" w:beforeAutospacing="0" w:after="0" w:afterAutospacing="0" w:line="240" w:lineRule="auto"/>
        <w:jc w:val="left"/>
        <w:textAlignment w:val="baseline"/>
        <w:rPr>
          <w:rFonts w:hint="eastAsia" w:ascii="宋体" w:hAnsi="宋体" w:eastAsia="宋体" w:cs="宋体"/>
          <w:b/>
          <w:i w:val="0"/>
          <w:caps w:val="0"/>
          <w:spacing w:val="0"/>
          <w:w w:val="100"/>
          <w:sz w:val="24"/>
          <w:szCs w:val="24"/>
        </w:rPr>
      </w:pPr>
      <w:r>
        <w:rPr>
          <w:rFonts w:hint="eastAsia" w:ascii="宋体" w:hAnsi="宋体" w:eastAsia="宋体" w:cs="宋体"/>
          <w:b/>
          <w:bCs w:val="0"/>
          <w:i w:val="0"/>
          <w:caps w:val="0"/>
          <w:spacing w:val="0"/>
          <w:w w:val="100"/>
          <w:sz w:val="32"/>
          <w:szCs w:val="32"/>
        </w:rPr>
        <w:t>（</w:t>
      </w:r>
      <w:r>
        <w:rPr>
          <w:rFonts w:hint="eastAsia" w:ascii="宋体" w:hAnsi="宋体" w:eastAsia="宋体" w:cs="宋体"/>
          <w:b/>
          <w:bCs w:val="0"/>
          <w:i w:val="0"/>
          <w:caps w:val="0"/>
          <w:spacing w:val="0"/>
          <w:w w:val="100"/>
          <w:sz w:val="32"/>
          <w:szCs w:val="32"/>
          <w:lang w:val="en-US" w:eastAsia="zh-CN"/>
        </w:rPr>
        <w:t>四</w:t>
      </w:r>
      <w:r>
        <w:rPr>
          <w:rFonts w:hint="eastAsia" w:ascii="宋体" w:hAnsi="宋体" w:eastAsia="宋体" w:cs="宋体"/>
          <w:b/>
          <w:bCs w:val="0"/>
          <w:i w:val="0"/>
          <w:caps w:val="0"/>
          <w:spacing w:val="0"/>
          <w:w w:val="100"/>
          <w:sz w:val="32"/>
          <w:szCs w:val="32"/>
        </w:rPr>
        <w:t>）</w:t>
      </w:r>
      <w:r>
        <w:rPr>
          <w:rFonts w:hint="eastAsia" w:ascii="宋体" w:hAnsi="宋体" w:eastAsia="宋体" w:cs="宋体"/>
          <w:b/>
          <w:bCs w:val="0"/>
          <w:i w:val="0"/>
          <w:caps w:val="0"/>
          <w:spacing w:val="0"/>
          <w:w w:val="100"/>
          <w:sz w:val="32"/>
          <w:szCs w:val="32"/>
          <w:lang w:val="en-US" w:eastAsia="zh-CN"/>
        </w:rPr>
        <w:t>岸线</w:t>
      </w:r>
      <w:r>
        <w:rPr>
          <w:rFonts w:hint="eastAsia" w:ascii="宋体" w:hAnsi="宋体" w:eastAsia="宋体" w:cs="宋体"/>
          <w:b/>
          <w:bCs w:val="0"/>
          <w:i w:val="0"/>
          <w:caps w:val="0"/>
          <w:spacing w:val="0"/>
          <w:w w:val="100"/>
          <w:sz w:val="32"/>
          <w:szCs w:val="32"/>
        </w:rPr>
        <w:t>管</w:t>
      </w:r>
      <w:r>
        <w:rPr>
          <w:rFonts w:hint="eastAsia" w:ascii="宋体" w:hAnsi="宋体" w:eastAsia="宋体" w:cs="宋体"/>
          <w:b/>
          <w:bCs w:val="0"/>
          <w:i w:val="0"/>
          <w:caps w:val="0"/>
          <w:spacing w:val="0"/>
          <w:w w:val="100"/>
          <w:sz w:val="32"/>
          <w:szCs w:val="32"/>
          <w:lang w:val="en-US" w:eastAsia="zh-CN"/>
        </w:rPr>
        <w:t>养</w:t>
      </w:r>
      <w:r>
        <w:rPr>
          <w:rFonts w:hint="eastAsia" w:ascii="宋体" w:hAnsi="宋体" w:eastAsia="宋体" w:cs="宋体"/>
          <w:b/>
          <w:bCs w:val="0"/>
          <w:i w:val="0"/>
          <w:caps w:val="0"/>
          <w:spacing w:val="0"/>
          <w:w w:val="100"/>
          <w:sz w:val="32"/>
          <w:szCs w:val="32"/>
        </w:rPr>
        <w:t>制度及质量保证措施</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为了进一步提高管理水平，确保岸线管养质量，具体要求如下：</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1、建立岸线管理档案管理制度</w:t>
      </w:r>
    </w:p>
    <w:p>
      <w:pPr>
        <w:spacing w:line="240" w:lineRule="auto"/>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（1）建立完整的管养台账，并由专人负责、专人管理。绿化资料记录详细，分类清楚，数据详实。各类档案按系统分类及编制档案目录。</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（2）月度管养计划及管养作业按时记录、及时上报，并结合现状和季节特别，针对性强，管养档案做到完整、真实，不得虚作假。</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（3）建立南北台海岸线管养数据库，并根据实际情况进行变动。</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2、建立安全管理制度</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（1）树立安全第一的思想，增强安全思想意识，注重安全，把安全工作放在首位，确保生命财产不受损失。</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（2)做好安全工作的宣传与检查，对新员工上岗前要进行安全知识的培训，切实落实各项安全措施。</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（3）员工在进行剪草与修剪树木等维护工作时，应按技术规范进行操作，正确使用剪草机、绿篱修剪机与喷药机等，防治机具伤害人员的事故发生。</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（4）仓库内的各种物品，如农药、化肥、易燃物品等要分类堆放没做好防潮、防火、防盗安全措施，库内应按规定配备灭火器，工作人员要学会使用灭火器。</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3、环境卫生保洁工作管理制度</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（1）保洁组负责对各项卫生保洁工作的统一部署和安排，指导、督促和检查卫生保洁工作的落实，对存在问题提出整改意见，协调各单位与垃圾外运公司等承包单位的关系。</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（2）岸线路面、公共休闲活动场地、公共绿地应保持清洁，无乱堆积余泥、杂物，无成堆落地垃圾或包装堆放的垃圾，基本无散落垃圾。</w:t>
      </w:r>
    </w:p>
    <w:p>
      <w:pPr>
        <w:spacing w:line="240" w:lineRule="auto"/>
        <w:ind w:firstLine="64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（3）岸线范围内相关配套设施，应保持清洁。</w:t>
      </w:r>
    </w:p>
    <w:p>
      <w:pPr>
        <w:spacing w:line="240" w:lineRule="auto"/>
        <w:ind w:firstLine="640" w:firstLineChars="200"/>
        <w:jc w:val="left"/>
        <w:rPr>
          <w:rFonts w:hint="eastAsia" w:ascii="宋体" w:hAnsi="宋体" w:eastAsia="宋体" w:cs="宋体"/>
          <w:b w:val="0"/>
          <w:i w:val="0"/>
          <w:caps w:val="0"/>
          <w:spacing w:val="0"/>
          <w:w w:val="100"/>
          <w:sz w:val="24"/>
          <w:szCs w:val="24"/>
        </w:rPr>
      </w:pPr>
      <w:r>
        <w:rPr>
          <w:rFonts w:hint="eastAsia" w:ascii="仿宋_GB2312" w:hAnsi="仿宋_GB2312" w:eastAsia="仿宋_GB2312" w:cs="仿宋_GB2312"/>
          <w:color w:val="000000"/>
          <w:kern w:val="0"/>
          <w:sz w:val="32"/>
          <w:szCs w:val="32"/>
          <w:shd w:val="clear" w:color="auto" w:fill="FFFFFF"/>
          <w:lang w:val="en-US" w:eastAsia="zh-CN" w:bidi="ar"/>
        </w:rPr>
        <w:t>（4）严格执行分片责任制，落实定员、定岗、定责要求，特殊情况下适当增加保洁人员，做好每天人员到岗记录，保质保量地完成所管辖地段的清扫、保洁任务。</w:t>
      </w:r>
    </w:p>
    <w:p>
      <w:pPr>
        <w:keepLines w:val="0"/>
        <w:widowControl w:val="0"/>
        <w:numPr>
          <w:ilvl w:val="0"/>
          <w:numId w:val="0"/>
        </w:numPr>
        <w:tabs>
          <w:tab w:val="left" w:pos="2580"/>
          <w:tab w:val="left" w:pos="2781"/>
        </w:tabs>
        <w:snapToGrid w:val="0"/>
        <w:spacing w:before="0" w:beforeAutospacing="0" w:after="0" w:afterAutospacing="0" w:line="240" w:lineRule="auto"/>
        <w:jc w:val="both"/>
        <w:textAlignment w:val="baseline"/>
        <w:rPr>
          <w:rFonts w:hint="eastAsia" w:ascii="宋体" w:hAnsi="宋体" w:eastAsia="宋体" w:cs="宋体"/>
          <w:b/>
          <w:bCs/>
          <w:i w:val="0"/>
          <w:caps w:val="0"/>
          <w:spacing w:val="0"/>
          <w:w w:val="100"/>
          <w:kern w:val="2"/>
          <w:sz w:val="32"/>
          <w:szCs w:val="32"/>
          <w:lang w:val="en-US" w:eastAsia="zh-CN" w:bidi="ar-SA"/>
        </w:rPr>
      </w:pPr>
      <w:r>
        <w:rPr>
          <w:rFonts w:hint="eastAsia" w:ascii="宋体" w:hAnsi="宋体" w:eastAsia="宋体" w:cs="宋体"/>
          <w:b/>
          <w:bCs/>
          <w:i w:val="0"/>
          <w:caps w:val="0"/>
          <w:spacing w:val="0"/>
          <w:w w:val="100"/>
          <w:kern w:val="2"/>
          <w:sz w:val="32"/>
          <w:szCs w:val="32"/>
          <w:lang w:val="en-US" w:eastAsia="zh-CN" w:bidi="ar-SA"/>
        </w:rPr>
        <w:t>（五）道路等园建设施维修维护</w:t>
      </w:r>
    </w:p>
    <w:p>
      <w:pPr>
        <w:pStyle w:val="5"/>
        <w:spacing w:line="24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广州市南沙区虎门大桥（广州段）北侧海岸线整治工程总承包-园建工程的现有园林设施和道路进行维护，消除安全隐患，保证能正常使用。根据“广州市南沙区虎门大桥（广州段）北侧海岸线整治工程总承包-园建工程”验收清单并结合往年日常维护的实际情况测算，采用包干方式进行结算。</w:t>
      </w:r>
    </w:p>
    <w:p>
      <w:pPr>
        <w:keepNext w:val="0"/>
        <w:keepLines w:val="0"/>
        <w:pageBreakBefore w:val="0"/>
        <w:kinsoku/>
        <w:wordWrap/>
        <w:overflowPunct/>
        <w:topLinePunct w:val="0"/>
        <w:autoSpaceDE/>
        <w:autoSpaceDN/>
        <w:bidi w:val="0"/>
        <w:adjustRightInd/>
        <w:snapToGrid/>
        <w:spacing w:line="240" w:lineRule="auto"/>
        <w:jc w:val="left"/>
        <w:outlineLvl w:val="1"/>
        <w:rPr>
          <w:rFonts w:hint="eastAsia" w:ascii="黑体" w:hAnsi="黑体" w:eastAsia="黑体" w:cs="黑体"/>
          <w:b/>
          <w:bCs/>
          <w:color w:val="auto"/>
          <w:sz w:val="36"/>
          <w:szCs w:val="36"/>
          <w:highlight w:val="none"/>
          <w:u w:val="none"/>
        </w:rPr>
      </w:pPr>
      <w:bookmarkStart w:id="12" w:name="_Toc10287"/>
      <w:bookmarkStart w:id="13" w:name="_Toc28336"/>
      <w:bookmarkStart w:id="14" w:name="_Toc15831"/>
      <w:r>
        <w:rPr>
          <w:rFonts w:hint="eastAsia" w:ascii="黑体" w:hAnsi="黑体" w:eastAsia="黑体" w:cs="黑体"/>
          <w:b/>
          <w:bCs/>
          <w:color w:val="auto"/>
          <w:sz w:val="36"/>
          <w:szCs w:val="36"/>
          <w:highlight w:val="none"/>
          <w:u w:val="none"/>
          <w:lang w:val="en-US" w:eastAsia="zh-CN"/>
        </w:rPr>
        <w:t>四</w:t>
      </w:r>
      <w:r>
        <w:rPr>
          <w:rFonts w:hint="eastAsia" w:ascii="黑体" w:hAnsi="黑体" w:eastAsia="黑体" w:cs="黑体"/>
          <w:b/>
          <w:bCs/>
          <w:color w:val="auto"/>
          <w:sz w:val="36"/>
          <w:szCs w:val="36"/>
          <w:highlight w:val="none"/>
          <w:u w:val="none"/>
        </w:rPr>
        <w:t>、付款方式</w:t>
      </w:r>
      <w:bookmarkEnd w:id="12"/>
      <w:bookmarkEnd w:id="13"/>
      <w:bookmarkEnd w:id="14"/>
    </w:p>
    <w:p>
      <w:pPr>
        <w:spacing w:line="240" w:lineRule="auto"/>
        <w:ind w:firstLine="566" w:firstLineChars="177"/>
        <w:jc w:val="left"/>
        <w:rPr>
          <w:rFonts w:hint="eastAsia" w:ascii="宋体" w:hAnsi="宋体" w:eastAsia="宋体" w:cs="宋体"/>
          <w:b w:val="0"/>
          <w:i w:val="0"/>
          <w:caps w:val="0"/>
          <w:spacing w:val="0"/>
          <w:w w:val="100"/>
          <w:kern w:val="2"/>
          <w:sz w:val="24"/>
          <w:szCs w:val="24"/>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
        </w:rPr>
        <w:t>每月度支付一次。每月度结束后，经验收合格十五天内（如遇法定假日则相应顺延），乙方凭正式增值税发票申请，甲方银行转账方式支付服务费。</w:t>
      </w:r>
    </w:p>
    <w:p>
      <w:pPr>
        <w:keepNext w:val="0"/>
        <w:keepLines w:val="0"/>
        <w:pageBreakBefore w:val="0"/>
        <w:kinsoku/>
        <w:wordWrap/>
        <w:overflowPunct/>
        <w:topLinePunct w:val="0"/>
        <w:autoSpaceDE/>
        <w:autoSpaceDN/>
        <w:bidi w:val="0"/>
        <w:adjustRightInd/>
        <w:snapToGrid/>
        <w:spacing w:line="240" w:lineRule="auto"/>
        <w:jc w:val="left"/>
        <w:outlineLvl w:val="1"/>
        <w:rPr>
          <w:rFonts w:hint="eastAsia" w:ascii="黑体" w:hAnsi="黑体" w:eastAsia="黑体" w:cs="黑体"/>
          <w:b/>
          <w:bCs/>
          <w:color w:val="auto"/>
          <w:sz w:val="36"/>
          <w:szCs w:val="36"/>
          <w:highlight w:val="none"/>
          <w:u w:val="none"/>
          <w:lang w:val="en-US" w:eastAsia="zh-CN"/>
        </w:rPr>
      </w:pPr>
      <w:bookmarkStart w:id="15" w:name="_Toc21349"/>
      <w:bookmarkStart w:id="16" w:name="_Toc31554"/>
      <w:bookmarkStart w:id="17" w:name="_Toc19434"/>
      <w:bookmarkStart w:id="18" w:name="_Toc31651"/>
      <w:r>
        <w:rPr>
          <w:rFonts w:hint="eastAsia" w:ascii="黑体" w:hAnsi="黑体" w:eastAsia="黑体" w:cs="黑体"/>
          <w:b/>
          <w:bCs/>
          <w:color w:val="auto"/>
          <w:sz w:val="36"/>
          <w:szCs w:val="36"/>
          <w:highlight w:val="none"/>
          <w:u w:val="none"/>
          <w:lang w:val="en-US" w:eastAsia="zh-CN"/>
        </w:rPr>
        <w:t>五、报价要求</w:t>
      </w:r>
      <w:bookmarkEnd w:id="15"/>
      <w:bookmarkEnd w:id="16"/>
      <w:bookmarkEnd w:id="17"/>
      <w:bookmarkEnd w:id="18"/>
    </w:p>
    <w:p>
      <w:pPr>
        <w:spacing w:line="240" w:lineRule="auto"/>
        <w:ind w:firstLine="566" w:firstLineChars="177"/>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1.本项目的投标总价最高限价为：¥336000.00元。投标报价不得超过最高限价，否则视为无效投标。</w:t>
      </w:r>
    </w:p>
    <w:p>
      <w:pPr>
        <w:spacing w:line="240" w:lineRule="auto"/>
        <w:ind w:firstLine="566" w:firstLineChars="177"/>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2.投标报价保留小数点后两位。</w:t>
      </w:r>
    </w:p>
    <w:p>
      <w:pPr>
        <w:spacing w:line="240" w:lineRule="auto"/>
        <w:ind w:firstLine="566" w:firstLineChars="177"/>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3.本项目采用总价包干方式，投标总价为按照采购人要求的标准完成本项目必须的全部费用，招标人不再支付任何其它费用。</w:t>
      </w:r>
    </w:p>
    <w:p>
      <w:pPr>
        <w:keepNext w:val="0"/>
        <w:keepLines w:val="0"/>
        <w:pageBreakBefore w:val="0"/>
        <w:kinsoku/>
        <w:wordWrap/>
        <w:overflowPunct/>
        <w:topLinePunct w:val="0"/>
        <w:autoSpaceDE/>
        <w:autoSpaceDN/>
        <w:bidi w:val="0"/>
        <w:adjustRightInd/>
        <w:snapToGrid/>
        <w:spacing w:line="240" w:lineRule="auto"/>
        <w:jc w:val="left"/>
        <w:outlineLvl w:val="1"/>
        <w:rPr>
          <w:rFonts w:hint="eastAsia" w:ascii="黑体" w:hAnsi="黑体" w:eastAsia="黑体" w:cs="黑体"/>
          <w:b/>
          <w:bCs/>
          <w:color w:val="auto"/>
          <w:sz w:val="36"/>
          <w:szCs w:val="36"/>
          <w:highlight w:val="none"/>
          <w:u w:val="none"/>
          <w:lang w:val="en-US" w:eastAsia="zh-CN"/>
        </w:rPr>
      </w:pPr>
      <w:r>
        <w:rPr>
          <w:rFonts w:hint="eastAsia" w:ascii="黑体" w:hAnsi="黑体" w:eastAsia="黑体" w:cs="黑体"/>
          <w:b/>
          <w:bCs/>
          <w:color w:val="auto"/>
          <w:sz w:val="36"/>
          <w:szCs w:val="36"/>
          <w:highlight w:val="none"/>
          <w:u w:val="none"/>
          <w:lang w:val="en-US" w:eastAsia="zh-CN"/>
        </w:rPr>
        <w:t>六、投标人资格要求</w:t>
      </w:r>
    </w:p>
    <w:p>
      <w:pPr>
        <w:widowControl/>
        <w:shd w:val="clear" w:color="auto" w:fill="FFFFFF"/>
        <w:spacing w:line="240" w:lineRule="auto"/>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240" w:lineRule="auto"/>
        <w:ind w:firstLine="560"/>
        <w:rPr>
          <w:rFonts w:ascii="仿宋_GB2312" w:hAnsi="仿宋_GB2312" w:eastAsia="仿宋_GB2312" w:cs="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bidi="ar"/>
        </w:rPr>
        <w:t>在中华人民共和国境内注册、具有独立承担民事责任能力，持有合法有效的营业执照。</w:t>
      </w:r>
    </w:p>
    <w:p>
      <w:pPr>
        <w:widowControl/>
        <w:shd w:val="clear" w:color="auto" w:fill="FFFFFF"/>
        <w:spacing w:line="240" w:lineRule="auto"/>
        <w:ind w:firstLine="560"/>
        <w:jc w:val="left"/>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2、投标人未被列入“信用中国”网站(www.creditchina.gov.cn)“记录失信被执行人或重大税收违法案件当事人名单或政府采购严重违法失信行为”记录名单。如相关失信记录已失效，投标人需提供相关证明资料）。</w:t>
      </w:r>
    </w:p>
    <w:p>
      <w:pPr>
        <w:widowControl/>
        <w:shd w:val="clear" w:color="auto" w:fill="FFFFFF"/>
        <w:spacing w:line="240" w:lineRule="auto"/>
        <w:ind w:firstLine="560"/>
        <w:jc w:val="left"/>
        <w:rPr>
          <w:rFonts w:hint="default"/>
          <w:b w:val="0"/>
          <w:bCs/>
          <w:lang w:val="en-US" w:eastAsia="zh-CN"/>
        </w:rPr>
      </w:pPr>
      <w:r>
        <w:rPr>
          <w:rFonts w:hint="eastAsia" w:ascii="Times New Roman" w:hAnsi="Times New Roman" w:eastAsia="仿宋_GB2312"/>
          <w:color w:val="000000"/>
          <w:kern w:val="0"/>
          <w:sz w:val="32"/>
          <w:szCs w:val="32"/>
          <w:shd w:val="clear" w:color="auto" w:fill="FFFFFF"/>
          <w:lang w:val="en-US" w:eastAsia="zh-CN" w:bidi="ar"/>
        </w:rPr>
        <w:t>3、本项目不接受联合体投标，法定代表人为同一人以上的公司、分公司、母公司、全资子公司及控股公司不得同时报价。</w:t>
      </w:r>
    </w:p>
    <w:p>
      <w:pPr>
        <w:keepNext w:val="0"/>
        <w:keepLines w:val="0"/>
        <w:pageBreakBefore w:val="0"/>
        <w:kinsoku/>
        <w:wordWrap/>
        <w:overflowPunct/>
        <w:topLinePunct w:val="0"/>
        <w:autoSpaceDE/>
        <w:autoSpaceDN/>
        <w:bidi w:val="0"/>
        <w:adjustRightInd/>
        <w:snapToGrid/>
        <w:spacing w:line="240" w:lineRule="auto"/>
        <w:jc w:val="left"/>
        <w:outlineLvl w:val="1"/>
        <w:rPr>
          <w:rFonts w:hint="eastAsia" w:ascii="黑体" w:hAnsi="黑体" w:eastAsia="黑体" w:cs="黑体"/>
          <w:b/>
          <w:bCs/>
          <w:color w:val="auto"/>
          <w:sz w:val="36"/>
          <w:szCs w:val="36"/>
          <w:highlight w:val="none"/>
          <w:u w:val="none"/>
          <w:lang w:val="en-US" w:eastAsia="zh-CN"/>
        </w:rPr>
      </w:pPr>
      <w:r>
        <w:rPr>
          <w:rFonts w:hint="eastAsia" w:ascii="黑体" w:hAnsi="黑体" w:eastAsia="黑体" w:cs="黑体"/>
          <w:b/>
          <w:bCs/>
          <w:color w:val="auto"/>
          <w:sz w:val="36"/>
          <w:szCs w:val="36"/>
          <w:highlight w:val="none"/>
          <w:u w:val="none"/>
          <w:lang w:val="en-US" w:eastAsia="zh-CN"/>
        </w:rPr>
        <w:t>七、对投标文件的要求</w:t>
      </w:r>
    </w:p>
    <w:p>
      <w:pPr>
        <w:widowControl/>
        <w:shd w:val="clear" w:color="auto" w:fill="FFFFFF"/>
        <w:spacing w:line="240" w:lineRule="auto"/>
        <w:ind w:firstLine="320" w:firstLineChars="10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（一）投标文件必须包括以下内容：</w:t>
      </w:r>
    </w:p>
    <w:p>
      <w:pPr>
        <w:pStyle w:val="26"/>
        <w:widowControl/>
        <w:numPr>
          <w:ilvl w:val="0"/>
          <w:numId w:val="1"/>
        </w:numPr>
        <w:shd w:val="clear" w:color="auto" w:fill="FFFFFF"/>
        <w:spacing w:line="240" w:lineRule="auto"/>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投标人营业执照复印件（加盖公章）。</w:t>
      </w:r>
    </w:p>
    <w:p>
      <w:pPr>
        <w:pStyle w:val="26"/>
        <w:widowControl/>
        <w:numPr>
          <w:ilvl w:val="0"/>
          <w:numId w:val="1"/>
        </w:numPr>
        <w:shd w:val="clear" w:color="auto" w:fill="FFFFFF"/>
        <w:spacing w:line="240" w:lineRule="auto"/>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pStyle w:val="26"/>
        <w:widowControl/>
        <w:numPr>
          <w:ilvl w:val="0"/>
          <w:numId w:val="1"/>
        </w:numPr>
        <w:shd w:val="clear" w:color="auto" w:fill="FFFFFF"/>
        <w:spacing w:line="240" w:lineRule="auto"/>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pStyle w:val="26"/>
        <w:widowControl/>
        <w:numPr>
          <w:ilvl w:val="0"/>
          <w:numId w:val="1"/>
        </w:numPr>
        <w:shd w:val="clear" w:color="auto" w:fill="FFFFFF"/>
        <w:spacing w:line="240" w:lineRule="auto"/>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交纳投标保证金的银行转账单或收据复印件；</w:t>
      </w:r>
    </w:p>
    <w:p>
      <w:pPr>
        <w:pStyle w:val="26"/>
        <w:widowControl/>
        <w:numPr>
          <w:ilvl w:val="0"/>
          <w:numId w:val="1"/>
        </w:numPr>
        <w:shd w:val="clear" w:color="auto" w:fill="FFFFFF"/>
        <w:spacing w:line="240" w:lineRule="auto"/>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投标人银行账户（用于投标人未中标时退回投标保证金）；</w:t>
      </w:r>
    </w:p>
    <w:p>
      <w:pPr>
        <w:pStyle w:val="26"/>
        <w:widowControl/>
        <w:numPr>
          <w:ilvl w:val="0"/>
          <w:numId w:val="1"/>
        </w:numPr>
        <w:shd w:val="clear" w:color="auto" w:fill="FFFFFF"/>
        <w:spacing w:line="240" w:lineRule="auto"/>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项目报价书。</w:t>
      </w:r>
    </w:p>
    <w:p>
      <w:pPr>
        <w:widowControl/>
        <w:shd w:val="clear" w:color="auto" w:fill="FFFFFF"/>
        <w:spacing w:line="240" w:lineRule="auto"/>
        <w:ind w:firstLine="320" w:firstLineChars="1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240" w:lineRule="auto"/>
        <w:ind w:firstLine="56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投标文件一式</w:t>
      </w:r>
      <w:r>
        <w:rPr>
          <w:rFonts w:hint="eastAsia" w:ascii="Times New Roman" w:hAnsi="Times New Roman" w:eastAsia="仿宋_GB2312"/>
          <w:color w:val="000000"/>
          <w:kern w:val="0"/>
          <w:sz w:val="32"/>
          <w:szCs w:val="32"/>
          <w:shd w:val="clear" w:color="auto" w:fill="FFFFFF"/>
          <w:lang w:val="en-US" w:eastAsia="zh-CN" w:bidi="ar"/>
        </w:rPr>
        <w:t>3</w:t>
      </w:r>
      <w:r>
        <w:rPr>
          <w:rFonts w:hint="eastAsia" w:ascii="Times New Roman" w:hAnsi="Times New Roman" w:eastAsia="仿宋_GB2312"/>
          <w:color w:val="000000"/>
          <w:kern w:val="0"/>
          <w:sz w:val="32"/>
          <w:szCs w:val="32"/>
          <w:shd w:val="clear" w:color="auto" w:fill="FFFFFF"/>
          <w:lang w:bidi="ar"/>
        </w:rPr>
        <w:t>份</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其中正本1份、副本2份，投标文件的副本可采用正本的复印件，每套投标文件须清楚标明“正本”、“副本”，若副本与正本不符，以正本为准</w:t>
      </w:r>
      <w:r>
        <w:rPr>
          <w:rFonts w:hint="eastAsia" w:ascii="Times New Roman" w:hAnsi="Times New Roman" w:eastAsia="仿宋_GB2312"/>
          <w:color w:val="000000"/>
          <w:kern w:val="0"/>
          <w:sz w:val="32"/>
          <w:szCs w:val="32"/>
          <w:shd w:val="clear" w:color="auto" w:fill="FFFFFF"/>
          <w:lang w:bidi="ar"/>
        </w:rPr>
        <w:t>。</w:t>
      </w:r>
    </w:p>
    <w:p>
      <w:pPr>
        <w:widowControl/>
        <w:shd w:val="clear" w:color="auto" w:fill="FFFFFF"/>
        <w:spacing w:line="240" w:lineRule="auto"/>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2</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投标文件必须密封装订，加盖投标单位公章并在封袋上写明“《虎门大桥（广州段）北侧海岸线管养服务外包项目》</w:t>
      </w:r>
      <w:r>
        <w:rPr>
          <w:rFonts w:hint="eastAsia" w:ascii="Times New Roman" w:hAnsi="Times New Roman" w:eastAsia="仿宋_GB2312"/>
          <w:color w:val="000000"/>
          <w:kern w:val="0"/>
          <w:sz w:val="32"/>
          <w:szCs w:val="32"/>
          <w:shd w:val="clear" w:color="auto" w:fill="FFFFFF"/>
          <w:lang w:val="en-US" w:eastAsia="zh-CN" w:bidi="ar"/>
        </w:rPr>
        <w:t>投标文件</w:t>
      </w:r>
      <w:r>
        <w:rPr>
          <w:rFonts w:hint="eastAsia" w:ascii="Times New Roman" w:hAnsi="Times New Roman" w:eastAsia="仿宋_GB2312"/>
          <w:color w:val="000000"/>
          <w:kern w:val="0"/>
          <w:sz w:val="32"/>
          <w:szCs w:val="32"/>
          <w:shd w:val="clear" w:color="auto" w:fill="FFFFFF"/>
          <w:lang w:bidi="ar"/>
        </w:rPr>
        <w:t>”。投标书须加盖公章，须有法定代表人或其授权人签字，并装订在投标文件首页。</w:t>
      </w:r>
    </w:p>
    <w:p>
      <w:pPr>
        <w:widowControl/>
        <w:shd w:val="clear" w:color="auto" w:fill="FFFFFF"/>
        <w:spacing w:line="240" w:lineRule="auto"/>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3</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w:t>
      </w:r>
      <w:r>
        <w:rPr>
          <w:rFonts w:hint="eastAsia" w:ascii="Times New Roman" w:hAnsi="Times New Roman" w:eastAsia="仿宋_GB2312"/>
          <w:color w:val="000000"/>
          <w:kern w:val="0"/>
          <w:sz w:val="32"/>
          <w:szCs w:val="32"/>
          <w:shd w:val="clear" w:color="auto" w:fill="FFFFFF"/>
          <w:lang w:val="en-US" w:eastAsia="zh-CN" w:bidi="ar"/>
        </w:rPr>
        <w:t>签名</w:t>
      </w:r>
      <w:r>
        <w:rPr>
          <w:rFonts w:hint="eastAsia" w:ascii="Times New Roman" w:hAnsi="Times New Roman" w:eastAsia="仿宋_GB2312"/>
          <w:color w:val="000000"/>
          <w:kern w:val="0"/>
          <w:sz w:val="32"/>
          <w:szCs w:val="32"/>
          <w:shd w:val="clear" w:color="auto" w:fill="FFFFFF"/>
          <w:lang w:bidi="ar"/>
        </w:rPr>
        <w:t>或盖法人章。</w:t>
      </w:r>
    </w:p>
    <w:p>
      <w:pPr>
        <w:keepNext w:val="0"/>
        <w:keepLines w:val="0"/>
        <w:pageBreakBefore w:val="0"/>
        <w:kinsoku/>
        <w:wordWrap/>
        <w:overflowPunct/>
        <w:topLinePunct w:val="0"/>
        <w:autoSpaceDE/>
        <w:autoSpaceDN/>
        <w:bidi w:val="0"/>
        <w:adjustRightInd/>
        <w:snapToGrid/>
        <w:spacing w:line="240" w:lineRule="auto"/>
        <w:jc w:val="left"/>
        <w:outlineLvl w:val="1"/>
        <w:rPr>
          <w:rFonts w:hint="eastAsia" w:ascii="黑体" w:hAnsi="黑体" w:eastAsia="黑体" w:cs="黑体"/>
          <w:b/>
          <w:bCs/>
          <w:color w:val="auto"/>
          <w:sz w:val="36"/>
          <w:szCs w:val="36"/>
          <w:highlight w:val="none"/>
          <w:u w:val="none"/>
          <w:lang w:val="en-US" w:eastAsia="zh-CN"/>
        </w:rPr>
      </w:pPr>
      <w:r>
        <w:rPr>
          <w:rFonts w:hint="eastAsia" w:ascii="黑体" w:hAnsi="黑体" w:eastAsia="黑体" w:cs="黑体"/>
          <w:b/>
          <w:bCs/>
          <w:color w:val="auto"/>
          <w:sz w:val="36"/>
          <w:szCs w:val="36"/>
          <w:highlight w:val="none"/>
          <w:u w:val="none"/>
          <w:lang w:val="en-US" w:eastAsia="zh-CN"/>
        </w:rPr>
        <w:t>八、投标人须知</w:t>
      </w:r>
    </w:p>
    <w:p>
      <w:pPr>
        <w:widowControl/>
        <w:numPr>
          <w:ilvl w:val="0"/>
          <w:numId w:val="2"/>
        </w:numPr>
        <w:shd w:val="clear" w:color="auto" w:fill="FFFFFF"/>
        <w:spacing w:line="240" w:lineRule="auto"/>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投标前，投标人需要交纳投标保证金1000元到我公司指定账户（户名：广州南沙旅游发展有限公司，账号：644457756045，开户行：中国银行广州南沙科技园区支行），转账时投标人应注明拟投标的项目名称，投标人交纳投标保证金后才有资格参加投标。投标保证金于开标后15个工作日内无息退还。</w:t>
      </w:r>
    </w:p>
    <w:p>
      <w:pPr>
        <w:widowControl/>
        <w:numPr>
          <w:ilvl w:val="0"/>
          <w:numId w:val="2"/>
        </w:numPr>
        <w:shd w:val="clear" w:color="auto" w:fill="FFFFFF"/>
        <w:spacing w:line="240" w:lineRule="auto"/>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所报价格为费用总额，投标人应依据国家相关取费标准，并结合现行市场价格水平，自行测算完成本招标项目工作内容所需全部费用，进行总价报价。报价包含但不限于完成本</w:t>
      </w:r>
      <w:r>
        <w:rPr>
          <w:rFonts w:hint="eastAsia" w:ascii="仿宋_GB2312" w:hAnsi="仿宋_GB2312" w:eastAsia="仿宋_GB2312" w:cs="仿宋_GB2312"/>
          <w:color w:val="000000"/>
          <w:kern w:val="0"/>
          <w:sz w:val="32"/>
          <w:szCs w:val="32"/>
          <w:shd w:val="clear" w:color="auto" w:fill="FFFFFF"/>
          <w:lang w:val="en-US" w:eastAsia="zh-CN" w:bidi="ar"/>
        </w:rPr>
        <w:t>策划方案即实施</w:t>
      </w:r>
      <w:r>
        <w:rPr>
          <w:rFonts w:hint="eastAsia" w:ascii="仿宋_GB2312" w:hAnsi="仿宋_GB2312" w:eastAsia="仿宋_GB2312" w:cs="仿宋_GB2312"/>
          <w:color w:val="000000"/>
          <w:kern w:val="0"/>
          <w:sz w:val="32"/>
          <w:szCs w:val="32"/>
          <w:shd w:val="clear" w:color="auto" w:fill="FFFFFF"/>
          <w:lang w:bidi="ar"/>
        </w:rPr>
        <w:t>发生的文件编制费、文件资料搜集</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整理费与</w:t>
      </w:r>
      <w:r>
        <w:rPr>
          <w:rFonts w:hint="eastAsia" w:ascii="仿宋_GB2312" w:hAnsi="仿宋_GB2312" w:eastAsia="仿宋_GB2312" w:cs="仿宋_GB2312"/>
          <w:color w:val="000000"/>
          <w:kern w:val="0"/>
          <w:sz w:val="32"/>
          <w:szCs w:val="32"/>
          <w:shd w:val="clear" w:color="auto" w:fill="FFFFFF"/>
          <w:lang w:val="en-US" w:eastAsia="zh-CN" w:bidi="ar"/>
        </w:rPr>
        <w:t>策划方案实施的</w:t>
      </w:r>
      <w:r>
        <w:rPr>
          <w:rFonts w:hint="eastAsia" w:ascii="仿宋_GB2312" w:hAnsi="仿宋_GB2312" w:eastAsia="仿宋_GB2312" w:cs="仿宋_GB2312"/>
          <w:color w:val="000000"/>
          <w:kern w:val="0"/>
          <w:sz w:val="32"/>
          <w:szCs w:val="32"/>
          <w:shd w:val="clear" w:color="auto" w:fill="FFFFFF"/>
          <w:lang w:bidi="ar"/>
        </w:rPr>
        <w:t>人工费、材料费、交通费、管理费、加班费、利润、税金等全部费用。</w:t>
      </w:r>
    </w:p>
    <w:p>
      <w:pPr>
        <w:widowControl/>
        <w:numPr>
          <w:ilvl w:val="0"/>
          <w:numId w:val="2"/>
        </w:numPr>
        <w:shd w:val="clear" w:color="auto" w:fill="FFFFFF"/>
        <w:spacing w:line="240" w:lineRule="auto"/>
        <w:ind w:left="0" w:leftChars="0" w:firstLine="420" w:firstLineChars="0"/>
        <w:rPr>
          <w:rFonts w:hint="eastAsia"/>
          <w:sz w:val="32"/>
          <w:szCs w:val="32"/>
        </w:rPr>
      </w:pPr>
      <w:r>
        <w:rPr>
          <w:rFonts w:hint="eastAsia" w:ascii="仿宋_GB2312" w:hAnsi="仿宋_GB2312" w:eastAsia="仿宋_GB2312" w:cs="仿宋_GB2312"/>
          <w:color w:val="000000"/>
          <w:kern w:val="0"/>
          <w:sz w:val="32"/>
          <w:szCs w:val="32"/>
          <w:shd w:val="clear" w:color="auto" w:fill="FFFFFF"/>
          <w:lang w:bidi="ar"/>
        </w:rPr>
        <w:t>项目的报价，按照标书内容进行报价；投标人报价应具有合理性，禁止恶性杀价和不正当竞</w:t>
      </w:r>
      <w:r>
        <w:rPr>
          <w:rFonts w:hint="eastAsia" w:ascii="仿宋_GB2312" w:hAnsi="仿宋_GB2312" w:eastAsia="仿宋_GB2312" w:cs="仿宋_GB2312"/>
          <w:kern w:val="0"/>
          <w:sz w:val="32"/>
          <w:szCs w:val="32"/>
          <w:shd w:val="clear" w:color="auto" w:fill="FFFFFF"/>
          <w:lang w:bidi="ar"/>
        </w:rPr>
        <w:t>争。</w:t>
      </w:r>
    </w:p>
    <w:p>
      <w:pPr>
        <w:widowControl/>
        <w:numPr>
          <w:ilvl w:val="0"/>
          <w:numId w:val="2"/>
        </w:numPr>
        <w:shd w:val="clear" w:color="auto" w:fill="FFFFFF"/>
        <w:spacing w:line="240" w:lineRule="auto"/>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投标单位提供的价格必须用人民币报价</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2"/>
        </w:numPr>
        <w:shd w:val="clear" w:color="auto" w:fill="FFFFFF"/>
        <w:spacing w:line="240" w:lineRule="auto"/>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投标人一旦成交，双方将严格按照成交价格签订、执行服务合同。各投标人应本着长期合作、专业服务的精神，以优惠的价格投标，但亦应严格保证业务质量。</w:t>
      </w:r>
    </w:p>
    <w:p>
      <w:pPr>
        <w:widowControl/>
        <w:numPr>
          <w:ilvl w:val="0"/>
          <w:numId w:val="2"/>
        </w:numPr>
        <w:shd w:val="clear" w:color="auto" w:fill="FFFFFF"/>
        <w:spacing w:line="240" w:lineRule="auto"/>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widowControl/>
        <w:numPr>
          <w:ilvl w:val="0"/>
          <w:numId w:val="2"/>
        </w:numPr>
        <w:shd w:val="clear" w:color="auto" w:fill="FFFFFF"/>
        <w:spacing w:line="240" w:lineRule="auto"/>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不论结果如何，投标人均需自行承担所有与编写和递交投标文件及所有参与过程中的全部费用。</w:t>
      </w:r>
    </w:p>
    <w:p>
      <w:pPr>
        <w:widowControl/>
        <w:numPr>
          <w:ilvl w:val="0"/>
          <w:numId w:val="2"/>
        </w:numPr>
        <w:shd w:val="clear" w:color="auto" w:fill="FFFFFF"/>
        <w:spacing w:line="240" w:lineRule="auto"/>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招标人有权在招投标期间内的合适时间发布澄清及参考文件</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投标人在收到上述通知后，应立即向招标人回函确认</w:t>
      </w:r>
      <w:r>
        <w:rPr>
          <w:rFonts w:hint="eastAsia" w:ascii="仿宋_GB2312" w:hAnsi="仿宋_GB2312" w:eastAsia="仿宋_GB2312" w:cs="仿宋_GB2312"/>
          <w:color w:val="000000"/>
          <w:kern w:val="0"/>
          <w:sz w:val="32"/>
          <w:szCs w:val="32"/>
          <w:shd w:val="clear" w:color="auto" w:fill="FFFFFF"/>
          <w:lang w:bidi="ar"/>
        </w:rPr>
        <w:t>。</w:t>
      </w:r>
    </w:p>
    <w:p>
      <w:pPr>
        <w:widowControl/>
        <w:numPr>
          <w:ilvl w:val="0"/>
          <w:numId w:val="2"/>
        </w:numPr>
        <w:shd w:val="clear" w:color="auto" w:fill="FFFFFF"/>
        <w:spacing w:line="240" w:lineRule="auto"/>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2"/>
        </w:numPr>
        <w:shd w:val="clear" w:color="auto" w:fill="FFFFFF"/>
        <w:spacing w:line="240" w:lineRule="auto"/>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招标人在规定的截止时间前，可以对招标文件进行修改，并以</w:t>
      </w:r>
      <w:r>
        <w:rPr>
          <w:rFonts w:hint="eastAsia" w:ascii="仿宋_GB2312" w:hAnsi="仿宋_GB2312" w:eastAsia="仿宋_GB2312" w:cs="仿宋_GB2312"/>
          <w:color w:val="000000"/>
          <w:kern w:val="0"/>
          <w:sz w:val="32"/>
          <w:szCs w:val="32"/>
          <w:shd w:val="clear" w:color="auto" w:fill="FFFFFF"/>
          <w:lang w:eastAsia="zh-CN" w:bidi="ar"/>
        </w:rPr>
        <w:t>官网公示</w:t>
      </w:r>
      <w:r>
        <w:rPr>
          <w:rFonts w:hint="eastAsia" w:ascii="仿宋_GB2312" w:hAnsi="仿宋_GB2312" w:eastAsia="仿宋_GB2312" w:cs="仿宋_GB2312"/>
          <w:color w:val="000000"/>
          <w:kern w:val="0"/>
          <w:sz w:val="32"/>
          <w:szCs w:val="32"/>
          <w:shd w:val="clear" w:color="auto" w:fill="FFFFFF"/>
          <w:lang w:bidi="ar"/>
        </w:rPr>
        <w:t>通知</w:t>
      </w:r>
      <w:r>
        <w:rPr>
          <w:rFonts w:hint="eastAsia" w:ascii="仿宋_GB2312" w:hAnsi="仿宋_GB2312" w:eastAsia="仿宋_GB2312" w:cs="仿宋_GB2312"/>
          <w:color w:val="000000"/>
          <w:kern w:val="0"/>
          <w:sz w:val="32"/>
          <w:szCs w:val="32"/>
          <w:shd w:val="clear" w:color="auto" w:fill="FFFFFF"/>
          <w:lang w:eastAsia="zh-CN" w:bidi="ar"/>
        </w:rPr>
        <w:t>所有</w:t>
      </w:r>
      <w:r>
        <w:rPr>
          <w:rFonts w:hint="eastAsia" w:ascii="仿宋_GB2312" w:hAnsi="仿宋_GB2312" w:eastAsia="仿宋_GB2312" w:cs="仿宋_GB2312"/>
          <w:color w:val="000000"/>
          <w:kern w:val="0"/>
          <w:sz w:val="32"/>
          <w:szCs w:val="32"/>
          <w:shd w:val="clear" w:color="auto" w:fill="FFFFFF"/>
          <w:lang w:bidi="ar"/>
        </w:rPr>
        <w:t>投标人，投标人应立即以书面形式回复确认收到修改文件。</w:t>
      </w:r>
    </w:p>
    <w:p>
      <w:pPr>
        <w:widowControl/>
        <w:numPr>
          <w:ilvl w:val="0"/>
          <w:numId w:val="2"/>
        </w:numPr>
        <w:shd w:val="clear" w:color="auto" w:fill="FFFFFF"/>
        <w:spacing w:line="240" w:lineRule="auto"/>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招标人可以视采购具体情况，延长投标截止时间和开标时间，但至少应当在招标文件要求提交投标文件的截止时间3日前，并将变更时间书面通知所有获取招标文件的</w:t>
      </w:r>
      <w:r>
        <w:rPr>
          <w:rFonts w:hint="eastAsia" w:ascii="仿宋_GB2312" w:hAnsi="仿宋_GB2312" w:eastAsia="仿宋_GB2312" w:cs="仿宋_GB2312"/>
          <w:color w:val="000000"/>
          <w:kern w:val="0"/>
          <w:sz w:val="32"/>
          <w:szCs w:val="32"/>
          <w:highlight w:val="none"/>
          <w:shd w:val="clear" w:color="auto" w:fill="FFFFFF"/>
          <w:lang w:val="en-US" w:eastAsia="zh-CN" w:bidi="ar"/>
        </w:rPr>
        <w:t>收受人。</w:t>
      </w:r>
    </w:p>
    <w:p>
      <w:pPr>
        <w:widowControl/>
        <w:numPr>
          <w:ilvl w:val="0"/>
          <w:numId w:val="2"/>
        </w:numPr>
        <w:shd w:val="clear" w:color="auto" w:fill="FFFFFF"/>
        <w:spacing w:line="240" w:lineRule="auto"/>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若第一中标候选人存在放弃中标资格或未</w:t>
      </w:r>
      <w:r>
        <w:rPr>
          <w:rFonts w:hint="eastAsia" w:ascii="仿宋_GB2312" w:hAnsi="仿宋_GB2312" w:eastAsia="仿宋_GB2312" w:cs="仿宋_GB2312"/>
          <w:color w:val="000000"/>
          <w:kern w:val="0"/>
          <w:sz w:val="32"/>
          <w:szCs w:val="32"/>
          <w:highlight w:val="none"/>
          <w:shd w:val="clear" w:color="auto" w:fill="FFFFFF"/>
          <w:lang w:val="en-US" w:eastAsia="zh-CN" w:bidi="ar"/>
        </w:rPr>
        <w:t>按照</w:t>
      </w:r>
      <w:r>
        <w:rPr>
          <w:rFonts w:hint="eastAsia" w:ascii="仿宋_GB2312" w:hAnsi="仿宋_GB2312" w:eastAsia="仿宋_GB2312" w:cs="仿宋_GB2312"/>
          <w:color w:val="000000"/>
          <w:kern w:val="0"/>
          <w:sz w:val="32"/>
          <w:szCs w:val="32"/>
          <w:highlight w:val="none"/>
          <w:shd w:val="clear" w:color="auto" w:fill="FFFFFF"/>
          <w:lang w:bidi="ar"/>
        </w:rPr>
        <w:t>合同履约等情况，导致需要更换供应商的情况，</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采用顺延的方式，将合格的第二中标候选人作为成交供应商开展采购活动；若</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认定没有合格的中标候选人时，招标人重新开展招标活动。</w:t>
      </w:r>
    </w:p>
    <w:p>
      <w:pPr>
        <w:widowControl/>
        <w:numPr>
          <w:ilvl w:val="0"/>
          <w:numId w:val="2"/>
        </w:numPr>
        <w:shd w:val="clear" w:color="auto" w:fill="FFFFFF"/>
        <w:spacing w:line="240" w:lineRule="auto"/>
        <w:ind w:left="0" w:leftChars="0" w:firstLine="420" w:firstLineChars="0"/>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本次招标采用</w:t>
      </w:r>
      <w:r>
        <w:rPr>
          <w:rFonts w:hint="eastAsia" w:ascii="仿宋_GB2312" w:hAnsi="仿宋_GB2312"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现场</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投递投标文件，招标人自行安排开标评标，投标人对此无异议。</w:t>
      </w:r>
    </w:p>
    <w:p>
      <w:pPr>
        <w:keepNext w:val="0"/>
        <w:keepLines w:val="0"/>
        <w:pageBreakBefore w:val="0"/>
        <w:kinsoku/>
        <w:wordWrap/>
        <w:overflowPunct/>
        <w:topLinePunct w:val="0"/>
        <w:autoSpaceDE/>
        <w:autoSpaceDN/>
        <w:bidi w:val="0"/>
        <w:adjustRightInd/>
        <w:snapToGrid/>
        <w:spacing w:line="240" w:lineRule="auto"/>
        <w:jc w:val="left"/>
        <w:outlineLvl w:val="1"/>
        <w:rPr>
          <w:rFonts w:hint="eastAsia" w:ascii="黑体" w:hAnsi="黑体" w:eastAsia="黑体" w:cs="黑体"/>
          <w:b/>
          <w:bCs/>
          <w:color w:val="auto"/>
          <w:sz w:val="36"/>
          <w:szCs w:val="36"/>
          <w:highlight w:val="none"/>
          <w:u w:val="none"/>
          <w:lang w:val="en-US" w:eastAsia="zh-CN"/>
        </w:rPr>
      </w:pPr>
      <w:r>
        <w:rPr>
          <w:rFonts w:hint="eastAsia" w:ascii="黑体" w:hAnsi="黑体" w:eastAsia="黑体" w:cs="黑体"/>
          <w:b/>
          <w:bCs/>
          <w:color w:val="auto"/>
          <w:sz w:val="36"/>
          <w:szCs w:val="36"/>
          <w:highlight w:val="none"/>
          <w:u w:val="none"/>
          <w:lang w:val="en-US" w:eastAsia="zh-CN"/>
        </w:rPr>
        <w:t>九、投标评审</w:t>
      </w:r>
    </w:p>
    <w:p>
      <w:pPr>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最低价评审</w:t>
      </w:r>
      <w:r>
        <w:rPr>
          <w:rFonts w:hint="eastAsia" w:ascii="仿宋_GB2312" w:hAnsi="仿宋_GB2312" w:eastAsia="仿宋_GB2312" w:cs="仿宋_GB2312"/>
          <w:sz w:val="32"/>
          <w:szCs w:val="32"/>
          <w:lang w:val="en-US" w:eastAsia="zh-CN"/>
        </w:rPr>
        <w:t>法</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对投标文件进行符合性审查，符合性审查通过的单位，根据投标人报价由低到高进行排名，确定投标人的顺序。排名第一的为第一中标候选人，以次类推。如最低报价遇到同等报价时，最低报价各方再进行一次暗标报价（报价不能高于第一次的最高报价）。</w:t>
      </w:r>
    </w:p>
    <w:p>
      <w:pPr>
        <w:numPr>
          <w:ilvl w:val="0"/>
          <w:numId w:val="0"/>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中标公示及中标通知书</w:t>
      </w:r>
    </w:p>
    <w:p>
      <w:pPr>
        <w:widowControl/>
        <w:shd w:val="clear" w:color="auto" w:fill="FFFFFF"/>
        <w:spacing w:line="240" w:lineRule="auto"/>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numPr>
          <w:ilvl w:val="0"/>
          <w:numId w:val="0"/>
        </w:num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合同谈判与签订</w:t>
      </w:r>
    </w:p>
    <w:p>
      <w:pPr>
        <w:widowControl/>
        <w:shd w:val="clear" w:color="auto" w:fill="FFFFFF"/>
        <w:spacing w:line="240" w:lineRule="auto"/>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0"/>
        </w:numPr>
        <w:shd w:val="clear" w:color="auto" w:fill="FFFFFF"/>
        <w:spacing w:line="240" w:lineRule="auto"/>
        <w:rPr>
          <w:rFonts w:hint="eastAsia" w:ascii="仿宋_GB2312" w:hAnsi="仿宋_GB2312" w:eastAsia="仿宋_GB2312" w:cs="仿宋_GB2312"/>
          <w:color w:val="000000"/>
          <w:kern w:val="0"/>
          <w:sz w:val="32"/>
          <w:szCs w:val="32"/>
          <w:shd w:val="clear" w:color="auto" w:fill="FFFFFF"/>
          <w:lang w:bidi="ar"/>
        </w:rPr>
      </w:pPr>
      <w:r>
        <w:rPr>
          <w:rFonts w:hint="eastAsia" w:ascii="黑体" w:hAnsi="黑体" w:eastAsia="黑体" w:cs="黑体"/>
          <w:b/>
          <w:bCs/>
          <w:color w:val="auto"/>
          <w:sz w:val="36"/>
          <w:szCs w:val="36"/>
          <w:highlight w:val="none"/>
          <w:u w:val="none"/>
          <w:lang w:val="en-US" w:eastAsia="zh-CN"/>
        </w:rPr>
        <w:t>十、招标人对本次招标活动及相关的文件资料拥有最终的解释权。</w:t>
      </w:r>
    </w:p>
    <w:p>
      <w:pPr>
        <w:jc w:val="right"/>
        <w:rPr>
          <w:rFonts w:hint="eastAsia" w:ascii="仿宋_GB2312" w:hAnsi="仿宋_GB2312" w:eastAsia="仿宋_GB2312" w:cs="仿宋_GB2312"/>
          <w:color w:val="000000"/>
          <w:kern w:val="0"/>
          <w:sz w:val="32"/>
          <w:szCs w:val="32"/>
          <w:shd w:val="clear" w:color="auto" w:fill="FFFFFF"/>
          <w:lang w:val="en-US" w:eastAsia="zh-CN" w:bidi="ar"/>
        </w:rPr>
      </w:pPr>
    </w:p>
    <w:p>
      <w:pPr>
        <w:jc w:val="right"/>
        <w:rPr>
          <w:rFonts w:hint="eastAsia" w:ascii="仿宋_GB2312" w:hAnsi="仿宋_GB2312" w:eastAsia="仿宋_GB2312" w:cs="仿宋_GB2312"/>
          <w:color w:val="000000"/>
          <w:kern w:val="0"/>
          <w:sz w:val="32"/>
          <w:szCs w:val="32"/>
          <w:shd w:val="clear" w:color="auto" w:fill="FFFFFF"/>
          <w:lang w:val="en-US" w:eastAsia="zh-CN" w:bidi="ar"/>
        </w:rPr>
      </w:pP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广州南沙旅游发展</w:t>
      </w:r>
      <w:r>
        <w:rPr>
          <w:rFonts w:hint="eastAsia" w:ascii="仿宋_GB2312" w:hAnsi="仿宋_GB2312" w:eastAsia="仿宋_GB2312" w:cs="仿宋_GB2312"/>
          <w:color w:val="000000"/>
          <w:kern w:val="0"/>
          <w:sz w:val="32"/>
          <w:szCs w:val="32"/>
          <w:shd w:val="clear" w:color="auto" w:fill="FFFFFF"/>
          <w:lang w:bidi="ar"/>
        </w:rPr>
        <w:t>有限公司</w:t>
      </w:r>
    </w:p>
    <w:p>
      <w:pPr>
        <w:jc w:val="righ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3</w:t>
      </w:r>
      <w:r>
        <w:rPr>
          <w:rFonts w:hint="eastAsia" w:ascii="仿宋_GB2312" w:hAnsi="仿宋_GB2312" w:eastAsia="仿宋_GB2312" w:cs="仿宋_GB2312"/>
          <w:color w:val="000000"/>
          <w:kern w:val="0"/>
          <w:sz w:val="32"/>
          <w:szCs w:val="32"/>
          <w:shd w:val="clear" w:color="auto" w:fill="FFFFFF"/>
          <w:lang w:bidi="ar"/>
        </w:rPr>
        <w:t>年</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21</w:t>
      </w:r>
      <w:r>
        <w:rPr>
          <w:rFonts w:hint="eastAsia" w:ascii="仿宋_GB2312" w:hAnsi="仿宋_GB2312" w:eastAsia="仿宋_GB2312" w:cs="仿宋_GB2312"/>
          <w:color w:val="000000"/>
          <w:kern w:val="0"/>
          <w:sz w:val="32"/>
          <w:szCs w:val="32"/>
          <w:shd w:val="clear" w:color="auto" w:fill="FFFFFF"/>
          <w:lang w:bidi="ar"/>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1、封面（格式）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2、投标书（格式）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3、法定代表人证明书（格式）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4、法定代表人授权书（格式）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5、报价表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6、资格证明文件（营业执照、资质证书等，投标人自备）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r>
        <w:rPr>
          <w:rFonts w:hint="eastAsia" w:ascii="仿宋_GB2312" w:hAnsi="仿宋_GB2312" w:eastAsia="仿宋_GB2312" w:cs="仿宋_GB2312"/>
          <w:b/>
          <w:sz w:val="28"/>
          <w:szCs w:val="28"/>
        </w:rPr>
        <w:t>7、投标文件符合性审查表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p>
    <w:p>
      <w:pPr>
        <w:pStyle w:val="3"/>
        <w:rPr>
          <w:rFonts w:hint="eastAsia" w:ascii="宋体" w:hAnsi="宋体" w:eastAsia="宋体" w:cs="宋体"/>
          <w:sz w:val="24"/>
          <w:szCs w:val="24"/>
          <w:u w:val="none"/>
          <w:lang w:val="en-US" w:eastAsia="zh-CN"/>
        </w:rPr>
      </w:pPr>
    </w:p>
    <w:p>
      <w:pPr>
        <w:pStyle w:val="3"/>
        <w:rPr>
          <w:rFonts w:hint="eastAsia"/>
        </w:rPr>
      </w:pPr>
    </w:p>
    <w:p>
      <w:pPr>
        <w:rPr>
          <w:rFonts w:hint="eastAsia"/>
        </w:rPr>
      </w:pPr>
    </w:p>
    <w:p>
      <w:pPr>
        <w:spacing w:line="360" w:lineRule="auto"/>
        <w:contextualSpacing/>
        <w:rPr>
          <w:rFonts w:hint="eastAsia" w:ascii="宋体" w:hAnsi="宋体" w:eastAsia="宋体" w:cs="宋体"/>
        </w:rPr>
      </w:pPr>
      <w:r>
        <w:rPr>
          <w:rFonts w:hint="eastAsia" w:ascii="宋体" w:hAnsi="宋体" w:eastAsia="宋体" w:cs="宋体"/>
          <w:sz w:val="24"/>
        </w:rPr>
        <w:t>一、封面（格式）</w:t>
      </w:r>
    </w:p>
    <w:p>
      <w:pPr>
        <w:spacing w:line="360" w:lineRule="auto"/>
        <w:contextualSpacing/>
        <w:rPr>
          <w:rFonts w:hint="eastAsia" w:ascii="宋体" w:hAnsi="宋体" w:eastAsia="宋体" w:cs="宋体"/>
        </w:rPr>
      </w:pPr>
    </w:p>
    <w:p>
      <w:pPr>
        <w:pStyle w:val="5"/>
        <w:spacing w:after="0" w:line="360" w:lineRule="auto"/>
        <w:contextualSpacing/>
        <w:rPr>
          <w:rFonts w:hint="eastAsia" w:ascii="宋体" w:hAnsi="宋体" w:eastAsia="宋体" w:cs="宋体"/>
          <w:b/>
          <w:spacing w:val="6"/>
          <w:sz w:val="36"/>
          <w:szCs w:val="36"/>
        </w:rPr>
      </w:pPr>
    </w:p>
    <w:p>
      <w:pPr>
        <w:spacing w:line="360" w:lineRule="auto"/>
        <w:contextualSpacing/>
        <w:jc w:val="center"/>
        <w:rPr>
          <w:rFonts w:hint="eastAsia" w:ascii="宋体" w:hAnsi="宋体" w:eastAsia="宋体" w:cs="宋体"/>
          <w:b/>
          <w:spacing w:val="6"/>
          <w:sz w:val="36"/>
          <w:szCs w:val="36"/>
        </w:rPr>
      </w:pPr>
      <w:r>
        <w:rPr>
          <w:rFonts w:hint="eastAsia" w:ascii="宋体" w:hAnsi="宋体" w:eastAsia="宋体" w:cs="宋体"/>
          <w:b/>
          <w:spacing w:val="6"/>
          <w:sz w:val="36"/>
          <w:szCs w:val="36"/>
        </w:rPr>
        <w:t>广州南沙旅游发展有限公司</w:t>
      </w:r>
    </w:p>
    <w:p>
      <w:pPr>
        <w:spacing w:line="360" w:lineRule="auto"/>
        <w:contextualSpacing/>
        <w:jc w:val="center"/>
        <w:rPr>
          <w:rFonts w:hint="eastAsia" w:ascii="宋体" w:hAnsi="宋体" w:eastAsia="宋体" w:cs="宋体"/>
          <w:b/>
          <w:sz w:val="96"/>
        </w:rPr>
      </w:pPr>
      <w:r>
        <w:rPr>
          <w:rFonts w:hint="eastAsia"/>
          <w:b/>
          <w:bCs/>
          <w:sz w:val="36"/>
          <w:szCs w:val="36"/>
        </w:rPr>
        <w:t>虎门大桥（广州段）北侧海岸线管养服务外包项目</w:t>
      </w:r>
    </w:p>
    <w:p>
      <w:pPr>
        <w:spacing w:line="360" w:lineRule="auto"/>
        <w:contextualSpacing/>
        <w:jc w:val="center"/>
        <w:outlineLvl w:val="0"/>
        <w:rPr>
          <w:rFonts w:hint="eastAsia" w:ascii="宋体" w:hAnsi="宋体" w:eastAsia="宋体" w:cs="宋体"/>
          <w:b/>
          <w:spacing w:val="60"/>
          <w:sz w:val="72"/>
          <w:szCs w:val="72"/>
        </w:rPr>
      </w:pPr>
      <w:r>
        <w:rPr>
          <w:rFonts w:hint="eastAsia" w:ascii="宋体" w:hAnsi="宋体" w:eastAsia="宋体" w:cs="宋体"/>
          <w:b/>
          <w:spacing w:val="60"/>
          <w:sz w:val="72"/>
          <w:szCs w:val="72"/>
        </w:rPr>
        <w:t>投标文件</w:t>
      </w:r>
    </w:p>
    <w:p>
      <w:pPr>
        <w:spacing w:line="360" w:lineRule="auto"/>
        <w:contextualSpacing/>
        <w:jc w:val="center"/>
        <w:rPr>
          <w:rFonts w:hint="eastAsia" w:ascii="宋体" w:hAnsi="宋体" w:eastAsia="宋体" w:cs="宋体"/>
          <w:sz w:val="48"/>
        </w:rPr>
      </w:pPr>
      <w:r>
        <w:rPr>
          <w:rFonts w:hint="eastAsia" w:ascii="宋体" w:hAnsi="宋体" w:eastAsia="宋体" w:cs="宋体"/>
          <w:sz w:val="32"/>
        </w:rPr>
        <w:t>本（正本或副本）</w:t>
      </w:r>
    </w:p>
    <w:p>
      <w:pPr>
        <w:spacing w:line="360" w:lineRule="auto"/>
        <w:contextualSpacing/>
        <w:jc w:val="center"/>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ind w:left="1317" w:leftChars="627"/>
        <w:contextualSpacing/>
        <w:rPr>
          <w:rFonts w:hint="eastAsia" w:ascii="宋体" w:hAnsi="宋体" w:eastAsia="宋体" w:cs="宋体"/>
          <w:sz w:val="28"/>
          <w:u w:val="single"/>
        </w:rPr>
      </w:pPr>
      <w:r>
        <w:rPr>
          <w:rFonts w:hint="eastAsia" w:ascii="宋体" w:hAnsi="宋体" w:eastAsia="宋体" w:cs="宋体"/>
          <w:sz w:val="28"/>
        </w:rPr>
        <w:t>投  标  人：</w:t>
      </w:r>
      <w:r>
        <w:rPr>
          <w:rFonts w:hint="eastAsia" w:ascii="宋体" w:hAnsi="宋体" w:eastAsia="宋体" w:cs="宋体"/>
          <w:sz w:val="28"/>
          <w:u w:val="single"/>
        </w:rPr>
        <w:t xml:space="preserve">               （公章）          </w:t>
      </w:r>
    </w:p>
    <w:p>
      <w:pPr>
        <w:spacing w:line="360" w:lineRule="auto"/>
        <w:ind w:left="1317" w:leftChars="627"/>
        <w:contextualSpacing/>
        <w:rPr>
          <w:rFonts w:hint="eastAsia" w:ascii="宋体" w:hAnsi="宋体" w:eastAsia="宋体" w:cs="宋体"/>
          <w:sz w:val="28"/>
          <w:u w:val="single"/>
        </w:rPr>
      </w:pPr>
      <w:r>
        <w:rPr>
          <w:rFonts w:hint="eastAsia" w:ascii="宋体" w:hAnsi="宋体" w:eastAsia="宋体" w:cs="宋体"/>
          <w:sz w:val="28"/>
        </w:rPr>
        <w:t>投标人地址：</w:t>
      </w:r>
      <w:r>
        <w:rPr>
          <w:rFonts w:hint="eastAsia" w:ascii="宋体" w:hAnsi="宋体" w:eastAsia="宋体" w:cs="宋体"/>
          <w:sz w:val="28"/>
          <w:u w:val="single"/>
        </w:rPr>
        <w:t xml:space="preserve">                                 </w:t>
      </w:r>
    </w:p>
    <w:p>
      <w:pPr>
        <w:spacing w:line="360" w:lineRule="auto"/>
        <w:contextualSpacing/>
        <w:jc w:val="center"/>
        <w:rPr>
          <w:rFonts w:hint="eastAsia" w:ascii="宋体" w:hAnsi="宋体" w:eastAsia="宋体" w:cs="宋体"/>
          <w:kern w:val="0"/>
          <w:sz w:val="32"/>
        </w:rPr>
      </w:pPr>
      <w:r>
        <w:rPr>
          <w:rFonts w:hint="eastAsia" w:ascii="宋体" w:hAnsi="宋体" w:eastAsia="宋体" w:cs="宋体"/>
          <w:b/>
          <w:kern w:val="0"/>
          <w:sz w:val="32"/>
        </w:rPr>
        <w:t>二〇  年  月</w:t>
      </w:r>
    </w:p>
    <w:p>
      <w:pPr>
        <w:spacing w:line="360" w:lineRule="auto"/>
        <w:contextualSpacing/>
        <w:rPr>
          <w:rFonts w:hint="eastAsia" w:ascii="宋体" w:hAnsi="宋体" w:eastAsia="宋体" w:cs="宋体"/>
          <w:sz w:val="24"/>
        </w:rPr>
      </w:pPr>
      <w:r>
        <w:rPr>
          <w:rFonts w:hint="eastAsia" w:ascii="宋体" w:hAnsi="宋体" w:eastAsia="宋体" w:cs="宋体"/>
          <w:b/>
          <w:sz w:val="44"/>
          <w:szCs w:val="44"/>
        </w:rPr>
        <w:br w:type="page"/>
      </w:r>
      <w:r>
        <w:rPr>
          <w:rFonts w:hint="eastAsia" w:ascii="宋体" w:hAnsi="宋体" w:eastAsia="宋体" w:cs="宋体"/>
          <w:sz w:val="24"/>
        </w:rPr>
        <w:t>二、投标书（格式）</w:t>
      </w:r>
    </w:p>
    <w:p>
      <w:pPr>
        <w:spacing w:line="360" w:lineRule="auto"/>
        <w:ind w:firstLine="480" w:firstLineChars="200"/>
        <w:contextualSpacing/>
        <w:rPr>
          <w:rFonts w:hint="eastAsia" w:ascii="宋体" w:hAnsi="宋体" w:eastAsia="宋体" w:cs="宋体"/>
          <w:sz w:val="24"/>
        </w:rPr>
      </w:pPr>
    </w:p>
    <w:p>
      <w:pPr>
        <w:spacing w:line="360" w:lineRule="auto"/>
        <w:contextualSpacing/>
        <w:jc w:val="center"/>
        <w:outlineLvl w:val="0"/>
        <w:rPr>
          <w:rFonts w:hint="eastAsia" w:ascii="宋体" w:hAnsi="宋体" w:eastAsia="宋体" w:cs="宋体"/>
          <w:b/>
          <w:bCs/>
          <w:sz w:val="36"/>
          <w:szCs w:val="36"/>
        </w:rPr>
      </w:pPr>
      <w:bookmarkStart w:id="19" w:name="_Toc79834503"/>
      <w:bookmarkStart w:id="20" w:name="_Toc79822206"/>
      <w:bookmarkStart w:id="21" w:name="_Toc79399453"/>
      <w:r>
        <w:rPr>
          <w:rFonts w:hint="eastAsia" w:ascii="宋体" w:hAnsi="宋体" w:eastAsia="宋体" w:cs="宋体"/>
          <w:b/>
          <w:bCs/>
          <w:sz w:val="36"/>
          <w:szCs w:val="36"/>
        </w:rPr>
        <w:t>投  标  书</w:t>
      </w:r>
      <w:bookmarkEnd w:id="19"/>
      <w:bookmarkEnd w:id="20"/>
      <w:bookmarkEnd w:id="21"/>
    </w:p>
    <w:p>
      <w:pPr>
        <w:spacing w:line="360" w:lineRule="auto"/>
        <w:contextualSpacing/>
        <w:rPr>
          <w:rFonts w:hint="eastAsia" w:ascii="宋体" w:hAnsi="宋体" w:eastAsia="宋体" w:cs="宋体"/>
        </w:rPr>
      </w:pPr>
    </w:p>
    <w:p>
      <w:pPr>
        <w:spacing w:line="360" w:lineRule="auto"/>
        <w:contextualSpacing/>
        <w:rPr>
          <w:rFonts w:hint="eastAsia" w:ascii="宋体" w:hAnsi="宋体" w:eastAsia="宋体" w:cs="宋体"/>
        </w:rPr>
      </w:pPr>
    </w:p>
    <w:p>
      <w:pPr>
        <w:spacing w:line="360" w:lineRule="auto"/>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p>
    <w:p>
      <w:pPr>
        <w:spacing w:line="360" w:lineRule="auto"/>
        <w:ind w:firstLine="480"/>
        <w:contextualSpacing/>
        <w:rPr>
          <w:rFonts w:hint="eastAsia" w:ascii="宋体" w:hAnsi="宋体" w:eastAsia="宋体" w:cs="宋体"/>
          <w:sz w:val="24"/>
        </w:rPr>
      </w:pPr>
    </w:p>
    <w:p>
      <w:pPr>
        <w:spacing w:line="360" w:lineRule="auto"/>
        <w:ind w:firstLine="510"/>
        <w:contextualSpacing/>
        <w:rPr>
          <w:rFonts w:hint="eastAsia" w:ascii="宋体" w:hAnsi="宋体" w:eastAsia="宋体" w:cs="宋体"/>
          <w:sz w:val="24"/>
        </w:rPr>
      </w:pPr>
      <w:r>
        <w:rPr>
          <w:rFonts w:hint="eastAsia" w:ascii="宋体" w:hAnsi="宋体" w:eastAsia="宋体" w:cs="宋体"/>
          <w:sz w:val="24"/>
        </w:rPr>
        <w:t>1.我们收到贵方</w:t>
      </w:r>
      <w:r>
        <w:rPr>
          <w:rFonts w:hint="eastAsia" w:ascii="宋体" w:hAnsi="宋体" w:eastAsia="宋体" w:cs="宋体"/>
          <w:sz w:val="24"/>
          <w:u w:val="single"/>
        </w:rPr>
        <w:t xml:space="preserve">                              </w:t>
      </w:r>
      <w:r>
        <w:rPr>
          <w:rFonts w:hint="eastAsia" w:ascii="宋体" w:hAnsi="宋体" w:eastAsia="宋体" w:cs="宋体"/>
          <w:sz w:val="24"/>
        </w:rPr>
        <w:t xml:space="preserve"> 的招标文件。经研究，愿以人民币（大写） </w:t>
      </w:r>
      <w:r>
        <w:rPr>
          <w:rFonts w:hint="eastAsia" w:ascii="宋体" w:hAnsi="宋体" w:eastAsia="宋体" w:cs="宋体"/>
          <w:sz w:val="24"/>
          <w:u w:val="single"/>
        </w:rPr>
        <w:t xml:space="preserve">      </w:t>
      </w:r>
      <w:r>
        <w:rPr>
          <w:rFonts w:hint="eastAsia" w:ascii="宋体" w:hAnsi="宋体" w:eastAsia="宋体" w:cs="宋体"/>
          <w:sz w:val="24"/>
        </w:rPr>
        <w:t>元的报价，提供招标文件要求的专项服务，并满足招标文件提出的各项规定和要求。</w:t>
      </w:r>
    </w:p>
    <w:p>
      <w:pPr>
        <w:spacing w:line="360" w:lineRule="auto"/>
        <w:ind w:firstLine="480"/>
        <w:contextualSpacing/>
        <w:rPr>
          <w:rFonts w:hint="eastAsia" w:ascii="宋体" w:hAnsi="宋体" w:eastAsia="宋体" w:cs="宋体"/>
          <w:sz w:val="24"/>
        </w:rPr>
      </w:pPr>
      <w:r>
        <w:rPr>
          <w:rFonts w:hint="eastAsia" w:ascii="宋体" w:hAnsi="宋体" w:eastAsia="宋体" w:cs="宋体"/>
          <w:sz w:val="24"/>
        </w:rPr>
        <w:t>2、如果贵方接受我方投标，我方保证按招标文件的要求完成服务工作。</w:t>
      </w:r>
    </w:p>
    <w:p>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3．如果我方在中标通知书写明的期限内未能或拒绝与你单位签订合同协议书，你单位有权另选中标单位。</w:t>
      </w:r>
    </w:p>
    <w:p>
      <w:pPr>
        <w:spacing w:line="360" w:lineRule="auto"/>
        <w:ind w:firstLine="510"/>
        <w:contextualSpacing/>
        <w:rPr>
          <w:rFonts w:hint="eastAsia" w:ascii="宋体" w:hAnsi="宋体" w:eastAsia="宋体" w:cs="宋体"/>
          <w:sz w:val="24"/>
        </w:rPr>
      </w:pPr>
      <w:r>
        <w:rPr>
          <w:rFonts w:hint="eastAsia" w:ascii="宋体" w:hAnsi="宋体" w:eastAsia="宋体" w:cs="宋体"/>
          <w:sz w:val="24"/>
        </w:rPr>
        <w:t>4、一旦我方中标，我方将按照相关的法律法规和签订的合同来履行自己的责任和义务。除非另外达成协议并生效，你方的招标文件和中标通知书以及本项目服务方案将构成约束我们双方的合同。</w:t>
      </w:r>
    </w:p>
    <w:p>
      <w:pPr>
        <w:spacing w:line="360" w:lineRule="auto"/>
        <w:ind w:firstLine="480"/>
        <w:contextualSpacing/>
        <w:rPr>
          <w:rFonts w:hint="eastAsia" w:ascii="宋体" w:hAnsi="宋体" w:eastAsia="宋体" w:cs="宋体"/>
          <w:sz w:val="24"/>
        </w:rPr>
      </w:pPr>
      <w:r>
        <w:rPr>
          <w:rFonts w:hint="eastAsia" w:ascii="宋体" w:hAnsi="宋体" w:eastAsia="宋体" w:cs="宋体"/>
          <w:sz w:val="24"/>
        </w:rPr>
        <w:t>5、我方理解，贵方可选择任何部分或全部项目与投标人签约，接受最低标价的投标。同时也理解，你单位不负担我们的任何投标费用。</w:t>
      </w:r>
    </w:p>
    <w:p>
      <w:pPr>
        <w:spacing w:line="360" w:lineRule="auto"/>
        <w:ind w:firstLine="480"/>
        <w:contextualSpacing/>
        <w:rPr>
          <w:rFonts w:hint="eastAsia" w:ascii="宋体" w:hAnsi="宋体" w:eastAsia="宋体" w:cs="宋体"/>
          <w:sz w:val="24"/>
        </w:rPr>
      </w:pPr>
    </w:p>
    <w:p>
      <w:pPr>
        <w:spacing w:line="360" w:lineRule="auto"/>
        <w:ind w:firstLine="480"/>
        <w:contextualSpacing/>
        <w:rPr>
          <w:rFonts w:hint="eastAsia" w:ascii="宋体" w:hAnsi="宋体" w:eastAsia="宋体" w:cs="宋体"/>
          <w:sz w:val="24"/>
        </w:rPr>
      </w:pPr>
    </w:p>
    <w:tbl>
      <w:tblPr>
        <w:tblStyle w:val="13"/>
        <w:tblW w:w="0" w:type="auto"/>
        <w:tblInd w:w="0" w:type="dxa"/>
        <w:tblLayout w:type="fixed"/>
        <w:tblCellMar>
          <w:top w:w="0" w:type="dxa"/>
          <w:left w:w="108" w:type="dxa"/>
          <w:bottom w:w="0" w:type="dxa"/>
          <w:right w:w="108" w:type="dxa"/>
        </w:tblCellMar>
      </w:tblPr>
      <w:tblGrid>
        <w:gridCol w:w="4643"/>
        <w:gridCol w:w="4644"/>
      </w:tblGrid>
      <w:tr>
        <w:tc>
          <w:tcPr>
            <w:tcW w:w="4643" w:type="dxa"/>
            <w:noWrap w:val="0"/>
            <w:vAlign w:val="top"/>
          </w:tcPr>
          <w:p>
            <w:pPr>
              <w:spacing w:line="360" w:lineRule="auto"/>
              <w:contextualSpacing/>
              <w:rPr>
                <w:rFonts w:hint="eastAsia" w:ascii="宋体" w:hAnsi="宋体" w:eastAsia="宋体" w:cs="宋体"/>
                <w:sz w:val="24"/>
              </w:rPr>
            </w:pPr>
            <w:r>
              <w:rPr>
                <w:rFonts w:hint="eastAsia" w:ascii="宋体" w:hAnsi="宋体" w:eastAsia="宋体" w:cs="宋体"/>
                <w:sz w:val="24"/>
              </w:rPr>
              <w:t>投标人地址：</w:t>
            </w:r>
            <w:r>
              <w:rPr>
                <w:rFonts w:hint="eastAsia" w:ascii="宋体" w:hAnsi="宋体" w:eastAsia="宋体" w:cs="宋体"/>
                <w:sz w:val="24"/>
                <w:u w:val="single"/>
              </w:rPr>
              <w:t xml:space="preserve">                      </w:t>
            </w:r>
          </w:p>
          <w:p>
            <w:pPr>
              <w:spacing w:line="360" w:lineRule="auto"/>
              <w:contextualSpacing/>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60" w:lineRule="auto"/>
              <w:contextualSpacing/>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360" w:lineRule="auto"/>
              <w:contextualSpacing/>
              <w:rPr>
                <w:rFonts w:hint="eastAsia" w:ascii="宋体" w:hAnsi="宋体" w:eastAsia="宋体" w:cs="宋体"/>
                <w:sz w:val="24"/>
              </w:rPr>
            </w:pPr>
            <w:r>
              <w:rPr>
                <w:rFonts w:hint="eastAsia" w:ascii="宋体" w:hAnsi="宋体" w:eastAsia="宋体" w:cs="宋体"/>
                <w:spacing w:val="40"/>
                <w:kern w:val="0"/>
                <w:sz w:val="24"/>
              </w:rPr>
              <w:t>邮政编</w:t>
            </w:r>
            <w:r>
              <w:rPr>
                <w:rFonts w:hint="eastAsia" w:ascii="宋体" w:hAnsi="宋体" w:eastAsia="宋体" w:cs="宋体"/>
                <w:kern w:val="0"/>
                <w:sz w:val="24"/>
              </w:rPr>
              <w:t>码</w:t>
            </w:r>
            <w:r>
              <w:rPr>
                <w:rFonts w:hint="eastAsia" w:ascii="宋体" w:hAnsi="宋体" w:eastAsia="宋体" w:cs="宋体"/>
                <w:sz w:val="24"/>
              </w:rPr>
              <w:t>：</w:t>
            </w:r>
            <w:r>
              <w:rPr>
                <w:rFonts w:hint="eastAsia" w:ascii="宋体" w:hAnsi="宋体" w:eastAsia="宋体" w:cs="宋体"/>
                <w:sz w:val="24"/>
                <w:u w:val="single"/>
              </w:rPr>
              <w:t xml:space="preserve">                      </w:t>
            </w:r>
          </w:p>
        </w:tc>
        <w:tc>
          <w:tcPr>
            <w:tcW w:w="4644" w:type="dxa"/>
            <w:noWrap w:val="0"/>
            <w:vAlign w:val="top"/>
          </w:tcPr>
          <w:p>
            <w:pPr>
              <w:spacing w:line="360" w:lineRule="auto"/>
              <w:contextualSpacing/>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(盖章)               </w:t>
            </w:r>
          </w:p>
          <w:p>
            <w:pPr>
              <w:spacing w:line="360" w:lineRule="auto"/>
              <w:contextualSpacing/>
              <w:rPr>
                <w:rFonts w:hint="eastAsia" w:ascii="宋体" w:hAnsi="宋体" w:eastAsia="宋体" w:cs="宋体"/>
                <w:sz w:val="24"/>
              </w:rPr>
            </w:pPr>
            <w:r>
              <w:rPr>
                <w:rFonts w:hint="eastAsia" w:ascii="宋体" w:hAnsi="宋体" w:eastAsia="宋体" w:cs="宋体"/>
                <w:sz w:val="24"/>
              </w:rPr>
              <w:t>法人代表或授权代表：</w:t>
            </w:r>
          </w:p>
          <w:p>
            <w:pPr>
              <w:spacing w:line="360" w:lineRule="auto"/>
              <w:contextualSpacing/>
              <w:rPr>
                <w:rFonts w:hint="eastAsia" w:ascii="宋体" w:hAnsi="宋体" w:eastAsia="宋体" w:cs="宋体"/>
                <w:sz w:val="24"/>
                <w:u w:val="single"/>
              </w:rPr>
            </w:pPr>
            <w:r>
              <w:rPr>
                <w:rFonts w:hint="eastAsia" w:ascii="宋体" w:hAnsi="宋体" w:eastAsia="宋体" w:cs="宋体"/>
                <w:sz w:val="24"/>
                <w:u w:val="single"/>
              </w:rPr>
              <w:t xml:space="preserve">职务、姓名               （签字）  </w:t>
            </w:r>
          </w:p>
          <w:p>
            <w:pPr>
              <w:spacing w:line="360" w:lineRule="auto"/>
              <w:contextualSpacing/>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tc>
      </w:tr>
    </w:tbl>
    <w:p>
      <w:pPr>
        <w:spacing w:line="360" w:lineRule="auto"/>
        <w:contextualSpacing/>
        <w:rPr>
          <w:rFonts w:hint="eastAsia" w:ascii="宋体" w:hAnsi="宋体" w:eastAsia="宋体" w:cs="宋体"/>
          <w:sz w:val="24"/>
        </w:rPr>
      </w:pPr>
    </w:p>
    <w:p>
      <w:pPr>
        <w:spacing w:line="360" w:lineRule="auto"/>
        <w:contextualSpacing/>
        <w:rPr>
          <w:rFonts w:hint="eastAsia" w:ascii="宋体" w:hAnsi="宋体" w:eastAsia="宋体" w:cs="宋体"/>
          <w:sz w:val="24"/>
        </w:rPr>
      </w:pPr>
      <w:r>
        <w:rPr>
          <w:rFonts w:hint="eastAsia" w:ascii="宋体" w:hAnsi="宋体" w:eastAsia="宋体" w:cs="宋体"/>
          <w:sz w:val="24"/>
        </w:rPr>
        <w:t>备注：投标报价时提交</w:t>
      </w:r>
    </w:p>
    <w:p>
      <w:pPr>
        <w:spacing w:line="360" w:lineRule="auto"/>
        <w:contextualSpacing/>
        <w:rPr>
          <w:rFonts w:hint="eastAsia" w:ascii="宋体" w:hAnsi="宋体" w:eastAsia="宋体" w:cs="宋体"/>
          <w:sz w:val="24"/>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三、法定代表人证明书</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法定代表人证明书</w:t>
      </w:r>
    </w:p>
    <w:p>
      <w:pPr>
        <w:tabs>
          <w:tab w:val="left" w:pos="900"/>
        </w:tabs>
        <w:spacing w:line="360" w:lineRule="auto"/>
        <w:ind w:firstLine="945" w:firstLineChars="450"/>
        <w:rPr>
          <w:rFonts w:hint="eastAsia" w:ascii="宋体" w:hAnsi="宋体" w:eastAsia="宋体" w:cs="宋体"/>
          <w:szCs w:val="21"/>
        </w:rPr>
      </w:pPr>
      <w:r>
        <w:rPr>
          <w:rFonts w:hint="eastAsia" w:ascii="宋体" w:hAnsi="宋体" w:eastAsia="宋体" w:cs="宋体"/>
          <w:szCs w:val="21"/>
        </w:rPr>
        <w:t>______________同志，现任我单位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本证明书自签发之日起生效，有效期：</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附：</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 xml:space="preserve">营业执照（注册号或统一社会信用代码）：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ind w:firstLine="840" w:firstLineChars="400"/>
        <w:rPr>
          <w:rFonts w:hint="eastAsia" w:ascii="宋体" w:hAnsi="宋体" w:eastAsia="宋体" w:cs="宋体"/>
          <w:szCs w:val="21"/>
          <w:u w:val="single"/>
        </w:rPr>
      </w:pPr>
      <w:r>
        <w:rPr>
          <w:rFonts w:hint="eastAsia" w:ascii="宋体" w:hAnsi="宋体" w:eastAsia="宋体" w:cs="宋体"/>
          <w:szCs w:val="21"/>
        </w:rPr>
        <w:t>经济性质：</w:t>
      </w:r>
      <w:r>
        <w:rPr>
          <w:rFonts w:hint="eastAsia" w:ascii="宋体" w:hAnsi="宋体" w:eastAsia="宋体" w:cs="宋体"/>
          <w:szCs w:val="21"/>
          <w:u w:val="single"/>
        </w:rPr>
        <w:t xml:space="preserve">                 </w:t>
      </w:r>
    </w:p>
    <w:p>
      <w:pPr>
        <w:spacing w:line="360" w:lineRule="auto"/>
        <w:ind w:firstLine="840" w:firstLineChars="400"/>
        <w:rPr>
          <w:rFonts w:hint="eastAsia" w:ascii="宋体" w:hAnsi="宋体" w:eastAsia="宋体" w:cs="宋体"/>
          <w:szCs w:val="21"/>
          <w:u w:val="single"/>
        </w:rPr>
      </w:pPr>
      <w:r>
        <w:rPr>
          <w:rFonts w:hint="eastAsia" w:ascii="宋体" w:hAnsi="宋体" w:eastAsia="宋体" w:cs="宋体"/>
          <w:szCs w:val="21"/>
        </w:rPr>
        <w:t xml:space="preserve">经营范围： </w:t>
      </w:r>
      <w:r>
        <w:rPr>
          <w:rFonts w:hint="eastAsia" w:ascii="宋体" w:hAnsi="宋体" w:eastAsia="宋体" w:cs="宋体"/>
          <w:szCs w:val="21"/>
          <w:u w:val="single"/>
        </w:rPr>
        <w:t xml:space="preserve">                                                      </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 name="组合 10"/>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1"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2"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4KsswNkAAAAJAQAADwAAAAAAAAABACAAAAAiAAAAZHJzL2Rvd25yZXYueG1sUEsBAhQAFAAA&#10;AAgAh07iQPu4pyvSAgAAfQgAAA4AAAAAAAAAAQAgAAAAKAEAAGRycy9lMm9Eb2MueG1sUEsFBgAA&#10;AAAGAAYAWQEAAGwGAAAAAA==&#10;">
                <o:lock v:ext="edit" aspectratio="f"/>
                <v:rect id="Rectangle 3" o:spid="_x0000_s1026" o:spt="1" style="position:absolute;left:1500;top:7300;height:2754;width:4275;"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r>
        <w:rPr>
          <w:rFonts w:hint="eastAsia" w:ascii="宋体" w:hAnsi="宋体" w:eastAsia="宋体" w:cs="宋体"/>
          <w:b/>
          <w:bCs/>
          <w:szCs w:val="21"/>
        </w:rPr>
        <w:t xml:space="preserve">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单位名称（盖公章）：</w:t>
      </w:r>
    </w:p>
    <w:p>
      <w:pPr>
        <w:spacing w:line="360" w:lineRule="auto"/>
        <w:jc w:val="right"/>
        <w:rPr>
          <w:rFonts w:hint="eastAsia" w:ascii="宋体" w:hAnsi="宋体" w:eastAsia="宋体" w:cs="宋体"/>
          <w:szCs w:val="21"/>
        </w:rPr>
      </w:pPr>
      <w:r>
        <w:rPr>
          <w:rFonts w:hint="eastAsia" w:ascii="宋体" w:hAnsi="宋体" w:eastAsia="宋体" w:cs="宋体"/>
          <w:szCs w:val="21"/>
        </w:rPr>
        <w:t xml:space="preserve">                                          </w:t>
      </w:r>
    </w:p>
    <w:p>
      <w:pPr>
        <w:spacing w:line="360" w:lineRule="auto"/>
        <w:jc w:val="right"/>
        <w:rPr>
          <w:rFonts w:hint="eastAsia" w:ascii="宋体" w:hAnsi="宋体" w:eastAsia="宋体" w:cs="宋体"/>
          <w:b/>
          <w:sz w:val="48"/>
          <w:szCs w:val="48"/>
        </w:rPr>
      </w:pPr>
      <w:r>
        <w:rPr>
          <w:rFonts w:hint="eastAsia" w:ascii="宋体" w:hAnsi="宋体" w:eastAsia="宋体" w:cs="宋体"/>
          <w:szCs w:val="21"/>
        </w:rPr>
        <w:t xml:space="preserve">                                       日期：     年     月   日</w:t>
      </w:r>
    </w:p>
    <w:p>
      <w:pPr>
        <w:spacing w:line="360" w:lineRule="auto"/>
        <w:jc w:val="right"/>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四、法定代表人授权委托书</w:t>
      </w:r>
    </w:p>
    <w:p>
      <w:pPr>
        <w:rPr>
          <w:rFonts w:hint="eastAsia" w:ascii="宋体" w:hAnsi="宋体" w:eastAsia="宋体" w:cs="宋体"/>
        </w:rPr>
      </w:pPr>
    </w:p>
    <w:p>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（姓名）是</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 (姓名)为我方代理人。代理人根据授权，以我方名义签署、澄清、说明、补正、递交、撤回、修改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360" w:lineRule="auto"/>
        <w:rPr>
          <w:rFonts w:hint="eastAsia" w:ascii="宋体" w:hAnsi="宋体" w:eastAsia="宋体" w:cs="宋体"/>
          <w:szCs w:val="21"/>
          <w:u w:val="single"/>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投标人：</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（盖单位章）</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法定代表人：</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（签字）</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身份证号码：</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委托代理人：</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（签字）</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身份证号码：</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附身份证复印件</w:t>
      </w:r>
    </w:p>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5" name="组合 5"/>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7"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7l8cD2AAAAAkBAAAPAAAAAAAAAAEAIAAAACIAAABkcnMvZG93bnJldi54bWxQSwECFAAUAAAA&#10;CACHTuJAI1j9YtICAAB5CAAADgAAAAAAAAABACAAAAAnAQAAZHJzL2Uyb0RvYy54bWxQSwUGAAAA&#10;AAYABgBZAQAAawYAAAAA&#10;">
                <o:lock v:ext="edit" aspectratio="f"/>
                <v:rect id="Rectangle 6" o:spid="_x0000_s1026" o:spt="1" style="position:absolute;left:1350;top:9286;height:2759;width:4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jc w:val="center"/>
        <w:rPr>
          <w:rFonts w:hint="eastAsia" w:ascii="宋体" w:hAnsi="宋体" w:eastAsia="宋体" w:cs="宋体"/>
          <w:szCs w:val="21"/>
          <w:u w:val="single"/>
        </w:rPr>
      </w:pPr>
    </w:p>
    <w:p>
      <w:pPr>
        <w:spacing w:line="360" w:lineRule="auto"/>
        <w:jc w:val="center"/>
        <w:rPr>
          <w:rFonts w:hint="eastAsia"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ascii="宋体" w:hAnsi="宋体" w:eastAsia="宋体" w:cs="宋体"/>
          <w:sz w:val="28"/>
          <w:szCs w:val="28"/>
        </w:rPr>
      </w:pPr>
    </w:p>
    <w:p>
      <w:pPr>
        <w:rPr>
          <w:rFonts w:hint="eastAsia" w:ascii="宋体" w:hAnsi="宋体" w:eastAsia="宋体" w:cs="宋体"/>
          <w:sz w:val="28"/>
          <w:szCs w:val="28"/>
        </w:rPr>
      </w:pPr>
    </w:p>
    <w:p>
      <w:pPr>
        <w:spacing w:line="360" w:lineRule="auto"/>
        <w:rPr>
          <w:rFonts w:hint="eastAsia" w:ascii="宋体" w:hAnsi="宋体" w:eastAsia="宋体" w:cs="宋体"/>
          <w:color w:val="000000"/>
        </w:rPr>
      </w:pPr>
    </w:p>
    <w:p>
      <w:pPr>
        <w:rPr>
          <w:rFonts w:hint="eastAsia" w:ascii="宋体" w:hAnsi="宋体" w:eastAsia="宋体" w:cs="宋体"/>
          <w:sz w:val="28"/>
          <w:szCs w:val="28"/>
        </w:rPr>
      </w:pPr>
      <w:r>
        <w:rPr>
          <w:rFonts w:hint="eastAsia" w:ascii="宋体" w:hAnsi="宋体" w:eastAsia="宋体" w:cs="宋体"/>
          <w:sz w:val="28"/>
          <w:szCs w:val="28"/>
        </w:rPr>
        <w:t>五、报价表</w:t>
      </w:r>
    </w:p>
    <w:p>
      <w:pPr>
        <w:spacing w:line="360" w:lineRule="auto"/>
        <w:contextualSpacing/>
        <w:jc w:val="center"/>
        <w:rPr>
          <w:rFonts w:hint="eastAsia" w:ascii="宋体" w:hAnsi="宋体" w:eastAsia="宋体" w:cs="宋体"/>
          <w:b/>
          <w:spacing w:val="6"/>
          <w:sz w:val="36"/>
          <w:szCs w:val="36"/>
        </w:rPr>
      </w:pPr>
    </w:p>
    <w:p>
      <w:pPr>
        <w:spacing w:line="360" w:lineRule="auto"/>
        <w:contextualSpacing/>
        <w:jc w:val="center"/>
        <w:rPr>
          <w:rFonts w:hint="eastAsia" w:ascii="宋体" w:hAnsi="宋体" w:eastAsia="宋体" w:cs="宋体"/>
          <w:b/>
          <w:spacing w:val="6"/>
          <w:sz w:val="36"/>
          <w:szCs w:val="36"/>
        </w:rPr>
      </w:pPr>
      <w:r>
        <w:rPr>
          <w:rFonts w:hint="eastAsia" w:ascii="宋体" w:hAnsi="宋体" w:eastAsia="宋体" w:cs="宋体"/>
          <w:b/>
          <w:spacing w:val="6"/>
          <w:sz w:val="36"/>
          <w:szCs w:val="36"/>
        </w:rPr>
        <w:t>广州南沙旅游发展有限公司</w:t>
      </w:r>
    </w:p>
    <w:p>
      <w:pPr>
        <w:spacing w:line="360" w:lineRule="auto"/>
        <w:contextualSpacing/>
        <w:jc w:val="center"/>
        <w:rPr>
          <w:rFonts w:hint="eastAsia" w:ascii="宋体" w:hAnsi="宋体" w:eastAsia="宋体" w:cs="宋体"/>
          <w:b/>
          <w:spacing w:val="6"/>
          <w:sz w:val="36"/>
          <w:szCs w:val="36"/>
          <w:lang w:eastAsia="zh-CN"/>
        </w:rPr>
      </w:pPr>
      <w:r>
        <w:rPr>
          <w:rFonts w:hint="eastAsia"/>
          <w:b/>
          <w:bCs/>
          <w:sz w:val="36"/>
          <w:szCs w:val="36"/>
        </w:rPr>
        <w:t>虎门大桥（广州段）北侧海岸线管养服务外包项目</w:t>
      </w:r>
    </w:p>
    <w:p>
      <w:pPr>
        <w:widowControl/>
        <w:spacing w:line="500" w:lineRule="exact"/>
        <w:ind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报价表</w:t>
      </w:r>
    </w:p>
    <w:p>
      <w:pPr>
        <w:widowControl/>
        <w:spacing w:line="500" w:lineRule="exact"/>
        <w:ind w:firstLine="643" w:firstLineChars="200"/>
        <w:jc w:val="center"/>
        <w:rPr>
          <w:rFonts w:hint="eastAsia" w:ascii="宋体" w:hAnsi="宋体" w:eastAsia="宋体" w:cs="宋体"/>
          <w:b/>
          <w:bCs/>
          <w:kern w:val="0"/>
          <w:sz w:val="32"/>
          <w:szCs w:val="32"/>
        </w:rPr>
      </w:pPr>
    </w:p>
    <w:tbl>
      <w:tblPr>
        <w:tblStyle w:val="13"/>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64"/>
        <w:gridCol w:w="1880"/>
        <w:gridCol w:w="1815"/>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60" w:type="dxa"/>
            <w:noWrap w:val="0"/>
            <w:vAlign w:val="center"/>
          </w:tcPr>
          <w:p>
            <w:pPr>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序号</w:t>
            </w:r>
          </w:p>
        </w:tc>
        <w:tc>
          <w:tcPr>
            <w:tcW w:w="1664" w:type="dxa"/>
            <w:noWrap w:val="0"/>
            <w:vAlign w:val="center"/>
          </w:tcPr>
          <w:p>
            <w:pPr>
              <w:jc w:val="center"/>
              <w:rPr>
                <w:rFonts w:hint="default"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val="en-US" w:eastAsia="zh-CN" w:bidi="ar"/>
              </w:rPr>
              <w:t>项目内容</w:t>
            </w:r>
          </w:p>
        </w:tc>
        <w:tc>
          <w:tcPr>
            <w:tcW w:w="1880" w:type="dxa"/>
            <w:noWrap w:val="0"/>
            <w:vAlign w:val="center"/>
          </w:tcPr>
          <w:p>
            <w:pPr>
              <w:jc w:val="center"/>
              <w:rPr>
                <w:rFonts w:hint="eastAsia" w:ascii="宋体" w:hAnsi="宋体" w:eastAsia="宋体" w:cs="宋体"/>
                <w:b/>
                <w:bCs/>
                <w:color w:val="000000"/>
                <w:kern w:val="0"/>
                <w:sz w:val="22"/>
                <w:szCs w:val="22"/>
                <w:lang w:bidi="ar"/>
              </w:rPr>
            </w:pPr>
            <w:r>
              <w:rPr>
                <w:rFonts w:hint="eastAsia" w:ascii="宋体" w:hAnsi="宋体" w:eastAsia="宋体" w:cs="宋体"/>
                <w:b/>
                <w:bCs/>
                <w:i w:val="0"/>
                <w:iCs w:val="0"/>
                <w:color w:val="000000"/>
                <w:kern w:val="0"/>
                <w:sz w:val="22"/>
                <w:szCs w:val="22"/>
                <w:u w:val="none"/>
                <w:lang w:val="en-US" w:eastAsia="zh-CN" w:bidi="ar"/>
              </w:rPr>
              <w:t>计费数量</w:t>
            </w:r>
          </w:p>
        </w:tc>
        <w:tc>
          <w:tcPr>
            <w:tcW w:w="1815" w:type="dxa"/>
            <w:noWrap w:val="0"/>
            <w:vAlign w:val="center"/>
          </w:tcPr>
          <w:p>
            <w:pPr>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报价（元）</w:t>
            </w:r>
          </w:p>
        </w:tc>
        <w:tc>
          <w:tcPr>
            <w:tcW w:w="3079" w:type="dxa"/>
            <w:noWrap w:val="0"/>
            <w:vAlign w:val="center"/>
          </w:tcPr>
          <w:p>
            <w:pPr>
              <w:keepNext w:val="0"/>
              <w:keepLines w:val="0"/>
              <w:widowControl/>
              <w:suppressLineNumbers w:val="0"/>
              <w:jc w:val="center"/>
              <w:textAlignment w:val="top"/>
              <w:rPr>
                <w:rFonts w:hint="eastAsia" w:ascii="宋体" w:hAnsi="宋体" w:eastAsia="宋体" w:cs="宋体"/>
                <w:b/>
                <w:bCs/>
                <w:color w:val="000000"/>
                <w:kern w:val="0"/>
                <w:sz w:val="22"/>
                <w:szCs w:val="22"/>
                <w:lang w:val="en-US" w:eastAsia="zh-CN" w:bidi="ar"/>
              </w:rPr>
            </w:pPr>
            <w:r>
              <w:rPr>
                <w:rFonts w:hint="eastAsia" w:ascii="宋体" w:hAnsi="宋体" w:eastAsia="宋体" w:cs="宋体"/>
                <w:i w:val="0"/>
                <w:iCs w:val="0"/>
                <w:color w:val="000000"/>
                <w:kern w:val="0"/>
                <w:sz w:val="24"/>
                <w:szCs w:val="24"/>
                <w:u w:val="none"/>
                <w:lang w:val="en-US" w:eastAsia="zh-CN" w:bidi="ar"/>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660" w:type="dxa"/>
            <w:noWrap w:val="0"/>
            <w:vAlign w:val="center"/>
          </w:tcPr>
          <w:p>
            <w:pPr>
              <w:spacing w:line="240" w:lineRule="auto"/>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w:t>
            </w:r>
          </w:p>
        </w:tc>
        <w:tc>
          <w:tcPr>
            <w:tcW w:w="1664" w:type="dxa"/>
            <w:noWrap w:val="0"/>
            <w:vAlign w:val="center"/>
          </w:tcPr>
          <w:p>
            <w:pPr>
              <w:spacing w:line="240" w:lineRule="auto"/>
              <w:jc w:val="center"/>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i w:val="0"/>
                <w:iCs w:val="0"/>
                <w:color w:val="000000"/>
                <w:kern w:val="0"/>
                <w:sz w:val="22"/>
                <w:szCs w:val="22"/>
                <w:u w:val="none"/>
                <w:lang w:val="en-US" w:eastAsia="zh-CN" w:bidi="ar"/>
              </w:rPr>
              <w:t>绿地养护（含绿地内乔木、灌木）</w:t>
            </w:r>
          </w:p>
        </w:tc>
        <w:tc>
          <w:tcPr>
            <w:tcW w:w="1880" w:type="dxa"/>
            <w:noWrap w:val="0"/>
            <w:vAlign w:val="center"/>
          </w:tcPr>
          <w:p>
            <w:pPr>
              <w:spacing w:line="240" w:lineRule="auto"/>
              <w:jc w:val="center"/>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i w:val="0"/>
                <w:iCs w:val="0"/>
                <w:color w:val="000000"/>
                <w:kern w:val="0"/>
                <w:sz w:val="22"/>
                <w:szCs w:val="22"/>
                <w:u w:val="none"/>
                <w:lang w:val="en-US" w:eastAsia="zh-CN" w:bidi="ar"/>
              </w:rPr>
              <w:t>22934平方米</w:t>
            </w:r>
          </w:p>
        </w:tc>
        <w:tc>
          <w:tcPr>
            <w:tcW w:w="1815" w:type="dxa"/>
            <w:noWrap w:val="0"/>
            <w:vAlign w:val="center"/>
          </w:tcPr>
          <w:p>
            <w:pPr>
              <w:keepNext w:val="0"/>
              <w:keepLines w:val="0"/>
              <w:widowControl/>
              <w:suppressLineNumbers w:val="0"/>
              <w:jc w:val="center"/>
              <w:textAlignment w:val="auto"/>
              <w:rPr>
                <w:rFonts w:hint="default" w:ascii="宋体" w:hAnsi="宋体" w:eastAsia="宋体" w:cs="宋体"/>
                <w:color w:val="000000"/>
                <w:kern w:val="0"/>
                <w:sz w:val="22"/>
                <w:szCs w:val="22"/>
                <w:u w:val="none"/>
                <w:lang w:bidi="ar"/>
              </w:rPr>
            </w:pPr>
          </w:p>
        </w:tc>
        <w:tc>
          <w:tcPr>
            <w:tcW w:w="3079" w:type="dxa"/>
            <w:vMerge w:val="restart"/>
            <w:noWrap w:val="0"/>
            <w:vAlign w:val="center"/>
          </w:tcPr>
          <w:p>
            <w:pPr>
              <w:keepNext w:val="0"/>
              <w:keepLines w:val="0"/>
              <w:widowControl/>
              <w:suppressLineNumbers w:val="0"/>
              <w:jc w:val="center"/>
              <w:textAlignment w:val="top"/>
              <w:rPr>
                <w:rFonts w:ascii="宋体" w:hAnsi="宋体"/>
                <w:sz w:val="21"/>
                <w:szCs w:val="21"/>
              </w:rPr>
            </w:pPr>
            <w:r>
              <w:rPr>
                <w:rFonts w:hint="eastAsia" w:ascii="宋体" w:hAnsi="宋体" w:eastAsia="宋体" w:cs="宋体"/>
                <w:color w:val="auto"/>
                <w:sz w:val="24"/>
                <w:szCs w:val="24"/>
              </w:rPr>
              <w:t>自合同签订之日起</w:t>
            </w:r>
            <w:r>
              <w:rPr>
                <w:rFonts w:hint="eastAsia" w:ascii="宋体" w:hAnsi="宋体" w:eastAsia="宋体" w:cs="宋体"/>
                <w:color w:val="auto"/>
                <w:sz w:val="24"/>
                <w:szCs w:val="24"/>
                <w:lang w:val="en-US" w:eastAsia="zh-CN"/>
              </w:rPr>
              <w:t>算1年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0" w:type="dxa"/>
            <w:noWrap w:val="0"/>
            <w:vAlign w:val="center"/>
          </w:tcPr>
          <w:p>
            <w:pPr>
              <w:spacing w:line="240" w:lineRule="auto"/>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2</w:t>
            </w:r>
          </w:p>
        </w:tc>
        <w:tc>
          <w:tcPr>
            <w:tcW w:w="1664" w:type="dxa"/>
            <w:noWrap w:val="0"/>
            <w:vAlign w:val="center"/>
          </w:tcPr>
          <w:p>
            <w:pPr>
              <w:spacing w:line="240" w:lineRule="auto"/>
              <w:jc w:val="center"/>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i w:val="0"/>
                <w:iCs w:val="0"/>
                <w:color w:val="000000"/>
                <w:kern w:val="0"/>
                <w:sz w:val="22"/>
                <w:szCs w:val="22"/>
                <w:u w:val="none"/>
                <w:lang w:val="en-US" w:eastAsia="zh-CN" w:bidi="ar"/>
              </w:rPr>
              <w:t>红树林</w:t>
            </w:r>
          </w:p>
        </w:tc>
        <w:tc>
          <w:tcPr>
            <w:tcW w:w="1880" w:type="dxa"/>
            <w:noWrap w:val="0"/>
            <w:vAlign w:val="center"/>
          </w:tcPr>
          <w:p>
            <w:pPr>
              <w:spacing w:line="240" w:lineRule="auto"/>
              <w:jc w:val="center"/>
              <w:rPr>
                <w:rFonts w:hint="eastAsia" w:ascii="宋体" w:hAnsi="宋体" w:eastAsia="宋体" w:cs="宋体"/>
                <w:b w:val="0"/>
                <w:bCs w:val="0"/>
                <w:color w:val="000000"/>
                <w:kern w:val="0"/>
                <w:sz w:val="22"/>
                <w:szCs w:val="22"/>
                <w:lang w:bidi="ar"/>
              </w:rPr>
            </w:pPr>
            <w:r>
              <w:rPr>
                <w:rFonts w:hint="eastAsia" w:ascii="宋体" w:hAnsi="宋体" w:eastAsia="宋体" w:cs="宋体"/>
                <w:b w:val="0"/>
                <w:bCs w:val="0"/>
                <w:i w:val="0"/>
                <w:iCs w:val="0"/>
                <w:color w:val="000000"/>
                <w:kern w:val="0"/>
                <w:sz w:val="22"/>
                <w:szCs w:val="22"/>
                <w:u w:val="none"/>
                <w:lang w:val="en-US" w:eastAsia="zh-CN" w:bidi="ar"/>
              </w:rPr>
              <w:t>7327</w:t>
            </w:r>
            <w:r>
              <w:rPr>
                <w:rFonts w:hint="eastAsia" w:ascii="宋体" w:hAnsi="宋体" w:cs="宋体"/>
                <w:b w:val="0"/>
                <w:bCs w:val="0"/>
                <w:i w:val="0"/>
                <w:iCs w:val="0"/>
                <w:color w:val="000000"/>
                <w:kern w:val="0"/>
                <w:sz w:val="22"/>
                <w:szCs w:val="22"/>
                <w:u w:val="none"/>
                <w:lang w:val="en-US" w:eastAsia="zh-CN" w:bidi="ar"/>
              </w:rPr>
              <w:t>平方米</w:t>
            </w:r>
          </w:p>
        </w:tc>
        <w:tc>
          <w:tcPr>
            <w:tcW w:w="1815" w:type="dxa"/>
            <w:noWrap w:val="0"/>
            <w:vAlign w:val="center"/>
          </w:tcPr>
          <w:p>
            <w:pPr>
              <w:keepNext w:val="0"/>
              <w:keepLines w:val="0"/>
              <w:widowControl/>
              <w:suppressLineNumbers w:val="0"/>
              <w:jc w:val="center"/>
              <w:textAlignment w:val="auto"/>
              <w:rPr>
                <w:rFonts w:hint="default" w:ascii="宋体" w:hAnsi="宋体" w:eastAsia="宋体" w:cs="宋体"/>
                <w:color w:val="000000"/>
                <w:kern w:val="0"/>
                <w:sz w:val="22"/>
                <w:szCs w:val="22"/>
                <w:u w:val="none"/>
                <w:lang w:bidi="ar"/>
              </w:rPr>
            </w:pPr>
          </w:p>
        </w:tc>
        <w:tc>
          <w:tcPr>
            <w:tcW w:w="3079" w:type="dxa"/>
            <w:vMerge w:val="continue"/>
            <w:noWrap w:val="0"/>
            <w:vAlign w:val="center"/>
          </w:tcPr>
          <w:p>
            <w:pPr>
              <w:spacing w:line="30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0" w:type="dxa"/>
            <w:noWrap w:val="0"/>
            <w:vAlign w:val="center"/>
          </w:tcPr>
          <w:p>
            <w:pPr>
              <w:spacing w:line="240" w:lineRule="auto"/>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w:t>
            </w:r>
          </w:p>
        </w:tc>
        <w:tc>
          <w:tcPr>
            <w:tcW w:w="1664" w:type="dxa"/>
            <w:noWrap w:val="0"/>
            <w:vAlign w:val="center"/>
          </w:tcPr>
          <w:p>
            <w:pPr>
              <w:spacing w:line="240" w:lineRule="auto"/>
              <w:jc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场地清洁费</w:t>
            </w:r>
          </w:p>
        </w:tc>
        <w:tc>
          <w:tcPr>
            <w:tcW w:w="1880" w:type="dxa"/>
            <w:noWrap w:val="0"/>
            <w:vAlign w:val="center"/>
          </w:tcPr>
          <w:p>
            <w:pPr>
              <w:spacing w:line="240" w:lineRule="auto"/>
              <w:jc w:val="center"/>
              <w:rPr>
                <w:rFonts w:hint="eastAsia" w:ascii="宋体" w:hAnsi="宋体" w:eastAsia="宋体" w:cs="宋体"/>
                <w:b w:val="0"/>
                <w:bCs w:val="0"/>
                <w:color w:val="000000"/>
                <w:kern w:val="0"/>
                <w:sz w:val="22"/>
                <w:szCs w:val="22"/>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13739平方米</w:t>
            </w:r>
          </w:p>
        </w:tc>
        <w:tc>
          <w:tcPr>
            <w:tcW w:w="1815" w:type="dxa"/>
            <w:noWrap w:val="0"/>
            <w:vAlign w:val="center"/>
          </w:tcPr>
          <w:p>
            <w:pPr>
              <w:keepNext w:val="0"/>
              <w:keepLines w:val="0"/>
              <w:widowControl/>
              <w:suppressLineNumbers w:val="0"/>
              <w:jc w:val="center"/>
              <w:textAlignment w:val="auto"/>
              <w:rPr>
                <w:rFonts w:hint="default" w:ascii="宋体" w:hAnsi="宋体" w:eastAsia="宋体" w:cs="宋体"/>
                <w:color w:val="000000"/>
                <w:kern w:val="0"/>
                <w:sz w:val="22"/>
                <w:szCs w:val="22"/>
                <w:u w:val="none"/>
                <w:lang w:val="en-US" w:eastAsia="zh-CN" w:bidi="ar"/>
              </w:rPr>
            </w:pPr>
          </w:p>
        </w:tc>
        <w:tc>
          <w:tcPr>
            <w:tcW w:w="3079" w:type="dxa"/>
            <w:vMerge w:val="continue"/>
            <w:noWrap w:val="0"/>
            <w:vAlign w:val="center"/>
          </w:tcPr>
          <w:p>
            <w:pPr>
              <w:spacing w:line="30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660" w:type="dxa"/>
            <w:noWrap w:val="0"/>
            <w:vAlign w:val="center"/>
          </w:tcPr>
          <w:p>
            <w:pPr>
              <w:spacing w:line="240" w:lineRule="auto"/>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4</w:t>
            </w:r>
          </w:p>
        </w:tc>
        <w:tc>
          <w:tcPr>
            <w:tcW w:w="1664" w:type="dxa"/>
            <w:noWrap w:val="0"/>
            <w:vAlign w:val="center"/>
          </w:tcPr>
          <w:p>
            <w:pPr>
              <w:spacing w:line="240" w:lineRule="auto"/>
              <w:jc w:val="center"/>
              <w:rPr>
                <w:rFonts w:hint="eastAsia" w:ascii="宋体" w:hAnsi="宋体" w:eastAsia="宋体" w:cs="宋体"/>
                <w:b w:val="0"/>
                <w:bCs w:val="0"/>
                <w:color w:val="000000"/>
                <w:kern w:val="0"/>
                <w:sz w:val="22"/>
                <w:szCs w:val="22"/>
                <w:u w:val="none"/>
                <w:lang w:bidi="ar"/>
              </w:rPr>
            </w:pPr>
            <w:r>
              <w:rPr>
                <w:rFonts w:hint="eastAsia" w:ascii="宋体" w:hAnsi="宋体" w:eastAsia="宋体" w:cs="宋体"/>
                <w:b w:val="0"/>
                <w:bCs w:val="0"/>
                <w:i w:val="0"/>
                <w:caps w:val="0"/>
                <w:color w:val="000000"/>
                <w:spacing w:val="0"/>
                <w:w w:val="100"/>
                <w:kern w:val="0"/>
                <w:sz w:val="22"/>
                <w:szCs w:val="22"/>
                <w:lang w:val="en-US" w:eastAsia="zh-CN" w:bidi="ar"/>
              </w:rPr>
              <w:t>道路等园建设施维修维护</w:t>
            </w:r>
          </w:p>
        </w:tc>
        <w:tc>
          <w:tcPr>
            <w:tcW w:w="1880" w:type="dxa"/>
            <w:noWrap w:val="0"/>
            <w:vAlign w:val="center"/>
          </w:tcPr>
          <w:p>
            <w:pPr>
              <w:spacing w:line="240" w:lineRule="auto"/>
              <w:jc w:val="center"/>
              <w:rPr>
                <w:rFonts w:hint="eastAsia" w:ascii="宋体" w:hAnsi="宋体" w:eastAsia="宋体" w:cs="宋体"/>
                <w:b w:val="0"/>
                <w:bCs w:val="0"/>
                <w:color w:val="000000"/>
                <w:kern w:val="0"/>
                <w:sz w:val="22"/>
                <w:szCs w:val="22"/>
                <w:u w:val="none"/>
                <w:lang w:bidi="ar"/>
              </w:rPr>
            </w:pPr>
            <w:r>
              <w:rPr>
                <w:rFonts w:hint="eastAsia" w:ascii="宋体" w:hAnsi="宋体" w:eastAsia="宋体" w:cs="宋体"/>
                <w:b w:val="0"/>
                <w:i w:val="0"/>
                <w:caps w:val="0"/>
                <w:color w:val="000000"/>
                <w:spacing w:val="0"/>
                <w:w w:val="100"/>
                <w:kern w:val="0"/>
                <w:sz w:val="22"/>
                <w:szCs w:val="22"/>
                <w:u w:val="none"/>
                <w:lang w:val="en-US" w:eastAsia="zh-CN" w:bidi="ar"/>
              </w:rPr>
              <w:t>根据往年日常维护的实际情况测算，采用包干方式进行结算。</w:t>
            </w:r>
          </w:p>
        </w:tc>
        <w:tc>
          <w:tcPr>
            <w:tcW w:w="1815" w:type="dxa"/>
            <w:noWrap w:val="0"/>
            <w:vAlign w:val="center"/>
          </w:tcPr>
          <w:p>
            <w:pPr>
              <w:keepNext w:val="0"/>
              <w:keepLines w:val="0"/>
              <w:widowControl/>
              <w:suppressLineNumbers w:val="0"/>
              <w:jc w:val="center"/>
              <w:textAlignment w:val="auto"/>
              <w:rPr>
                <w:rFonts w:hint="default" w:ascii="宋体" w:hAnsi="宋体" w:eastAsia="宋体" w:cs="宋体"/>
                <w:color w:val="000000"/>
                <w:kern w:val="0"/>
                <w:sz w:val="22"/>
                <w:szCs w:val="22"/>
                <w:u w:val="none"/>
                <w:lang w:bidi="ar"/>
              </w:rPr>
            </w:pPr>
          </w:p>
        </w:tc>
        <w:tc>
          <w:tcPr>
            <w:tcW w:w="3079" w:type="dxa"/>
            <w:vMerge w:val="continue"/>
            <w:noWrap w:val="0"/>
            <w:vAlign w:val="center"/>
          </w:tcPr>
          <w:p>
            <w:pPr>
              <w:spacing w:line="30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04" w:type="dxa"/>
            <w:gridSpan w:val="3"/>
            <w:noWrap w:val="0"/>
            <w:vAlign w:val="center"/>
          </w:tcPr>
          <w:p>
            <w:pPr>
              <w:spacing w:line="240" w:lineRule="auto"/>
              <w:jc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val="en-US" w:eastAsia="zh-CN" w:bidi="ar"/>
              </w:rPr>
              <w:t>合   计</w:t>
            </w:r>
          </w:p>
        </w:tc>
        <w:tc>
          <w:tcPr>
            <w:tcW w:w="1815" w:type="dxa"/>
            <w:noWrap w:val="0"/>
            <w:vAlign w:val="center"/>
          </w:tcPr>
          <w:p>
            <w:pPr>
              <w:spacing w:line="300" w:lineRule="auto"/>
              <w:jc w:val="center"/>
              <w:rPr>
                <w:rFonts w:hint="default" w:ascii="宋体" w:hAnsi="宋体" w:eastAsia="宋体"/>
                <w:sz w:val="22"/>
                <w:szCs w:val="22"/>
                <w:lang w:val="en-US" w:eastAsia="zh-CN"/>
              </w:rPr>
            </w:pPr>
          </w:p>
        </w:tc>
        <w:tc>
          <w:tcPr>
            <w:tcW w:w="3079" w:type="dxa"/>
            <w:noWrap w:val="0"/>
            <w:vAlign w:val="center"/>
          </w:tcPr>
          <w:p>
            <w:pPr>
              <w:spacing w:line="300" w:lineRule="auto"/>
              <w:jc w:val="center"/>
              <w:rPr>
                <w:rFonts w:ascii="宋体" w:hAnsi="宋体"/>
                <w:sz w:val="22"/>
                <w:szCs w:val="22"/>
              </w:rPr>
            </w:pPr>
            <w:r>
              <w:rPr>
                <w:rFonts w:hint="eastAsia" w:ascii="宋体" w:hAnsi="宋体"/>
                <w:sz w:val="22"/>
                <w:szCs w:val="22"/>
                <w:lang w:val="en-US" w:eastAsia="zh-CN"/>
              </w:rPr>
              <w:t>报价包含垃圾清运费用。</w:t>
            </w:r>
          </w:p>
        </w:tc>
      </w:tr>
    </w:tbl>
    <w:p>
      <w:pPr>
        <w:spacing w:line="440" w:lineRule="exact"/>
        <w:rPr>
          <w:rFonts w:hint="eastAsia" w:ascii="宋体" w:hAnsi="宋体" w:eastAsia="宋体" w:cs="宋体"/>
          <w:sz w:val="24"/>
          <w:szCs w:val="24"/>
        </w:rPr>
      </w:pPr>
      <w:r>
        <w:rPr>
          <w:rFonts w:hint="eastAsia" w:ascii="宋体" w:hAnsi="宋体" w:eastAsia="宋体" w:cs="宋体"/>
          <w:sz w:val="24"/>
          <w:szCs w:val="24"/>
        </w:rPr>
        <w:t>注：本项目结合自身实力和市场因素进行报价。</w:t>
      </w:r>
    </w:p>
    <w:p>
      <w:pPr>
        <w:spacing w:line="360" w:lineRule="auto"/>
        <w:jc w:val="left"/>
        <w:rPr>
          <w:rFonts w:hint="eastAsia" w:ascii="宋体" w:hAnsi="宋体" w:eastAsia="宋体" w:cs="宋体"/>
          <w:b/>
          <w:sz w:val="24"/>
          <w:szCs w:val="24"/>
        </w:rPr>
      </w:pPr>
    </w:p>
    <w:p>
      <w:pPr>
        <w:spacing w:line="360" w:lineRule="auto"/>
        <w:ind w:firstLine="2880" w:firstLineChars="1200"/>
        <w:jc w:val="left"/>
        <w:rPr>
          <w:rFonts w:hint="eastAsia" w:ascii="宋体" w:hAnsi="宋体" w:eastAsia="宋体" w:cs="宋体"/>
          <w:bCs/>
          <w:sz w:val="24"/>
          <w:szCs w:val="24"/>
        </w:rPr>
      </w:pPr>
      <w:r>
        <w:rPr>
          <w:rFonts w:hint="eastAsia" w:ascii="宋体" w:hAnsi="宋体" w:eastAsia="宋体" w:cs="宋体"/>
          <w:bCs/>
          <w:sz w:val="24"/>
          <w:szCs w:val="24"/>
        </w:rPr>
        <w:t xml:space="preserve">报价单位（公章）：                                        </w:t>
      </w:r>
    </w:p>
    <w:p>
      <w:pPr>
        <w:spacing w:line="360" w:lineRule="auto"/>
        <w:ind w:firstLine="3360" w:firstLineChars="1400"/>
        <w:jc w:val="left"/>
        <w:rPr>
          <w:rFonts w:hint="eastAsia" w:ascii="宋体" w:hAnsi="宋体" w:eastAsia="宋体" w:cs="宋体"/>
          <w:b/>
          <w:sz w:val="28"/>
          <w:szCs w:val="28"/>
        </w:rPr>
      </w:pPr>
      <w:r>
        <w:rPr>
          <w:rFonts w:hint="eastAsia" w:ascii="宋体" w:hAnsi="宋体" w:eastAsia="宋体" w:cs="宋体"/>
          <w:bCs/>
          <w:sz w:val="24"/>
          <w:szCs w:val="24"/>
        </w:rPr>
        <w:t>日期：</w:t>
      </w:r>
    </w:p>
    <w:p>
      <w:pPr>
        <w:rPr>
          <w:rFonts w:hint="eastAsia" w:ascii="宋体" w:hAnsi="宋体" w:eastAsia="宋体" w:cs="宋体"/>
        </w:rPr>
      </w:pPr>
    </w:p>
    <w:p>
      <w:pPr>
        <w:rPr>
          <w:rFonts w:hint="eastAsia" w:ascii="宋体" w:hAnsi="宋体" w:eastAsia="宋体" w:cs="宋体"/>
        </w:rPr>
      </w:pPr>
    </w:p>
    <w:p>
      <w:pPr>
        <w:spacing w:line="360" w:lineRule="auto"/>
        <w:contextualSpacing/>
        <w:rPr>
          <w:rFonts w:hint="eastAsia" w:ascii="宋体" w:hAnsi="宋体" w:eastAsia="宋体" w:cs="宋体"/>
          <w:sz w:val="24"/>
        </w:rPr>
      </w:pPr>
    </w:p>
    <w:p>
      <w:pPr>
        <w:spacing w:line="360" w:lineRule="auto"/>
        <w:contextualSpacing/>
        <w:rPr>
          <w:rFonts w:hint="eastAsia" w:ascii="宋体" w:hAnsi="宋体" w:eastAsia="宋体" w:cs="宋体"/>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六、资格证明文件（营业执照、资质证书等，投标人自备）</w:t>
      </w: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36"/>
          <w:szCs w:val="36"/>
          <w:lang w:val="en-US" w:eastAsia="zh-CN"/>
        </w:rPr>
        <w:t>七、</w:t>
      </w:r>
      <w:bookmarkStart w:id="22" w:name="_GoBack"/>
      <w:bookmarkEnd w:id="22"/>
      <w:r>
        <w:rPr>
          <w:rFonts w:hint="eastAsia" w:ascii="宋体" w:hAnsi="宋体" w:eastAsia="宋体" w:cs="宋体"/>
          <w:sz w:val="36"/>
          <w:szCs w:val="36"/>
        </w:rPr>
        <w:t>符合性审查表</w:t>
      </w:r>
    </w:p>
    <w:p>
      <w:pPr>
        <w:spacing w:line="360" w:lineRule="auto"/>
        <w:ind w:leftChars="-135" w:hanging="283" w:hangingChars="118"/>
        <w:contextualSpacing/>
        <w:rPr>
          <w:rFonts w:hint="eastAsia" w:ascii="宋体" w:hAnsi="宋体" w:eastAsia="宋体" w:cs="宋体"/>
          <w:sz w:val="24"/>
          <w:lang w:eastAsia="zh-CN"/>
        </w:rPr>
      </w:pPr>
      <w:r>
        <w:rPr>
          <w:rFonts w:hint="eastAsia" w:ascii="宋体" w:hAnsi="宋体" w:eastAsia="宋体" w:cs="宋体"/>
          <w:sz w:val="24"/>
        </w:rPr>
        <w:t>项目名称：虎门大桥（广州段）北侧海岸线管养服务外包项目</w:t>
      </w:r>
    </w:p>
    <w:tbl>
      <w:tblPr>
        <w:tblStyle w:val="13"/>
        <w:tblpPr w:leftFromText="180" w:rightFromText="180" w:vertAnchor="text" w:horzAnchor="margin" w:tblpXSpec="center" w:tblpY="116"/>
        <w:tblOverlap w:val="never"/>
        <w:tblW w:w="0" w:type="auto"/>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569"/>
        <w:gridCol w:w="692"/>
        <w:gridCol w:w="764"/>
        <w:gridCol w:w="600"/>
        <w:gridCol w:w="707"/>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9"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编号</w:t>
            </w:r>
          </w:p>
        </w:tc>
        <w:tc>
          <w:tcPr>
            <w:tcW w:w="4569" w:type="dxa"/>
            <w:tcBorders>
              <w:tl2br w:val="single" w:color="auto" w:sz="4" w:space="0"/>
            </w:tcBorders>
            <w:noWrap w:val="0"/>
            <w:vAlign w:val="center"/>
          </w:tcPr>
          <w:p>
            <w:pPr>
              <w:tabs>
                <w:tab w:val="left" w:pos="720"/>
              </w:tabs>
              <w:spacing w:line="360" w:lineRule="auto"/>
              <w:ind w:firstLine="840" w:firstLineChars="400"/>
              <w:contextualSpacing/>
              <w:rPr>
                <w:rFonts w:hint="eastAsia" w:ascii="宋体" w:hAnsi="宋体" w:eastAsia="宋体" w:cs="宋体"/>
                <w:szCs w:val="21"/>
              </w:rPr>
            </w:pPr>
            <w:r>
              <w:rPr>
                <w:rFonts w:hint="eastAsia" w:ascii="宋体" w:hAnsi="宋体" w:eastAsia="宋体" w:cs="宋体"/>
                <w:szCs w:val="21"/>
              </w:rPr>
              <w:t>投标人名称</w:t>
            </w:r>
          </w:p>
          <w:p>
            <w:pPr>
              <w:tabs>
                <w:tab w:val="left" w:pos="720"/>
              </w:tabs>
              <w:spacing w:line="360" w:lineRule="auto"/>
              <w:contextualSpacing/>
              <w:rPr>
                <w:rFonts w:hint="eastAsia" w:ascii="宋体" w:hAnsi="宋体" w:eastAsia="宋体" w:cs="宋体"/>
                <w:szCs w:val="21"/>
              </w:rPr>
            </w:pPr>
          </w:p>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审查项目</w:t>
            </w:r>
          </w:p>
        </w:tc>
        <w:tc>
          <w:tcPr>
            <w:tcW w:w="692"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A</w:t>
            </w:r>
          </w:p>
        </w:tc>
        <w:tc>
          <w:tcPr>
            <w:tcW w:w="764"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B</w:t>
            </w:r>
          </w:p>
        </w:tc>
        <w:tc>
          <w:tcPr>
            <w:tcW w:w="600"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C</w:t>
            </w:r>
          </w:p>
        </w:tc>
        <w:tc>
          <w:tcPr>
            <w:tcW w:w="707"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D</w:t>
            </w:r>
          </w:p>
        </w:tc>
        <w:tc>
          <w:tcPr>
            <w:tcW w:w="793" w:type="dxa"/>
            <w:noWrap w:val="0"/>
            <w:vAlign w:val="center"/>
          </w:tcPr>
          <w:p>
            <w:pPr>
              <w:tabs>
                <w:tab w:val="left" w:pos="720"/>
              </w:tabs>
              <w:spacing w:line="360" w:lineRule="auto"/>
              <w:contextualSpacing/>
              <w:jc w:val="center"/>
              <w:rPr>
                <w:rFonts w:hint="default"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99"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1</w:t>
            </w:r>
          </w:p>
        </w:tc>
        <w:tc>
          <w:tcPr>
            <w:tcW w:w="4569" w:type="dxa"/>
            <w:noWrap w:val="0"/>
            <w:vAlign w:val="center"/>
          </w:tcPr>
          <w:p>
            <w:pPr>
              <w:tabs>
                <w:tab w:val="left" w:pos="720"/>
              </w:tabs>
              <w:spacing w:line="360" w:lineRule="auto"/>
              <w:contextualSpacing/>
              <w:rPr>
                <w:rFonts w:hint="eastAsia" w:ascii="宋体" w:hAnsi="宋体" w:eastAsia="宋体" w:cs="宋体"/>
                <w:szCs w:val="21"/>
                <w:lang w:val="en-US" w:eastAsia="zh-CN"/>
              </w:rPr>
            </w:pPr>
            <w:r>
              <w:rPr>
                <w:rFonts w:hint="eastAsia" w:ascii="宋体" w:hAnsi="宋体" w:eastAsia="宋体" w:cs="宋体"/>
                <w:szCs w:val="21"/>
              </w:rPr>
              <w:t>投标文件密封性</w:t>
            </w:r>
            <w:r>
              <w:rPr>
                <w:rFonts w:hint="eastAsia" w:ascii="宋体" w:hAnsi="宋体" w:cs="宋体"/>
                <w:szCs w:val="21"/>
                <w:lang w:val="en-US" w:eastAsia="zh-CN"/>
              </w:rPr>
              <w:t>完</w:t>
            </w:r>
            <w:r>
              <w:rPr>
                <w:rFonts w:hint="eastAsia" w:ascii="宋体" w:hAnsi="宋体" w:eastAsia="宋体" w:cs="宋体"/>
                <w:szCs w:val="21"/>
              </w:rPr>
              <w:t>好</w:t>
            </w:r>
            <w:r>
              <w:rPr>
                <w:rFonts w:hint="eastAsia" w:ascii="宋体" w:hAnsi="宋体" w:cs="宋体"/>
                <w:szCs w:val="21"/>
                <w:lang w:eastAsia="zh-CN"/>
              </w:rPr>
              <w:t>。</w:t>
            </w:r>
          </w:p>
        </w:tc>
        <w:tc>
          <w:tcPr>
            <w:tcW w:w="692" w:type="dxa"/>
            <w:noWrap w:val="0"/>
            <w:vAlign w:val="center"/>
          </w:tcPr>
          <w:p>
            <w:pPr>
              <w:tabs>
                <w:tab w:val="left" w:pos="720"/>
              </w:tabs>
              <w:spacing w:line="360" w:lineRule="auto"/>
              <w:contextualSpacing/>
              <w:rPr>
                <w:rFonts w:hint="eastAsia" w:ascii="宋体" w:hAnsi="宋体" w:eastAsia="宋体" w:cs="宋体"/>
                <w:szCs w:val="21"/>
              </w:rPr>
            </w:pPr>
          </w:p>
        </w:tc>
        <w:tc>
          <w:tcPr>
            <w:tcW w:w="764" w:type="dxa"/>
            <w:noWrap w:val="0"/>
            <w:vAlign w:val="center"/>
          </w:tcPr>
          <w:p>
            <w:pPr>
              <w:tabs>
                <w:tab w:val="left" w:pos="720"/>
              </w:tabs>
              <w:spacing w:line="360" w:lineRule="auto"/>
              <w:contextualSpacing/>
              <w:rPr>
                <w:rFonts w:hint="eastAsia" w:ascii="宋体" w:hAnsi="宋体" w:eastAsia="宋体" w:cs="宋体"/>
                <w:szCs w:val="21"/>
              </w:rPr>
            </w:pPr>
          </w:p>
        </w:tc>
        <w:tc>
          <w:tcPr>
            <w:tcW w:w="600" w:type="dxa"/>
            <w:noWrap w:val="0"/>
            <w:vAlign w:val="center"/>
          </w:tcPr>
          <w:p>
            <w:pPr>
              <w:tabs>
                <w:tab w:val="left" w:pos="720"/>
              </w:tabs>
              <w:spacing w:line="360" w:lineRule="auto"/>
              <w:contextualSpacing/>
              <w:rPr>
                <w:rFonts w:hint="eastAsia" w:ascii="宋体" w:hAnsi="宋体" w:eastAsia="宋体" w:cs="宋体"/>
                <w:szCs w:val="21"/>
              </w:rPr>
            </w:pPr>
          </w:p>
        </w:tc>
        <w:tc>
          <w:tcPr>
            <w:tcW w:w="707" w:type="dxa"/>
            <w:noWrap w:val="0"/>
            <w:vAlign w:val="center"/>
          </w:tcPr>
          <w:p>
            <w:pPr>
              <w:tabs>
                <w:tab w:val="left" w:pos="720"/>
              </w:tabs>
              <w:spacing w:line="360" w:lineRule="auto"/>
              <w:contextualSpacing/>
              <w:rPr>
                <w:rFonts w:hint="eastAsia" w:ascii="宋体" w:hAnsi="宋体" w:eastAsia="宋体" w:cs="宋体"/>
                <w:szCs w:val="21"/>
              </w:rPr>
            </w:pPr>
          </w:p>
        </w:tc>
        <w:tc>
          <w:tcPr>
            <w:tcW w:w="793"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99"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2</w:t>
            </w:r>
          </w:p>
        </w:tc>
        <w:tc>
          <w:tcPr>
            <w:tcW w:w="4569" w:type="dxa"/>
            <w:noWrap w:val="0"/>
            <w:vAlign w:val="center"/>
          </w:tcPr>
          <w:p>
            <w:pPr>
              <w:tabs>
                <w:tab w:val="left" w:pos="720"/>
              </w:tabs>
              <w:spacing w:line="360" w:lineRule="auto"/>
              <w:contextualSpacing/>
              <w:rPr>
                <w:rFonts w:hint="eastAsia" w:ascii="宋体" w:hAnsi="宋体" w:eastAsia="宋体" w:cs="宋体"/>
                <w:szCs w:val="21"/>
                <w:lang w:eastAsia="zh-CN"/>
              </w:rPr>
            </w:pPr>
            <w:r>
              <w:rPr>
                <w:rFonts w:hint="eastAsia" w:ascii="宋体" w:hAnsi="宋体" w:eastAsia="宋体" w:cs="宋体"/>
                <w:szCs w:val="21"/>
              </w:rPr>
              <w:t>投标文件中有有效的营业执照复印件、法定代表人证明书原件，如委托需提供委托授权书原件及受委托人身份证复印件</w:t>
            </w:r>
            <w:r>
              <w:rPr>
                <w:rFonts w:hint="eastAsia" w:ascii="宋体" w:hAnsi="宋体" w:cs="宋体"/>
                <w:szCs w:val="21"/>
                <w:lang w:eastAsia="zh-CN"/>
              </w:rPr>
              <w:t>。</w:t>
            </w:r>
          </w:p>
        </w:tc>
        <w:tc>
          <w:tcPr>
            <w:tcW w:w="692" w:type="dxa"/>
            <w:noWrap w:val="0"/>
            <w:vAlign w:val="center"/>
          </w:tcPr>
          <w:p>
            <w:pPr>
              <w:tabs>
                <w:tab w:val="left" w:pos="720"/>
              </w:tabs>
              <w:spacing w:line="360" w:lineRule="auto"/>
              <w:contextualSpacing/>
              <w:rPr>
                <w:rFonts w:hint="eastAsia" w:ascii="宋体" w:hAnsi="宋体" w:eastAsia="宋体" w:cs="宋体"/>
                <w:szCs w:val="21"/>
              </w:rPr>
            </w:pPr>
          </w:p>
        </w:tc>
        <w:tc>
          <w:tcPr>
            <w:tcW w:w="764" w:type="dxa"/>
            <w:noWrap w:val="0"/>
            <w:vAlign w:val="center"/>
          </w:tcPr>
          <w:p>
            <w:pPr>
              <w:tabs>
                <w:tab w:val="left" w:pos="720"/>
              </w:tabs>
              <w:spacing w:line="360" w:lineRule="auto"/>
              <w:contextualSpacing/>
              <w:rPr>
                <w:rFonts w:hint="eastAsia" w:ascii="宋体" w:hAnsi="宋体" w:eastAsia="宋体" w:cs="宋体"/>
                <w:szCs w:val="21"/>
              </w:rPr>
            </w:pPr>
          </w:p>
        </w:tc>
        <w:tc>
          <w:tcPr>
            <w:tcW w:w="600" w:type="dxa"/>
            <w:noWrap w:val="0"/>
            <w:vAlign w:val="center"/>
          </w:tcPr>
          <w:p>
            <w:pPr>
              <w:tabs>
                <w:tab w:val="left" w:pos="720"/>
              </w:tabs>
              <w:spacing w:line="360" w:lineRule="auto"/>
              <w:contextualSpacing/>
              <w:rPr>
                <w:rFonts w:hint="eastAsia" w:ascii="宋体" w:hAnsi="宋体" w:eastAsia="宋体" w:cs="宋体"/>
                <w:szCs w:val="21"/>
              </w:rPr>
            </w:pPr>
          </w:p>
        </w:tc>
        <w:tc>
          <w:tcPr>
            <w:tcW w:w="707" w:type="dxa"/>
            <w:noWrap w:val="0"/>
            <w:vAlign w:val="center"/>
          </w:tcPr>
          <w:p>
            <w:pPr>
              <w:tabs>
                <w:tab w:val="left" w:pos="720"/>
              </w:tabs>
              <w:spacing w:line="360" w:lineRule="auto"/>
              <w:contextualSpacing/>
              <w:rPr>
                <w:rFonts w:hint="eastAsia" w:ascii="宋体" w:hAnsi="宋体" w:eastAsia="宋体" w:cs="宋体"/>
                <w:szCs w:val="21"/>
              </w:rPr>
            </w:pPr>
          </w:p>
        </w:tc>
        <w:tc>
          <w:tcPr>
            <w:tcW w:w="793"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3</w:t>
            </w:r>
          </w:p>
        </w:tc>
        <w:tc>
          <w:tcPr>
            <w:tcW w:w="4569" w:type="dxa"/>
            <w:noWrap w:val="0"/>
            <w:vAlign w:val="center"/>
          </w:tcPr>
          <w:p>
            <w:pPr>
              <w:tabs>
                <w:tab w:val="left" w:pos="720"/>
              </w:tabs>
              <w:spacing w:line="360" w:lineRule="auto"/>
              <w:contextualSpacing/>
              <w:rPr>
                <w:rFonts w:hint="eastAsia" w:ascii="宋体" w:hAnsi="宋体" w:eastAsia="宋体" w:cs="宋体"/>
              </w:rPr>
            </w:pPr>
            <w:r>
              <w:rPr>
                <w:rFonts w:hint="eastAsia" w:ascii="宋体" w:hAnsi="宋体" w:eastAsia="宋体" w:cs="宋体"/>
              </w:rPr>
              <w:t>投标文件的封面加盖投标单位的法定印章；</w:t>
            </w:r>
          </w:p>
        </w:tc>
        <w:tc>
          <w:tcPr>
            <w:tcW w:w="692" w:type="dxa"/>
            <w:noWrap w:val="0"/>
            <w:vAlign w:val="center"/>
          </w:tcPr>
          <w:p>
            <w:pPr>
              <w:tabs>
                <w:tab w:val="left" w:pos="720"/>
              </w:tabs>
              <w:spacing w:line="360" w:lineRule="auto"/>
              <w:contextualSpacing/>
              <w:rPr>
                <w:rFonts w:hint="eastAsia" w:ascii="宋体" w:hAnsi="宋体" w:eastAsia="宋体" w:cs="宋体"/>
                <w:szCs w:val="21"/>
              </w:rPr>
            </w:pPr>
          </w:p>
        </w:tc>
        <w:tc>
          <w:tcPr>
            <w:tcW w:w="764" w:type="dxa"/>
            <w:noWrap w:val="0"/>
            <w:vAlign w:val="center"/>
          </w:tcPr>
          <w:p>
            <w:pPr>
              <w:tabs>
                <w:tab w:val="left" w:pos="720"/>
              </w:tabs>
              <w:spacing w:line="360" w:lineRule="auto"/>
              <w:contextualSpacing/>
              <w:rPr>
                <w:rFonts w:hint="eastAsia" w:ascii="宋体" w:hAnsi="宋体" w:eastAsia="宋体" w:cs="宋体"/>
                <w:szCs w:val="21"/>
              </w:rPr>
            </w:pPr>
          </w:p>
        </w:tc>
        <w:tc>
          <w:tcPr>
            <w:tcW w:w="600" w:type="dxa"/>
            <w:noWrap w:val="0"/>
            <w:vAlign w:val="center"/>
          </w:tcPr>
          <w:p>
            <w:pPr>
              <w:tabs>
                <w:tab w:val="left" w:pos="720"/>
              </w:tabs>
              <w:spacing w:line="360" w:lineRule="auto"/>
              <w:contextualSpacing/>
              <w:rPr>
                <w:rFonts w:hint="eastAsia" w:ascii="宋体" w:hAnsi="宋体" w:eastAsia="宋体" w:cs="宋体"/>
                <w:szCs w:val="21"/>
              </w:rPr>
            </w:pPr>
          </w:p>
        </w:tc>
        <w:tc>
          <w:tcPr>
            <w:tcW w:w="707" w:type="dxa"/>
            <w:noWrap w:val="0"/>
            <w:vAlign w:val="center"/>
          </w:tcPr>
          <w:p>
            <w:pPr>
              <w:tabs>
                <w:tab w:val="left" w:pos="720"/>
              </w:tabs>
              <w:spacing w:line="360" w:lineRule="auto"/>
              <w:contextualSpacing/>
              <w:rPr>
                <w:rFonts w:hint="eastAsia" w:ascii="宋体" w:hAnsi="宋体" w:eastAsia="宋体" w:cs="宋体"/>
                <w:szCs w:val="21"/>
              </w:rPr>
            </w:pPr>
          </w:p>
        </w:tc>
        <w:tc>
          <w:tcPr>
            <w:tcW w:w="793"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noWrap w:val="0"/>
            <w:vAlign w:val="center"/>
          </w:tcPr>
          <w:p>
            <w:pPr>
              <w:tabs>
                <w:tab w:val="left" w:pos="720"/>
              </w:tabs>
              <w:spacing w:line="360" w:lineRule="auto"/>
              <w:contextualSpacing/>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4569" w:type="dxa"/>
            <w:noWrap w:val="0"/>
            <w:vAlign w:val="center"/>
          </w:tcPr>
          <w:p>
            <w:pPr>
              <w:numPr>
                <w:ilvl w:val="0"/>
                <w:numId w:val="0"/>
              </w:numPr>
              <w:tabs>
                <w:tab w:val="left" w:pos="720"/>
              </w:tabs>
              <w:spacing w:line="360" w:lineRule="auto"/>
              <w:contextualSpacing/>
              <w:rPr>
                <w:rFonts w:hint="eastAsia" w:ascii="宋体" w:hAnsi="宋体" w:eastAsia="宋体" w:cs="宋体"/>
              </w:rPr>
            </w:pPr>
            <w:r>
              <w:rPr>
                <w:rFonts w:hint="eastAsia" w:ascii="宋体" w:hAnsi="宋体" w:eastAsia="宋体" w:cs="宋体"/>
                <w:szCs w:val="21"/>
                <w:lang w:val="zh-CN"/>
              </w:rPr>
              <w:t>符合本招标文件</w:t>
            </w:r>
            <w:r>
              <w:rPr>
                <w:rFonts w:hint="eastAsia" w:ascii="宋体" w:hAnsi="宋体" w:cs="宋体"/>
                <w:szCs w:val="21"/>
                <w:lang w:val="en-US" w:eastAsia="zh-CN"/>
              </w:rPr>
              <w:t>第三条</w:t>
            </w:r>
            <w:r>
              <w:rPr>
                <w:rFonts w:hint="eastAsia" w:ascii="宋体" w:hAnsi="宋体" w:eastAsia="宋体" w:cs="宋体"/>
                <w:szCs w:val="21"/>
                <w:lang w:val="zh-CN"/>
              </w:rPr>
              <w:t>“</w:t>
            </w:r>
            <w:r>
              <w:rPr>
                <w:rFonts w:hint="eastAsia" w:ascii="宋体" w:hAnsi="宋体" w:cs="宋体"/>
                <w:szCs w:val="21"/>
                <w:lang w:val="en-US" w:eastAsia="zh-CN"/>
              </w:rPr>
              <w:t>项目</w:t>
            </w:r>
            <w:r>
              <w:rPr>
                <w:rFonts w:hint="eastAsia" w:ascii="宋体" w:hAnsi="宋体" w:eastAsia="宋体" w:cs="宋体"/>
                <w:szCs w:val="21"/>
                <w:lang w:val="zh-CN"/>
              </w:rPr>
              <w:t>要求”（</w:t>
            </w:r>
            <w:r>
              <w:rPr>
                <w:rFonts w:hint="eastAsia" w:ascii="宋体" w:hAnsi="宋体" w:eastAsia="宋体" w:cs="宋体"/>
                <w:szCs w:val="21"/>
                <w:lang w:val="en-US" w:eastAsia="zh-CN"/>
              </w:rPr>
              <w:t>按要求提供</w:t>
            </w:r>
            <w:r>
              <w:rPr>
                <w:rFonts w:hint="eastAsia" w:ascii="宋体" w:hAnsi="宋体" w:cs="宋体"/>
                <w:szCs w:val="21"/>
                <w:lang w:val="en-US" w:eastAsia="zh-CN"/>
              </w:rPr>
              <w:t>“</w:t>
            </w:r>
            <w:r>
              <w:rPr>
                <w:rFonts w:hint="eastAsia" w:ascii="宋体" w:hAnsi="宋体" w:eastAsia="宋体" w:cs="宋体"/>
                <w:szCs w:val="21"/>
                <w:lang w:val="en-US" w:eastAsia="zh-CN"/>
              </w:rPr>
              <w:t>投标书</w:t>
            </w:r>
            <w:r>
              <w:rPr>
                <w:rFonts w:hint="eastAsia" w:ascii="宋体" w:hAnsi="宋体" w:cs="宋体"/>
                <w:szCs w:val="21"/>
                <w:lang w:val="en-US" w:eastAsia="zh-CN"/>
              </w:rPr>
              <w:t>”</w:t>
            </w:r>
            <w:r>
              <w:rPr>
                <w:rFonts w:hint="eastAsia" w:ascii="宋体" w:hAnsi="宋体" w:eastAsia="宋体" w:cs="宋体"/>
                <w:szCs w:val="21"/>
                <w:lang w:val="zh-CN"/>
              </w:rPr>
              <w:t>）</w:t>
            </w:r>
            <w:r>
              <w:rPr>
                <w:rFonts w:hint="eastAsia" w:ascii="宋体" w:hAnsi="宋体" w:cs="宋体"/>
                <w:szCs w:val="21"/>
                <w:lang w:val="zh-CN"/>
              </w:rPr>
              <w:t>。</w:t>
            </w:r>
          </w:p>
        </w:tc>
        <w:tc>
          <w:tcPr>
            <w:tcW w:w="692" w:type="dxa"/>
            <w:noWrap w:val="0"/>
            <w:vAlign w:val="center"/>
          </w:tcPr>
          <w:p>
            <w:pPr>
              <w:tabs>
                <w:tab w:val="left" w:pos="720"/>
              </w:tabs>
              <w:spacing w:line="360" w:lineRule="auto"/>
              <w:contextualSpacing/>
              <w:rPr>
                <w:rFonts w:hint="eastAsia" w:ascii="宋体" w:hAnsi="宋体" w:eastAsia="宋体" w:cs="宋体"/>
                <w:szCs w:val="21"/>
              </w:rPr>
            </w:pPr>
          </w:p>
        </w:tc>
        <w:tc>
          <w:tcPr>
            <w:tcW w:w="764" w:type="dxa"/>
            <w:noWrap w:val="0"/>
            <w:vAlign w:val="center"/>
          </w:tcPr>
          <w:p>
            <w:pPr>
              <w:tabs>
                <w:tab w:val="left" w:pos="720"/>
              </w:tabs>
              <w:spacing w:line="360" w:lineRule="auto"/>
              <w:contextualSpacing/>
              <w:rPr>
                <w:rFonts w:hint="eastAsia" w:ascii="宋体" w:hAnsi="宋体" w:eastAsia="宋体" w:cs="宋体"/>
                <w:szCs w:val="21"/>
              </w:rPr>
            </w:pPr>
          </w:p>
        </w:tc>
        <w:tc>
          <w:tcPr>
            <w:tcW w:w="600" w:type="dxa"/>
            <w:noWrap w:val="0"/>
            <w:vAlign w:val="center"/>
          </w:tcPr>
          <w:p>
            <w:pPr>
              <w:tabs>
                <w:tab w:val="left" w:pos="720"/>
              </w:tabs>
              <w:spacing w:line="360" w:lineRule="auto"/>
              <w:contextualSpacing/>
              <w:rPr>
                <w:rFonts w:hint="eastAsia" w:ascii="宋体" w:hAnsi="宋体" w:eastAsia="宋体" w:cs="宋体"/>
                <w:szCs w:val="21"/>
              </w:rPr>
            </w:pPr>
          </w:p>
        </w:tc>
        <w:tc>
          <w:tcPr>
            <w:tcW w:w="707" w:type="dxa"/>
            <w:noWrap w:val="0"/>
            <w:vAlign w:val="center"/>
          </w:tcPr>
          <w:p>
            <w:pPr>
              <w:tabs>
                <w:tab w:val="left" w:pos="720"/>
              </w:tabs>
              <w:spacing w:line="360" w:lineRule="auto"/>
              <w:contextualSpacing/>
              <w:rPr>
                <w:rFonts w:hint="eastAsia" w:ascii="宋体" w:hAnsi="宋体" w:eastAsia="宋体" w:cs="宋体"/>
                <w:szCs w:val="21"/>
              </w:rPr>
            </w:pPr>
          </w:p>
        </w:tc>
        <w:tc>
          <w:tcPr>
            <w:tcW w:w="793"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99" w:type="dxa"/>
            <w:noWrap w:val="0"/>
            <w:vAlign w:val="center"/>
          </w:tcPr>
          <w:p>
            <w:pPr>
              <w:tabs>
                <w:tab w:val="left" w:pos="720"/>
              </w:tabs>
              <w:spacing w:line="360" w:lineRule="auto"/>
              <w:contextualSpacing/>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4569" w:type="dxa"/>
            <w:noWrap w:val="0"/>
            <w:vAlign w:val="center"/>
          </w:tcPr>
          <w:p>
            <w:pPr>
              <w:numPr>
                <w:ilvl w:val="0"/>
                <w:numId w:val="0"/>
              </w:numPr>
              <w:tabs>
                <w:tab w:val="left" w:pos="720"/>
              </w:tabs>
              <w:spacing w:line="360" w:lineRule="auto"/>
              <w:contextualSpacing/>
              <w:rPr>
                <w:rFonts w:hint="default" w:ascii="宋体" w:hAnsi="宋体" w:eastAsia="宋体" w:cs="宋体"/>
                <w:szCs w:val="21"/>
                <w:lang w:val="en-US" w:eastAsia="zh-CN"/>
              </w:rPr>
            </w:pPr>
            <w:r>
              <w:rPr>
                <w:rFonts w:hint="eastAsia" w:ascii="宋体" w:hAnsi="宋体" w:cs="宋体"/>
                <w:szCs w:val="21"/>
                <w:lang w:val="en-US" w:eastAsia="zh-CN"/>
              </w:rPr>
              <w:t>符合本招标文件第六条“投标人资格要求”。</w:t>
            </w:r>
          </w:p>
        </w:tc>
        <w:tc>
          <w:tcPr>
            <w:tcW w:w="692" w:type="dxa"/>
            <w:noWrap w:val="0"/>
            <w:vAlign w:val="center"/>
          </w:tcPr>
          <w:p>
            <w:pPr>
              <w:tabs>
                <w:tab w:val="left" w:pos="720"/>
              </w:tabs>
              <w:spacing w:line="360" w:lineRule="auto"/>
              <w:contextualSpacing/>
              <w:rPr>
                <w:rFonts w:hint="eastAsia" w:ascii="宋体" w:hAnsi="宋体" w:eastAsia="宋体" w:cs="宋体"/>
                <w:szCs w:val="21"/>
              </w:rPr>
            </w:pPr>
          </w:p>
        </w:tc>
        <w:tc>
          <w:tcPr>
            <w:tcW w:w="764" w:type="dxa"/>
            <w:noWrap w:val="0"/>
            <w:vAlign w:val="center"/>
          </w:tcPr>
          <w:p>
            <w:pPr>
              <w:tabs>
                <w:tab w:val="left" w:pos="720"/>
              </w:tabs>
              <w:spacing w:line="360" w:lineRule="auto"/>
              <w:contextualSpacing/>
              <w:rPr>
                <w:rFonts w:hint="eastAsia" w:ascii="宋体" w:hAnsi="宋体" w:eastAsia="宋体" w:cs="宋体"/>
                <w:szCs w:val="21"/>
              </w:rPr>
            </w:pPr>
          </w:p>
        </w:tc>
        <w:tc>
          <w:tcPr>
            <w:tcW w:w="600" w:type="dxa"/>
            <w:noWrap w:val="0"/>
            <w:vAlign w:val="center"/>
          </w:tcPr>
          <w:p>
            <w:pPr>
              <w:tabs>
                <w:tab w:val="left" w:pos="720"/>
              </w:tabs>
              <w:spacing w:line="360" w:lineRule="auto"/>
              <w:contextualSpacing/>
              <w:rPr>
                <w:rFonts w:hint="eastAsia" w:ascii="宋体" w:hAnsi="宋体" w:eastAsia="宋体" w:cs="宋体"/>
                <w:szCs w:val="21"/>
              </w:rPr>
            </w:pPr>
          </w:p>
        </w:tc>
        <w:tc>
          <w:tcPr>
            <w:tcW w:w="707" w:type="dxa"/>
            <w:noWrap w:val="0"/>
            <w:vAlign w:val="center"/>
          </w:tcPr>
          <w:p>
            <w:pPr>
              <w:tabs>
                <w:tab w:val="left" w:pos="720"/>
              </w:tabs>
              <w:spacing w:line="360" w:lineRule="auto"/>
              <w:contextualSpacing/>
              <w:rPr>
                <w:rFonts w:hint="eastAsia" w:ascii="宋体" w:hAnsi="宋体" w:eastAsia="宋体" w:cs="宋体"/>
                <w:szCs w:val="21"/>
              </w:rPr>
            </w:pPr>
          </w:p>
        </w:tc>
        <w:tc>
          <w:tcPr>
            <w:tcW w:w="793"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9" w:type="dxa"/>
            <w:noWrap w:val="0"/>
            <w:vAlign w:val="center"/>
          </w:tcPr>
          <w:p>
            <w:pPr>
              <w:tabs>
                <w:tab w:val="left" w:pos="720"/>
              </w:tabs>
              <w:spacing w:line="360" w:lineRule="auto"/>
              <w:contextualSpacing/>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4569" w:type="dxa"/>
            <w:noWrap w:val="0"/>
            <w:vAlign w:val="center"/>
          </w:tcPr>
          <w:p>
            <w:pPr>
              <w:tabs>
                <w:tab w:val="left" w:pos="720"/>
              </w:tabs>
              <w:spacing w:line="360" w:lineRule="auto"/>
              <w:contextualSpacing/>
              <w:rPr>
                <w:rFonts w:hint="eastAsia" w:ascii="宋体" w:hAnsi="宋体" w:eastAsia="宋体" w:cs="宋体"/>
                <w:lang w:eastAsia="zh-CN"/>
              </w:rPr>
            </w:pPr>
            <w:r>
              <w:rPr>
                <w:rFonts w:hint="eastAsia" w:ascii="宋体" w:hAnsi="宋体" w:eastAsia="宋体" w:cs="宋体"/>
              </w:rPr>
              <w:t>投标报价不得高于限价</w:t>
            </w:r>
            <w:r>
              <w:rPr>
                <w:rFonts w:hint="eastAsia" w:ascii="宋体" w:hAnsi="宋体" w:cs="宋体"/>
                <w:lang w:eastAsia="zh-CN"/>
              </w:rPr>
              <w:t>。</w:t>
            </w:r>
          </w:p>
        </w:tc>
        <w:tc>
          <w:tcPr>
            <w:tcW w:w="692" w:type="dxa"/>
            <w:noWrap w:val="0"/>
            <w:vAlign w:val="center"/>
          </w:tcPr>
          <w:p>
            <w:pPr>
              <w:tabs>
                <w:tab w:val="left" w:pos="720"/>
              </w:tabs>
              <w:spacing w:line="360" w:lineRule="auto"/>
              <w:contextualSpacing/>
              <w:rPr>
                <w:rFonts w:hint="eastAsia" w:ascii="宋体" w:hAnsi="宋体" w:eastAsia="宋体" w:cs="宋体"/>
                <w:szCs w:val="21"/>
              </w:rPr>
            </w:pPr>
          </w:p>
        </w:tc>
        <w:tc>
          <w:tcPr>
            <w:tcW w:w="764" w:type="dxa"/>
            <w:noWrap w:val="0"/>
            <w:vAlign w:val="center"/>
          </w:tcPr>
          <w:p>
            <w:pPr>
              <w:tabs>
                <w:tab w:val="left" w:pos="720"/>
              </w:tabs>
              <w:spacing w:line="360" w:lineRule="auto"/>
              <w:contextualSpacing/>
              <w:rPr>
                <w:rFonts w:hint="eastAsia" w:ascii="宋体" w:hAnsi="宋体" w:eastAsia="宋体" w:cs="宋体"/>
                <w:szCs w:val="21"/>
              </w:rPr>
            </w:pPr>
          </w:p>
        </w:tc>
        <w:tc>
          <w:tcPr>
            <w:tcW w:w="600" w:type="dxa"/>
            <w:noWrap w:val="0"/>
            <w:vAlign w:val="center"/>
          </w:tcPr>
          <w:p>
            <w:pPr>
              <w:tabs>
                <w:tab w:val="left" w:pos="720"/>
              </w:tabs>
              <w:spacing w:line="360" w:lineRule="auto"/>
              <w:contextualSpacing/>
              <w:rPr>
                <w:rFonts w:hint="eastAsia" w:ascii="宋体" w:hAnsi="宋体" w:eastAsia="宋体" w:cs="宋体"/>
                <w:szCs w:val="21"/>
              </w:rPr>
            </w:pPr>
          </w:p>
        </w:tc>
        <w:tc>
          <w:tcPr>
            <w:tcW w:w="707" w:type="dxa"/>
            <w:noWrap w:val="0"/>
            <w:vAlign w:val="center"/>
          </w:tcPr>
          <w:p>
            <w:pPr>
              <w:tabs>
                <w:tab w:val="left" w:pos="720"/>
              </w:tabs>
              <w:spacing w:line="360" w:lineRule="auto"/>
              <w:contextualSpacing/>
              <w:rPr>
                <w:rFonts w:hint="eastAsia" w:ascii="宋体" w:hAnsi="宋体" w:eastAsia="宋体" w:cs="宋体"/>
                <w:szCs w:val="21"/>
              </w:rPr>
            </w:pPr>
          </w:p>
        </w:tc>
        <w:tc>
          <w:tcPr>
            <w:tcW w:w="793"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99" w:type="dxa"/>
            <w:noWrap w:val="0"/>
            <w:vAlign w:val="center"/>
          </w:tcPr>
          <w:p>
            <w:pPr>
              <w:tabs>
                <w:tab w:val="left" w:pos="720"/>
              </w:tabs>
              <w:spacing w:line="360" w:lineRule="auto"/>
              <w:contextualSpacing/>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4569"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保证金的银行转账单，或收据复印件。</w:t>
            </w:r>
          </w:p>
        </w:tc>
        <w:tc>
          <w:tcPr>
            <w:tcW w:w="692" w:type="dxa"/>
            <w:noWrap w:val="0"/>
            <w:vAlign w:val="center"/>
          </w:tcPr>
          <w:p>
            <w:pPr>
              <w:tabs>
                <w:tab w:val="left" w:pos="720"/>
              </w:tabs>
              <w:spacing w:line="360" w:lineRule="auto"/>
              <w:contextualSpacing/>
              <w:rPr>
                <w:rFonts w:hint="eastAsia" w:ascii="宋体" w:hAnsi="宋体" w:eastAsia="宋体" w:cs="宋体"/>
                <w:szCs w:val="21"/>
              </w:rPr>
            </w:pPr>
          </w:p>
        </w:tc>
        <w:tc>
          <w:tcPr>
            <w:tcW w:w="764" w:type="dxa"/>
            <w:noWrap w:val="0"/>
            <w:vAlign w:val="center"/>
          </w:tcPr>
          <w:p>
            <w:pPr>
              <w:tabs>
                <w:tab w:val="left" w:pos="720"/>
              </w:tabs>
              <w:spacing w:line="360" w:lineRule="auto"/>
              <w:contextualSpacing/>
              <w:rPr>
                <w:rFonts w:hint="eastAsia" w:ascii="宋体" w:hAnsi="宋体" w:eastAsia="宋体" w:cs="宋体"/>
                <w:szCs w:val="21"/>
              </w:rPr>
            </w:pPr>
          </w:p>
        </w:tc>
        <w:tc>
          <w:tcPr>
            <w:tcW w:w="600" w:type="dxa"/>
            <w:noWrap w:val="0"/>
            <w:vAlign w:val="center"/>
          </w:tcPr>
          <w:p>
            <w:pPr>
              <w:tabs>
                <w:tab w:val="left" w:pos="720"/>
              </w:tabs>
              <w:spacing w:line="360" w:lineRule="auto"/>
              <w:contextualSpacing/>
              <w:rPr>
                <w:rFonts w:hint="eastAsia" w:ascii="宋体" w:hAnsi="宋体" w:eastAsia="宋体" w:cs="宋体"/>
                <w:szCs w:val="21"/>
              </w:rPr>
            </w:pPr>
          </w:p>
        </w:tc>
        <w:tc>
          <w:tcPr>
            <w:tcW w:w="707" w:type="dxa"/>
            <w:noWrap w:val="0"/>
            <w:vAlign w:val="center"/>
          </w:tcPr>
          <w:p>
            <w:pPr>
              <w:tabs>
                <w:tab w:val="left" w:pos="720"/>
              </w:tabs>
              <w:spacing w:line="360" w:lineRule="auto"/>
              <w:contextualSpacing/>
              <w:rPr>
                <w:rFonts w:hint="eastAsia" w:ascii="宋体" w:hAnsi="宋体" w:eastAsia="宋体" w:cs="宋体"/>
                <w:szCs w:val="21"/>
              </w:rPr>
            </w:pPr>
          </w:p>
        </w:tc>
        <w:tc>
          <w:tcPr>
            <w:tcW w:w="793"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99"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结论</w:t>
            </w:r>
          </w:p>
        </w:tc>
        <w:tc>
          <w:tcPr>
            <w:tcW w:w="4569" w:type="dxa"/>
            <w:noWrap w:val="0"/>
            <w:vAlign w:val="center"/>
          </w:tcPr>
          <w:p>
            <w:pPr>
              <w:tabs>
                <w:tab w:val="left" w:pos="720"/>
              </w:tabs>
              <w:spacing w:line="360" w:lineRule="auto"/>
              <w:contextualSpacing/>
              <w:rPr>
                <w:rFonts w:hint="eastAsia" w:ascii="宋体" w:hAnsi="宋体" w:eastAsia="宋体" w:cs="宋体"/>
                <w:szCs w:val="21"/>
                <w:lang w:eastAsia="zh-CN"/>
              </w:rPr>
            </w:pPr>
            <w:r>
              <w:rPr>
                <w:rFonts w:hint="eastAsia" w:ascii="宋体" w:hAnsi="宋体" w:eastAsia="宋体" w:cs="宋体"/>
                <w:szCs w:val="21"/>
              </w:rPr>
              <w:t>是否通过并进入下一阶段评审</w:t>
            </w:r>
            <w:r>
              <w:rPr>
                <w:rFonts w:hint="eastAsia" w:ascii="宋体" w:hAnsi="宋体" w:cs="宋体"/>
                <w:szCs w:val="21"/>
                <w:lang w:eastAsia="zh-CN"/>
              </w:rPr>
              <w:t>。</w:t>
            </w:r>
          </w:p>
        </w:tc>
        <w:tc>
          <w:tcPr>
            <w:tcW w:w="692" w:type="dxa"/>
            <w:noWrap w:val="0"/>
            <w:vAlign w:val="center"/>
          </w:tcPr>
          <w:p>
            <w:pPr>
              <w:tabs>
                <w:tab w:val="left" w:pos="720"/>
              </w:tabs>
              <w:spacing w:line="360" w:lineRule="auto"/>
              <w:contextualSpacing/>
              <w:rPr>
                <w:rFonts w:hint="eastAsia" w:ascii="宋体" w:hAnsi="宋体" w:eastAsia="宋体" w:cs="宋体"/>
                <w:szCs w:val="21"/>
              </w:rPr>
            </w:pPr>
          </w:p>
        </w:tc>
        <w:tc>
          <w:tcPr>
            <w:tcW w:w="764" w:type="dxa"/>
            <w:noWrap w:val="0"/>
            <w:vAlign w:val="center"/>
          </w:tcPr>
          <w:p>
            <w:pPr>
              <w:tabs>
                <w:tab w:val="left" w:pos="720"/>
              </w:tabs>
              <w:spacing w:line="360" w:lineRule="auto"/>
              <w:contextualSpacing/>
              <w:rPr>
                <w:rFonts w:hint="eastAsia" w:ascii="宋体" w:hAnsi="宋体" w:eastAsia="宋体" w:cs="宋体"/>
                <w:szCs w:val="21"/>
              </w:rPr>
            </w:pPr>
          </w:p>
        </w:tc>
        <w:tc>
          <w:tcPr>
            <w:tcW w:w="600" w:type="dxa"/>
            <w:noWrap w:val="0"/>
            <w:vAlign w:val="center"/>
          </w:tcPr>
          <w:p>
            <w:pPr>
              <w:tabs>
                <w:tab w:val="left" w:pos="720"/>
              </w:tabs>
              <w:spacing w:line="360" w:lineRule="auto"/>
              <w:contextualSpacing/>
              <w:rPr>
                <w:rFonts w:hint="eastAsia" w:ascii="宋体" w:hAnsi="宋体" w:eastAsia="宋体" w:cs="宋体"/>
                <w:szCs w:val="21"/>
              </w:rPr>
            </w:pPr>
          </w:p>
        </w:tc>
        <w:tc>
          <w:tcPr>
            <w:tcW w:w="707" w:type="dxa"/>
            <w:noWrap w:val="0"/>
            <w:vAlign w:val="center"/>
          </w:tcPr>
          <w:p>
            <w:pPr>
              <w:tabs>
                <w:tab w:val="left" w:pos="720"/>
              </w:tabs>
              <w:spacing w:line="360" w:lineRule="auto"/>
              <w:contextualSpacing/>
              <w:rPr>
                <w:rFonts w:hint="eastAsia" w:ascii="宋体" w:hAnsi="宋体" w:eastAsia="宋体" w:cs="宋体"/>
                <w:szCs w:val="21"/>
              </w:rPr>
            </w:pPr>
          </w:p>
        </w:tc>
        <w:tc>
          <w:tcPr>
            <w:tcW w:w="793" w:type="dxa"/>
            <w:noWrap w:val="0"/>
            <w:vAlign w:val="center"/>
          </w:tcPr>
          <w:p>
            <w:pPr>
              <w:tabs>
                <w:tab w:val="left" w:pos="720"/>
              </w:tabs>
              <w:spacing w:line="360" w:lineRule="auto"/>
              <w:contextualSpacing/>
              <w:rPr>
                <w:rFonts w:hint="eastAsia" w:ascii="宋体" w:hAnsi="宋体" w:eastAsia="宋体" w:cs="宋体"/>
                <w:szCs w:val="21"/>
              </w:rPr>
            </w:pPr>
          </w:p>
        </w:tc>
      </w:tr>
    </w:tbl>
    <w:p>
      <w:pPr>
        <w:tabs>
          <w:tab w:val="left" w:pos="720"/>
        </w:tabs>
        <w:spacing w:before="156" w:beforeLines="50" w:line="360" w:lineRule="auto"/>
        <w:contextualSpacing/>
        <w:rPr>
          <w:rFonts w:hint="eastAsia" w:ascii="宋体" w:hAnsi="宋体" w:eastAsia="宋体" w:cs="宋体"/>
          <w:szCs w:val="21"/>
        </w:rPr>
      </w:pPr>
      <w:r>
        <w:rPr>
          <w:rFonts w:hint="eastAsia" w:ascii="宋体" w:hAnsi="宋体" w:eastAsia="宋体" w:cs="宋体"/>
          <w:szCs w:val="21"/>
        </w:rPr>
        <w:t>备注：1、“是否通过并进入下一阶段评审”一栏应写“通过”“不通过”。</w:t>
      </w:r>
    </w:p>
    <w:p>
      <w:pPr>
        <w:tabs>
          <w:tab w:val="left" w:pos="720"/>
        </w:tabs>
        <w:spacing w:before="156" w:beforeLines="50" w:line="360" w:lineRule="auto"/>
        <w:ind w:firstLine="630" w:firstLineChars="300"/>
        <w:contextualSpacing/>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符合</w:t>
      </w:r>
      <w:r>
        <w:rPr>
          <w:rFonts w:hint="eastAsia" w:ascii="宋体" w:hAnsi="宋体" w:eastAsia="宋体" w:cs="宋体"/>
          <w:szCs w:val="21"/>
        </w:rPr>
        <w:t>上述情况的打“○”，</w:t>
      </w:r>
      <w:r>
        <w:rPr>
          <w:rFonts w:hint="eastAsia" w:ascii="宋体" w:hAnsi="宋体" w:cs="宋体"/>
          <w:szCs w:val="21"/>
          <w:lang w:val="en-US" w:eastAsia="zh-CN"/>
        </w:rPr>
        <w:t>不符合</w:t>
      </w:r>
      <w:r>
        <w:rPr>
          <w:rFonts w:hint="eastAsia" w:ascii="宋体" w:hAnsi="宋体" w:eastAsia="宋体" w:cs="宋体"/>
          <w:szCs w:val="21"/>
        </w:rPr>
        <w:t>的打“×”。</w:t>
      </w:r>
    </w:p>
    <w:p>
      <w:pPr>
        <w:tabs>
          <w:tab w:val="left" w:pos="720"/>
        </w:tabs>
        <w:spacing w:before="156" w:beforeLines="50" w:line="360" w:lineRule="auto"/>
        <w:ind w:firstLine="630" w:firstLineChars="300"/>
        <w:contextualSpacing/>
        <w:rPr>
          <w:rFonts w:hint="eastAsia" w:ascii="宋体" w:hAnsi="宋体" w:eastAsia="宋体" w:cs="宋体"/>
          <w:szCs w:val="21"/>
        </w:rPr>
      </w:pPr>
      <w:r>
        <w:rPr>
          <w:rFonts w:hint="eastAsia" w:ascii="宋体" w:hAnsi="宋体" w:eastAsia="宋体" w:cs="宋体"/>
          <w:szCs w:val="21"/>
        </w:rPr>
        <w:t>3、出现一个“×”的结论为“不通过”全部为“○”的结论为“通过”。</w:t>
      </w:r>
    </w:p>
    <w:p>
      <w:pPr>
        <w:tabs>
          <w:tab w:val="left" w:pos="720"/>
        </w:tabs>
        <w:spacing w:line="360" w:lineRule="auto"/>
        <w:ind w:firstLine="3780" w:firstLineChars="1800"/>
        <w:contextualSpacing/>
        <w:rPr>
          <w:rFonts w:ascii="黑体" w:eastAsia="黑体"/>
          <w:color w:val="000000"/>
          <w:sz w:val="36"/>
          <w:szCs w:val="36"/>
        </w:rPr>
      </w:pPr>
      <w:r>
        <w:rPr>
          <w:rFonts w:hint="eastAsia" w:ascii="宋体" w:hAnsi="宋体" w:eastAsia="宋体" w:cs="宋体"/>
          <w:szCs w:val="21"/>
        </w:rPr>
        <w:t>评审人员签名：                     日期：</w:t>
      </w:r>
    </w:p>
    <w:p>
      <w:pPr>
        <w:snapToGrid w:val="0"/>
        <w:ind w:left="74"/>
      </w:pPr>
    </w:p>
    <w:p>
      <w:pPr>
        <w:rPr>
          <w:rFonts w:hint="eastAsia"/>
          <w:lang w:val="en-US" w:eastAsia="zh-CN"/>
        </w:rPr>
      </w:pPr>
    </w:p>
    <w:sectPr>
      <w:footerReference r:id="rId4" w:type="default"/>
      <w:pgSz w:w="11906" w:h="16838"/>
      <w:pgMar w:top="1440" w:right="1800" w:bottom="1440"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960" w:firstLineChars="2200"/>
      <w:rPr>
        <w:kern w:val="0"/>
        <w:szCs w:val="21"/>
      </w:rPr>
    </w:pPr>
    <w:r>
      <mc:AlternateContent>
        <mc:Choice Requires="wps">
          <w:drawing>
            <wp:anchor distT="0" distB="0" distL="114300" distR="114300" simplePos="0" relativeHeight="251662336" behindDoc="0" locked="0" layoutInCell="1" allowOverlap="1">
              <wp:simplePos x="0" y="0"/>
              <wp:positionH relativeFrom="margin">
                <wp:posOffset>-1134110</wp:posOffset>
              </wp:positionH>
              <wp:positionV relativeFrom="paragraph">
                <wp:posOffset>1071245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left:-89.3pt;margin-top:84.35pt;height:144pt;width:144pt;mso-position-horizontal-relative:margin;mso-wrap-style:none;z-index:251662336;mso-width-relative:page;mso-height-relative:page;" filled="f" stroked="f" coordsize="21600,21600" o:gfxdata="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8mIrYAAAADAEAAA8AAAAAAAAAAQAgAAAAIgAAAGRycy9k&#10;b3ducmV2LnhtbFBLAQIUABQAAAAIAIdO4kD4MUmQyQEAAJkDAAAOAAAAAAAAAAEAIAAAACc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p>
    <w:pPr>
      <w:pStyle w:val="9"/>
      <w:ind w:firstLine="3960" w:firstLineChars="220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E1D00"/>
    <w:multiLevelType w:val="multilevel"/>
    <w:tmpl w:val="6F1E1D00"/>
    <w:lvl w:ilvl="0" w:tentative="0">
      <w:start w:val="1"/>
      <w:numFmt w:val="decimal"/>
      <w:lvlText w:val="%1、"/>
      <w:lvlJc w:val="left"/>
      <w:pPr>
        <w:ind w:left="1060" w:hanging="420"/>
      </w:pPr>
      <w:rPr>
        <w:rFonts w:hint="eastAsia"/>
        <w:color w:val="auto"/>
      </w:rPr>
    </w:lvl>
    <w:lvl w:ilvl="1" w:tentative="0">
      <w:start w:val="1"/>
      <w:numFmt w:val="decimal"/>
      <w:lvlText w:val="%2."/>
      <w:lvlJc w:val="left"/>
      <w:pPr>
        <w:ind w:left="816" w:hanging="396"/>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1080E3"/>
    <w:multiLevelType w:val="singleLevel"/>
    <w:tmpl w:val="731080E3"/>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YWVlM2IzM2E3MDYyYTBhNzk2YTRlMzI5ODI4NTcifQ=="/>
  </w:docVars>
  <w:rsids>
    <w:rsidRoot w:val="006E3387"/>
    <w:rsid w:val="00017760"/>
    <w:rsid w:val="000A1448"/>
    <w:rsid w:val="000E5FCE"/>
    <w:rsid w:val="00280D42"/>
    <w:rsid w:val="002A3C69"/>
    <w:rsid w:val="00396483"/>
    <w:rsid w:val="003C389A"/>
    <w:rsid w:val="003E7F84"/>
    <w:rsid w:val="0051104E"/>
    <w:rsid w:val="006E3387"/>
    <w:rsid w:val="006F237E"/>
    <w:rsid w:val="006F326A"/>
    <w:rsid w:val="007922D1"/>
    <w:rsid w:val="00877F93"/>
    <w:rsid w:val="009404ED"/>
    <w:rsid w:val="00944B76"/>
    <w:rsid w:val="0096073D"/>
    <w:rsid w:val="009856B5"/>
    <w:rsid w:val="009E3532"/>
    <w:rsid w:val="00A947B4"/>
    <w:rsid w:val="00AF7F57"/>
    <w:rsid w:val="00BA578B"/>
    <w:rsid w:val="00BC3CEA"/>
    <w:rsid w:val="00C055D7"/>
    <w:rsid w:val="00C214BB"/>
    <w:rsid w:val="00CD2712"/>
    <w:rsid w:val="00D77F6E"/>
    <w:rsid w:val="00DE1785"/>
    <w:rsid w:val="00E23C0C"/>
    <w:rsid w:val="00E45C87"/>
    <w:rsid w:val="00E80370"/>
    <w:rsid w:val="00F56295"/>
    <w:rsid w:val="00F948C0"/>
    <w:rsid w:val="00F951B4"/>
    <w:rsid w:val="00F97EFF"/>
    <w:rsid w:val="011673F2"/>
    <w:rsid w:val="0134185B"/>
    <w:rsid w:val="02041547"/>
    <w:rsid w:val="02066B6E"/>
    <w:rsid w:val="02710D52"/>
    <w:rsid w:val="029562D6"/>
    <w:rsid w:val="03AB2B23"/>
    <w:rsid w:val="04CD33CD"/>
    <w:rsid w:val="054A18EE"/>
    <w:rsid w:val="05652C04"/>
    <w:rsid w:val="05B034E5"/>
    <w:rsid w:val="05DF7B7D"/>
    <w:rsid w:val="06297E01"/>
    <w:rsid w:val="06400C4E"/>
    <w:rsid w:val="06C874F4"/>
    <w:rsid w:val="06F832D7"/>
    <w:rsid w:val="072B7208"/>
    <w:rsid w:val="0735013C"/>
    <w:rsid w:val="075264F6"/>
    <w:rsid w:val="08362309"/>
    <w:rsid w:val="0878105A"/>
    <w:rsid w:val="08D15069"/>
    <w:rsid w:val="09AD2157"/>
    <w:rsid w:val="09B700CD"/>
    <w:rsid w:val="09F75AC8"/>
    <w:rsid w:val="0A5D36C8"/>
    <w:rsid w:val="0AE70151"/>
    <w:rsid w:val="0B8769D7"/>
    <w:rsid w:val="0BA047FA"/>
    <w:rsid w:val="0BBE27A3"/>
    <w:rsid w:val="0C5D5572"/>
    <w:rsid w:val="0D4F3BD3"/>
    <w:rsid w:val="0D631BAA"/>
    <w:rsid w:val="0D8C3386"/>
    <w:rsid w:val="0D93638A"/>
    <w:rsid w:val="0DC9777B"/>
    <w:rsid w:val="0E8F6FC0"/>
    <w:rsid w:val="0F20786F"/>
    <w:rsid w:val="0F3B12A6"/>
    <w:rsid w:val="0F5C0341"/>
    <w:rsid w:val="0FAD778B"/>
    <w:rsid w:val="10C1473A"/>
    <w:rsid w:val="10F36FE9"/>
    <w:rsid w:val="10FB7C4C"/>
    <w:rsid w:val="10FE4110"/>
    <w:rsid w:val="11487728"/>
    <w:rsid w:val="12A50E0F"/>
    <w:rsid w:val="12EC1837"/>
    <w:rsid w:val="13091D66"/>
    <w:rsid w:val="1404150D"/>
    <w:rsid w:val="14305E5E"/>
    <w:rsid w:val="143F2545"/>
    <w:rsid w:val="145D6556"/>
    <w:rsid w:val="14643C14"/>
    <w:rsid w:val="14FA6939"/>
    <w:rsid w:val="157D4BDF"/>
    <w:rsid w:val="15AB06E3"/>
    <w:rsid w:val="16274C42"/>
    <w:rsid w:val="16AD7C3A"/>
    <w:rsid w:val="16BF127A"/>
    <w:rsid w:val="16FD324D"/>
    <w:rsid w:val="1703785A"/>
    <w:rsid w:val="17B44FF8"/>
    <w:rsid w:val="180C7E1B"/>
    <w:rsid w:val="182A2760"/>
    <w:rsid w:val="18847188"/>
    <w:rsid w:val="188B4F58"/>
    <w:rsid w:val="18ED2570"/>
    <w:rsid w:val="19121652"/>
    <w:rsid w:val="1949119B"/>
    <w:rsid w:val="19C0052B"/>
    <w:rsid w:val="19E123A9"/>
    <w:rsid w:val="1A2A15A2"/>
    <w:rsid w:val="1A540214"/>
    <w:rsid w:val="1A5D54D3"/>
    <w:rsid w:val="1A6E7625"/>
    <w:rsid w:val="1A9C5527"/>
    <w:rsid w:val="1AD27C6F"/>
    <w:rsid w:val="1B724FAE"/>
    <w:rsid w:val="1BB83309"/>
    <w:rsid w:val="1BD25A4D"/>
    <w:rsid w:val="1BF7387D"/>
    <w:rsid w:val="1CB11C7D"/>
    <w:rsid w:val="1CC2447C"/>
    <w:rsid w:val="1CE617B0"/>
    <w:rsid w:val="1D495928"/>
    <w:rsid w:val="1D803738"/>
    <w:rsid w:val="1D94745E"/>
    <w:rsid w:val="1DC00D52"/>
    <w:rsid w:val="1DFC761D"/>
    <w:rsid w:val="1E551D2C"/>
    <w:rsid w:val="1E5B077E"/>
    <w:rsid w:val="1F4971A2"/>
    <w:rsid w:val="20114149"/>
    <w:rsid w:val="20EE157B"/>
    <w:rsid w:val="20FA7724"/>
    <w:rsid w:val="210211FD"/>
    <w:rsid w:val="211E29D3"/>
    <w:rsid w:val="217C0935"/>
    <w:rsid w:val="220703B4"/>
    <w:rsid w:val="2229591A"/>
    <w:rsid w:val="225B66FF"/>
    <w:rsid w:val="22CA3922"/>
    <w:rsid w:val="23887A65"/>
    <w:rsid w:val="23B720F8"/>
    <w:rsid w:val="23F63083"/>
    <w:rsid w:val="247B345F"/>
    <w:rsid w:val="24C543A1"/>
    <w:rsid w:val="251D216C"/>
    <w:rsid w:val="25EE7927"/>
    <w:rsid w:val="260917A3"/>
    <w:rsid w:val="263A31A1"/>
    <w:rsid w:val="265951C3"/>
    <w:rsid w:val="2681079B"/>
    <w:rsid w:val="26FE5FF9"/>
    <w:rsid w:val="276C4FA7"/>
    <w:rsid w:val="288F61E9"/>
    <w:rsid w:val="29396DD6"/>
    <w:rsid w:val="297F5466"/>
    <w:rsid w:val="29803FE8"/>
    <w:rsid w:val="2A274AC5"/>
    <w:rsid w:val="2AD27817"/>
    <w:rsid w:val="2B02657A"/>
    <w:rsid w:val="2BA66EBD"/>
    <w:rsid w:val="2BCB43B2"/>
    <w:rsid w:val="2C357B9C"/>
    <w:rsid w:val="2D720E3E"/>
    <w:rsid w:val="2DAC708D"/>
    <w:rsid w:val="2E1B2357"/>
    <w:rsid w:val="2EA6182F"/>
    <w:rsid w:val="2F8E2EE1"/>
    <w:rsid w:val="2F996A96"/>
    <w:rsid w:val="2FD24FA3"/>
    <w:rsid w:val="309D4424"/>
    <w:rsid w:val="313A5183"/>
    <w:rsid w:val="31967F65"/>
    <w:rsid w:val="31A43590"/>
    <w:rsid w:val="31E22A36"/>
    <w:rsid w:val="31F84007"/>
    <w:rsid w:val="322E56B3"/>
    <w:rsid w:val="3279091F"/>
    <w:rsid w:val="327F2033"/>
    <w:rsid w:val="32CD376A"/>
    <w:rsid w:val="32D16607"/>
    <w:rsid w:val="32F5216E"/>
    <w:rsid w:val="332B3C8B"/>
    <w:rsid w:val="339E007A"/>
    <w:rsid w:val="342762C7"/>
    <w:rsid w:val="348B2521"/>
    <w:rsid w:val="34975F03"/>
    <w:rsid w:val="34B64942"/>
    <w:rsid w:val="354E2190"/>
    <w:rsid w:val="355E6E03"/>
    <w:rsid w:val="35626913"/>
    <w:rsid w:val="364E5860"/>
    <w:rsid w:val="36A858D0"/>
    <w:rsid w:val="36DB7A54"/>
    <w:rsid w:val="36E44B5A"/>
    <w:rsid w:val="378122A8"/>
    <w:rsid w:val="378B3228"/>
    <w:rsid w:val="37CB1876"/>
    <w:rsid w:val="37D07CB8"/>
    <w:rsid w:val="37EA5219"/>
    <w:rsid w:val="37EF3241"/>
    <w:rsid w:val="3879173A"/>
    <w:rsid w:val="38C7478F"/>
    <w:rsid w:val="3919754E"/>
    <w:rsid w:val="39337BD8"/>
    <w:rsid w:val="39816FA4"/>
    <w:rsid w:val="39A86313"/>
    <w:rsid w:val="3A474E40"/>
    <w:rsid w:val="3A6B5806"/>
    <w:rsid w:val="3A8723CC"/>
    <w:rsid w:val="3AAE7F1E"/>
    <w:rsid w:val="3B005CDB"/>
    <w:rsid w:val="3B27770B"/>
    <w:rsid w:val="3B334302"/>
    <w:rsid w:val="3B455DF2"/>
    <w:rsid w:val="3B653F41"/>
    <w:rsid w:val="3B7346FF"/>
    <w:rsid w:val="3B892174"/>
    <w:rsid w:val="3C642299"/>
    <w:rsid w:val="3C915713"/>
    <w:rsid w:val="3D7B4325"/>
    <w:rsid w:val="3DC65419"/>
    <w:rsid w:val="3E104487"/>
    <w:rsid w:val="3E7A1E80"/>
    <w:rsid w:val="3E973163"/>
    <w:rsid w:val="3F5465F5"/>
    <w:rsid w:val="40271F5C"/>
    <w:rsid w:val="40871620"/>
    <w:rsid w:val="40BA23B0"/>
    <w:rsid w:val="40CF0629"/>
    <w:rsid w:val="41580CA0"/>
    <w:rsid w:val="42660B19"/>
    <w:rsid w:val="426803F9"/>
    <w:rsid w:val="430F7403"/>
    <w:rsid w:val="43284021"/>
    <w:rsid w:val="43C90C75"/>
    <w:rsid w:val="4422192E"/>
    <w:rsid w:val="442D0F7F"/>
    <w:rsid w:val="44444559"/>
    <w:rsid w:val="450D7972"/>
    <w:rsid w:val="453C0257"/>
    <w:rsid w:val="456A1437"/>
    <w:rsid w:val="457D3ACC"/>
    <w:rsid w:val="45C0270C"/>
    <w:rsid w:val="45D722A0"/>
    <w:rsid w:val="45E31539"/>
    <w:rsid w:val="45FB1841"/>
    <w:rsid w:val="460A1404"/>
    <w:rsid w:val="46243C14"/>
    <w:rsid w:val="469043B7"/>
    <w:rsid w:val="46F34946"/>
    <w:rsid w:val="49B93C25"/>
    <w:rsid w:val="49DF4DD4"/>
    <w:rsid w:val="49F46C0C"/>
    <w:rsid w:val="4A0330F2"/>
    <w:rsid w:val="4B1D4687"/>
    <w:rsid w:val="4B27083A"/>
    <w:rsid w:val="4B455448"/>
    <w:rsid w:val="4B4B2FA2"/>
    <w:rsid w:val="4B7070D6"/>
    <w:rsid w:val="4CD10D1D"/>
    <w:rsid w:val="4CD84806"/>
    <w:rsid w:val="4CFD02CC"/>
    <w:rsid w:val="4E013DEC"/>
    <w:rsid w:val="4E381267"/>
    <w:rsid w:val="4E8A5B90"/>
    <w:rsid w:val="4EA73237"/>
    <w:rsid w:val="4EDF593C"/>
    <w:rsid w:val="4F4331C8"/>
    <w:rsid w:val="4F90738D"/>
    <w:rsid w:val="4FD74E04"/>
    <w:rsid w:val="4FE439C5"/>
    <w:rsid w:val="503C0BB0"/>
    <w:rsid w:val="50575F45"/>
    <w:rsid w:val="50A41AC5"/>
    <w:rsid w:val="5137303B"/>
    <w:rsid w:val="518D597A"/>
    <w:rsid w:val="52126E2F"/>
    <w:rsid w:val="52C8137C"/>
    <w:rsid w:val="53466A36"/>
    <w:rsid w:val="5385061B"/>
    <w:rsid w:val="538D3EEA"/>
    <w:rsid w:val="541303D5"/>
    <w:rsid w:val="54274AA8"/>
    <w:rsid w:val="54387AF5"/>
    <w:rsid w:val="54471C26"/>
    <w:rsid w:val="54754A97"/>
    <w:rsid w:val="5519216E"/>
    <w:rsid w:val="55D86D23"/>
    <w:rsid w:val="560B03DA"/>
    <w:rsid w:val="56DC53F6"/>
    <w:rsid w:val="56F1113F"/>
    <w:rsid w:val="574216FD"/>
    <w:rsid w:val="579D6934"/>
    <w:rsid w:val="57FA1FD8"/>
    <w:rsid w:val="57FD1A94"/>
    <w:rsid w:val="582062FF"/>
    <w:rsid w:val="584B2834"/>
    <w:rsid w:val="5AC16DDD"/>
    <w:rsid w:val="5BD464D2"/>
    <w:rsid w:val="5BDC19F5"/>
    <w:rsid w:val="5C4952DC"/>
    <w:rsid w:val="5C62577F"/>
    <w:rsid w:val="5CA65AF8"/>
    <w:rsid w:val="5E602F41"/>
    <w:rsid w:val="5E761C8C"/>
    <w:rsid w:val="5EA17909"/>
    <w:rsid w:val="5ED54C05"/>
    <w:rsid w:val="5F5875E4"/>
    <w:rsid w:val="600B656A"/>
    <w:rsid w:val="604D2EC1"/>
    <w:rsid w:val="610712C2"/>
    <w:rsid w:val="611F7A02"/>
    <w:rsid w:val="616249AD"/>
    <w:rsid w:val="61802BC8"/>
    <w:rsid w:val="618261B1"/>
    <w:rsid w:val="618D7A35"/>
    <w:rsid w:val="61E95479"/>
    <w:rsid w:val="61EB4CB8"/>
    <w:rsid w:val="62483175"/>
    <w:rsid w:val="62BD5345"/>
    <w:rsid w:val="64255857"/>
    <w:rsid w:val="645667E8"/>
    <w:rsid w:val="64760C38"/>
    <w:rsid w:val="64D737E5"/>
    <w:rsid w:val="652A37D1"/>
    <w:rsid w:val="654E74BF"/>
    <w:rsid w:val="65905D2A"/>
    <w:rsid w:val="659F41BF"/>
    <w:rsid w:val="65B25CA0"/>
    <w:rsid w:val="66D5058F"/>
    <w:rsid w:val="673F0DF0"/>
    <w:rsid w:val="678F3DBF"/>
    <w:rsid w:val="67984E73"/>
    <w:rsid w:val="67BA097C"/>
    <w:rsid w:val="67D2752F"/>
    <w:rsid w:val="69672EE1"/>
    <w:rsid w:val="69A83A68"/>
    <w:rsid w:val="69C02956"/>
    <w:rsid w:val="69C2047C"/>
    <w:rsid w:val="69D00DEB"/>
    <w:rsid w:val="69DB31C1"/>
    <w:rsid w:val="69DF4DF8"/>
    <w:rsid w:val="6B016D82"/>
    <w:rsid w:val="6BB40BDA"/>
    <w:rsid w:val="6BC27F36"/>
    <w:rsid w:val="6C586E75"/>
    <w:rsid w:val="6CAE6A95"/>
    <w:rsid w:val="6DBA4372"/>
    <w:rsid w:val="6E4476B1"/>
    <w:rsid w:val="6F17729C"/>
    <w:rsid w:val="6FC52A74"/>
    <w:rsid w:val="701B3ACE"/>
    <w:rsid w:val="70341B48"/>
    <w:rsid w:val="70A40054"/>
    <w:rsid w:val="71211F2C"/>
    <w:rsid w:val="716A2273"/>
    <w:rsid w:val="718A0E07"/>
    <w:rsid w:val="719258D6"/>
    <w:rsid w:val="7232401A"/>
    <w:rsid w:val="72783DCD"/>
    <w:rsid w:val="72876303"/>
    <w:rsid w:val="7315536A"/>
    <w:rsid w:val="73506B0C"/>
    <w:rsid w:val="73510A54"/>
    <w:rsid w:val="73835CCC"/>
    <w:rsid w:val="740372BA"/>
    <w:rsid w:val="745E4135"/>
    <w:rsid w:val="747F57FE"/>
    <w:rsid w:val="762F3EF4"/>
    <w:rsid w:val="76370995"/>
    <w:rsid w:val="77707769"/>
    <w:rsid w:val="789B6A5D"/>
    <w:rsid w:val="78AD22F7"/>
    <w:rsid w:val="79561E1C"/>
    <w:rsid w:val="7970020B"/>
    <w:rsid w:val="79866E02"/>
    <w:rsid w:val="799B0D1D"/>
    <w:rsid w:val="79A77332"/>
    <w:rsid w:val="79D13F90"/>
    <w:rsid w:val="7A2B7A62"/>
    <w:rsid w:val="7AC5601E"/>
    <w:rsid w:val="7B181ADD"/>
    <w:rsid w:val="7B490AB1"/>
    <w:rsid w:val="7CDC352B"/>
    <w:rsid w:val="7CFE577C"/>
    <w:rsid w:val="7D4B57D6"/>
    <w:rsid w:val="7D851A94"/>
    <w:rsid w:val="7DC720AD"/>
    <w:rsid w:val="7E663674"/>
    <w:rsid w:val="7EA46446"/>
    <w:rsid w:val="7EE54876"/>
    <w:rsid w:val="7F734EA1"/>
    <w:rsid w:val="7F8D20F5"/>
    <w:rsid w:val="7FA90A81"/>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next w:val="1"/>
    <w:link w:val="23"/>
    <w:unhideWhenUsed/>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paragraph" w:styleId="12">
    <w:name w:val="Body Text First Indent"/>
    <w:basedOn w:val="5"/>
    <w:link w:val="21"/>
    <w:qFormat/>
    <w:uiPriority w:val="0"/>
    <w:pPr>
      <w:ind w:firstLine="420" w:firstLineChars="100"/>
    </w:pPr>
    <w:rPr>
      <w:rFonts w:asciiTheme="minorHAnsi" w:hAnsiTheme="minorHAnsi" w:eastAsiaTheme="minorEastAsia" w:cstheme="minorBidi"/>
      <w:szCs w:val="24"/>
    </w:rPr>
  </w:style>
  <w:style w:type="table" w:styleId="14">
    <w:name w:val="Table Grid"/>
    <w:basedOn w:val="13"/>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character" w:customStyle="1" w:styleId="19">
    <w:name w:val="标题 1 Char"/>
    <w:basedOn w:val="15"/>
    <w:link w:val="2"/>
    <w:qFormat/>
    <w:uiPriority w:val="9"/>
    <w:rPr>
      <w:rFonts w:ascii="Calibri" w:hAnsi="Calibri" w:eastAsia="宋体" w:cs="Times New Roman"/>
      <w:b/>
      <w:bCs/>
      <w:kern w:val="44"/>
      <w:sz w:val="44"/>
      <w:szCs w:val="44"/>
    </w:rPr>
  </w:style>
  <w:style w:type="character" w:customStyle="1" w:styleId="20">
    <w:name w:val="日期 Char"/>
    <w:basedOn w:val="15"/>
    <w:link w:val="7"/>
    <w:semiHidden/>
    <w:qFormat/>
    <w:uiPriority w:val="99"/>
    <w:rPr>
      <w:rFonts w:ascii="Calibri" w:hAnsi="Calibri" w:eastAsia="宋体" w:cs="Times New Roman"/>
      <w:szCs w:val="20"/>
    </w:rPr>
  </w:style>
  <w:style w:type="character" w:customStyle="1" w:styleId="21">
    <w:name w:val="正文首行缩进 Char"/>
    <w:basedOn w:val="15"/>
    <w:link w:val="12"/>
    <w:qFormat/>
    <w:uiPriority w:val="0"/>
    <w:rPr>
      <w:szCs w:val="24"/>
    </w:rPr>
  </w:style>
  <w:style w:type="character" w:customStyle="1" w:styleId="22">
    <w:name w:val="正文文本 字符"/>
    <w:basedOn w:val="15"/>
    <w:semiHidden/>
    <w:qFormat/>
    <w:uiPriority w:val="99"/>
    <w:rPr>
      <w:rFonts w:ascii="Calibri" w:hAnsi="Calibri" w:eastAsia="宋体" w:cs="Times New Roman"/>
      <w:szCs w:val="20"/>
    </w:rPr>
  </w:style>
  <w:style w:type="character" w:customStyle="1" w:styleId="23">
    <w:name w:val="正文文本 Char"/>
    <w:basedOn w:val="15"/>
    <w:link w:val="5"/>
    <w:qFormat/>
    <w:uiPriority w:val="0"/>
    <w:rPr>
      <w:rFonts w:ascii="Calibri" w:hAnsi="Calibri" w:eastAsia="宋体" w:cs="Times New Roman"/>
      <w:szCs w:val="20"/>
    </w:rPr>
  </w:style>
  <w:style w:type="character" w:customStyle="1" w:styleId="24">
    <w:name w:val="正文文本首行缩进 字符1"/>
    <w:basedOn w:val="22"/>
    <w:semiHidden/>
    <w:qFormat/>
    <w:uiPriority w:val="99"/>
    <w:rPr>
      <w:rFonts w:ascii="Calibri" w:hAnsi="Calibri" w:eastAsia="宋体" w:cs="Times New Roman"/>
      <w:szCs w:val="20"/>
    </w:rPr>
  </w:style>
  <w:style w:type="character" w:customStyle="1" w:styleId="25">
    <w:name w:val="批注框文本 Char"/>
    <w:basedOn w:val="15"/>
    <w:link w:val="8"/>
    <w:semiHidden/>
    <w:qFormat/>
    <w:uiPriority w:val="99"/>
    <w:rPr>
      <w:rFonts w:ascii="Calibri" w:hAnsi="Calibri"/>
      <w:kern w:val="2"/>
      <w:sz w:val="18"/>
      <w:szCs w:val="18"/>
    </w:rPr>
  </w:style>
  <w:style w:type="paragraph" w:styleId="26">
    <w:name w:val="List Paragraph"/>
    <w:basedOn w:val="1"/>
    <w:qFormat/>
    <w:uiPriority w:val="99"/>
    <w:pPr>
      <w:ind w:firstLine="420" w:firstLineChars="200"/>
    </w:pPr>
  </w:style>
  <w:style w:type="character" w:customStyle="1" w:styleId="27">
    <w:name w:val="NormalCharacter"/>
    <w:qFormat/>
    <w:uiPriority w:val="0"/>
  </w:style>
  <w:style w:type="paragraph" w:customStyle="1" w:styleId="28">
    <w:name w:val="样式2"/>
    <w:basedOn w:val="10"/>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5826</Words>
  <Characters>6045</Characters>
  <Lines>37</Lines>
  <Paragraphs>10</Paragraphs>
  <TotalTime>75</TotalTime>
  <ScaleCrop>false</ScaleCrop>
  <LinksUpToDate>false</LinksUpToDate>
  <CharactersWithSpaces>6928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2021-01-06T08:59:00Z</dcterms:created>
  <dc:creator>文勇 敖</dc:creator>
  <cp:lastModifiedBy>郭文锋</cp:lastModifiedBy>
  <cp:lastPrinted>2023-02-20T08:22:17Z</cp:lastPrinted>
  <dcterms:modified xsi:type="dcterms:W3CDTF">2023-02-20T08:25:06Z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B775BA659B3E475FADFBE66BBE83153B</vt:lpwstr>
  </property>
</Properties>
</file>