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b/>
          <w:bCs/>
          <w:color w:val="auto"/>
          <w:sz w:val="28"/>
        </w:rPr>
      </w:pPr>
      <w:r>
        <w:rPr>
          <w:rFonts w:hint="eastAsia" w:ascii="宋体" w:hAnsi="宋体" w:eastAsia="宋体" w:cs="宋体"/>
          <w:b/>
          <w:bCs/>
          <w:color w:val="auto"/>
          <w:sz w:val="28"/>
        </w:rPr>
        <w:t xml:space="preserve"> 合同编号：</w:t>
      </w:r>
    </w:p>
    <w:p>
      <w:pPr>
        <w:jc w:val="center"/>
        <w:rPr>
          <w:rFonts w:ascii="楷体" w:hAnsi="楷体" w:eastAsia="楷体"/>
          <w:color w:val="auto"/>
          <w:sz w:val="52"/>
        </w:rPr>
      </w:pPr>
    </w:p>
    <w:p>
      <w:pPr>
        <w:pStyle w:val="13"/>
        <w:spacing w:beforeAutospacing="0" w:afterAutospacing="0" w:line="480" w:lineRule="auto"/>
        <w:jc w:val="center"/>
        <w:rPr>
          <w:rFonts w:hint="eastAsia"/>
          <w:b/>
          <w:bCs/>
          <w:sz w:val="44"/>
          <w:szCs w:val="44"/>
        </w:rPr>
      </w:pPr>
      <w:r>
        <w:rPr>
          <w:rFonts w:hint="eastAsia"/>
          <w:b/>
          <w:bCs/>
          <w:sz w:val="44"/>
          <w:szCs w:val="44"/>
        </w:rPr>
        <w:t>“南沙前锋水乡样板区”</w:t>
      </w:r>
      <w:r>
        <w:rPr>
          <w:rFonts w:hint="eastAsia"/>
          <w:b/>
          <w:bCs/>
          <w:sz w:val="44"/>
          <w:szCs w:val="44"/>
          <w:lang w:val="en-US" w:eastAsia="zh-CN"/>
        </w:rPr>
        <w:t>方案</w:t>
      </w:r>
      <w:r>
        <w:rPr>
          <w:rFonts w:hint="eastAsia"/>
          <w:b/>
          <w:bCs/>
          <w:sz w:val="44"/>
          <w:szCs w:val="44"/>
        </w:rPr>
        <w:t>设计</w:t>
      </w:r>
    </w:p>
    <w:p>
      <w:pPr>
        <w:pStyle w:val="13"/>
        <w:spacing w:beforeAutospacing="0" w:afterAutospacing="0" w:line="480" w:lineRule="auto"/>
        <w:jc w:val="center"/>
        <w:rPr>
          <w:b/>
          <w:bCs/>
          <w:sz w:val="44"/>
          <w:szCs w:val="44"/>
        </w:rPr>
      </w:pPr>
      <w:r>
        <w:rPr>
          <w:rFonts w:hint="eastAsia"/>
          <w:b/>
          <w:bCs/>
          <w:sz w:val="44"/>
          <w:szCs w:val="44"/>
          <w:lang w:val="en-US" w:eastAsia="zh-CN"/>
        </w:rPr>
        <w:t xml:space="preserve">   </w:t>
      </w:r>
      <w:r>
        <w:rPr>
          <w:rFonts w:hint="eastAsia"/>
          <w:b/>
          <w:bCs/>
          <w:sz w:val="44"/>
          <w:szCs w:val="44"/>
        </w:rPr>
        <w:t>服务合同</w:t>
      </w:r>
    </w:p>
    <w:p>
      <w:pPr>
        <w:pStyle w:val="13"/>
        <w:spacing w:beforeAutospacing="0" w:afterAutospacing="0" w:line="360" w:lineRule="auto"/>
        <w:rPr>
          <w:szCs w:val="24"/>
        </w:rPr>
      </w:pPr>
    </w:p>
    <w:p>
      <w:pPr>
        <w:pStyle w:val="13"/>
        <w:spacing w:beforeAutospacing="0" w:afterAutospacing="0" w:line="360" w:lineRule="auto"/>
        <w:rPr>
          <w:szCs w:val="24"/>
        </w:rPr>
      </w:pPr>
    </w:p>
    <w:p>
      <w:pPr>
        <w:pStyle w:val="13"/>
        <w:spacing w:beforeAutospacing="0" w:afterAutospacing="0" w:line="480" w:lineRule="auto"/>
        <w:rPr>
          <w:szCs w:val="24"/>
        </w:rPr>
      </w:pPr>
      <w:r>
        <w:rPr>
          <w:rFonts w:hint="eastAsia"/>
          <w:b/>
          <w:bCs/>
          <w:szCs w:val="24"/>
        </w:rPr>
        <w:t>项目名称：</w:t>
      </w:r>
      <w:r>
        <w:rPr>
          <w:rFonts w:hint="eastAsia"/>
          <w:szCs w:val="24"/>
        </w:rPr>
        <w:t xml:space="preserve"> </w:t>
      </w:r>
      <w:r>
        <w:rPr>
          <w:rFonts w:hint="eastAsia"/>
          <w:szCs w:val="24"/>
          <w:lang w:eastAsia="zh-CN"/>
        </w:rPr>
        <w:t>“南沙前锋水乡样板区”方案设计服务</w:t>
      </w:r>
      <w:r>
        <w:rPr>
          <w:rFonts w:hint="eastAsia"/>
          <w:szCs w:val="24"/>
          <w:lang w:val="en-US" w:eastAsia="zh-CN"/>
        </w:rPr>
        <w:t>合同</w:t>
      </w:r>
      <w:r>
        <w:rPr>
          <w:rFonts w:hint="eastAsia"/>
          <w:szCs w:val="24"/>
        </w:rPr>
        <w:t xml:space="preserve">             </w:t>
      </w:r>
      <w:r>
        <w:rPr>
          <w:szCs w:val="24"/>
        </w:rPr>
        <w:t xml:space="preserve"> </w:t>
      </w:r>
      <w:r>
        <w:rPr>
          <w:rFonts w:hint="eastAsia"/>
          <w:szCs w:val="24"/>
        </w:rPr>
        <w:t xml:space="preserve">  </w:t>
      </w:r>
      <w:r>
        <w:rPr>
          <w:szCs w:val="24"/>
        </w:rPr>
        <w:t xml:space="preserve">  </w:t>
      </w:r>
    </w:p>
    <w:p>
      <w:pPr>
        <w:pStyle w:val="13"/>
        <w:spacing w:beforeAutospacing="0" w:afterAutospacing="0" w:line="480" w:lineRule="auto"/>
        <w:rPr>
          <w:szCs w:val="24"/>
        </w:rPr>
      </w:pPr>
      <w:r>
        <w:rPr>
          <w:rFonts w:hint="eastAsia"/>
          <w:b/>
          <w:bCs/>
          <w:szCs w:val="24"/>
        </w:rPr>
        <w:t>委托方（甲方）：</w:t>
      </w:r>
      <w:r>
        <w:rPr>
          <w:rFonts w:hint="eastAsia"/>
          <w:szCs w:val="24"/>
        </w:rPr>
        <w:t xml:space="preserve">广州南沙资产经营集团有限公司 </w:t>
      </w:r>
      <w:r>
        <w:rPr>
          <w:szCs w:val="24"/>
        </w:rPr>
        <w:t xml:space="preserve">      </w:t>
      </w:r>
    </w:p>
    <w:p>
      <w:pPr>
        <w:pStyle w:val="13"/>
        <w:spacing w:beforeAutospacing="0" w:afterAutospacing="0" w:line="480" w:lineRule="auto"/>
        <w:rPr>
          <w:szCs w:val="24"/>
        </w:rPr>
      </w:pPr>
      <w:r>
        <w:rPr>
          <w:rFonts w:hint="eastAsia"/>
          <w:b/>
          <w:bCs/>
          <w:szCs w:val="24"/>
        </w:rPr>
        <w:t>受托方（乙方）：</w:t>
      </w:r>
      <w:bookmarkStart w:id="0" w:name="_Toc104892050"/>
      <w:r>
        <w:rPr>
          <w:rFonts w:hint="eastAsia"/>
          <w:b/>
          <w:bCs/>
          <w:szCs w:val="24"/>
        </w:rPr>
        <w:t xml:space="preserve">  </w:t>
      </w:r>
      <w:bookmarkEnd w:id="0"/>
      <w:r>
        <w:rPr>
          <w:rFonts w:hint="eastAsia"/>
          <w:szCs w:val="24"/>
        </w:rPr>
        <w:t xml:space="preserve">                                      </w:t>
      </w:r>
    </w:p>
    <w:p>
      <w:pPr>
        <w:pStyle w:val="13"/>
        <w:spacing w:beforeAutospacing="0" w:afterAutospacing="0" w:line="480" w:lineRule="auto"/>
        <w:rPr>
          <w:szCs w:val="24"/>
        </w:rPr>
      </w:pPr>
      <w:r>
        <w:rPr>
          <w:rFonts w:hint="eastAsia"/>
          <w:b/>
          <w:bCs/>
          <w:szCs w:val="24"/>
        </w:rPr>
        <w:t>签订时间：</w:t>
      </w:r>
      <w:r>
        <w:rPr>
          <w:rFonts w:hint="eastAsia"/>
          <w:szCs w:val="24"/>
        </w:rPr>
        <w:t>2</w:t>
      </w:r>
      <w:r>
        <w:rPr>
          <w:szCs w:val="24"/>
        </w:rPr>
        <w:t>02</w:t>
      </w:r>
      <w:r>
        <w:rPr>
          <w:rFonts w:hint="eastAsia"/>
          <w:szCs w:val="24"/>
          <w:lang w:val="en-US" w:eastAsia="zh-CN"/>
        </w:rPr>
        <w:t>3</w:t>
      </w:r>
      <w:r>
        <w:rPr>
          <w:rFonts w:hint="eastAsia"/>
          <w:szCs w:val="24"/>
        </w:rPr>
        <w:t>年</w:t>
      </w:r>
      <w:r>
        <w:rPr>
          <w:rFonts w:hint="eastAsia"/>
          <w:szCs w:val="24"/>
          <w:lang w:val="en-US" w:eastAsia="zh-CN"/>
        </w:rPr>
        <w:t xml:space="preserve">    </w:t>
      </w:r>
      <w:r>
        <w:rPr>
          <w:rFonts w:hint="eastAsia"/>
          <w:szCs w:val="24"/>
        </w:rPr>
        <w:t xml:space="preserve">月                   </w:t>
      </w:r>
      <w:r>
        <w:rPr>
          <w:szCs w:val="24"/>
        </w:rPr>
        <w:t xml:space="preserve"> </w:t>
      </w:r>
    </w:p>
    <w:p>
      <w:pPr>
        <w:pStyle w:val="13"/>
        <w:spacing w:beforeAutospacing="0" w:afterAutospacing="0" w:line="480" w:lineRule="auto"/>
        <w:rPr>
          <w:szCs w:val="24"/>
        </w:rPr>
      </w:pPr>
      <w:r>
        <w:rPr>
          <w:rFonts w:hint="eastAsia"/>
          <w:b/>
          <w:bCs/>
          <w:szCs w:val="24"/>
        </w:rPr>
        <w:t>签订地点：</w:t>
      </w:r>
      <w:r>
        <w:rPr>
          <w:rFonts w:hint="eastAsia"/>
          <w:szCs w:val="24"/>
        </w:rPr>
        <w:t xml:space="preserve">广州                       </w:t>
      </w:r>
    </w:p>
    <w:p>
      <w:pPr>
        <w:pStyle w:val="13"/>
        <w:spacing w:beforeAutospacing="0" w:afterAutospacing="0" w:line="360" w:lineRule="auto"/>
        <w:rPr>
          <w:szCs w:val="24"/>
        </w:rPr>
      </w:pPr>
    </w:p>
    <w:p>
      <w:pPr>
        <w:pStyle w:val="13"/>
        <w:spacing w:beforeAutospacing="0" w:afterAutospacing="0" w:line="360" w:lineRule="auto"/>
        <w:rPr>
          <w:szCs w:val="24"/>
        </w:rPr>
      </w:pPr>
    </w:p>
    <w:p>
      <w:pPr>
        <w:pStyle w:val="13"/>
        <w:spacing w:beforeAutospacing="0" w:afterAutospacing="0" w:line="360" w:lineRule="auto"/>
        <w:rPr>
          <w:szCs w:val="24"/>
        </w:rPr>
      </w:pPr>
    </w:p>
    <w:p>
      <w:pPr>
        <w:pStyle w:val="13"/>
        <w:spacing w:beforeAutospacing="0" w:afterAutospacing="0" w:line="360" w:lineRule="auto"/>
        <w:rPr>
          <w:szCs w:val="24"/>
        </w:rPr>
      </w:pPr>
    </w:p>
    <w:p>
      <w:pPr>
        <w:pStyle w:val="13"/>
        <w:spacing w:beforeAutospacing="0" w:afterAutospacing="0" w:line="360" w:lineRule="auto"/>
        <w:rPr>
          <w:szCs w:val="24"/>
        </w:rPr>
        <w:sectPr>
          <w:headerReference r:id="rId3" w:type="default"/>
          <w:footerReference r:id="rId4" w:type="default"/>
          <w:pgSz w:w="11906" w:h="16838"/>
          <w:pgMar w:top="1440" w:right="1800" w:bottom="1440" w:left="1800" w:header="851" w:footer="828" w:gutter="0"/>
          <w:pgNumType w:start="1"/>
          <w:cols w:space="425" w:num="1"/>
          <w:docGrid w:type="lines" w:linePitch="312" w:charSpace="0"/>
        </w:sectPr>
      </w:pPr>
    </w:p>
    <w:p>
      <w:pPr>
        <w:pStyle w:val="13"/>
        <w:spacing w:beforeAutospacing="0" w:afterAutospacing="0" w:line="360" w:lineRule="auto"/>
        <w:jc w:val="center"/>
        <w:rPr>
          <w:b/>
          <w:bCs/>
          <w:sz w:val="44"/>
          <w:szCs w:val="44"/>
        </w:rPr>
      </w:pPr>
      <w:r>
        <w:rPr>
          <w:rFonts w:hint="eastAsia"/>
          <w:b/>
          <w:bCs/>
          <w:sz w:val="44"/>
          <w:szCs w:val="44"/>
        </w:rPr>
        <w:t>“南沙前锋水乡样板区”</w:t>
      </w:r>
      <w:r>
        <w:rPr>
          <w:rFonts w:hint="eastAsia"/>
          <w:b/>
          <w:bCs/>
          <w:sz w:val="44"/>
          <w:szCs w:val="44"/>
          <w:lang w:val="en-US" w:eastAsia="zh-CN"/>
        </w:rPr>
        <w:t>方案</w:t>
      </w:r>
      <w:r>
        <w:rPr>
          <w:rFonts w:hint="eastAsia"/>
          <w:b/>
          <w:bCs/>
          <w:sz w:val="44"/>
          <w:szCs w:val="44"/>
        </w:rPr>
        <w:t>设计</w:t>
      </w:r>
      <w:r>
        <w:rPr>
          <w:rFonts w:hint="eastAsia"/>
          <w:b/>
          <w:bCs/>
          <w:sz w:val="44"/>
          <w:szCs w:val="44"/>
          <w:lang w:val="en-US" w:eastAsia="zh-CN"/>
        </w:rPr>
        <w:t xml:space="preserve">       </w:t>
      </w:r>
      <w:r>
        <w:rPr>
          <w:rFonts w:hint="eastAsia"/>
          <w:b/>
          <w:bCs/>
          <w:sz w:val="44"/>
          <w:szCs w:val="44"/>
        </w:rPr>
        <w:t>服务合同</w:t>
      </w:r>
    </w:p>
    <w:p>
      <w:pPr>
        <w:pStyle w:val="13"/>
        <w:spacing w:beforeAutospacing="0" w:afterAutospacing="0" w:line="360" w:lineRule="auto"/>
        <w:rPr>
          <w:szCs w:val="24"/>
        </w:rPr>
      </w:pPr>
    </w:p>
    <w:p>
      <w:pPr>
        <w:pStyle w:val="13"/>
        <w:snapToGrid/>
        <w:spacing w:beforeAutospacing="0" w:afterAutospacing="0" w:line="360" w:lineRule="auto"/>
        <w:rPr>
          <w:szCs w:val="24"/>
        </w:rPr>
      </w:pPr>
      <w:r>
        <w:rPr>
          <w:rFonts w:hint="eastAsia"/>
          <w:szCs w:val="24"/>
        </w:rPr>
        <w:t xml:space="preserve">委托方（甲方）： 广州南沙资产经营集团有限公司         </w:t>
      </w:r>
      <w:r>
        <w:rPr>
          <w:szCs w:val="24"/>
        </w:rPr>
        <w:t xml:space="preserve"> </w:t>
      </w:r>
    </w:p>
    <w:p>
      <w:pPr>
        <w:pStyle w:val="13"/>
        <w:snapToGrid/>
        <w:spacing w:beforeAutospacing="0" w:afterAutospacing="0" w:line="360" w:lineRule="auto"/>
        <w:rPr>
          <w:szCs w:val="24"/>
        </w:rPr>
      </w:pPr>
      <w:r>
        <w:rPr>
          <w:rFonts w:hint="eastAsia"/>
          <w:szCs w:val="24"/>
        </w:rPr>
        <w:t xml:space="preserve">住  所  地： 广东省广州市南沙区海滨路171号南沙金融大厦 </w:t>
      </w:r>
    </w:p>
    <w:p>
      <w:pPr>
        <w:pStyle w:val="13"/>
        <w:snapToGrid/>
        <w:spacing w:beforeAutospacing="0" w:afterAutospacing="0" w:line="360" w:lineRule="auto"/>
        <w:rPr>
          <w:szCs w:val="24"/>
        </w:rPr>
      </w:pPr>
      <w:r>
        <w:rPr>
          <w:rFonts w:hint="eastAsia"/>
          <w:szCs w:val="24"/>
        </w:rPr>
        <w:t xml:space="preserve">法定代表人：    </w:t>
      </w:r>
      <w:r>
        <w:rPr>
          <w:szCs w:val="24"/>
        </w:rPr>
        <w:t xml:space="preserve">           </w:t>
      </w:r>
      <w:r>
        <w:rPr>
          <w:rFonts w:hint="eastAsia"/>
          <w:szCs w:val="24"/>
        </w:rPr>
        <w:t xml:space="preserve">   </w:t>
      </w:r>
      <w:r>
        <w:rPr>
          <w:szCs w:val="24"/>
        </w:rPr>
        <w:t xml:space="preserve"> </w:t>
      </w:r>
      <w:r>
        <w:rPr>
          <w:rFonts w:hint="eastAsia"/>
          <w:szCs w:val="24"/>
        </w:rPr>
        <w:t xml:space="preserve">                        </w:t>
      </w:r>
    </w:p>
    <w:p>
      <w:pPr>
        <w:pStyle w:val="13"/>
        <w:snapToGrid/>
        <w:spacing w:beforeAutospacing="0" w:afterAutospacing="0" w:line="360" w:lineRule="auto"/>
        <w:rPr>
          <w:szCs w:val="24"/>
        </w:rPr>
      </w:pPr>
      <w:r>
        <w:rPr>
          <w:rFonts w:hint="eastAsia"/>
          <w:szCs w:val="24"/>
        </w:rPr>
        <w:t xml:space="preserve">项目联系人：    </w:t>
      </w:r>
      <w:r>
        <w:rPr>
          <w:szCs w:val="24"/>
        </w:rPr>
        <w:t xml:space="preserve"> </w:t>
      </w:r>
      <w:r>
        <w:rPr>
          <w:rFonts w:hint="eastAsia"/>
          <w:szCs w:val="24"/>
        </w:rPr>
        <w:t xml:space="preserve"> </w:t>
      </w:r>
      <w:r>
        <w:rPr>
          <w:szCs w:val="24"/>
        </w:rPr>
        <w:t xml:space="preserve">          </w:t>
      </w:r>
      <w:r>
        <w:rPr>
          <w:rFonts w:hint="eastAsia"/>
          <w:szCs w:val="24"/>
        </w:rPr>
        <w:t xml:space="preserve">                           </w:t>
      </w:r>
    </w:p>
    <w:p>
      <w:pPr>
        <w:pStyle w:val="13"/>
        <w:snapToGrid/>
        <w:spacing w:beforeAutospacing="0" w:afterAutospacing="0" w:line="360" w:lineRule="auto"/>
        <w:rPr>
          <w:szCs w:val="24"/>
        </w:rPr>
      </w:pPr>
      <w:r>
        <w:rPr>
          <w:rFonts w:hint="eastAsia"/>
          <w:szCs w:val="24"/>
        </w:rPr>
        <w:t xml:space="preserve">联系方式 ：                                            </w:t>
      </w:r>
    </w:p>
    <w:p>
      <w:pPr>
        <w:pStyle w:val="13"/>
        <w:snapToGrid/>
        <w:spacing w:beforeAutospacing="0" w:afterAutospacing="0" w:line="360" w:lineRule="auto"/>
        <w:rPr>
          <w:szCs w:val="24"/>
        </w:rPr>
      </w:pPr>
      <w:r>
        <w:rPr>
          <w:rFonts w:hint="eastAsia"/>
          <w:szCs w:val="24"/>
        </w:rPr>
        <w:t xml:space="preserve">通讯地址 ：广州市南沙区海滨路171号南沙金融大厦18楼   </w:t>
      </w:r>
      <w:r>
        <w:rPr>
          <w:szCs w:val="24"/>
        </w:rPr>
        <w:t xml:space="preserve"> </w:t>
      </w:r>
    </w:p>
    <w:p>
      <w:pPr>
        <w:pStyle w:val="13"/>
        <w:snapToGrid/>
        <w:spacing w:beforeAutospacing="0" w:afterAutospacing="0" w:line="360" w:lineRule="auto"/>
        <w:rPr>
          <w:szCs w:val="24"/>
        </w:rPr>
      </w:pPr>
      <w:r>
        <w:rPr>
          <w:rFonts w:hint="eastAsia"/>
          <w:szCs w:val="24"/>
        </w:rPr>
        <w:t xml:space="preserve">邮  </w:t>
      </w:r>
      <w:r>
        <w:rPr>
          <w:szCs w:val="24"/>
        </w:rPr>
        <w:t xml:space="preserve">  </w:t>
      </w:r>
      <w:r>
        <w:rPr>
          <w:rFonts w:hint="eastAsia"/>
          <w:szCs w:val="24"/>
        </w:rPr>
        <w:t>码 ：5</w:t>
      </w:r>
      <w:r>
        <w:rPr>
          <w:szCs w:val="24"/>
        </w:rPr>
        <w:t xml:space="preserve">11400     </w:t>
      </w:r>
    </w:p>
    <w:p>
      <w:pPr>
        <w:pStyle w:val="13"/>
        <w:snapToGrid/>
        <w:spacing w:beforeAutospacing="0" w:afterAutospacing="0" w:line="360" w:lineRule="auto"/>
        <w:rPr>
          <w:szCs w:val="24"/>
        </w:rPr>
      </w:pPr>
      <w:r>
        <w:rPr>
          <w:rFonts w:hint="eastAsia"/>
          <w:szCs w:val="24"/>
        </w:rPr>
        <w:t xml:space="preserve">电    话 ：                </w:t>
      </w:r>
      <w:r>
        <w:rPr>
          <w:szCs w:val="24"/>
        </w:rPr>
        <w:t xml:space="preserve">   </w:t>
      </w:r>
      <w:r>
        <w:rPr>
          <w:rFonts w:hint="eastAsia"/>
          <w:szCs w:val="24"/>
        </w:rPr>
        <w:t xml:space="preserve">传  真：               </w:t>
      </w:r>
      <w:r>
        <w:rPr>
          <w:szCs w:val="24"/>
        </w:rPr>
        <w:t xml:space="preserve"> </w:t>
      </w:r>
      <w:r>
        <w:rPr>
          <w:rFonts w:hint="eastAsia"/>
          <w:szCs w:val="24"/>
        </w:rPr>
        <w:t xml:space="preserve"> </w:t>
      </w:r>
    </w:p>
    <w:p>
      <w:pPr>
        <w:pStyle w:val="13"/>
        <w:snapToGrid/>
        <w:spacing w:beforeAutospacing="0" w:afterAutospacing="0" w:line="360" w:lineRule="auto"/>
        <w:rPr>
          <w:szCs w:val="24"/>
        </w:rPr>
      </w:pPr>
      <w:r>
        <w:rPr>
          <w:rFonts w:hint="eastAsia"/>
          <w:szCs w:val="24"/>
        </w:rPr>
        <w:t>电 子 信 箱 ：</w:t>
      </w:r>
      <w:r>
        <w:rPr>
          <w:szCs w:val="24"/>
        </w:rPr>
        <w:fldChar w:fldCharType="begin"/>
      </w:r>
      <w:r>
        <w:rPr>
          <w:szCs w:val="24"/>
        </w:rPr>
        <w:instrText xml:space="preserve"> HYPERLINK "mailto:%20%20%20%20%20%20%20%20%20xngjb@163.com" </w:instrText>
      </w:r>
      <w:r>
        <w:rPr>
          <w:szCs w:val="24"/>
        </w:rPr>
        <w:fldChar w:fldCharType="separate"/>
      </w:r>
      <w:r>
        <w:rPr>
          <w:szCs w:val="24"/>
        </w:rPr>
        <w:fldChar w:fldCharType="end"/>
      </w:r>
      <w:r>
        <w:rPr>
          <w:rFonts w:hint="eastAsia"/>
          <w:szCs w:val="24"/>
        </w:rPr>
        <w:t xml:space="preserve">                                         </w:t>
      </w:r>
    </w:p>
    <w:p>
      <w:pPr>
        <w:pStyle w:val="13"/>
        <w:snapToGrid/>
        <w:spacing w:beforeAutospacing="0" w:afterAutospacing="0" w:line="360" w:lineRule="auto"/>
        <w:rPr>
          <w:szCs w:val="24"/>
        </w:rPr>
      </w:pPr>
    </w:p>
    <w:p>
      <w:pPr>
        <w:pStyle w:val="13"/>
        <w:snapToGrid/>
        <w:spacing w:beforeAutospacing="0" w:afterAutospacing="0" w:line="360" w:lineRule="auto"/>
        <w:rPr>
          <w:szCs w:val="24"/>
        </w:rPr>
      </w:pPr>
      <w:r>
        <w:rPr>
          <w:rFonts w:hint="eastAsia"/>
          <w:szCs w:val="24"/>
        </w:rPr>
        <w:t xml:space="preserve">受托方（乙方）：     </w:t>
      </w:r>
      <w:r>
        <w:rPr>
          <w:szCs w:val="24"/>
        </w:rPr>
        <w:t xml:space="preserve">    </w:t>
      </w:r>
      <w:r>
        <w:rPr>
          <w:rFonts w:hint="eastAsia"/>
          <w:szCs w:val="24"/>
        </w:rPr>
        <w:t xml:space="preserve">                             </w:t>
      </w:r>
      <w:r>
        <w:rPr>
          <w:szCs w:val="24"/>
        </w:rPr>
        <w:t xml:space="preserve">  </w:t>
      </w:r>
    </w:p>
    <w:p>
      <w:pPr>
        <w:pStyle w:val="13"/>
        <w:snapToGrid/>
        <w:spacing w:beforeAutospacing="0" w:afterAutospacing="0" w:line="360" w:lineRule="auto"/>
        <w:rPr>
          <w:szCs w:val="24"/>
        </w:rPr>
      </w:pPr>
      <w:r>
        <w:rPr>
          <w:rFonts w:hint="eastAsia"/>
          <w:szCs w:val="24"/>
        </w:rPr>
        <w:t xml:space="preserve">住  所  地：                              </w:t>
      </w:r>
      <w:r>
        <w:rPr>
          <w:szCs w:val="24"/>
        </w:rPr>
        <w:t xml:space="preserve">       </w:t>
      </w:r>
      <w:r>
        <w:rPr>
          <w:rFonts w:hint="eastAsia"/>
          <w:szCs w:val="24"/>
        </w:rPr>
        <w:t xml:space="preserve">      </w:t>
      </w:r>
    </w:p>
    <w:p>
      <w:pPr>
        <w:pStyle w:val="13"/>
        <w:snapToGrid/>
        <w:spacing w:beforeAutospacing="0" w:afterAutospacing="0" w:line="360" w:lineRule="auto"/>
        <w:rPr>
          <w:szCs w:val="24"/>
        </w:rPr>
      </w:pPr>
      <w:r>
        <w:rPr>
          <w:rFonts w:hint="eastAsia"/>
          <w:szCs w:val="24"/>
        </w:rPr>
        <w:t xml:space="preserve">法定代表人：         </w:t>
      </w:r>
      <w:r>
        <w:rPr>
          <w:szCs w:val="24"/>
        </w:rPr>
        <w:t xml:space="preserve">         </w:t>
      </w:r>
      <w:r>
        <w:rPr>
          <w:rFonts w:hint="eastAsia"/>
          <w:szCs w:val="24"/>
        </w:rPr>
        <w:t xml:space="preserve">                                    </w:t>
      </w:r>
    </w:p>
    <w:p>
      <w:pPr>
        <w:pStyle w:val="13"/>
        <w:snapToGrid/>
        <w:spacing w:beforeAutospacing="0" w:afterAutospacing="0" w:line="360" w:lineRule="auto"/>
        <w:rPr>
          <w:szCs w:val="24"/>
        </w:rPr>
      </w:pPr>
      <w:r>
        <w:rPr>
          <w:rFonts w:hint="eastAsia"/>
          <w:szCs w:val="24"/>
        </w:rPr>
        <w:t xml:space="preserve">项目联系人：                                           </w:t>
      </w:r>
    </w:p>
    <w:p>
      <w:pPr>
        <w:pStyle w:val="13"/>
        <w:snapToGrid/>
        <w:spacing w:beforeAutospacing="0" w:afterAutospacing="0" w:line="360" w:lineRule="auto"/>
        <w:rPr>
          <w:szCs w:val="24"/>
        </w:rPr>
      </w:pPr>
      <w:r>
        <w:rPr>
          <w:rFonts w:hint="eastAsia"/>
          <w:szCs w:val="24"/>
        </w:rPr>
        <w:t xml:space="preserve">联系方式 ：             </w:t>
      </w:r>
      <w:r>
        <w:rPr>
          <w:szCs w:val="24"/>
        </w:rPr>
        <w:t xml:space="preserve">   </w:t>
      </w:r>
      <w:r>
        <w:rPr>
          <w:rFonts w:hint="eastAsia"/>
          <w:szCs w:val="24"/>
        </w:rPr>
        <w:t xml:space="preserve">                  </w:t>
      </w:r>
      <w:r>
        <w:rPr>
          <w:szCs w:val="24"/>
        </w:rPr>
        <w:t xml:space="preserve">    </w:t>
      </w:r>
      <w:r>
        <w:rPr>
          <w:rFonts w:hint="eastAsia"/>
          <w:szCs w:val="24"/>
        </w:rPr>
        <w:t xml:space="preserve">      </w:t>
      </w:r>
    </w:p>
    <w:p>
      <w:pPr>
        <w:pStyle w:val="13"/>
        <w:snapToGrid/>
        <w:spacing w:beforeAutospacing="0" w:afterAutospacing="0" w:line="360" w:lineRule="auto"/>
        <w:rPr>
          <w:szCs w:val="24"/>
        </w:rPr>
      </w:pPr>
      <w:r>
        <w:rPr>
          <w:rFonts w:hint="eastAsia"/>
          <w:szCs w:val="24"/>
        </w:rPr>
        <w:t xml:space="preserve">通讯地址 ：                  </w:t>
      </w:r>
    </w:p>
    <w:p>
      <w:pPr>
        <w:pStyle w:val="13"/>
        <w:snapToGrid/>
        <w:spacing w:beforeAutospacing="0" w:afterAutospacing="0" w:line="360" w:lineRule="auto"/>
        <w:rPr>
          <w:szCs w:val="24"/>
        </w:rPr>
      </w:pPr>
      <w:r>
        <w:rPr>
          <w:rFonts w:hint="eastAsia"/>
          <w:szCs w:val="24"/>
        </w:rPr>
        <w:t xml:space="preserve">邮    编 ：                  </w:t>
      </w:r>
    </w:p>
    <w:p>
      <w:pPr>
        <w:pStyle w:val="13"/>
        <w:snapToGrid/>
        <w:spacing w:beforeAutospacing="0" w:afterAutospacing="0" w:line="360" w:lineRule="auto"/>
        <w:rPr>
          <w:szCs w:val="24"/>
        </w:rPr>
      </w:pPr>
      <w:r>
        <w:rPr>
          <w:rFonts w:hint="eastAsia"/>
          <w:szCs w:val="24"/>
        </w:rPr>
        <w:t xml:space="preserve">电    话 ：                  传  真：                  </w:t>
      </w:r>
    </w:p>
    <w:p>
      <w:pPr>
        <w:pStyle w:val="13"/>
        <w:snapToGrid/>
        <w:spacing w:beforeAutospacing="0" w:afterAutospacing="0" w:line="360" w:lineRule="auto"/>
        <w:rPr>
          <w:szCs w:val="24"/>
        </w:rPr>
      </w:pPr>
      <w:r>
        <w:rPr>
          <w:rFonts w:hint="eastAsia"/>
          <w:szCs w:val="24"/>
        </w:rPr>
        <w:t xml:space="preserve">电子信箱 ：  </w:t>
      </w:r>
      <w:r>
        <w:rPr>
          <w:szCs w:val="24"/>
        </w:rPr>
        <w:t xml:space="preserve">          </w:t>
      </w:r>
      <w:r>
        <w:rPr>
          <w:rFonts w:hint="eastAsia"/>
          <w:szCs w:val="24"/>
        </w:rPr>
        <w:t xml:space="preserve">                          </w:t>
      </w:r>
      <w:r>
        <w:rPr>
          <w:szCs w:val="24"/>
        </w:rPr>
        <w:t xml:space="preserve">   </w:t>
      </w:r>
      <w:r>
        <w:rPr>
          <w:rFonts w:hint="eastAsia"/>
          <w:szCs w:val="24"/>
        </w:rPr>
        <w:t xml:space="preserve">  </w:t>
      </w:r>
      <w:r>
        <w:rPr>
          <w:szCs w:val="24"/>
        </w:rPr>
        <w:t xml:space="preserve"> </w:t>
      </w:r>
    </w:p>
    <w:p>
      <w:pPr>
        <w:pStyle w:val="13"/>
        <w:spacing w:beforeAutospacing="0" w:afterAutospacing="0" w:line="360" w:lineRule="auto"/>
        <w:rPr>
          <w:szCs w:val="24"/>
        </w:rPr>
      </w:pPr>
    </w:p>
    <w:p>
      <w:pPr>
        <w:pStyle w:val="13"/>
        <w:spacing w:beforeAutospacing="0" w:afterAutospacing="0" w:line="360" w:lineRule="auto"/>
        <w:ind w:firstLine="480" w:firstLineChars="200"/>
        <w:rPr>
          <w:szCs w:val="24"/>
        </w:rPr>
      </w:pPr>
      <w:r>
        <w:rPr>
          <w:rFonts w:hint="eastAsia"/>
          <w:szCs w:val="24"/>
        </w:rPr>
        <w:t>本合同甲方委托乙方就</w:t>
      </w:r>
      <w:r>
        <w:rPr>
          <w:rFonts w:hint="eastAsia"/>
          <w:szCs w:val="24"/>
          <w:u w:val="single"/>
          <w:lang w:eastAsia="zh-CN"/>
        </w:rPr>
        <w:t>“</w:t>
      </w:r>
      <w:r>
        <w:rPr>
          <w:rFonts w:hint="eastAsia"/>
          <w:szCs w:val="24"/>
          <w:u w:val="single"/>
          <w:lang w:val="en-US" w:eastAsia="zh-CN"/>
        </w:rPr>
        <w:t>南沙前锋水乡样板区</w:t>
      </w:r>
      <w:r>
        <w:rPr>
          <w:rFonts w:hint="eastAsia"/>
          <w:szCs w:val="24"/>
          <w:u w:val="single"/>
          <w:lang w:eastAsia="zh-CN"/>
        </w:rPr>
        <w:t>”</w:t>
      </w:r>
      <w:r>
        <w:rPr>
          <w:rFonts w:hint="eastAsia"/>
          <w:szCs w:val="24"/>
          <w:u w:val="single"/>
          <w:lang w:val="en-US" w:eastAsia="zh-CN"/>
        </w:rPr>
        <w:t xml:space="preserve"> </w:t>
      </w:r>
      <w:r>
        <w:rPr>
          <w:rFonts w:hint="eastAsia"/>
          <w:szCs w:val="24"/>
        </w:rPr>
        <w:t>进行</w:t>
      </w:r>
      <w:r>
        <w:rPr>
          <w:rFonts w:hint="eastAsia"/>
          <w:szCs w:val="24"/>
          <w:lang w:val="en-US" w:eastAsia="zh-CN"/>
        </w:rPr>
        <w:t>方案设计服务</w:t>
      </w:r>
      <w:r>
        <w:rPr>
          <w:rFonts w:hint="eastAsia"/>
          <w:szCs w:val="24"/>
        </w:rPr>
        <w:t>，并支付</w:t>
      </w:r>
      <w:r>
        <w:rPr>
          <w:rFonts w:hint="eastAsia"/>
          <w:szCs w:val="24"/>
          <w:lang w:val="en-US" w:eastAsia="zh-CN"/>
        </w:rPr>
        <w:t>设计服务</w:t>
      </w:r>
      <w:r>
        <w:rPr>
          <w:rFonts w:hint="eastAsia"/>
          <w:szCs w:val="24"/>
        </w:rPr>
        <w:t>费。双方经过平等协商，在真实、充分地表达各自意愿的基础上，根据《中华人民共和国民法典》的规定，达成如下协议，并由双方共同恪守。</w:t>
      </w:r>
    </w:p>
    <w:p>
      <w:pPr>
        <w:pStyle w:val="13"/>
        <w:spacing w:beforeAutospacing="0" w:afterAutospacing="0" w:line="360" w:lineRule="auto"/>
        <w:rPr>
          <w:szCs w:val="24"/>
        </w:rPr>
      </w:pPr>
      <w:r>
        <w:rPr>
          <w:rFonts w:hint="eastAsia"/>
          <w:szCs w:val="24"/>
        </w:rPr>
        <w:t>乙方</w:t>
      </w:r>
      <w:r>
        <w:rPr>
          <w:rFonts w:hint="eastAsia"/>
          <w:szCs w:val="24"/>
          <w:lang w:val="en-US" w:eastAsia="zh-CN"/>
        </w:rPr>
        <w:t>服务内容、要求和设计依据</w:t>
      </w:r>
      <w:r>
        <w:rPr>
          <w:rFonts w:hint="eastAsia"/>
          <w:szCs w:val="24"/>
        </w:rPr>
        <w:t>：</w:t>
      </w:r>
    </w:p>
    <w:p>
      <w:pPr>
        <w:pStyle w:val="13"/>
        <w:numPr>
          <w:ilvl w:val="-1"/>
          <w:numId w:val="0"/>
        </w:numPr>
        <w:spacing w:beforeAutospacing="0" w:afterAutospacing="0" w:line="360" w:lineRule="auto"/>
        <w:rPr>
          <w:rFonts w:hint="eastAsia"/>
          <w:b/>
          <w:bCs/>
          <w:szCs w:val="24"/>
        </w:rPr>
      </w:pPr>
      <w:r>
        <w:rPr>
          <w:rFonts w:hint="eastAsia"/>
          <w:b/>
          <w:bCs/>
          <w:szCs w:val="24"/>
          <w:lang w:val="en-US" w:eastAsia="zh-CN"/>
        </w:rPr>
        <w:t>一、服务内容</w:t>
      </w:r>
      <w:r>
        <w:rPr>
          <w:rFonts w:hint="eastAsia"/>
          <w:b/>
          <w:bCs/>
          <w:szCs w:val="24"/>
        </w:rPr>
        <w:t>：</w:t>
      </w:r>
    </w:p>
    <w:p>
      <w:pPr>
        <w:pStyle w:val="13"/>
        <w:spacing w:beforeAutospacing="0" w:afterAutospacing="0" w:line="360" w:lineRule="auto"/>
        <w:ind w:firstLine="0" w:firstLineChars="0"/>
        <w:rPr>
          <w:rFonts w:hint="eastAsia"/>
          <w:szCs w:val="24"/>
          <w:lang w:val="en-US" w:eastAsia="zh-CN"/>
        </w:rPr>
      </w:pPr>
      <w:r>
        <w:rPr>
          <w:rFonts w:hint="eastAsia"/>
          <w:szCs w:val="24"/>
          <w:lang w:val="en-US" w:eastAsia="zh-CN"/>
        </w:rPr>
        <w:t xml:space="preserve">   </w:t>
      </w:r>
      <w:r>
        <w:rPr>
          <w:rFonts w:hint="eastAsia"/>
          <w:szCs w:val="24"/>
        </w:rPr>
        <w:t>本项目设计服务内容包括但不限于：</w:t>
      </w:r>
      <w:r>
        <w:rPr>
          <w:rFonts w:hint="eastAsia"/>
          <w:szCs w:val="24"/>
          <w:lang w:val="en-US" w:eastAsia="zh-CN"/>
        </w:rPr>
        <w:t>对二涌前锋水乡项目前期整体策划方案的优化提升和项目样板区方案设计，其中样板区方案设计内容包括：总体平面设计图、功能分区图、各组团平面放大图、系统分析图、交通流线分析图、重要节点透视效果图、建筑改造效果图、室内空间布局、室内设计意向图、外立面设计、雕塑及艺术品意向图、绿化设计、项目建设估算（含设计概算编制）、初步设计评审等，即含方案+扩初。</w:t>
      </w:r>
    </w:p>
    <w:p>
      <w:pPr>
        <w:pStyle w:val="13"/>
        <w:spacing w:before="0" w:beforeAutospacing="0" w:after="0" w:afterAutospacing="0" w:line="360" w:lineRule="auto"/>
        <w:ind w:firstLine="0"/>
        <w:rPr>
          <w:rFonts w:hint="eastAsia"/>
          <w:b/>
          <w:bCs/>
          <w:szCs w:val="24"/>
        </w:rPr>
      </w:pPr>
      <w:r>
        <w:rPr>
          <w:rFonts w:hint="eastAsia"/>
          <w:b/>
          <w:bCs/>
          <w:szCs w:val="24"/>
          <w:lang w:val="en-US" w:eastAsia="zh-CN"/>
        </w:rPr>
        <w:t>二、</w:t>
      </w:r>
      <w:r>
        <w:rPr>
          <w:rFonts w:hint="eastAsia"/>
          <w:b/>
          <w:bCs/>
          <w:szCs w:val="24"/>
        </w:rPr>
        <w:t>设计依据：</w:t>
      </w:r>
    </w:p>
    <w:p>
      <w:pPr>
        <w:pStyle w:val="13"/>
        <w:spacing w:before="0" w:beforeAutospacing="0" w:after="0" w:afterAutospacing="0" w:line="360" w:lineRule="auto"/>
        <w:ind w:firstLine="0" w:firstLineChars="0"/>
        <w:rPr>
          <w:rFonts w:hint="eastAsia"/>
          <w:szCs w:val="24"/>
        </w:rPr>
      </w:pPr>
      <w:r>
        <w:rPr>
          <w:rFonts w:hint="eastAsia"/>
          <w:szCs w:val="24"/>
          <w:lang w:val="en-US" w:eastAsia="zh-CN"/>
        </w:rPr>
        <w:t>1、</w:t>
      </w:r>
      <w:r>
        <w:rPr>
          <w:rFonts w:hint="eastAsia"/>
          <w:szCs w:val="24"/>
        </w:rPr>
        <w:t>甲方提交的基础资料</w:t>
      </w:r>
      <w:r>
        <w:rPr>
          <w:rFonts w:hint="eastAsia"/>
          <w:szCs w:val="24"/>
          <w:lang w:val="en-US" w:eastAsia="zh-CN"/>
        </w:rPr>
        <w:t>和方案设计</w:t>
      </w:r>
      <w:r>
        <w:rPr>
          <w:rFonts w:hint="eastAsia"/>
          <w:szCs w:val="24"/>
        </w:rPr>
        <w:t>要求；</w:t>
      </w:r>
    </w:p>
    <w:p>
      <w:pPr>
        <w:pStyle w:val="13"/>
        <w:spacing w:before="0" w:beforeAutospacing="0" w:after="0" w:afterAutospacing="0" w:line="360" w:lineRule="auto"/>
        <w:ind w:firstLine="0" w:firstLineChars="0"/>
        <w:rPr>
          <w:rFonts w:hint="eastAsia"/>
          <w:szCs w:val="24"/>
        </w:rPr>
      </w:pPr>
      <w:r>
        <w:rPr>
          <w:rFonts w:hint="eastAsia"/>
          <w:szCs w:val="24"/>
          <w:lang w:val="en-US" w:eastAsia="zh-CN"/>
        </w:rPr>
        <w:t>2、</w:t>
      </w:r>
      <w:r>
        <w:rPr>
          <w:rFonts w:hint="eastAsia"/>
          <w:szCs w:val="24"/>
        </w:rPr>
        <w:t>国家及广东省、广州市现行的有关技术规范、规定及标准要求。</w:t>
      </w:r>
    </w:p>
    <w:p>
      <w:pPr>
        <w:pStyle w:val="13"/>
        <w:spacing w:before="0" w:beforeAutospacing="0" w:after="0" w:afterAutospacing="0" w:line="360" w:lineRule="auto"/>
        <w:ind w:firstLine="0" w:firstLineChars="0"/>
        <w:rPr>
          <w:rFonts w:hint="eastAsia"/>
          <w:b/>
          <w:bCs/>
          <w:szCs w:val="24"/>
          <w:lang w:val="en-US" w:eastAsia="zh-CN"/>
        </w:rPr>
      </w:pPr>
      <w:r>
        <w:rPr>
          <w:rFonts w:hint="eastAsia"/>
          <w:b/>
          <w:bCs/>
          <w:szCs w:val="24"/>
          <w:lang w:val="en-US" w:eastAsia="zh-CN"/>
        </w:rPr>
        <w:t>三、</w:t>
      </w:r>
      <w:r>
        <w:rPr>
          <w:rFonts w:hint="eastAsia"/>
          <w:b/>
          <w:bCs/>
          <w:szCs w:val="24"/>
        </w:rPr>
        <w:t>甲方</w:t>
      </w:r>
      <w:r>
        <w:rPr>
          <w:rFonts w:hint="eastAsia"/>
          <w:b/>
          <w:bCs/>
          <w:szCs w:val="24"/>
          <w:lang w:val="en-US" w:eastAsia="zh-CN"/>
        </w:rPr>
        <w:t>需</w:t>
      </w:r>
      <w:r>
        <w:rPr>
          <w:rFonts w:hint="eastAsia"/>
          <w:b/>
          <w:bCs/>
          <w:szCs w:val="24"/>
        </w:rPr>
        <w:t>向乙方提交的有关资料、文件（如有）</w:t>
      </w:r>
      <w:r>
        <w:rPr>
          <w:rFonts w:hint="eastAsia"/>
          <w:b/>
          <w:bCs/>
          <w:szCs w:val="24"/>
          <w:lang w:eastAsia="zh-CN"/>
        </w:rPr>
        <w:t>：</w:t>
      </w:r>
    </w:p>
    <w:p>
      <w:pPr>
        <w:pStyle w:val="13"/>
        <w:spacing w:beforeAutospacing="0" w:afterAutospacing="0" w:line="360" w:lineRule="auto"/>
        <w:ind w:firstLine="0" w:firstLineChars="0"/>
        <w:rPr>
          <w:b/>
          <w:bCs/>
          <w:szCs w:val="24"/>
          <w:lang w:eastAsia="zh-CN"/>
        </w:rPr>
      </w:pPr>
      <w:r>
        <w:rPr>
          <w:rFonts w:hint="eastAsia"/>
          <w:b/>
          <w:bCs/>
          <w:szCs w:val="24"/>
          <w:lang w:val="en-US" w:eastAsia="zh-CN"/>
        </w:rPr>
        <w:t>1、</w:t>
      </w:r>
      <w:r>
        <w:rPr>
          <w:rFonts w:hint="eastAsia"/>
          <w:b/>
          <w:bCs/>
          <w:szCs w:val="24"/>
          <w:lang w:eastAsia="zh-CN"/>
        </w:rPr>
        <w:t>甲方应按设计要求在合同签订后</w:t>
      </w:r>
      <w:r>
        <w:rPr>
          <w:rFonts w:hint="eastAsia"/>
          <w:b/>
          <w:bCs/>
          <w:szCs w:val="24"/>
          <w:lang w:val="en-US" w:eastAsia="zh-CN"/>
        </w:rPr>
        <w:t>及</w:t>
      </w:r>
      <w:r>
        <w:rPr>
          <w:rFonts w:hint="eastAsia"/>
          <w:b/>
          <w:bCs/>
          <w:szCs w:val="24"/>
          <w:lang w:eastAsia="zh-CN"/>
        </w:rPr>
        <w:t>阶段要求，按需求逐步向乙方提供以下一套电子版本的基础资料</w:t>
      </w:r>
      <w:r>
        <w:rPr>
          <w:rFonts w:hint="eastAsia"/>
          <w:b/>
          <w:bCs/>
          <w:szCs w:val="24"/>
          <w:lang w:val="en-US" w:eastAsia="zh-CN"/>
        </w:rPr>
        <w:t>包括但不限于</w:t>
      </w:r>
      <w:r>
        <w:rPr>
          <w:rFonts w:hint="eastAsia"/>
          <w:b/>
          <w:bCs/>
          <w:szCs w:val="24"/>
          <w:lang w:eastAsia="zh-CN"/>
        </w:rPr>
        <w:t>：</w:t>
      </w:r>
    </w:p>
    <w:p>
      <w:pPr>
        <w:pStyle w:val="13"/>
        <w:widowControl/>
        <w:numPr>
          <w:ilvl w:val="0"/>
          <w:numId w:val="1"/>
        </w:numPr>
        <w:spacing w:beforeAutospacing="0" w:afterAutospacing="0" w:line="360" w:lineRule="auto"/>
        <w:ind w:left="425" w:hanging="425"/>
        <w:rPr>
          <w:szCs w:val="24"/>
        </w:rPr>
      </w:pPr>
      <w:r>
        <w:rPr>
          <w:rFonts w:hint="eastAsia"/>
          <w:szCs w:val="24"/>
        </w:rPr>
        <w:t>项目的建设背景、项目相关</w:t>
      </w:r>
      <w:r>
        <w:rPr>
          <w:rFonts w:hint="eastAsia"/>
          <w:szCs w:val="24"/>
          <w:lang w:val="en-US" w:eastAsia="zh-CN"/>
        </w:rPr>
        <w:t>材料</w:t>
      </w:r>
      <w:r>
        <w:rPr>
          <w:rFonts w:hint="eastAsia"/>
          <w:szCs w:val="24"/>
        </w:rPr>
        <w:t>；</w:t>
      </w:r>
    </w:p>
    <w:p>
      <w:pPr>
        <w:pStyle w:val="13"/>
        <w:widowControl/>
        <w:numPr>
          <w:ilvl w:val="0"/>
          <w:numId w:val="1"/>
        </w:numPr>
        <w:spacing w:beforeAutospacing="0" w:afterAutospacing="0" w:line="360" w:lineRule="auto"/>
        <w:ind w:left="425" w:hanging="425"/>
        <w:rPr>
          <w:szCs w:val="24"/>
        </w:rPr>
      </w:pPr>
      <w:r>
        <w:rPr>
          <w:rFonts w:hint="eastAsia"/>
          <w:szCs w:val="24"/>
          <w:lang w:val="en-US" w:eastAsia="zh-CN"/>
        </w:rPr>
        <w:t>地籍图</w:t>
      </w:r>
      <w:r>
        <w:rPr>
          <w:rFonts w:hint="eastAsia"/>
          <w:szCs w:val="24"/>
        </w:rPr>
        <w:t>；</w:t>
      </w:r>
    </w:p>
    <w:p>
      <w:pPr>
        <w:pStyle w:val="13"/>
        <w:widowControl/>
        <w:numPr>
          <w:ilvl w:val="0"/>
          <w:numId w:val="1"/>
        </w:numPr>
        <w:spacing w:beforeAutospacing="0" w:afterAutospacing="0" w:line="360" w:lineRule="auto"/>
        <w:ind w:left="425" w:hanging="425"/>
        <w:rPr>
          <w:szCs w:val="24"/>
          <w:lang w:eastAsia="zh-CN"/>
        </w:rPr>
      </w:pPr>
      <w:r>
        <w:rPr>
          <w:rFonts w:hint="eastAsia"/>
          <w:szCs w:val="24"/>
          <w:lang w:val="en-US" w:eastAsia="zh-CN"/>
        </w:rPr>
        <w:t>物业用地范围图</w:t>
      </w:r>
      <w:r>
        <w:rPr>
          <w:rFonts w:hint="eastAsia"/>
          <w:szCs w:val="24"/>
          <w:lang w:eastAsia="zh-CN"/>
        </w:rPr>
        <w:t>；</w:t>
      </w:r>
    </w:p>
    <w:p>
      <w:pPr>
        <w:pStyle w:val="13"/>
        <w:widowControl/>
        <w:numPr>
          <w:ilvl w:val="0"/>
          <w:numId w:val="1"/>
        </w:numPr>
        <w:spacing w:beforeAutospacing="0" w:afterAutospacing="0" w:line="360" w:lineRule="auto"/>
        <w:ind w:left="425" w:hanging="425"/>
        <w:rPr>
          <w:szCs w:val="24"/>
          <w:lang w:eastAsia="zh-CN"/>
        </w:rPr>
      </w:pPr>
      <w:r>
        <w:rPr>
          <w:rFonts w:hint="eastAsia"/>
          <w:szCs w:val="24"/>
          <w:lang w:val="en-US" w:eastAsia="zh-CN"/>
        </w:rPr>
        <w:t>物业测量图</w:t>
      </w:r>
      <w:r>
        <w:rPr>
          <w:rFonts w:hint="eastAsia"/>
          <w:szCs w:val="24"/>
          <w:lang w:eastAsia="zh-CN"/>
        </w:rPr>
        <w:t>；</w:t>
      </w:r>
    </w:p>
    <w:p>
      <w:pPr>
        <w:pStyle w:val="13"/>
        <w:widowControl/>
        <w:numPr>
          <w:ilvl w:val="0"/>
          <w:numId w:val="1"/>
        </w:numPr>
        <w:spacing w:beforeAutospacing="0" w:afterAutospacing="0" w:line="360" w:lineRule="auto"/>
        <w:ind w:left="425" w:hanging="425"/>
        <w:rPr>
          <w:szCs w:val="24"/>
          <w:lang w:eastAsia="zh-CN"/>
        </w:rPr>
      </w:pPr>
      <w:r>
        <w:rPr>
          <w:rFonts w:hint="eastAsia"/>
          <w:szCs w:val="24"/>
          <w:lang w:eastAsia="zh-CN"/>
        </w:rPr>
        <w:t>场地周边环境位置图；</w:t>
      </w:r>
    </w:p>
    <w:p>
      <w:pPr>
        <w:pStyle w:val="13"/>
        <w:widowControl/>
        <w:numPr>
          <w:ilvl w:val="0"/>
          <w:numId w:val="1"/>
        </w:numPr>
        <w:spacing w:beforeAutospacing="0" w:afterAutospacing="0" w:line="360" w:lineRule="auto"/>
        <w:ind w:left="425" w:hanging="425"/>
        <w:rPr>
          <w:rFonts w:hint="eastAsia"/>
          <w:szCs w:val="24"/>
        </w:rPr>
      </w:pPr>
      <w:r>
        <w:rPr>
          <w:rFonts w:hint="eastAsia"/>
          <w:szCs w:val="24"/>
          <w:lang w:eastAsia="zh-CN"/>
        </w:rPr>
        <w:t>所有相关资料的参考图纸。</w:t>
      </w:r>
    </w:p>
    <w:p>
      <w:pPr>
        <w:pStyle w:val="13"/>
        <w:spacing w:beforeAutospacing="0" w:afterAutospacing="0" w:line="360" w:lineRule="auto"/>
        <w:ind w:firstLine="0" w:firstLineChars="0"/>
        <w:rPr>
          <w:szCs w:val="24"/>
        </w:rPr>
      </w:pPr>
      <w:r>
        <w:rPr>
          <w:rFonts w:hint="eastAsia"/>
          <w:szCs w:val="24"/>
        </w:rPr>
        <w:t>甲方提供</w:t>
      </w:r>
      <w:r>
        <w:rPr>
          <w:rFonts w:hint="eastAsia"/>
          <w:szCs w:val="24"/>
          <w:lang w:eastAsia="zh-CN"/>
        </w:rPr>
        <w:t>项目</w:t>
      </w:r>
      <w:r>
        <w:rPr>
          <w:rFonts w:hint="eastAsia"/>
          <w:szCs w:val="24"/>
        </w:rPr>
        <w:t>已有的技术资料，但不免除乙方自行收集相关技术资料的责任。</w:t>
      </w:r>
    </w:p>
    <w:p>
      <w:pPr>
        <w:pStyle w:val="13"/>
        <w:spacing w:beforeAutospacing="0" w:afterAutospacing="0" w:line="360" w:lineRule="auto"/>
        <w:rPr>
          <w:b/>
          <w:bCs/>
          <w:szCs w:val="24"/>
        </w:rPr>
      </w:pPr>
      <w:r>
        <w:rPr>
          <w:rFonts w:hint="eastAsia"/>
          <w:b/>
          <w:bCs/>
          <w:szCs w:val="24"/>
          <w:lang w:val="en-US" w:eastAsia="zh-CN"/>
        </w:rPr>
        <w:t>2、</w:t>
      </w:r>
      <w:r>
        <w:rPr>
          <w:rFonts w:hint="eastAsia"/>
          <w:b/>
          <w:bCs/>
          <w:szCs w:val="24"/>
        </w:rPr>
        <w:t>提供工作条件：</w:t>
      </w:r>
    </w:p>
    <w:p>
      <w:pPr>
        <w:pStyle w:val="13"/>
        <w:spacing w:beforeAutospacing="0" w:afterAutospacing="0" w:line="360" w:lineRule="auto"/>
        <w:rPr>
          <w:szCs w:val="24"/>
        </w:rPr>
      </w:pPr>
      <w:r>
        <w:rPr>
          <w:rFonts w:hint="eastAsia"/>
          <w:szCs w:val="24"/>
        </w:rPr>
        <w:t>（1</w:t>
      </w:r>
      <w:r>
        <w:rPr>
          <w:rFonts w:hint="eastAsia"/>
          <w:szCs w:val="24"/>
          <w:lang w:eastAsia="zh-CN"/>
        </w:rPr>
        <w:t>）</w:t>
      </w:r>
      <w:r>
        <w:rPr>
          <w:rFonts w:hint="eastAsia"/>
          <w:szCs w:val="24"/>
        </w:rPr>
        <w:t>协助收集编制该项目所需的基础资料，并对所提供的资料的可靠性负责；</w:t>
      </w:r>
    </w:p>
    <w:p>
      <w:pPr>
        <w:pStyle w:val="13"/>
        <w:spacing w:beforeAutospacing="0" w:afterAutospacing="0" w:line="360" w:lineRule="auto"/>
        <w:rPr>
          <w:rFonts w:hint="eastAsia"/>
          <w:szCs w:val="24"/>
        </w:rPr>
      </w:pPr>
      <w:r>
        <w:rPr>
          <w:rFonts w:hint="eastAsia"/>
          <w:szCs w:val="24"/>
        </w:rPr>
        <w:t>（2）协助乙方对项目场地进行现场踏勘与考察。</w:t>
      </w:r>
    </w:p>
    <w:p>
      <w:pPr>
        <w:pStyle w:val="13"/>
        <w:spacing w:beforeAutospacing="0" w:afterAutospacing="0" w:line="360" w:lineRule="auto"/>
        <w:rPr>
          <w:rFonts w:hint="eastAsia"/>
          <w:b/>
          <w:bCs/>
          <w:szCs w:val="24"/>
          <w:lang w:val="en-US" w:eastAsia="zh-CN"/>
        </w:rPr>
      </w:pPr>
      <w:r>
        <w:rPr>
          <w:rFonts w:hint="eastAsia"/>
          <w:b/>
          <w:bCs/>
          <w:szCs w:val="24"/>
          <w:lang w:val="en-US" w:eastAsia="zh-CN"/>
        </w:rPr>
        <w:t>四、工作任务及进度要求：</w:t>
      </w:r>
    </w:p>
    <w:p>
      <w:pPr>
        <w:pStyle w:val="13"/>
        <w:spacing w:beforeAutospacing="0" w:afterAutospacing="0" w:line="360" w:lineRule="auto"/>
        <w:ind w:firstLine="0" w:firstLineChars="0"/>
        <w:rPr>
          <w:rFonts w:hint="default"/>
          <w:szCs w:val="24"/>
          <w:lang w:val="en-US" w:eastAsia="zh-CN"/>
        </w:rPr>
      </w:pPr>
      <w:r>
        <w:rPr>
          <w:rFonts w:hint="eastAsia"/>
          <w:szCs w:val="24"/>
        </w:rPr>
        <w:t>项目工作进度及具体工作内容按本合同附件</w:t>
      </w:r>
      <w:r>
        <w:rPr>
          <w:rFonts w:hint="eastAsia"/>
          <w:szCs w:val="24"/>
          <w:lang w:val="en-US" w:eastAsia="zh-CN"/>
        </w:rPr>
        <w:t>一《任务书》</w:t>
      </w:r>
      <w:r>
        <w:rPr>
          <w:rFonts w:hint="eastAsia"/>
          <w:szCs w:val="24"/>
        </w:rPr>
        <w:t>确定。</w:t>
      </w:r>
    </w:p>
    <w:p>
      <w:pPr>
        <w:pStyle w:val="13"/>
        <w:spacing w:beforeAutospacing="0" w:afterAutospacing="0" w:line="360" w:lineRule="auto"/>
        <w:rPr>
          <w:b/>
          <w:bCs/>
          <w:szCs w:val="24"/>
        </w:rPr>
      </w:pPr>
      <w:r>
        <w:rPr>
          <w:rFonts w:hint="eastAsia"/>
          <w:b/>
          <w:bCs/>
          <w:szCs w:val="24"/>
          <w:lang w:val="en-US" w:eastAsia="zh-CN"/>
        </w:rPr>
        <w:t>五、</w:t>
      </w:r>
      <w:r>
        <w:rPr>
          <w:rFonts w:hint="eastAsia"/>
          <w:b/>
          <w:bCs/>
          <w:szCs w:val="24"/>
        </w:rPr>
        <w:t>合同价款及支付：</w:t>
      </w:r>
    </w:p>
    <w:p>
      <w:pPr>
        <w:pStyle w:val="13"/>
        <w:spacing w:beforeAutospacing="0" w:afterAutospacing="0" w:line="360" w:lineRule="auto"/>
        <w:rPr>
          <w:szCs w:val="24"/>
        </w:rPr>
      </w:pPr>
      <w:r>
        <w:rPr>
          <w:rFonts w:hint="eastAsia"/>
          <w:szCs w:val="24"/>
        </w:rPr>
        <w:t>1.本合同总价款（含增值税）为￥         元（大写：人民币        ）。</w:t>
      </w:r>
    </w:p>
    <w:p>
      <w:pPr>
        <w:pStyle w:val="13"/>
        <w:spacing w:beforeAutospacing="0" w:afterAutospacing="0" w:line="360" w:lineRule="auto"/>
        <w:rPr>
          <w:b w:val="0"/>
          <w:bCs w:val="0"/>
          <w:szCs w:val="24"/>
        </w:rPr>
      </w:pPr>
      <w:r>
        <w:rPr>
          <w:b w:val="0"/>
          <w:bCs w:val="0"/>
          <w:szCs w:val="24"/>
        </w:rPr>
        <w:t>2</w:t>
      </w:r>
      <w:r>
        <w:rPr>
          <w:rFonts w:hint="eastAsia"/>
          <w:b w:val="0"/>
          <w:bCs w:val="0"/>
          <w:szCs w:val="24"/>
        </w:rPr>
        <w:t>.</w:t>
      </w:r>
      <w:r>
        <w:rPr>
          <w:rFonts w:hint="eastAsia"/>
          <w:b w:val="0"/>
          <w:bCs w:val="0"/>
          <w:szCs w:val="24"/>
          <w:lang w:val="en-US" w:eastAsia="zh-CN"/>
        </w:rPr>
        <w:t>关于</w:t>
      </w:r>
      <w:r>
        <w:rPr>
          <w:rFonts w:hint="eastAsia"/>
          <w:b w:val="0"/>
          <w:bCs w:val="0"/>
          <w:szCs w:val="24"/>
        </w:rPr>
        <w:t>支付：</w:t>
      </w:r>
    </w:p>
    <w:p>
      <w:pPr>
        <w:pStyle w:val="13"/>
        <w:spacing w:beforeAutospacing="0" w:afterAutospacing="0" w:line="360" w:lineRule="auto"/>
        <w:ind w:firstLine="240" w:firstLineChars="100"/>
        <w:rPr>
          <w:szCs w:val="24"/>
        </w:rPr>
      </w:pPr>
      <w:r>
        <w:rPr>
          <w:rFonts w:hint="eastAsia"/>
          <w:szCs w:val="24"/>
        </w:rPr>
        <w:t>（1）本合同签订生效后七日内，支付合同价款的30%作为首付款，即人民币</w:t>
      </w:r>
      <w:r>
        <w:rPr>
          <w:rFonts w:hint="eastAsia"/>
          <w:szCs w:val="24"/>
          <w:lang w:eastAsia="zh-CN"/>
        </w:rPr>
        <w:t xml:space="preserve"> </w:t>
      </w:r>
      <w:r>
        <w:rPr>
          <w:rFonts w:hint="eastAsia"/>
          <w:szCs w:val="24"/>
          <w:lang w:val="en-US" w:eastAsia="zh-CN"/>
        </w:rPr>
        <w:t xml:space="preserve">       </w:t>
      </w:r>
      <w:r>
        <w:rPr>
          <w:rFonts w:hint="eastAsia"/>
          <w:szCs w:val="24"/>
        </w:rPr>
        <w:t>元整（￥          元）。</w:t>
      </w:r>
    </w:p>
    <w:p>
      <w:pPr>
        <w:adjustRightInd w:val="0"/>
        <w:spacing w:before="0" w:beforeLines="0" w:line="360" w:lineRule="auto"/>
        <w:ind w:firstLine="480" w:firstLineChars="200"/>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（2）</w:t>
      </w:r>
      <w:r>
        <w:rPr>
          <w:rFonts w:hint="eastAsia" w:ascii="宋体" w:hAnsi="宋体" w:cs="宋体"/>
          <w:color w:val="auto"/>
          <w:kern w:val="0"/>
          <w:sz w:val="24"/>
          <w:szCs w:val="24"/>
          <w:highlight w:val="none"/>
          <w:lang w:val="en-US" w:eastAsia="zh-CN"/>
        </w:rPr>
        <w:t>乙方</w:t>
      </w:r>
      <w:r>
        <w:rPr>
          <w:rFonts w:hint="eastAsia" w:ascii="宋体" w:hAnsi="宋体" w:eastAsia="宋体" w:cs="宋体"/>
          <w:color w:val="auto"/>
          <w:kern w:val="0"/>
          <w:sz w:val="24"/>
          <w:szCs w:val="24"/>
          <w:highlight w:val="none"/>
          <w:lang w:val="en-US" w:eastAsia="zh-CN"/>
        </w:rPr>
        <w:t>完成方案</w:t>
      </w:r>
      <w:r>
        <w:rPr>
          <w:rFonts w:hint="eastAsia" w:ascii="宋体" w:hAnsi="宋体" w:cs="宋体"/>
          <w:color w:val="auto"/>
          <w:kern w:val="0"/>
          <w:sz w:val="24"/>
          <w:szCs w:val="24"/>
          <w:highlight w:val="none"/>
          <w:lang w:val="en-US" w:eastAsia="zh-CN"/>
        </w:rPr>
        <w:t>设计成果</w:t>
      </w:r>
      <w:r>
        <w:rPr>
          <w:rFonts w:hint="eastAsia" w:ascii="宋体" w:hAnsi="宋体" w:eastAsia="宋体" w:cs="宋体"/>
          <w:color w:val="auto"/>
          <w:kern w:val="0"/>
          <w:sz w:val="24"/>
          <w:szCs w:val="24"/>
          <w:highlight w:val="none"/>
          <w:lang w:val="en-US" w:eastAsia="zh-CN"/>
        </w:rPr>
        <w:t>并获得甲方确认</w:t>
      </w:r>
      <w:r>
        <w:rPr>
          <w:rFonts w:hint="eastAsia" w:ascii="宋体" w:hAnsi="宋体" w:eastAsia="宋体" w:cs="宋体"/>
          <w:color w:val="auto"/>
          <w:kern w:val="0"/>
          <w:sz w:val="24"/>
          <w:szCs w:val="24"/>
          <w:highlight w:val="none"/>
          <w:lang w:eastAsia="zh-CN"/>
        </w:rPr>
        <w:t>后7日内，付至设计费合同价的</w:t>
      </w:r>
      <w:r>
        <w:rPr>
          <w:rFonts w:hint="eastAsia" w:ascii="宋体" w:hAnsi="宋体" w:eastAsia="宋体" w:cs="宋体"/>
          <w:color w:val="auto"/>
          <w:kern w:val="0"/>
          <w:sz w:val="24"/>
          <w:szCs w:val="24"/>
          <w:highlight w:val="none"/>
          <w:lang w:val="en-US" w:eastAsia="zh-CN"/>
        </w:rPr>
        <w:t>60</w:t>
      </w:r>
      <w:r>
        <w:rPr>
          <w:rFonts w:hint="eastAsia" w:ascii="宋体" w:hAnsi="宋体" w:eastAsia="宋体" w:cs="宋体"/>
          <w:color w:val="auto"/>
          <w:kern w:val="0"/>
          <w:sz w:val="24"/>
          <w:szCs w:val="24"/>
          <w:highlight w:val="none"/>
          <w:lang w:eastAsia="zh-CN"/>
        </w:rPr>
        <w:t>%</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付款前乙方应提供合法、足额、有效的增值税专用发票，否则甲方有权延迟付款并不承担违约责任</w:t>
      </w:r>
      <w:r>
        <w:rPr>
          <w:rFonts w:hint="eastAsia" w:ascii="宋体" w:hAnsi="宋体" w:eastAsia="宋体" w:cs="宋体"/>
          <w:color w:val="auto"/>
          <w:kern w:val="0"/>
          <w:sz w:val="24"/>
          <w:szCs w:val="24"/>
          <w:highlight w:val="none"/>
          <w:lang w:eastAsia="zh-CN"/>
        </w:rPr>
        <w:t>；</w:t>
      </w:r>
    </w:p>
    <w:p>
      <w:pPr>
        <w:adjustRightInd w:val="0"/>
        <w:snapToGrid/>
        <w:spacing w:beforeLines="0" w:line="360" w:lineRule="auto"/>
        <w:ind w:right="0" w:firstLine="480" w:firstLineChars="200"/>
        <w:rPr>
          <w:rFonts w:hint="eastAsia" w:ascii="宋体" w:hAnsi="宋体" w:eastAsia="宋体" w:cs="宋体"/>
          <w:b/>
          <w:bCs/>
          <w:color w:val="auto"/>
          <w:sz w:val="24"/>
          <w:szCs w:val="24"/>
          <w:highlight w:val="none"/>
        </w:rPr>
      </w:pP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乙方完成初步设计、评审及</w:t>
      </w:r>
      <w:r>
        <w:rPr>
          <w:rFonts w:hint="eastAsia" w:ascii="宋体" w:hAnsi="宋体" w:eastAsia="宋体" w:cs="宋体"/>
          <w:color w:val="auto"/>
          <w:kern w:val="0"/>
          <w:sz w:val="24"/>
          <w:szCs w:val="24"/>
          <w:highlight w:val="none"/>
          <w:lang w:val="en-US" w:eastAsia="zh-CN"/>
        </w:rPr>
        <w:t>扩初图出图</w:t>
      </w:r>
      <w:r>
        <w:rPr>
          <w:rFonts w:hint="eastAsia" w:ascii="宋体" w:hAnsi="宋体" w:cs="宋体"/>
          <w:color w:val="auto"/>
          <w:kern w:val="0"/>
          <w:sz w:val="24"/>
          <w:szCs w:val="24"/>
          <w:highlight w:val="none"/>
          <w:lang w:val="en-US" w:eastAsia="zh-CN"/>
        </w:rPr>
        <w:t>，扩初成果经甲方</w:t>
      </w:r>
      <w:r>
        <w:rPr>
          <w:rFonts w:hint="eastAsia" w:ascii="宋体" w:hAnsi="宋体" w:eastAsia="宋体" w:cs="宋体"/>
          <w:color w:val="auto"/>
          <w:kern w:val="0"/>
          <w:sz w:val="24"/>
          <w:szCs w:val="24"/>
          <w:highlight w:val="none"/>
          <w:lang w:val="en-US" w:eastAsia="zh-CN"/>
        </w:rPr>
        <w:t>审核</w:t>
      </w:r>
      <w:r>
        <w:rPr>
          <w:rFonts w:hint="eastAsia" w:ascii="宋体" w:hAnsi="宋体" w:cs="宋体"/>
          <w:color w:val="auto"/>
          <w:kern w:val="0"/>
          <w:sz w:val="24"/>
          <w:szCs w:val="24"/>
          <w:highlight w:val="none"/>
          <w:lang w:val="en-US" w:eastAsia="zh-CN"/>
        </w:rPr>
        <w:t>确认</w:t>
      </w:r>
      <w:r>
        <w:rPr>
          <w:rFonts w:hint="eastAsia" w:ascii="宋体" w:hAnsi="宋体" w:eastAsia="宋体" w:cs="宋体"/>
          <w:color w:val="auto"/>
          <w:kern w:val="0"/>
          <w:sz w:val="24"/>
          <w:szCs w:val="24"/>
          <w:highlight w:val="none"/>
          <w:lang w:val="en-US" w:eastAsia="zh-CN"/>
        </w:rPr>
        <w:t>后</w:t>
      </w:r>
      <w:r>
        <w:rPr>
          <w:rFonts w:hint="eastAsia" w:ascii="宋体" w:hAnsi="宋体" w:eastAsia="宋体" w:cs="宋体"/>
          <w:color w:val="auto"/>
          <w:kern w:val="0"/>
          <w:sz w:val="24"/>
          <w:szCs w:val="24"/>
          <w:highlight w:val="none"/>
          <w:lang w:eastAsia="zh-CN"/>
        </w:rPr>
        <w:t>7日内，支付设计费合同价的100%</w:t>
      </w:r>
      <w:r>
        <w:rPr>
          <w:rFonts w:hint="eastAsia" w:ascii="宋体" w:hAnsi="宋体" w:cs="宋体"/>
          <w:color w:val="auto"/>
          <w:kern w:val="0"/>
          <w:sz w:val="24"/>
          <w:szCs w:val="24"/>
          <w:highlight w:val="none"/>
          <w:lang w:eastAsia="zh-CN"/>
        </w:rPr>
        <w:t>。</w:t>
      </w:r>
      <w:r>
        <w:rPr>
          <w:rFonts w:hint="eastAsia" w:ascii="宋体" w:hAnsi="宋体" w:cs="宋体"/>
          <w:color w:val="auto"/>
          <w:kern w:val="0"/>
          <w:sz w:val="24"/>
          <w:szCs w:val="24"/>
          <w:highlight w:val="none"/>
          <w:lang w:val="en-US" w:eastAsia="zh-CN"/>
        </w:rPr>
        <w:t>付款前乙方应提供合法、足额、有效的增值税专用发票，否则甲方有权延迟付款并不承担违约责任</w:t>
      </w:r>
      <w:r>
        <w:rPr>
          <w:rFonts w:hint="eastAsia" w:ascii="宋体" w:hAnsi="宋体" w:eastAsia="宋体" w:cs="宋体"/>
          <w:color w:val="auto"/>
          <w:kern w:val="0"/>
          <w:sz w:val="24"/>
          <w:szCs w:val="24"/>
          <w:highlight w:val="none"/>
          <w:lang w:eastAsia="zh-CN"/>
        </w:rPr>
        <w:t>。</w:t>
      </w:r>
    </w:p>
    <w:p>
      <w:pPr>
        <w:pStyle w:val="13"/>
        <w:spacing w:beforeAutospacing="0" w:afterAutospacing="0" w:line="360" w:lineRule="auto"/>
        <w:ind w:firstLine="480" w:firstLineChars="200"/>
        <w:rPr>
          <w:szCs w:val="24"/>
        </w:rPr>
      </w:pPr>
      <w:r>
        <w:rPr>
          <w:rFonts w:hint="eastAsia"/>
          <w:szCs w:val="24"/>
        </w:rPr>
        <w:t>（</w:t>
      </w:r>
      <w:r>
        <w:rPr>
          <w:rFonts w:hint="eastAsia"/>
          <w:szCs w:val="24"/>
          <w:lang w:val="en-US" w:eastAsia="zh-CN"/>
        </w:rPr>
        <w:t>4</w:t>
      </w:r>
      <w:r>
        <w:rPr>
          <w:rFonts w:hint="eastAsia"/>
          <w:szCs w:val="24"/>
        </w:rPr>
        <w:t>）乙方开户银行名称、地址和账号为：</w:t>
      </w:r>
    </w:p>
    <w:p>
      <w:pPr>
        <w:pStyle w:val="13"/>
        <w:spacing w:beforeAutospacing="0" w:afterAutospacing="0" w:line="360" w:lineRule="auto"/>
        <w:rPr>
          <w:szCs w:val="24"/>
        </w:rPr>
      </w:pPr>
      <w:r>
        <w:rPr>
          <w:rFonts w:hint="eastAsia"/>
          <w:szCs w:val="24"/>
        </w:rPr>
        <w:t xml:space="preserve">开 户 名：                            </w:t>
      </w:r>
    </w:p>
    <w:p>
      <w:pPr>
        <w:pStyle w:val="13"/>
        <w:spacing w:beforeAutospacing="0" w:afterAutospacing="0" w:line="360" w:lineRule="auto"/>
        <w:rPr>
          <w:szCs w:val="24"/>
        </w:rPr>
      </w:pPr>
      <w:r>
        <w:rPr>
          <w:rFonts w:hint="eastAsia"/>
          <w:szCs w:val="24"/>
        </w:rPr>
        <w:t xml:space="preserve">开户银行：                            </w:t>
      </w:r>
    </w:p>
    <w:p>
      <w:pPr>
        <w:pStyle w:val="13"/>
        <w:spacing w:beforeAutospacing="0" w:afterAutospacing="0" w:line="360" w:lineRule="auto"/>
        <w:rPr>
          <w:szCs w:val="24"/>
        </w:rPr>
      </w:pPr>
      <w:r>
        <w:rPr>
          <w:rFonts w:hint="eastAsia"/>
          <w:szCs w:val="24"/>
        </w:rPr>
        <w:t xml:space="preserve">地    址：                            </w:t>
      </w:r>
    </w:p>
    <w:p>
      <w:pPr>
        <w:pStyle w:val="13"/>
        <w:spacing w:beforeAutospacing="0" w:afterAutospacing="0" w:line="360" w:lineRule="auto"/>
        <w:rPr>
          <w:szCs w:val="24"/>
        </w:rPr>
      </w:pPr>
      <w:r>
        <w:rPr>
          <w:rFonts w:hint="eastAsia"/>
          <w:szCs w:val="24"/>
        </w:rPr>
        <w:t xml:space="preserve">帐    号：                            </w:t>
      </w:r>
    </w:p>
    <w:p>
      <w:pPr>
        <w:pStyle w:val="13"/>
        <w:spacing w:beforeAutospacing="0" w:afterAutospacing="0" w:line="360" w:lineRule="auto"/>
        <w:rPr>
          <w:b/>
          <w:bCs/>
          <w:szCs w:val="24"/>
        </w:rPr>
      </w:pPr>
      <w:r>
        <w:rPr>
          <w:rFonts w:hint="eastAsia"/>
          <w:b/>
          <w:bCs/>
          <w:szCs w:val="24"/>
          <w:lang w:val="en-US" w:eastAsia="zh-CN"/>
        </w:rPr>
        <w:t>六、</w:t>
      </w:r>
      <w:r>
        <w:rPr>
          <w:rFonts w:hint="eastAsia"/>
          <w:b/>
          <w:bCs/>
          <w:szCs w:val="24"/>
        </w:rPr>
        <w:t>保密义务：</w:t>
      </w:r>
    </w:p>
    <w:p>
      <w:pPr>
        <w:pStyle w:val="13"/>
        <w:spacing w:beforeAutospacing="0" w:afterAutospacing="0" w:line="360" w:lineRule="auto"/>
        <w:rPr>
          <w:b/>
          <w:bCs/>
          <w:szCs w:val="24"/>
        </w:rPr>
      </w:pPr>
      <w:r>
        <w:rPr>
          <w:rFonts w:hint="eastAsia"/>
          <w:b/>
          <w:bCs/>
          <w:szCs w:val="24"/>
        </w:rPr>
        <w:t>甲方：</w:t>
      </w:r>
    </w:p>
    <w:p>
      <w:pPr>
        <w:pStyle w:val="13"/>
        <w:spacing w:beforeAutospacing="0" w:afterAutospacing="0" w:line="360" w:lineRule="auto"/>
        <w:rPr>
          <w:szCs w:val="24"/>
        </w:rPr>
      </w:pPr>
      <w:r>
        <w:rPr>
          <w:rFonts w:hint="eastAsia"/>
          <w:szCs w:val="24"/>
        </w:rPr>
        <w:t>1.保密内容（包括技术信息和经营信息）</w:t>
      </w:r>
      <w:r>
        <w:rPr>
          <w:rFonts w:hint="eastAsia"/>
          <w:szCs w:val="24"/>
          <w:lang w:eastAsia="zh-CN"/>
        </w:rPr>
        <w:t>：</w:t>
      </w:r>
      <w:r>
        <w:rPr>
          <w:rFonts w:hint="eastAsia"/>
          <w:szCs w:val="24"/>
        </w:rPr>
        <w:t>承担本项目的规划设计研究成果和相关资料的保密义务。</w:t>
      </w:r>
    </w:p>
    <w:p>
      <w:pPr>
        <w:pStyle w:val="13"/>
        <w:spacing w:beforeAutospacing="0" w:afterAutospacing="0" w:line="360" w:lineRule="auto"/>
        <w:rPr>
          <w:szCs w:val="24"/>
        </w:rPr>
      </w:pPr>
      <w:r>
        <w:rPr>
          <w:rFonts w:hint="eastAsia"/>
          <w:szCs w:val="24"/>
        </w:rPr>
        <w:t>2.涉密人员范围</w:t>
      </w:r>
      <w:r>
        <w:rPr>
          <w:rFonts w:hint="eastAsia"/>
          <w:szCs w:val="24"/>
          <w:lang w:eastAsia="zh-CN"/>
        </w:rPr>
        <w:t>：</w:t>
      </w:r>
      <w:r>
        <w:rPr>
          <w:rFonts w:hint="eastAsia"/>
          <w:szCs w:val="24"/>
        </w:rPr>
        <w:t>直接或间接参与本项目的有关人员。</w:t>
      </w:r>
    </w:p>
    <w:p>
      <w:pPr>
        <w:pStyle w:val="13"/>
        <w:spacing w:beforeAutospacing="0" w:afterAutospacing="0" w:line="360" w:lineRule="auto"/>
        <w:rPr>
          <w:szCs w:val="24"/>
        </w:rPr>
      </w:pPr>
      <w:r>
        <w:rPr>
          <w:rFonts w:hint="eastAsia"/>
          <w:szCs w:val="24"/>
        </w:rPr>
        <w:t>3.保密期限：按国家与行业相关规定执行。</w:t>
      </w:r>
    </w:p>
    <w:p>
      <w:pPr>
        <w:pStyle w:val="13"/>
        <w:spacing w:beforeAutospacing="0" w:afterAutospacing="0" w:line="360" w:lineRule="auto"/>
        <w:rPr>
          <w:szCs w:val="24"/>
        </w:rPr>
      </w:pPr>
      <w:r>
        <w:rPr>
          <w:rFonts w:hint="eastAsia"/>
          <w:szCs w:val="24"/>
        </w:rPr>
        <w:t>4.泄密责任：按照国家有关知识产权保护法律、法规执行，承担相应责任。</w:t>
      </w:r>
    </w:p>
    <w:p>
      <w:pPr>
        <w:pStyle w:val="13"/>
        <w:spacing w:beforeAutospacing="0" w:afterAutospacing="0" w:line="360" w:lineRule="auto"/>
        <w:rPr>
          <w:b/>
          <w:bCs/>
          <w:szCs w:val="24"/>
        </w:rPr>
      </w:pPr>
      <w:r>
        <w:rPr>
          <w:rFonts w:hint="eastAsia"/>
          <w:b/>
          <w:bCs/>
          <w:szCs w:val="24"/>
        </w:rPr>
        <w:t>乙方：</w:t>
      </w:r>
    </w:p>
    <w:p>
      <w:pPr>
        <w:pStyle w:val="13"/>
        <w:spacing w:beforeAutospacing="0" w:afterAutospacing="0" w:line="360" w:lineRule="auto"/>
        <w:rPr>
          <w:szCs w:val="24"/>
        </w:rPr>
      </w:pPr>
      <w:r>
        <w:rPr>
          <w:rFonts w:hint="eastAsia"/>
          <w:szCs w:val="24"/>
        </w:rPr>
        <w:t>1.保密内容（包括技术信息和经营信息）:</w:t>
      </w:r>
      <w:r>
        <w:rPr>
          <w:szCs w:val="24"/>
        </w:rPr>
        <w:t>涉及本项目的所有相关资料信息</w:t>
      </w:r>
      <w:r>
        <w:rPr>
          <w:rFonts w:hint="eastAsia"/>
          <w:szCs w:val="24"/>
        </w:rPr>
        <w:t>未经甲方</w:t>
      </w:r>
      <w:r>
        <w:rPr>
          <w:rFonts w:hint="eastAsia"/>
          <w:szCs w:val="24"/>
          <w:lang w:val="en-US" w:eastAsia="zh-CN"/>
        </w:rPr>
        <w:t>书面</w:t>
      </w:r>
      <w:r>
        <w:rPr>
          <w:rFonts w:hint="eastAsia"/>
          <w:szCs w:val="24"/>
        </w:rPr>
        <w:t>允许，不得以任何方式公开、转让或挪用给第三方。</w:t>
      </w:r>
    </w:p>
    <w:p>
      <w:pPr>
        <w:pStyle w:val="13"/>
        <w:spacing w:beforeAutospacing="0" w:afterAutospacing="0" w:line="360" w:lineRule="auto"/>
        <w:rPr>
          <w:szCs w:val="24"/>
        </w:rPr>
      </w:pPr>
      <w:r>
        <w:rPr>
          <w:rFonts w:hint="eastAsia"/>
          <w:szCs w:val="24"/>
        </w:rPr>
        <w:t>2.涉密人员范围:  直接或间接参与过本项目的有关人员。</w:t>
      </w:r>
    </w:p>
    <w:p>
      <w:pPr>
        <w:pStyle w:val="13"/>
        <w:spacing w:beforeAutospacing="0" w:afterAutospacing="0" w:line="360" w:lineRule="auto"/>
        <w:rPr>
          <w:szCs w:val="24"/>
        </w:rPr>
      </w:pPr>
      <w:r>
        <w:rPr>
          <w:rFonts w:hint="eastAsia"/>
          <w:szCs w:val="24"/>
        </w:rPr>
        <w:t>3.保密期限：</w:t>
      </w:r>
      <w:r>
        <w:rPr>
          <w:rFonts w:hint="eastAsia"/>
          <w:szCs w:val="24"/>
          <w:lang w:val="en-US" w:eastAsia="zh-CN"/>
        </w:rPr>
        <w:t>长期</w:t>
      </w:r>
      <w:r>
        <w:rPr>
          <w:rFonts w:hint="eastAsia"/>
          <w:szCs w:val="24"/>
        </w:rPr>
        <w:t>。</w:t>
      </w:r>
    </w:p>
    <w:p>
      <w:pPr>
        <w:pStyle w:val="13"/>
        <w:spacing w:beforeAutospacing="0" w:afterAutospacing="0" w:line="360" w:lineRule="auto"/>
        <w:rPr>
          <w:szCs w:val="24"/>
        </w:rPr>
      </w:pPr>
      <w:r>
        <w:rPr>
          <w:rFonts w:hint="eastAsia"/>
          <w:szCs w:val="24"/>
        </w:rPr>
        <w:t>4.泄密责任：乙方在履行本合同义务过程中所得数据、信息全部由甲方所有，未经甲方同意，乙方不得自行、供他人使用甲方要求其保守的数据、信息等或将其泄漏给第三人，亦不得用于与本合同无关的其他用途。如乙方违反本合同关于保密的约定，乙方应赔偿因此而给甲方造成的一切损失。</w:t>
      </w:r>
    </w:p>
    <w:p>
      <w:pPr>
        <w:pStyle w:val="13"/>
        <w:spacing w:beforeAutospacing="0" w:afterAutospacing="0" w:line="360" w:lineRule="auto"/>
        <w:rPr>
          <w:rFonts w:hint="eastAsia" w:eastAsia="宋体"/>
          <w:b/>
          <w:bCs/>
          <w:szCs w:val="24"/>
          <w:lang w:eastAsia="zh-CN"/>
        </w:rPr>
      </w:pPr>
      <w:r>
        <w:rPr>
          <w:rFonts w:hint="eastAsia"/>
          <w:b/>
          <w:bCs/>
          <w:szCs w:val="24"/>
          <w:lang w:val="en-US" w:eastAsia="zh-CN"/>
        </w:rPr>
        <w:t>七、</w:t>
      </w:r>
      <w:r>
        <w:rPr>
          <w:rFonts w:hint="eastAsia"/>
          <w:b/>
          <w:bCs/>
          <w:szCs w:val="24"/>
        </w:rPr>
        <w:t>技术成果和知识产权归属</w:t>
      </w:r>
      <w:r>
        <w:rPr>
          <w:rFonts w:hint="eastAsia"/>
          <w:b/>
          <w:bCs/>
          <w:szCs w:val="24"/>
          <w:lang w:eastAsia="zh-CN"/>
        </w:rPr>
        <w:t>：</w:t>
      </w:r>
    </w:p>
    <w:p>
      <w:pPr>
        <w:pStyle w:val="13"/>
        <w:spacing w:beforeAutospacing="0" w:afterAutospacing="0" w:line="360" w:lineRule="auto"/>
        <w:ind w:firstLine="480" w:firstLineChars="200"/>
        <w:rPr>
          <w:szCs w:val="24"/>
        </w:rPr>
      </w:pPr>
      <w:r>
        <w:rPr>
          <w:szCs w:val="24"/>
        </w:rPr>
        <w:t>1．在本合同有效期内，甲方利用乙方提交的</w:t>
      </w:r>
      <w:r>
        <w:rPr>
          <w:rFonts w:hint="eastAsia"/>
          <w:szCs w:val="24"/>
          <w:lang w:val="en-US" w:eastAsia="zh-CN"/>
        </w:rPr>
        <w:t>项目方案设计</w:t>
      </w:r>
      <w:r>
        <w:rPr>
          <w:szCs w:val="24"/>
        </w:rPr>
        <w:t>工作成果所完成的新技术成果，归</w:t>
      </w:r>
      <w:r>
        <w:rPr>
          <w:rFonts w:hint="eastAsia"/>
          <w:szCs w:val="24"/>
          <w:u w:val="single"/>
          <w:lang w:val="en-US" w:eastAsia="zh-CN"/>
        </w:rPr>
        <w:t>甲</w:t>
      </w:r>
      <w:r>
        <w:rPr>
          <w:rFonts w:hint="eastAsia"/>
          <w:szCs w:val="24"/>
        </w:rPr>
        <w:t>方所有。</w:t>
      </w:r>
    </w:p>
    <w:p>
      <w:pPr>
        <w:pStyle w:val="13"/>
        <w:spacing w:beforeAutospacing="0" w:afterAutospacing="0" w:line="360" w:lineRule="auto"/>
        <w:ind w:firstLine="480" w:firstLineChars="200"/>
        <w:rPr>
          <w:rFonts w:hint="eastAsia"/>
          <w:szCs w:val="24"/>
        </w:rPr>
      </w:pPr>
      <w:r>
        <w:rPr>
          <w:szCs w:val="24"/>
        </w:rPr>
        <w:t>2．在本合同有效期内，乙方利用甲方提供的技术资料和工作条件所完成的新技术成果，归</w:t>
      </w:r>
      <w:r>
        <w:rPr>
          <w:szCs w:val="24"/>
          <w:u w:val="single"/>
        </w:rPr>
        <w:t xml:space="preserve"> </w:t>
      </w:r>
      <w:r>
        <w:rPr>
          <w:rFonts w:hint="eastAsia"/>
          <w:szCs w:val="24"/>
          <w:u w:val="single"/>
          <w:lang w:val="en-US" w:eastAsia="zh-CN"/>
        </w:rPr>
        <w:t xml:space="preserve">甲  </w:t>
      </w:r>
      <w:r>
        <w:rPr>
          <w:rFonts w:hint="eastAsia"/>
          <w:szCs w:val="24"/>
        </w:rPr>
        <w:t>方所有</w:t>
      </w:r>
      <w:r>
        <w:rPr>
          <w:rFonts w:hint="eastAsia"/>
          <w:szCs w:val="24"/>
          <w:lang w:eastAsia="zh-CN"/>
        </w:rPr>
        <w:t>，</w:t>
      </w:r>
      <w:r>
        <w:rPr>
          <w:rFonts w:hint="eastAsia"/>
          <w:szCs w:val="24"/>
          <w:lang w:val="en-US" w:eastAsia="zh-CN"/>
        </w:rPr>
        <w:t>乙方有署名权，乙方不得将本项目成果用于其他非本合同的用途</w:t>
      </w:r>
      <w:r>
        <w:rPr>
          <w:rFonts w:hint="eastAsia"/>
          <w:szCs w:val="24"/>
        </w:rPr>
        <w:t>。</w:t>
      </w:r>
    </w:p>
    <w:p>
      <w:pPr>
        <w:pStyle w:val="13"/>
        <w:spacing w:beforeAutospacing="0" w:afterAutospacing="0" w:line="360" w:lineRule="auto"/>
        <w:ind w:firstLine="480" w:firstLineChars="200"/>
        <w:rPr>
          <w:rFonts w:hint="default" w:eastAsia="宋体"/>
          <w:szCs w:val="24"/>
          <w:lang w:val="en-US" w:eastAsia="zh-CN"/>
        </w:rPr>
      </w:pPr>
      <w:r>
        <w:rPr>
          <w:rFonts w:hint="eastAsia"/>
          <w:szCs w:val="24"/>
          <w:lang w:val="en-US" w:eastAsia="zh-CN"/>
        </w:rPr>
        <w:t>3.乙方应保证其提供的项目成果不侵犯第三方知识产权，且保证甲方能合法公开使用本项目成果，因侵犯第三方知识产权纠纷导致甲方损失的，乙方应予以赔偿。</w:t>
      </w:r>
    </w:p>
    <w:p>
      <w:pPr>
        <w:pStyle w:val="13"/>
        <w:spacing w:beforeAutospacing="0" w:afterAutospacing="0" w:line="360" w:lineRule="auto"/>
        <w:rPr>
          <w:rFonts w:hint="default" w:eastAsia="宋体"/>
          <w:b/>
          <w:bCs/>
          <w:szCs w:val="24"/>
          <w:lang w:val="en-US" w:eastAsia="zh-CN"/>
        </w:rPr>
      </w:pPr>
      <w:r>
        <w:rPr>
          <w:rFonts w:hint="eastAsia"/>
          <w:b/>
          <w:bCs/>
          <w:szCs w:val="24"/>
          <w:lang w:val="en-US" w:eastAsia="zh-CN"/>
        </w:rPr>
        <w:t>八、合同变更及成果验收</w:t>
      </w:r>
    </w:p>
    <w:p>
      <w:pPr>
        <w:pStyle w:val="13"/>
        <w:spacing w:beforeAutospacing="0" w:afterAutospacing="0" w:line="360" w:lineRule="auto"/>
        <w:ind w:firstLine="480" w:firstLineChars="200"/>
        <w:rPr>
          <w:szCs w:val="24"/>
        </w:rPr>
      </w:pPr>
      <w:r>
        <w:rPr>
          <w:rFonts w:hint="eastAsia"/>
          <w:szCs w:val="24"/>
          <w:lang w:val="en-US" w:eastAsia="zh-CN"/>
        </w:rPr>
        <w:t>1、</w:t>
      </w:r>
      <w:r>
        <w:rPr>
          <w:rFonts w:hint="eastAsia"/>
          <w:szCs w:val="24"/>
        </w:rPr>
        <w:t>本合同的变更必须由双方协商一致，并以书面形式确定。</w:t>
      </w:r>
    </w:p>
    <w:p>
      <w:pPr>
        <w:pStyle w:val="13"/>
        <w:spacing w:beforeAutospacing="0" w:afterAutospacing="0" w:line="360" w:lineRule="auto"/>
        <w:ind w:firstLine="480" w:firstLineChars="200"/>
        <w:rPr>
          <w:szCs w:val="24"/>
        </w:rPr>
      </w:pPr>
      <w:r>
        <w:rPr>
          <w:rFonts w:hint="eastAsia"/>
          <w:szCs w:val="24"/>
          <w:lang w:val="en-US" w:eastAsia="zh-CN"/>
        </w:rPr>
        <w:t>2、</w:t>
      </w:r>
      <w:r>
        <w:rPr>
          <w:rFonts w:hint="eastAsia"/>
          <w:szCs w:val="24"/>
        </w:rPr>
        <w:t>双方确定，按以下标准和方式对乙方提交的</w:t>
      </w:r>
      <w:r>
        <w:rPr>
          <w:rFonts w:hint="eastAsia"/>
          <w:szCs w:val="24"/>
          <w:lang w:val="en-US" w:eastAsia="zh-CN"/>
        </w:rPr>
        <w:t>项目方案设计</w:t>
      </w:r>
      <w:r>
        <w:rPr>
          <w:rFonts w:hint="eastAsia"/>
          <w:szCs w:val="24"/>
        </w:rPr>
        <w:t>工作成果进行验收：</w:t>
      </w:r>
    </w:p>
    <w:p>
      <w:pPr>
        <w:pStyle w:val="13"/>
        <w:numPr>
          <w:ilvl w:val="0"/>
          <w:numId w:val="2"/>
        </w:numPr>
        <w:spacing w:beforeAutospacing="0" w:afterAutospacing="0" w:line="360" w:lineRule="auto"/>
        <w:ind w:left="425" w:hanging="425"/>
        <w:rPr>
          <w:szCs w:val="24"/>
        </w:rPr>
      </w:pPr>
      <w:r>
        <w:rPr>
          <w:rFonts w:hint="eastAsia"/>
          <w:szCs w:val="24"/>
        </w:rPr>
        <w:t>乙方提交</w:t>
      </w:r>
      <w:r>
        <w:rPr>
          <w:rFonts w:hint="eastAsia"/>
          <w:szCs w:val="24"/>
          <w:lang w:val="en-US" w:eastAsia="zh-CN"/>
        </w:rPr>
        <w:t>项目方案设计</w:t>
      </w:r>
      <w:r>
        <w:rPr>
          <w:rFonts w:hint="eastAsia"/>
          <w:szCs w:val="24"/>
        </w:rPr>
        <w:t>成果的形式：纸质版成果一式六份及电子文件光盘两份。</w:t>
      </w:r>
    </w:p>
    <w:p>
      <w:pPr>
        <w:pStyle w:val="13"/>
        <w:numPr>
          <w:ilvl w:val="0"/>
          <w:numId w:val="2"/>
        </w:numPr>
        <w:spacing w:beforeAutospacing="0" w:afterAutospacing="0" w:line="360" w:lineRule="auto"/>
        <w:ind w:left="425" w:hanging="425"/>
        <w:rPr>
          <w:szCs w:val="24"/>
        </w:rPr>
      </w:pPr>
      <w:r>
        <w:rPr>
          <w:rFonts w:hint="eastAsia"/>
          <w:szCs w:val="24"/>
          <w:lang w:val="en-US" w:eastAsia="zh-CN"/>
        </w:rPr>
        <w:t>项目方案设计</w:t>
      </w:r>
      <w:r>
        <w:rPr>
          <w:rFonts w:hint="eastAsia"/>
          <w:szCs w:val="24"/>
        </w:rPr>
        <w:t>工作成果的验收标准:</w:t>
      </w:r>
      <w:r>
        <w:rPr>
          <w:szCs w:val="24"/>
        </w:rPr>
        <w:t xml:space="preserve"> </w:t>
      </w:r>
      <w:r>
        <w:rPr>
          <w:rFonts w:hint="eastAsia"/>
          <w:szCs w:val="24"/>
        </w:rPr>
        <w:t>根据甲方相关工作需要。</w:t>
      </w:r>
    </w:p>
    <w:p>
      <w:pPr>
        <w:pStyle w:val="13"/>
        <w:numPr>
          <w:ilvl w:val="0"/>
          <w:numId w:val="2"/>
        </w:numPr>
        <w:spacing w:beforeAutospacing="0" w:afterAutospacing="0" w:line="360" w:lineRule="auto"/>
        <w:ind w:left="425" w:hanging="425"/>
        <w:rPr>
          <w:szCs w:val="24"/>
        </w:rPr>
      </w:pPr>
      <w:r>
        <w:rPr>
          <w:rFonts w:hint="eastAsia"/>
          <w:szCs w:val="24"/>
          <w:lang w:val="en-US" w:eastAsia="zh-CN"/>
        </w:rPr>
        <w:t>项目方案设计</w:t>
      </w:r>
      <w:r>
        <w:rPr>
          <w:rFonts w:hint="eastAsia"/>
          <w:szCs w:val="24"/>
        </w:rPr>
        <w:t>工作成果的验收方法：甲方组织相关</w:t>
      </w:r>
      <w:r>
        <w:rPr>
          <w:rFonts w:hint="eastAsia"/>
          <w:szCs w:val="24"/>
          <w:lang w:val="en-US" w:eastAsia="zh-CN"/>
        </w:rPr>
        <w:t>人员</w:t>
      </w:r>
      <w:r>
        <w:rPr>
          <w:rFonts w:hint="eastAsia"/>
          <w:szCs w:val="24"/>
        </w:rPr>
        <w:t>召开评审会。</w:t>
      </w:r>
    </w:p>
    <w:p>
      <w:pPr>
        <w:pStyle w:val="13"/>
        <w:numPr>
          <w:ilvl w:val="0"/>
          <w:numId w:val="2"/>
        </w:numPr>
        <w:spacing w:beforeAutospacing="0" w:afterAutospacing="0" w:line="360" w:lineRule="auto"/>
        <w:ind w:left="425" w:hanging="425"/>
        <w:rPr>
          <w:szCs w:val="24"/>
        </w:rPr>
      </w:pPr>
      <w:r>
        <w:rPr>
          <w:rFonts w:hint="eastAsia"/>
          <w:szCs w:val="24"/>
        </w:rPr>
        <w:t>验收地点：由甲方确定。</w:t>
      </w:r>
    </w:p>
    <w:p>
      <w:pPr>
        <w:pStyle w:val="13"/>
        <w:numPr>
          <w:ilvl w:val="-1"/>
          <w:numId w:val="0"/>
        </w:numPr>
        <w:spacing w:beforeAutospacing="0" w:afterAutospacing="0" w:line="360" w:lineRule="auto"/>
        <w:ind w:left="0" w:firstLine="0"/>
        <w:rPr>
          <w:rFonts w:hint="default" w:eastAsia="宋体"/>
          <w:b/>
          <w:bCs/>
          <w:szCs w:val="24"/>
          <w:lang w:val="en-US" w:eastAsia="zh-CN"/>
        </w:rPr>
      </w:pPr>
      <w:r>
        <w:rPr>
          <w:rFonts w:hint="eastAsia"/>
          <w:b/>
          <w:bCs/>
          <w:szCs w:val="24"/>
          <w:lang w:val="en-US" w:eastAsia="zh-CN"/>
        </w:rPr>
        <w:t>九、违约责任</w:t>
      </w:r>
    </w:p>
    <w:p>
      <w:pPr>
        <w:pStyle w:val="13"/>
        <w:spacing w:beforeAutospacing="0" w:afterAutospacing="0" w:line="360" w:lineRule="auto"/>
        <w:rPr>
          <w:szCs w:val="24"/>
        </w:rPr>
      </w:pPr>
      <w:r>
        <w:rPr>
          <w:rFonts w:hint="eastAsia"/>
          <w:szCs w:val="24"/>
        </w:rPr>
        <w:t>双方确定，按以下约定承担各自的违约责任：</w:t>
      </w:r>
    </w:p>
    <w:p>
      <w:pPr>
        <w:pStyle w:val="13"/>
        <w:spacing w:beforeAutospacing="0" w:afterAutospacing="0" w:line="360" w:lineRule="auto"/>
        <w:rPr>
          <w:b/>
          <w:bCs/>
          <w:szCs w:val="24"/>
        </w:rPr>
      </w:pPr>
      <w:r>
        <w:rPr>
          <w:rFonts w:hint="eastAsia"/>
          <w:b/>
          <w:bCs/>
          <w:szCs w:val="24"/>
        </w:rPr>
        <w:t>甲方：</w:t>
      </w:r>
    </w:p>
    <w:p>
      <w:pPr>
        <w:pStyle w:val="13"/>
        <w:spacing w:beforeAutospacing="0" w:afterAutospacing="0" w:line="360" w:lineRule="auto"/>
        <w:rPr>
          <w:szCs w:val="24"/>
        </w:rPr>
      </w:pPr>
      <w:r>
        <w:rPr>
          <w:rFonts w:hint="eastAsia"/>
          <w:szCs w:val="24"/>
        </w:rPr>
        <w:t>1</w:t>
      </w:r>
      <w:r>
        <w:rPr>
          <w:szCs w:val="24"/>
        </w:rPr>
        <w:t>.</w:t>
      </w:r>
      <w:r>
        <w:rPr>
          <w:rFonts w:hint="eastAsia"/>
          <w:szCs w:val="24"/>
        </w:rPr>
        <w:t>甲方应按本合同第</w:t>
      </w:r>
      <w:r>
        <w:rPr>
          <w:rFonts w:hint="eastAsia"/>
          <w:szCs w:val="24"/>
          <w:lang w:val="en-US" w:eastAsia="zh-CN"/>
        </w:rPr>
        <w:t>五</w:t>
      </w:r>
      <w:r>
        <w:rPr>
          <w:rFonts w:hint="eastAsia"/>
          <w:szCs w:val="24"/>
        </w:rPr>
        <w:t>条规定向乙方支付设计</w:t>
      </w:r>
      <w:r>
        <w:rPr>
          <w:rFonts w:hint="eastAsia"/>
          <w:szCs w:val="24"/>
          <w:lang w:val="en-US" w:eastAsia="zh-CN"/>
        </w:rPr>
        <w:t>服务</w:t>
      </w:r>
      <w:r>
        <w:rPr>
          <w:rFonts w:hint="eastAsia"/>
          <w:szCs w:val="24"/>
        </w:rPr>
        <w:t>费、进行验收，每逾期一天，应承担</w:t>
      </w:r>
      <w:r>
        <w:rPr>
          <w:rFonts w:hint="eastAsia"/>
          <w:szCs w:val="24"/>
          <w:lang w:val="en-US" w:eastAsia="zh-CN"/>
        </w:rPr>
        <w:t>应付费用</w:t>
      </w:r>
      <w:r>
        <w:rPr>
          <w:rFonts w:hint="eastAsia"/>
          <w:szCs w:val="24"/>
        </w:rPr>
        <w:t>2‰的违约金。逾期累计达到 30 天，乙方有权单方解除本合同，已收取的费用全部不予退还。</w:t>
      </w:r>
    </w:p>
    <w:p>
      <w:pPr>
        <w:pStyle w:val="13"/>
        <w:spacing w:beforeAutospacing="0" w:afterAutospacing="0" w:line="360" w:lineRule="auto"/>
        <w:rPr>
          <w:szCs w:val="24"/>
        </w:rPr>
      </w:pPr>
      <w:r>
        <w:rPr>
          <w:szCs w:val="24"/>
        </w:rPr>
        <w:t>2.</w:t>
      </w:r>
      <w:r>
        <w:rPr>
          <w:rFonts w:hint="eastAsia"/>
          <w:szCs w:val="24"/>
        </w:rPr>
        <w:t>由于甲方变更设计、提供的资料不准确、未按期提供设计必须的资料或工作条件而造成设计工作的返工或修改设计，乙方有权顺延设计期限。</w:t>
      </w:r>
    </w:p>
    <w:p>
      <w:pPr>
        <w:pStyle w:val="13"/>
        <w:spacing w:beforeAutospacing="0" w:afterAutospacing="0" w:line="360" w:lineRule="auto"/>
        <w:rPr>
          <w:szCs w:val="24"/>
        </w:rPr>
      </w:pPr>
      <w:r>
        <w:rPr>
          <w:szCs w:val="24"/>
        </w:rPr>
        <w:t>3.</w:t>
      </w:r>
      <w:r>
        <w:rPr>
          <w:rFonts w:hint="eastAsia"/>
          <w:szCs w:val="24"/>
        </w:rPr>
        <w:t>在合同履行期间，甲方要求终止或解除本合同，甲方应根据乙方已进行工作量结算设计费用。上述费用在甲方提出解除合同的书面要求之日起七日内支付完毕。</w:t>
      </w:r>
    </w:p>
    <w:p>
      <w:pPr>
        <w:pStyle w:val="13"/>
        <w:spacing w:beforeAutospacing="0" w:afterAutospacing="0" w:line="360" w:lineRule="auto"/>
        <w:rPr>
          <w:szCs w:val="24"/>
        </w:rPr>
      </w:pPr>
      <w:r>
        <w:rPr>
          <w:szCs w:val="24"/>
        </w:rPr>
        <w:t>4.</w:t>
      </w:r>
      <w:r>
        <w:rPr>
          <w:rFonts w:hint="eastAsia"/>
          <w:szCs w:val="24"/>
        </w:rPr>
        <w:t>甲方上级对设计文件不审批或本合同项目停缓建</w:t>
      </w:r>
      <w:r>
        <w:rPr>
          <w:rFonts w:hint="eastAsia"/>
          <w:szCs w:val="24"/>
          <w:lang w:val="en-US" w:eastAsia="zh-CN"/>
        </w:rPr>
        <w:t>导致项目终止</w:t>
      </w:r>
      <w:r>
        <w:rPr>
          <w:rFonts w:hint="eastAsia"/>
          <w:szCs w:val="24"/>
        </w:rPr>
        <w:t>，甲方应</w:t>
      </w:r>
      <w:r>
        <w:rPr>
          <w:rFonts w:hint="eastAsia"/>
          <w:szCs w:val="24"/>
          <w:lang w:val="en-US" w:eastAsia="zh-CN"/>
        </w:rPr>
        <w:t>在项目终止时</w:t>
      </w:r>
      <w:r>
        <w:rPr>
          <w:rFonts w:hint="eastAsia"/>
          <w:szCs w:val="24"/>
        </w:rPr>
        <w:t>根据乙方已</w:t>
      </w:r>
      <w:r>
        <w:rPr>
          <w:rFonts w:hint="eastAsia"/>
          <w:szCs w:val="24"/>
          <w:lang w:val="en-US" w:eastAsia="zh-CN"/>
        </w:rPr>
        <w:t>完成的</w:t>
      </w:r>
      <w:r>
        <w:rPr>
          <w:rFonts w:hint="eastAsia"/>
          <w:szCs w:val="24"/>
        </w:rPr>
        <w:t>工作量结算设计费用。上述费用在甲方提出解除合同的书面要求之日起七日内支付完毕。</w:t>
      </w:r>
    </w:p>
    <w:p>
      <w:pPr>
        <w:pStyle w:val="13"/>
        <w:spacing w:beforeAutospacing="0" w:afterAutospacing="0" w:line="360" w:lineRule="auto"/>
        <w:rPr>
          <w:b/>
          <w:bCs/>
          <w:szCs w:val="24"/>
        </w:rPr>
      </w:pPr>
      <w:r>
        <w:rPr>
          <w:rFonts w:hint="eastAsia"/>
          <w:b/>
          <w:bCs/>
          <w:szCs w:val="24"/>
        </w:rPr>
        <w:t>乙方：</w:t>
      </w:r>
    </w:p>
    <w:p>
      <w:pPr>
        <w:pStyle w:val="13"/>
        <w:spacing w:beforeAutospacing="0" w:afterAutospacing="0" w:line="360" w:lineRule="auto"/>
        <w:rPr>
          <w:szCs w:val="24"/>
        </w:rPr>
      </w:pPr>
      <w:r>
        <w:rPr>
          <w:rFonts w:hint="eastAsia"/>
          <w:szCs w:val="24"/>
        </w:rPr>
        <w:t>1</w:t>
      </w:r>
      <w:r>
        <w:rPr>
          <w:szCs w:val="24"/>
        </w:rPr>
        <w:t>.</w:t>
      </w:r>
      <w:r>
        <w:rPr>
          <w:rFonts w:hint="eastAsia"/>
          <w:szCs w:val="24"/>
        </w:rPr>
        <w:t xml:space="preserve"> 乙方对规划设计图纸资料及文件出现的遗漏或错误负责修改或补充，由于乙方过失造成甲方损失的，甲方有权向乙方索赔。</w:t>
      </w:r>
    </w:p>
    <w:p>
      <w:pPr>
        <w:pStyle w:val="13"/>
        <w:spacing w:beforeAutospacing="0" w:afterAutospacing="0" w:line="360" w:lineRule="auto"/>
        <w:rPr>
          <w:szCs w:val="24"/>
        </w:rPr>
      </w:pPr>
      <w:r>
        <w:rPr>
          <w:szCs w:val="24"/>
        </w:rPr>
        <w:t>2.</w:t>
      </w:r>
      <w:r>
        <w:rPr>
          <w:rFonts w:hint="eastAsia"/>
          <w:szCs w:val="24"/>
        </w:rPr>
        <w:t xml:space="preserve"> 由于乙方自身原因，延误了按本合同附件任务书确定的设计文件交付时间，每延误一天应减收该合同总金额的2‰，乙方延误超过 30 天的，甲方有权终止合同。</w:t>
      </w:r>
    </w:p>
    <w:p>
      <w:pPr>
        <w:pStyle w:val="13"/>
        <w:spacing w:beforeAutospacing="0" w:afterAutospacing="0" w:line="360" w:lineRule="auto"/>
        <w:rPr>
          <w:szCs w:val="24"/>
        </w:rPr>
      </w:pPr>
      <w:r>
        <w:rPr>
          <w:szCs w:val="24"/>
        </w:rPr>
        <w:t>3.</w:t>
      </w:r>
      <w:r>
        <w:rPr>
          <w:rFonts w:hint="eastAsia"/>
          <w:szCs w:val="24"/>
        </w:rPr>
        <w:t xml:space="preserve"> 若甲方要求乙方提供超过本合同规定的图纸和文件份数，或需增加新规划设计内容，甲方应向乙方增加支付费用，具体数额由甲、乙双方另行商定，本合同另有约定的除外。</w:t>
      </w:r>
    </w:p>
    <w:p>
      <w:pPr>
        <w:pStyle w:val="13"/>
        <w:spacing w:beforeAutospacing="0" w:afterAutospacing="0" w:line="360" w:lineRule="auto"/>
        <w:rPr>
          <w:rFonts w:hint="default" w:eastAsia="宋体"/>
          <w:b/>
          <w:bCs/>
          <w:szCs w:val="24"/>
          <w:lang w:val="en-US" w:eastAsia="zh-CN"/>
        </w:rPr>
      </w:pPr>
      <w:r>
        <w:rPr>
          <w:rFonts w:hint="eastAsia"/>
          <w:b/>
          <w:bCs/>
          <w:szCs w:val="24"/>
          <w:lang w:val="en-US" w:eastAsia="zh-CN"/>
        </w:rPr>
        <w:t>十、项目服务联系人</w:t>
      </w:r>
    </w:p>
    <w:p>
      <w:pPr>
        <w:pStyle w:val="13"/>
        <w:spacing w:beforeAutospacing="0" w:afterAutospacing="0" w:line="360" w:lineRule="auto"/>
        <w:ind w:firstLine="480" w:firstLineChars="200"/>
        <w:rPr>
          <w:szCs w:val="24"/>
        </w:rPr>
      </w:pPr>
      <w:r>
        <w:rPr>
          <w:rFonts w:hint="eastAsia"/>
          <w:szCs w:val="24"/>
        </w:rPr>
        <w:t xml:space="preserve">双方确定，在本合同有效期内，甲方指定 </w:t>
      </w:r>
      <w:r>
        <w:rPr>
          <w:rFonts w:hint="eastAsia"/>
          <w:szCs w:val="24"/>
          <w:u w:val="single"/>
        </w:rPr>
        <w:t xml:space="preserve"> </w:t>
      </w:r>
      <w:r>
        <w:rPr>
          <w:rFonts w:hint="eastAsia"/>
          <w:szCs w:val="24"/>
          <w:u w:val="single"/>
          <w:lang w:val="en-US" w:eastAsia="zh-CN"/>
        </w:rPr>
        <w:t xml:space="preserve">  </w:t>
      </w:r>
      <w:r>
        <w:rPr>
          <w:rFonts w:hint="eastAsia"/>
          <w:szCs w:val="24"/>
          <w:u w:val="single"/>
        </w:rPr>
        <w:t xml:space="preserve">     </w:t>
      </w:r>
      <w:r>
        <w:rPr>
          <w:rFonts w:hint="eastAsia"/>
          <w:szCs w:val="24"/>
        </w:rPr>
        <w:t>为甲方项目联系人，乙方指定</w:t>
      </w:r>
      <w:bookmarkStart w:id="2" w:name="_GoBack"/>
      <w:r>
        <w:rPr>
          <w:rFonts w:hint="eastAsia"/>
          <w:szCs w:val="24"/>
          <w:u w:val="single"/>
        </w:rPr>
        <w:t xml:space="preserve">       </w:t>
      </w:r>
      <w:bookmarkEnd w:id="2"/>
      <w:r>
        <w:rPr>
          <w:rFonts w:hint="eastAsia"/>
          <w:szCs w:val="24"/>
        </w:rPr>
        <w:t>为乙方项目联系人。项目联系人承担以下责任：</w:t>
      </w:r>
    </w:p>
    <w:p>
      <w:pPr>
        <w:pStyle w:val="13"/>
        <w:spacing w:beforeAutospacing="0" w:afterAutospacing="0" w:line="360" w:lineRule="auto"/>
        <w:rPr>
          <w:szCs w:val="24"/>
        </w:rPr>
      </w:pPr>
      <w:r>
        <w:rPr>
          <w:rFonts w:hint="eastAsia"/>
          <w:szCs w:val="24"/>
        </w:rPr>
        <w:t>1、甲方联系人负责联系有关技术资料的往来、进度情况及成果交付；</w:t>
      </w:r>
    </w:p>
    <w:p>
      <w:pPr>
        <w:pStyle w:val="13"/>
        <w:spacing w:beforeAutospacing="0" w:afterAutospacing="0" w:line="360" w:lineRule="auto"/>
        <w:rPr>
          <w:szCs w:val="24"/>
        </w:rPr>
      </w:pPr>
      <w:r>
        <w:rPr>
          <w:rFonts w:hint="eastAsia"/>
          <w:szCs w:val="24"/>
        </w:rPr>
        <w:t>2、乙方联系人负责汇报工作进度及成果提交；</w:t>
      </w:r>
    </w:p>
    <w:p>
      <w:pPr>
        <w:pStyle w:val="13"/>
        <w:spacing w:beforeAutospacing="0" w:afterAutospacing="0" w:line="360" w:lineRule="auto"/>
        <w:rPr>
          <w:szCs w:val="24"/>
        </w:rPr>
      </w:pPr>
      <w:r>
        <w:rPr>
          <w:rFonts w:hint="eastAsia"/>
          <w:szCs w:val="24"/>
        </w:rPr>
        <w:t>3、甲乙双方就对本项目各自工作人员具有调配能力。</w:t>
      </w:r>
    </w:p>
    <w:p>
      <w:pPr>
        <w:pStyle w:val="13"/>
        <w:spacing w:beforeAutospacing="0" w:afterAutospacing="0" w:line="360" w:lineRule="auto"/>
        <w:rPr>
          <w:rFonts w:hint="eastAsia"/>
          <w:szCs w:val="24"/>
        </w:rPr>
      </w:pPr>
      <w:r>
        <w:rPr>
          <w:rFonts w:hint="eastAsia"/>
          <w:szCs w:val="24"/>
        </w:rPr>
        <w:t>一方变更项目联系人的，应当及时以书面形式通知另一方。未及时通知并影响本合同履行或造成损失的，应承担相应的责任。</w:t>
      </w:r>
    </w:p>
    <w:p>
      <w:pPr>
        <w:pStyle w:val="13"/>
        <w:spacing w:beforeAutospacing="0" w:afterAutospacing="0" w:line="360" w:lineRule="auto"/>
        <w:rPr>
          <w:rFonts w:hint="default" w:eastAsia="宋体"/>
          <w:b/>
          <w:bCs/>
          <w:szCs w:val="24"/>
          <w:lang w:val="en-US" w:eastAsia="zh-CN"/>
        </w:rPr>
      </w:pPr>
      <w:r>
        <w:rPr>
          <w:rFonts w:hint="eastAsia"/>
          <w:b/>
          <w:bCs/>
          <w:szCs w:val="24"/>
          <w:lang w:val="en-US" w:eastAsia="zh-CN"/>
        </w:rPr>
        <w:t>十一、合同争议解决</w:t>
      </w:r>
    </w:p>
    <w:p>
      <w:pPr>
        <w:pStyle w:val="13"/>
        <w:spacing w:beforeAutospacing="0" w:afterAutospacing="0" w:line="360" w:lineRule="auto"/>
        <w:rPr>
          <w:szCs w:val="24"/>
        </w:rPr>
      </w:pPr>
      <w:r>
        <w:rPr>
          <w:szCs w:val="24"/>
        </w:rPr>
        <w:t xml:space="preserve"> </w:t>
      </w:r>
      <w:r>
        <w:rPr>
          <w:rFonts w:hint="eastAsia"/>
          <w:szCs w:val="24"/>
          <w:lang w:val="en-US" w:eastAsia="zh-CN"/>
        </w:rPr>
        <w:t xml:space="preserve"> </w:t>
      </w:r>
      <w:r>
        <w:rPr>
          <w:rFonts w:hint="eastAsia"/>
          <w:szCs w:val="24"/>
        </w:rPr>
        <w:t xml:space="preserve">  双方因履行本合同而发生的争议，应协商、调解解决。协商、调解不成的，确定按以下第  2  种方式处理：</w:t>
      </w:r>
    </w:p>
    <w:p>
      <w:pPr>
        <w:pStyle w:val="13"/>
        <w:spacing w:beforeAutospacing="0" w:afterAutospacing="0" w:line="360" w:lineRule="auto"/>
        <w:rPr>
          <w:szCs w:val="24"/>
        </w:rPr>
      </w:pPr>
      <w:r>
        <w:rPr>
          <w:rFonts w:hint="eastAsia"/>
          <w:szCs w:val="24"/>
        </w:rPr>
        <w:t>1．提交</w:t>
      </w:r>
      <w:r>
        <w:rPr>
          <w:szCs w:val="24"/>
        </w:rPr>
        <w:t xml:space="preserve"> </w:t>
      </w:r>
      <w:r>
        <w:rPr>
          <w:rFonts w:hint="eastAsia"/>
          <w:szCs w:val="24"/>
          <w:lang w:val="en-US" w:eastAsia="zh-CN"/>
        </w:rPr>
        <w:t>南沙区</w:t>
      </w:r>
      <w:r>
        <w:rPr>
          <w:szCs w:val="24"/>
        </w:rPr>
        <w:t xml:space="preserve"> </w:t>
      </w:r>
      <w:r>
        <w:rPr>
          <w:rFonts w:hint="eastAsia"/>
          <w:szCs w:val="24"/>
        </w:rPr>
        <w:t>仲裁委员会仲裁；</w:t>
      </w:r>
    </w:p>
    <w:p>
      <w:pPr>
        <w:pStyle w:val="13"/>
        <w:spacing w:beforeAutospacing="0" w:afterAutospacing="0" w:line="360" w:lineRule="auto"/>
        <w:rPr>
          <w:rFonts w:hint="eastAsia"/>
          <w:szCs w:val="24"/>
        </w:rPr>
      </w:pPr>
      <w:r>
        <w:rPr>
          <w:rFonts w:hint="eastAsia"/>
          <w:szCs w:val="24"/>
        </w:rPr>
        <w:t>2．依法向甲方所在地人民法院起诉。</w:t>
      </w:r>
    </w:p>
    <w:p>
      <w:pPr>
        <w:pStyle w:val="13"/>
        <w:spacing w:beforeAutospacing="0" w:afterAutospacing="0" w:line="360" w:lineRule="auto"/>
        <w:rPr>
          <w:rFonts w:hint="eastAsia"/>
          <w:b/>
          <w:bCs/>
          <w:szCs w:val="24"/>
        </w:rPr>
      </w:pPr>
      <w:r>
        <w:rPr>
          <w:rFonts w:hint="eastAsia"/>
          <w:b/>
          <w:bCs/>
          <w:szCs w:val="24"/>
          <w:lang w:val="en-US" w:eastAsia="zh-CN"/>
        </w:rPr>
        <w:t>十二、</w:t>
      </w:r>
      <w:r>
        <w:rPr>
          <w:rFonts w:hint="eastAsia"/>
          <w:b/>
          <w:bCs/>
          <w:szCs w:val="24"/>
        </w:rPr>
        <w:t xml:space="preserve"> 双方约定本合同其它相关事项：</w:t>
      </w:r>
    </w:p>
    <w:p>
      <w:pPr>
        <w:pStyle w:val="13"/>
        <w:spacing w:beforeAutospacing="0" w:afterAutospacing="0" w:line="360" w:lineRule="auto"/>
        <w:ind w:firstLine="480" w:firstLineChars="200"/>
        <w:rPr>
          <w:szCs w:val="24"/>
        </w:rPr>
      </w:pPr>
      <w:r>
        <w:rPr>
          <w:rFonts w:hint="eastAsia"/>
          <w:szCs w:val="24"/>
        </w:rPr>
        <w:t>与履行本合同有关的附件文件经双方确认后，作为本合同的组成部分；未尽事项，由甲乙双方另行协商确定。</w:t>
      </w:r>
    </w:p>
    <w:p>
      <w:pPr>
        <w:pStyle w:val="13"/>
        <w:spacing w:beforeAutospacing="0" w:afterAutospacing="0" w:line="360" w:lineRule="auto"/>
        <w:rPr>
          <w:szCs w:val="24"/>
        </w:rPr>
      </w:pPr>
      <w:r>
        <w:rPr>
          <w:rFonts w:hint="eastAsia"/>
          <w:szCs w:val="24"/>
        </w:rPr>
        <w:t xml:space="preserve"> 本合同一式 陆 份，甲乙双方各执 叁 份，具有同等法律效力。</w:t>
      </w:r>
    </w:p>
    <w:p>
      <w:pPr>
        <w:pStyle w:val="13"/>
        <w:spacing w:beforeAutospacing="0" w:afterAutospacing="0" w:line="360" w:lineRule="auto"/>
        <w:rPr>
          <w:szCs w:val="24"/>
        </w:rPr>
      </w:pPr>
      <w:r>
        <w:rPr>
          <w:rFonts w:hint="eastAsia"/>
          <w:szCs w:val="24"/>
        </w:rPr>
        <w:t xml:space="preserve"> 本合同经双方签字盖章后生效。双方履行完合同规定的义务后，本合同即行终止。</w:t>
      </w:r>
    </w:p>
    <w:p>
      <w:pPr>
        <w:pStyle w:val="13"/>
        <w:snapToGrid/>
        <w:spacing w:beforeAutospacing="0" w:afterAutospacing="0" w:line="480" w:lineRule="auto"/>
        <w:rPr>
          <w:szCs w:val="24"/>
        </w:rPr>
      </w:pPr>
      <w:r>
        <w:rPr>
          <w:rFonts w:hint="eastAsia"/>
          <w:szCs w:val="24"/>
        </w:rPr>
        <w:t xml:space="preserve">甲方：广州南沙资产经营集团有限公司  （盖章） </w:t>
      </w:r>
    </w:p>
    <w:p>
      <w:pPr>
        <w:pStyle w:val="13"/>
        <w:snapToGrid/>
        <w:spacing w:beforeAutospacing="0" w:afterAutospacing="0" w:line="480" w:lineRule="auto"/>
        <w:rPr>
          <w:szCs w:val="24"/>
        </w:rPr>
      </w:pPr>
      <w:r>
        <w:rPr>
          <w:rFonts w:hint="eastAsia"/>
          <w:szCs w:val="24"/>
        </w:rPr>
        <w:t>法定代表人／委托代理人：　　　　  　　  　 （签章）　</w:t>
      </w:r>
    </w:p>
    <w:p>
      <w:pPr>
        <w:pStyle w:val="13"/>
        <w:snapToGrid/>
        <w:spacing w:beforeAutospacing="0" w:afterAutospacing="0" w:line="480" w:lineRule="auto"/>
        <w:rPr>
          <w:szCs w:val="24"/>
        </w:rPr>
      </w:pPr>
      <w:r>
        <w:rPr>
          <w:rFonts w:hint="eastAsia"/>
          <w:szCs w:val="24"/>
        </w:rPr>
        <w:t xml:space="preserve">  年   月   日</w:t>
      </w:r>
    </w:p>
    <w:p>
      <w:pPr>
        <w:pStyle w:val="13"/>
        <w:snapToGrid/>
        <w:spacing w:beforeAutospacing="0" w:afterAutospacing="0" w:line="360" w:lineRule="auto"/>
        <w:rPr>
          <w:szCs w:val="24"/>
        </w:rPr>
      </w:pPr>
    </w:p>
    <w:p>
      <w:pPr>
        <w:pStyle w:val="13"/>
        <w:snapToGrid/>
        <w:spacing w:beforeAutospacing="0" w:afterAutospacing="0" w:line="480" w:lineRule="auto"/>
        <w:rPr>
          <w:szCs w:val="24"/>
        </w:rPr>
      </w:pPr>
      <w:r>
        <w:rPr>
          <w:rFonts w:hint="eastAsia"/>
          <w:szCs w:val="24"/>
        </w:rPr>
        <w:t xml:space="preserve">乙方： </w:t>
      </w:r>
      <w:r>
        <w:rPr>
          <w:szCs w:val="24"/>
        </w:rPr>
        <w:t xml:space="preserve">  </w:t>
      </w:r>
      <w:r>
        <w:rPr>
          <w:rFonts w:hint="eastAsia"/>
          <w:szCs w:val="24"/>
        </w:rPr>
        <w:t xml:space="preserve">                           （盖章）            </w:t>
      </w:r>
    </w:p>
    <w:p>
      <w:pPr>
        <w:pStyle w:val="13"/>
        <w:snapToGrid/>
        <w:spacing w:beforeAutospacing="0" w:afterAutospacing="0" w:line="480" w:lineRule="auto"/>
        <w:rPr>
          <w:rFonts w:hint="eastAsia"/>
          <w:szCs w:val="24"/>
        </w:rPr>
      </w:pPr>
      <w:r>
        <w:rPr>
          <w:rFonts w:hint="eastAsia"/>
          <w:szCs w:val="24"/>
        </w:rPr>
        <w:t>法定代表人／委托代理人：　    　　 　  　　（签章）</w:t>
      </w:r>
    </w:p>
    <w:p>
      <w:pPr>
        <w:pStyle w:val="13"/>
        <w:spacing w:beforeAutospacing="0" w:afterAutospacing="0" w:line="480" w:lineRule="auto"/>
        <w:rPr>
          <w:szCs w:val="24"/>
        </w:rPr>
      </w:pPr>
      <w:r>
        <w:rPr>
          <w:rFonts w:hint="eastAsia"/>
          <w:szCs w:val="24"/>
        </w:rPr>
        <w:t>年   月   日</w:t>
      </w:r>
      <w:r>
        <w:rPr>
          <w:szCs w:val="24"/>
        </w:rPr>
        <w:br w:type="page"/>
      </w:r>
    </w:p>
    <w:p>
      <w:pPr>
        <w:pStyle w:val="13"/>
        <w:spacing w:beforeAutospacing="0" w:afterAutospacing="0" w:line="360" w:lineRule="auto"/>
        <w:rPr>
          <w:rFonts w:hint="default"/>
          <w:b/>
          <w:bCs/>
          <w:szCs w:val="24"/>
          <w:lang w:val="en-US" w:eastAsia="zh-CN"/>
        </w:rPr>
      </w:pPr>
      <w:r>
        <w:rPr>
          <w:rFonts w:hint="eastAsia"/>
          <w:b/>
          <w:bCs/>
          <w:szCs w:val="24"/>
          <w:lang w:val="en-US" w:eastAsia="zh-CN"/>
        </w:rPr>
        <w:t>附件一：任务书</w:t>
      </w:r>
    </w:p>
    <w:p>
      <w:pPr>
        <w:pStyle w:val="13"/>
        <w:spacing w:beforeAutospacing="0" w:afterAutospacing="0" w:line="360" w:lineRule="auto"/>
        <w:jc w:val="center"/>
        <w:rPr>
          <w:b/>
          <w:bCs/>
          <w:sz w:val="44"/>
          <w:szCs w:val="44"/>
        </w:rPr>
      </w:pPr>
      <w:r>
        <w:rPr>
          <w:rFonts w:hint="eastAsia"/>
          <w:b/>
          <w:bCs/>
          <w:sz w:val="44"/>
          <w:szCs w:val="44"/>
        </w:rPr>
        <w:t>任 务 书</w:t>
      </w:r>
    </w:p>
    <w:p>
      <w:pPr>
        <w:pStyle w:val="13"/>
        <w:spacing w:beforeAutospacing="0" w:afterAutospacing="0" w:line="360" w:lineRule="auto"/>
        <w:rPr>
          <w:rFonts w:hint="eastAsia" w:ascii="宋体" w:hAnsi="宋体" w:cs="宋体"/>
          <w:b/>
          <w:bCs/>
          <w:sz w:val="24"/>
          <w:szCs w:val="24"/>
        </w:rPr>
      </w:pPr>
      <w:r>
        <w:rPr>
          <w:rFonts w:hint="eastAsia" w:cs="宋体"/>
          <w:b/>
          <w:bCs/>
          <w:sz w:val="24"/>
          <w:szCs w:val="24"/>
          <w:lang w:val="en-US" w:eastAsia="zh-CN"/>
        </w:rPr>
        <w:t>一、</w:t>
      </w:r>
      <w:r>
        <w:rPr>
          <w:rFonts w:hint="eastAsia" w:ascii="宋体" w:hAnsi="宋体" w:cs="宋体"/>
          <w:b/>
          <w:bCs/>
          <w:sz w:val="24"/>
          <w:szCs w:val="24"/>
        </w:rPr>
        <w:t>项目概况</w:t>
      </w:r>
      <w:r>
        <w:rPr>
          <w:rFonts w:hint="eastAsia" w:cs="宋体"/>
          <w:b/>
          <w:bCs/>
          <w:sz w:val="24"/>
          <w:szCs w:val="24"/>
          <w:lang w:eastAsia="zh-CN"/>
        </w:rPr>
        <w:t>：</w:t>
      </w:r>
    </w:p>
    <w:p>
      <w:pPr>
        <w:pStyle w:val="1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firstLine="480" w:firstLineChars="200"/>
        <w:rPr>
          <w:rFonts w:hint="default" w:ascii="宋体" w:hAnsi="宋体" w:eastAsia="宋体" w:cs="宋体"/>
          <w:sz w:val="24"/>
          <w:szCs w:val="24"/>
        </w:rPr>
      </w:pPr>
      <w:r>
        <w:rPr>
          <w:rFonts w:hint="default" w:ascii="宋体" w:hAnsi="宋体" w:cs="宋体"/>
          <w:sz w:val="24"/>
          <w:szCs w:val="24"/>
        </w:rPr>
        <w:t>项目位于广州市南沙区</w:t>
      </w:r>
      <w:r>
        <w:rPr>
          <w:rFonts w:hint="default" w:cs="宋体"/>
          <w:sz w:val="24"/>
          <w:szCs w:val="24"/>
          <w:lang w:val="en-US" w:eastAsia="zh-CN"/>
        </w:rPr>
        <w:t>前锋社区居委周边，</w:t>
      </w:r>
      <w:r>
        <w:rPr>
          <w:rFonts w:hint="default" w:ascii="宋体" w:hAnsi="宋体" w:eastAsia="宋体" w:cs="宋体"/>
          <w:i w:val="0"/>
          <w:iCs w:val="0"/>
          <w:caps w:val="0"/>
          <w:spacing w:val="0"/>
          <w:sz w:val="24"/>
          <w:szCs w:val="24"/>
        </w:rPr>
        <w:t>项目</w:t>
      </w:r>
      <w:r>
        <w:rPr>
          <w:rFonts w:hint="default" w:ascii="宋体" w:hAnsi="宋体" w:eastAsia="宋体" w:cs="宋体"/>
          <w:b w:val="0"/>
          <w:bCs w:val="0"/>
          <w:i w:val="0"/>
          <w:iCs w:val="0"/>
          <w:sz w:val="24"/>
          <w:szCs w:val="24"/>
          <w:u w:val="none"/>
        </w:rPr>
        <w:t>样板区总体用地面积约20,000.00㎡，七栋物业建筑面积约1500㎡，打造游客集散、公共服务功能，以民宿、餐饮作为核心业态，形成样板效应，发挥示范引领作用，以便于推动项目总体的建设运营招商</w:t>
      </w:r>
      <w:r>
        <w:rPr>
          <w:rFonts w:hint="default" w:ascii="宋体" w:hAnsi="宋体" w:eastAsia="宋体" w:cs="宋体"/>
          <w:b w:val="0"/>
          <w:bCs w:val="0"/>
          <w:i w:val="0"/>
          <w:iCs w:val="0"/>
          <w:sz w:val="24"/>
          <w:szCs w:val="24"/>
          <w:u w:val="none"/>
          <w:lang w:eastAsia="zh-CN"/>
        </w:rPr>
        <w:t>，</w:t>
      </w:r>
      <w:r>
        <w:rPr>
          <w:rFonts w:hint="default" w:ascii="宋体" w:hAnsi="宋体" w:eastAsia="宋体" w:cs="宋体"/>
          <w:b w:val="0"/>
          <w:bCs w:val="0"/>
          <w:i w:val="0"/>
          <w:iCs w:val="0"/>
          <w:sz w:val="24"/>
          <w:szCs w:val="24"/>
          <w:u w:val="none"/>
          <w:lang w:val="en-US" w:eastAsia="zh-CN"/>
        </w:rPr>
        <w:t>项目</w:t>
      </w:r>
      <w:r>
        <w:rPr>
          <w:rFonts w:hint="default" w:ascii="宋体" w:hAnsi="宋体" w:eastAsia="宋体" w:cs="宋体"/>
          <w:i w:val="0"/>
          <w:iCs w:val="0"/>
          <w:caps w:val="0"/>
          <w:spacing w:val="0"/>
          <w:sz w:val="24"/>
          <w:szCs w:val="24"/>
        </w:rPr>
        <w:t>总投资约</w:t>
      </w:r>
      <w:r>
        <w:rPr>
          <w:rFonts w:hint="default" w:ascii="宋体" w:hAnsi="宋体" w:eastAsia="宋体" w:cs="宋体"/>
          <w:i w:val="0"/>
          <w:iCs w:val="0"/>
          <w:caps w:val="0"/>
          <w:spacing w:val="0"/>
          <w:sz w:val="24"/>
          <w:szCs w:val="24"/>
          <w:lang w:val="en-US" w:eastAsia="zh-CN"/>
        </w:rPr>
        <w:t>15</w:t>
      </w:r>
      <w:r>
        <w:rPr>
          <w:rFonts w:hint="default" w:ascii="宋体" w:hAnsi="宋体" w:eastAsia="宋体" w:cs="宋体"/>
          <w:i w:val="0"/>
          <w:iCs w:val="0"/>
          <w:caps w:val="0"/>
          <w:spacing w:val="0"/>
          <w:sz w:val="24"/>
          <w:szCs w:val="24"/>
        </w:rPr>
        <w:t>00万元。</w:t>
      </w:r>
    </w:p>
    <w:p>
      <w:pPr>
        <w:pStyle w:val="13"/>
        <w:spacing w:beforeAutospacing="0" w:afterAutospacing="0" w:line="360" w:lineRule="auto"/>
        <w:rPr>
          <w:rFonts w:hint="eastAsia" w:ascii="宋体" w:hAnsi="宋体" w:cs="宋体"/>
          <w:b/>
          <w:bCs/>
          <w:sz w:val="24"/>
          <w:szCs w:val="24"/>
        </w:rPr>
      </w:pPr>
      <w:r>
        <w:rPr>
          <w:rFonts w:hint="eastAsia" w:cs="宋体"/>
          <w:b/>
          <w:bCs/>
          <w:sz w:val="24"/>
          <w:szCs w:val="24"/>
          <w:lang w:val="en-US" w:eastAsia="zh-CN"/>
        </w:rPr>
        <w:t>二、</w:t>
      </w:r>
      <w:r>
        <w:rPr>
          <w:rFonts w:hint="eastAsia" w:ascii="宋体" w:hAnsi="宋体" w:cs="宋体"/>
          <w:b/>
          <w:bCs/>
          <w:sz w:val="24"/>
          <w:szCs w:val="24"/>
        </w:rPr>
        <w:t>服务内容</w:t>
      </w:r>
      <w:r>
        <w:rPr>
          <w:rFonts w:hint="eastAsia" w:cs="宋体"/>
          <w:b/>
          <w:bCs/>
          <w:sz w:val="24"/>
          <w:szCs w:val="24"/>
          <w:lang w:eastAsia="zh-CN"/>
        </w:rPr>
        <w:t>：</w:t>
      </w:r>
    </w:p>
    <w:p>
      <w:pPr>
        <w:pStyle w:val="13"/>
        <w:spacing w:beforeAutospacing="0" w:afterAutospacing="0" w:line="360" w:lineRule="auto"/>
        <w:ind w:firstLine="480" w:firstLineChars="200"/>
        <w:rPr>
          <w:rFonts w:hint="eastAsia" w:ascii="宋体" w:hAnsi="宋体" w:eastAsia="宋体" w:cs="宋体"/>
          <w:b w:val="0"/>
          <w:bCs w:val="0"/>
          <w:i w:val="0"/>
          <w:iCs w:val="0"/>
          <w:kern w:val="2"/>
          <w:sz w:val="24"/>
          <w:szCs w:val="24"/>
          <w:u w:val="none"/>
          <w:lang w:val="en-US" w:eastAsia="zh-CN" w:bidi="ar"/>
        </w:rPr>
      </w:pPr>
      <w:r>
        <w:rPr>
          <w:rFonts w:hint="eastAsia" w:ascii="宋体" w:hAnsi="宋体" w:eastAsia="宋体" w:cs="宋体"/>
          <w:b w:val="0"/>
          <w:bCs w:val="0"/>
          <w:i w:val="0"/>
          <w:iCs w:val="0"/>
          <w:kern w:val="2"/>
          <w:sz w:val="24"/>
          <w:szCs w:val="24"/>
          <w:u w:val="none"/>
          <w:lang w:val="en-US" w:eastAsia="zh-CN" w:bidi="ar"/>
        </w:rPr>
        <w:t>对二涌前锋水乡项目前期整体策划方案的优化提升和项目样板区方案设计，其中样板区方案设计内容包括：</w:t>
      </w:r>
    </w:p>
    <w:p>
      <w:pPr>
        <w:pStyle w:val="13"/>
        <w:spacing w:beforeAutospacing="0" w:afterAutospacing="0" w:line="360" w:lineRule="auto"/>
        <w:ind w:firstLine="480" w:firstLineChars="200"/>
        <w:rPr>
          <w:rFonts w:hint="default"/>
          <w:szCs w:val="24"/>
          <w:lang w:val="en-US" w:eastAsia="zh-CN"/>
        </w:rPr>
      </w:pPr>
      <w:r>
        <w:rPr>
          <w:rFonts w:hint="eastAsia" w:ascii="宋体" w:hAnsi="宋体" w:eastAsia="宋体" w:cs="宋体"/>
          <w:b w:val="0"/>
          <w:bCs w:val="0"/>
          <w:i w:val="0"/>
          <w:iCs w:val="0"/>
          <w:kern w:val="2"/>
          <w:sz w:val="24"/>
          <w:szCs w:val="24"/>
          <w:u w:val="none"/>
          <w:lang w:val="en-US" w:eastAsia="zh-CN" w:bidi="ar"/>
        </w:rPr>
        <w:t>总体平面设计图、功能分区图、各组团平面放大图、系统分析图、交通流线分析图、重要节点透视效果图、建筑改造效果图、室内空间布局、室内设计意向图、外立面设计、雕塑及艺术品意向图、绿化设计、项目建设估算（含设计概算编制）、初步设计评审等，即含方案+扩初。</w:t>
      </w:r>
    </w:p>
    <w:p>
      <w:pPr>
        <w:pStyle w:val="13"/>
        <w:spacing w:beforeAutospacing="0" w:afterAutospacing="0" w:line="360" w:lineRule="auto"/>
        <w:rPr>
          <w:rFonts w:hint="eastAsia" w:ascii="宋体" w:hAnsi="宋体" w:cs="宋体"/>
          <w:b/>
          <w:bCs/>
          <w:sz w:val="24"/>
          <w:szCs w:val="24"/>
        </w:rPr>
      </w:pPr>
      <w:r>
        <w:rPr>
          <w:rFonts w:hint="eastAsia" w:cs="宋体"/>
          <w:b/>
          <w:bCs/>
          <w:sz w:val="24"/>
          <w:szCs w:val="24"/>
          <w:lang w:val="en-US" w:eastAsia="zh-CN"/>
        </w:rPr>
        <w:t>三、</w:t>
      </w:r>
      <w:r>
        <w:rPr>
          <w:rFonts w:hint="eastAsia" w:ascii="宋体" w:hAnsi="宋体" w:cs="宋体"/>
          <w:b/>
          <w:bCs/>
          <w:sz w:val="24"/>
          <w:szCs w:val="24"/>
        </w:rPr>
        <w:t>时间进度要求</w:t>
      </w:r>
    </w:p>
    <w:p>
      <w:pPr>
        <w:pStyle w:val="13"/>
        <w:spacing w:beforeAutospacing="0" w:afterAutospacing="0" w:line="360" w:lineRule="auto"/>
        <w:ind w:firstLine="480" w:firstLineChars="200"/>
        <w:rPr>
          <w:rFonts w:hint="eastAsia"/>
          <w:szCs w:val="24"/>
        </w:rPr>
      </w:pPr>
      <w:r>
        <w:rPr>
          <w:rFonts w:hint="eastAsia" w:ascii="宋体" w:hAnsi="宋体" w:cs="宋体"/>
          <w:sz w:val="24"/>
          <w:szCs w:val="24"/>
        </w:rPr>
        <w:t>自合同签订起</w:t>
      </w:r>
      <w:r>
        <w:rPr>
          <w:rFonts w:hint="eastAsia" w:ascii="宋体" w:hAnsi="宋体" w:cs="宋体"/>
          <w:sz w:val="24"/>
          <w:szCs w:val="24"/>
          <w:u w:val="none"/>
          <w:lang w:val="en-US" w:eastAsia="zh-CN"/>
        </w:rPr>
        <w:t>20个</w:t>
      </w:r>
      <w:r>
        <w:rPr>
          <w:rFonts w:hint="eastAsia"/>
          <w:szCs w:val="24"/>
          <w:lang w:val="en-US" w:eastAsia="zh-CN"/>
        </w:rPr>
        <w:t>日历天</w:t>
      </w:r>
      <w:r>
        <w:rPr>
          <w:rFonts w:hint="eastAsia" w:ascii="宋体" w:hAnsi="宋体" w:cs="宋体"/>
          <w:sz w:val="24"/>
          <w:szCs w:val="24"/>
        </w:rPr>
        <w:t>内完成委托方所委托服务内容最终成果，有特殊情况的，经双方沟通确认后可进行一定展期。</w:t>
      </w:r>
    </w:p>
    <w:p>
      <w:pPr>
        <w:pStyle w:val="13"/>
        <w:spacing w:beforeAutospacing="0" w:afterAutospacing="0" w:line="360" w:lineRule="auto"/>
        <w:rPr>
          <w:rFonts w:hint="eastAsia"/>
          <w:szCs w:val="24"/>
        </w:rPr>
      </w:pPr>
    </w:p>
    <w:p>
      <w:pPr>
        <w:pStyle w:val="13"/>
        <w:spacing w:beforeAutospacing="0" w:afterAutospacing="0" w:line="360" w:lineRule="auto"/>
        <w:rPr>
          <w:rFonts w:hint="eastAsia"/>
          <w:szCs w:val="24"/>
        </w:rPr>
      </w:pPr>
      <w:bookmarkStart w:id="1" w:name="_Toc422296341"/>
    </w:p>
    <w:p>
      <w:pPr>
        <w:pStyle w:val="13"/>
        <w:spacing w:beforeAutospacing="0" w:afterAutospacing="0" w:line="360" w:lineRule="auto"/>
        <w:rPr>
          <w:rFonts w:hint="eastAsia"/>
          <w:szCs w:val="24"/>
        </w:rPr>
      </w:pPr>
    </w:p>
    <w:p>
      <w:pPr>
        <w:pStyle w:val="13"/>
        <w:spacing w:beforeAutospacing="0" w:afterAutospacing="0" w:line="360" w:lineRule="auto"/>
        <w:rPr>
          <w:rFonts w:hint="eastAsia"/>
          <w:szCs w:val="24"/>
        </w:rPr>
      </w:pPr>
    </w:p>
    <w:p>
      <w:pPr>
        <w:pStyle w:val="13"/>
        <w:spacing w:beforeAutospacing="0" w:afterAutospacing="0" w:line="360" w:lineRule="auto"/>
        <w:rPr>
          <w:rFonts w:hint="eastAsia"/>
          <w:szCs w:val="24"/>
        </w:rPr>
      </w:pPr>
    </w:p>
    <w:p>
      <w:pPr>
        <w:pStyle w:val="13"/>
        <w:spacing w:beforeAutospacing="0" w:afterAutospacing="0" w:line="360" w:lineRule="auto"/>
        <w:rPr>
          <w:rFonts w:hint="eastAsia"/>
          <w:szCs w:val="24"/>
        </w:rPr>
      </w:pPr>
    </w:p>
    <w:p>
      <w:pPr>
        <w:pStyle w:val="13"/>
        <w:spacing w:beforeAutospacing="0" w:afterAutospacing="0" w:line="360" w:lineRule="auto"/>
        <w:rPr>
          <w:rFonts w:hint="eastAsia"/>
          <w:szCs w:val="24"/>
        </w:rPr>
      </w:pPr>
    </w:p>
    <w:p>
      <w:pPr>
        <w:pStyle w:val="13"/>
        <w:spacing w:beforeAutospacing="0" w:afterAutospacing="0" w:line="360" w:lineRule="auto"/>
        <w:rPr>
          <w:rFonts w:hint="eastAsia"/>
          <w:szCs w:val="24"/>
        </w:rPr>
      </w:pPr>
    </w:p>
    <w:p>
      <w:pPr>
        <w:pStyle w:val="13"/>
        <w:spacing w:beforeAutospacing="0" w:afterAutospacing="0" w:line="360" w:lineRule="auto"/>
        <w:rPr>
          <w:rFonts w:hint="eastAsia"/>
          <w:szCs w:val="24"/>
        </w:rPr>
      </w:pPr>
    </w:p>
    <w:p>
      <w:pPr>
        <w:pStyle w:val="13"/>
        <w:spacing w:beforeAutospacing="0" w:afterAutospacing="0" w:line="360" w:lineRule="auto"/>
        <w:rPr>
          <w:rFonts w:hint="eastAsia"/>
          <w:szCs w:val="24"/>
        </w:rPr>
      </w:pPr>
    </w:p>
    <w:p>
      <w:pPr>
        <w:pStyle w:val="13"/>
        <w:spacing w:beforeAutospacing="0" w:afterAutospacing="0" w:line="360" w:lineRule="auto"/>
        <w:rPr>
          <w:rFonts w:hint="eastAsia"/>
          <w:szCs w:val="24"/>
        </w:rPr>
      </w:pPr>
    </w:p>
    <w:p>
      <w:pPr>
        <w:pStyle w:val="13"/>
        <w:spacing w:beforeAutospacing="0" w:afterAutospacing="0" w:line="360" w:lineRule="auto"/>
        <w:rPr>
          <w:rFonts w:hint="eastAsia"/>
          <w:szCs w:val="24"/>
        </w:rPr>
      </w:pPr>
    </w:p>
    <w:p>
      <w:pPr>
        <w:pStyle w:val="13"/>
        <w:spacing w:beforeAutospacing="0" w:afterAutospacing="0" w:line="360" w:lineRule="auto"/>
        <w:rPr>
          <w:rFonts w:hint="eastAsia"/>
          <w:szCs w:val="24"/>
        </w:rPr>
      </w:pPr>
      <w:r>
        <w:rPr>
          <w:rFonts w:hint="eastAsia"/>
          <w:szCs w:val="24"/>
        </w:rPr>
        <w:t>附件</w:t>
      </w:r>
      <w:r>
        <w:rPr>
          <w:rFonts w:hint="eastAsia"/>
          <w:szCs w:val="24"/>
          <w:lang w:val="en-US" w:eastAsia="zh-CN"/>
        </w:rPr>
        <w:t xml:space="preserve">二： </w:t>
      </w:r>
      <w:r>
        <w:rPr>
          <w:rFonts w:hint="eastAsia"/>
          <w:szCs w:val="24"/>
        </w:rPr>
        <w:t>廉洁共保协议书</w:t>
      </w:r>
    </w:p>
    <w:p>
      <w:pPr>
        <w:pStyle w:val="13"/>
        <w:spacing w:beforeAutospacing="0" w:afterAutospacing="0" w:line="360" w:lineRule="auto"/>
        <w:rPr>
          <w:rFonts w:hint="eastAsia"/>
          <w:szCs w:val="24"/>
        </w:rPr>
      </w:pPr>
      <w:r>
        <w:rPr>
          <w:rFonts w:hint="eastAsia"/>
          <w:szCs w:val="24"/>
        </w:rPr>
        <w:t xml:space="preserve"> </w:t>
      </w:r>
      <w:bookmarkEnd w:id="1"/>
    </w:p>
    <w:p>
      <w:pPr>
        <w:pStyle w:val="13"/>
        <w:spacing w:beforeAutospacing="0" w:afterAutospacing="0" w:line="360" w:lineRule="auto"/>
        <w:jc w:val="center"/>
        <w:rPr>
          <w:rFonts w:hint="eastAsia"/>
          <w:b/>
          <w:bCs/>
          <w:sz w:val="44"/>
          <w:szCs w:val="44"/>
        </w:rPr>
      </w:pPr>
      <w:r>
        <w:rPr>
          <w:rFonts w:hint="eastAsia"/>
          <w:b/>
          <w:bCs/>
          <w:sz w:val="44"/>
          <w:szCs w:val="44"/>
        </w:rPr>
        <w:t>廉洁共保协议书</w:t>
      </w:r>
    </w:p>
    <w:p>
      <w:pPr>
        <w:pStyle w:val="13"/>
        <w:spacing w:beforeAutospacing="0" w:afterAutospacing="0" w:line="360" w:lineRule="auto"/>
        <w:rPr>
          <w:rFonts w:hint="eastAsia"/>
          <w:szCs w:val="24"/>
        </w:rPr>
      </w:pPr>
    </w:p>
    <w:p>
      <w:pPr>
        <w:pStyle w:val="13"/>
        <w:spacing w:beforeAutospacing="0" w:afterAutospacing="0" w:line="360" w:lineRule="auto"/>
        <w:rPr>
          <w:rFonts w:hint="eastAsia"/>
          <w:szCs w:val="24"/>
        </w:rPr>
      </w:pPr>
      <w:r>
        <w:rPr>
          <w:rFonts w:hint="eastAsia"/>
          <w:szCs w:val="24"/>
        </w:rPr>
        <w:t>甲方：广州</w:t>
      </w:r>
      <w:r>
        <w:rPr>
          <w:rFonts w:hint="eastAsia"/>
          <w:szCs w:val="24"/>
          <w:lang w:val="en-US" w:eastAsia="zh-CN"/>
        </w:rPr>
        <w:t>南沙资产经营集团</w:t>
      </w:r>
      <w:r>
        <w:rPr>
          <w:rFonts w:hint="eastAsia"/>
          <w:szCs w:val="24"/>
        </w:rPr>
        <w:t>有限公司</w:t>
      </w:r>
    </w:p>
    <w:p>
      <w:pPr>
        <w:pStyle w:val="13"/>
        <w:spacing w:beforeAutospacing="0" w:afterAutospacing="0" w:line="360" w:lineRule="auto"/>
        <w:rPr>
          <w:rFonts w:hint="eastAsia"/>
          <w:szCs w:val="24"/>
        </w:rPr>
      </w:pPr>
      <w:r>
        <w:rPr>
          <w:rFonts w:hint="eastAsia"/>
          <w:szCs w:val="24"/>
        </w:rPr>
        <w:t xml:space="preserve">乙方： </w:t>
      </w:r>
    </w:p>
    <w:p>
      <w:pPr>
        <w:pStyle w:val="13"/>
        <w:spacing w:beforeAutospacing="0" w:afterAutospacing="0" w:line="360" w:lineRule="auto"/>
        <w:rPr>
          <w:rFonts w:hint="eastAsia"/>
          <w:szCs w:val="24"/>
        </w:rPr>
      </w:pPr>
      <w:r>
        <w:rPr>
          <w:rFonts w:hint="eastAsia"/>
          <w:szCs w:val="24"/>
        </w:rPr>
        <w:t>为规范物资、配件采购、基建工程和设备、工装项目承发包双方的业务往来，防止发生谋取不正当利益的各种违法违纪行为，保护双方当事人的合法权益，根据有关法律法规和廉政建设责任制规定，双方签订本协议书。</w:t>
      </w:r>
    </w:p>
    <w:p>
      <w:pPr>
        <w:pStyle w:val="13"/>
        <w:spacing w:beforeAutospacing="0" w:afterAutospacing="0" w:line="360" w:lineRule="auto"/>
        <w:rPr>
          <w:rFonts w:hint="eastAsia"/>
          <w:szCs w:val="24"/>
        </w:rPr>
      </w:pPr>
      <w:r>
        <w:rPr>
          <w:rFonts w:hint="eastAsia"/>
          <w:szCs w:val="24"/>
        </w:rPr>
        <w:t>各方的责任</w:t>
      </w:r>
    </w:p>
    <w:p>
      <w:pPr>
        <w:pStyle w:val="13"/>
        <w:spacing w:beforeAutospacing="0" w:afterAutospacing="0" w:line="360" w:lineRule="auto"/>
        <w:rPr>
          <w:rFonts w:hint="eastAsia"/>
          <w:szCs w:val="24"/>
        </w:rPr>
      </w:pPr>
      <w:r>
        <w:rPr>
          <w:rFonts w:hint="eastAsia"/>
          <w:szCs w:val="24"/>
        </w:rPr>
        <w:t>（一）严格遵守市场准入、项目招、投标等有关法律、法规、政策，以及廉政建设的各项规定。</w:t>
      </w:r>
    </w:p>
    <w:p>
      <w:pPr>
        <w:pStyle w:val="13"/>
        <w:spacing w:beforeAutospacing="0" w:afterAutospacing="0" w:line="360" w:lineRule="auto"/>
        <w:rPr>
          <w:rFonts w:hint="eastAsia"/>
          <w:szCs w:val="24"/>
        </w:rPr>
      </w:pPr>
      <w:r>
        <w:rPr>
          <w:rFonts w:hint="eastAsia"/>
          <w:szCs w:val="24"/>
        </w:rPr>
        <w:t>（二）严格执行承发包合同文件，自觉按合同办事。</w:t>
      </w:r>
    </w:p>
    <w:p>
      <w:pPr>
        <w:pStyle w:val="13"/>
        <w:spacing w:beforeAutospacing="0" w:afterAutospacing="0" w:line="360" w:lineRule="auto"/>
        <w:rPr>
          <w:rFonts w:hint="eastAsia"/>
          <w:szCs w:val="24"/>
        </w:rPr>
      </w:pPr>
      <w:r>
        <w:rPr>
          <w:rFonts w:hint="eastAsia"/>
          <w:szCs w:val="24"/>
        </w:rPr>
        <w:t>（三）业务活动坚持公开、公平、公正、诚信、透明原则，不得为获取不正当的利益损害双方利益，不得违反行业有关规定。</w:t>
      </w:r>
    </w:p>
    <w:p>
      <w:pPr>
        <w:pStyle w:val="13"/>
        <w:spacing w:beforeAutospacing="0" w:afterAutospacing="0" w:line="360" w:lineRule="auto"/>
        <w:rPr>
          <w:rFonts w:hint="eastAsia"/>
          <w:szCs w:val="24"/>
        </w:rPr>
      </w:pPr>
      <w:r>
        <w:rPr>
          <w:rFonts w:hint="eastAsia"/>
          <w:szCs w:val="24"/>
        </w:rPr>
        <w:t>（四）发现对方在业务活动中有违规、违纪、违法行为，应及时提醒，得以制止、纠正；劝阻无效时，应向其监督部门或上级主管部门反映情况，予以纠正；情节严重的，应向纪检监察、司法机关举报。</w:t>
      </w:r>
    </w:p>
    <w:p>
      <w:pPr>
        <w:pStyle w:val="13"/>
        <w:spacing w:beforeAutospacing="0" w:afterAutospacing="0" w:line="360" w:lineRule="auto"/>
        <w:rPr>
          <w:rFonts w:hint="eastAsia"/>
          <w:szCs w:val="24"/>
        </w:rPr>
      </w:pPr>
      <w:r>
        <w:rPr>
          <w:rFonts w:hint="eastAsia"/>
          <w:szCs w:val="24"/>
        </w:rPr>
        <w:t>第二条  乙方的责任</w:t>
      </w:r>
    </w:p>
    <w:p>
      <w:pPr>
        <w:pStyle w:val="13"/>
        <w:spacing w:beforeAutospacing="0" w:afterAutospacing="0" w:line="360" w:lineRule="auto"/>
        <w:rPr>
          <w:rFonts w:hint="eastAsia"/>
          <w:szCs w:val="24"/>
        </w:rPr>
      </w:pPr>
      <w:r>
        <w:rPr>
          <w:rFonts w:hint="eastAsia"/>
          <w:szCs w:val="24"/>
        </w:rPr>
        <w:t>应与甲方人员保持正常的业务交往，按照有关法律法规和程序开展业务工作，严格执行物资配件采购、工程建设、设备、工装采购的有关法规政策，并遵守以下规定：</w:t>
      </w:r>
    </w:p>
    <w:p>
      <w:pPr>
        <w:pStyle w:val="13"/>
        <w:spacing w:beforeAutospacing="0" w:afterAutospacing="0" w:line="360" w:lineRule="auto"/>
        <w:rPr>
          <w:rFonts w:hint="eastAsia"/>
          <w:szCs w:val="24"/>
        </w:rPr>
      </w:pPr>
      <w:r>
        <w:rPr>
          <w:rFonts w:hint="eastAsia"/>
          <w:szCs w:val="24"/>
        </w:rPr>
        <w:t>（一）不以任何理由向甲方、甲方代表、相关单位或个人赠送礼金、有价证券、贵重物品或回扣、好处费、感谢费等。</w:t>
      </w:r>
    </w:p>
    <w:p>
      <w:pPr>
        <w:pStyle w:val="13"/>
        <w:spacing w:beforeAutospacing="0" w:afterAutospacing="0" w:line="360" w:lineRule="auto"/>
        <w:rPr>
          <w:rFonts w:hint="eastAsia"/>
          <w:szCs w:val="24"/>
        </w:rPr>
      </w:pPr>
      <w:r>
        <w:rPr>
          <w:rFonts w:hint="eastAsia"/>
          <w:szCs w:val="24"/>
        </w:rPr>
        <w:t>（二）不以任何理由为甲方、甲方代表和相关单位报销应由对方或个人支付的费用。</w:t>
      </w:r>
    </w:p>
    <w:p>
      <w:pPr>
        <w:pStyle w:val="13"/>
        <w:spacing w:beforeAutospacing="0" w:afterAutospacing="0" w:line="360" w:lineRule="auto"/>
        <w:rPr>
          <w:rFonts w:hint="eastAsia"/>
          <w:szCs w:val="24"/>
        </w:rPr>
      </w:pPr>
      <w:r>
        <w:rPr>
          <w:rFonts w:hint="eastAsia"/>
          <w:szCs w:val="24"/>
        </w:rPr>
        <w:t>第三条  甲方的责任</w:t>
      </w:r>
    </w:p>
    <w:p>
      <w:pPr>
        <w:pStyle w:val="13"/>
        <w:spacing w:beforeAutospacing="0" w:afterAutospacing="0" w:line="360" w:lineRule="auto"/>
        <w:rPr>
          <w:rFonts w:hint="eastAsia"/>
          <w:szCs w:val="24"/>
        </w:rPr>
      </w:pPr>
      <w:r>
        <w:rPr>
          <w:rFonts w:hint="eastAsia"/>
          <w:szCs w:val="24"/>
        </w:rPr>
        <w:t>应与乙方人员保持正常的业务交往，按照有关法律法规和程序开展业务工作，严格执行物资配件采购、基建工程建设、设备、工装采购的有关法规政策，并遵守以下规定：</w:t>
      </w:r>
    </w:p>
    <w:p>
      <w:pPr>
        <w:pStyle w:val="13"/>
        <w:spacing w:beforeAutospacing="0" w:afterAutospacing="0" w:line="360" w:lineRule="auto"/>
        <w:rPr>
          <w:rFonts w:hint="eastAsia"/>
          <w:szCs w:val="24"/>
        </w:rPr>
      </w:pPr>
      <w:r>
        <w:rPr>
          <w:rFonts w:hint="eastAsia"/>
          <w:szCs w:val="24"/>
        </w:rPr>
        <w:t>（一）不向乙方及相关单位索要或接受回扣、礼金、有价证劵、贵重物品和好处费、感谢费等。</w:t>
      </w:r>
    </w:p>
    <w:p>
      <w:pPr>
        <w:pStyle w:val="13"/>
        <w:spacing w:beforeAutospacing="0" w:afterAutospacing="0" w:line="360" w:lineRule="auto"/>
        <w:rPr>
          <w:rFonts w:hint="eastAsia"/>
          <w:szCs w:val="24"/>
        </w:rPr>
      </w:pPr>
      <w:r>
        <w:rPr>
          <w:rFonts w:hint="eastAsia"/>
          <w:szCs w:val="24"/>
        </w:rPr>
        <w:t>（二）不在乙方及相关单位报销任何应由甲方或个人支付的费用。</w:t>
      </w:r>
    </w:p>
    <w:p>
      <w:pPr>
        <w:pStyle w:val="13"/>
        <w:spacing w:beforeAutospacing="0" w:afterAutospacing="0" w:line="360" w:lineRule="auto"/>
        <w:rPr>
          <w:rFonts w:hint="eastAsia"/>
          <w:szCs w:val="24"/>
        </w:rPr>
      </w:pPr>
      <w:r>
        <w:rPr>
          <w:rFonts w:hint="eastAsia"/>
          <w:szCs w:val="24"/>
        </w:rPr>
        <w:t>第四条  违约责任</w:t>
      </w:r>
    </w:p>
    <w:p>
      <w:pPr>
        <w:pStyle w:val="13"/>
        <w:spacing w:beforeAutospacing="0" w:afterAutospacing="0" w:line="360" w:lineRule="auto"/>
        <w:rPr>
          <w:rFonts w:hint="eastAsia"/>
          <w:szCs w:val="24"/>
        </w:rPr>
      </w:pPr>
      <w:r>
        <w:rPr>
          <w:rFonts w:hint="eastAsia"/>
          <w:szCs w:val="24"/>
        </w:rPr>
        <w:t>（一）甲方代表工作人员有违反本责任书第一、三条行为的，按照管理权限，根据有关法律法规和规定给予党纪、政纪处分或组织处理；涉嫌犯罪的，移交司法机关处理；给乙方单位造成经济损失的，应予以赔偿或补偿。</w:t>
      </w:r>
    </w:p>
    <w:p>
      <w:pPr>
        <w:pStyle w:val="13"/>
        <w:spacing w:beforeAutospacing="0" w:afterAutospacing="0" w:line="360" w:lineRule="auto"/>
        <w:rPr>
          <w:rFonts w:hint="eastAsia"/>
          <w:szCs w:val="24"/>
        </w:rPr>
      </w:pPr>
      <w:r>
        <w:rPr>
          <w:rFonts w:hint="eastAsia"/>
          <w:szCs w:val="24"/>
        </w:rPr>
        <w:t>（二）乙方工作人员有违反本责任书第一、二条责任行为的，按照管理权限，根据有关法律法规和规定给予党纪、政纪处分或组织处理；涉嫌犯罪的，移交司法机关处理；给甲方单位造成经济损失的，应予以赔偿或补偿。</w:t>
      </w:r>
    </w:p>
    <w:p>
      <w:pPr>
        <w:pStyle w:val="13"/>
        <w:spacing w:beforeAutospacing="0" w:afterAutospacing="0" w:line="360" w:lineRule="auto"/>
        <w:rPr>
          <w:rFonts w:hint="eastAsia"/>
          <w:szCs w:val="24"/>
        </w:rPr>
      </w:pPr>
      <w:r>
        <w:rPr>
          <w:rFonts w:hint="eastAsia"/>
          <w:szCs w:val="24"/>
        </w:rPr>
        <w:t>第五条  本协议书与项目合同具有同等法律效力，经各方签署后生效。</w:t>
      </w:r>
    </w:p>
    <w:p>
      <w:pPr>
        <w:pStyle w:val="13"/>
        <w:spacing w:beforeAutospacing="0" w:afterAutospacing="0" w:line="360" w:lineRule="auto"/>
        <w:rPr>
          <w:rFonts w:hint="eastAsia"/>
          <w:szCs w:val="24"/>
        </w:rPr>
      </w:pPr>
      <w:r>
        <w:rPr>
          <w:rFonts w:hint="eastAsia"/>
          <w:szCs w:val="24"/>
        </w:rPr>
        <w:t>本协议书的有效期为双方合作结束时止。</w:t>
      </w:r>
    </w:p>
    <w:p>
      <w:pPr>
        <w:pStyle w:val="13"/>
        <w:spacing w:beforeAutospacing="0" w:afterAutospacing="0" w:line="360" w:lineRule="auto"/>
        <w:rPr>
          <w:rFonts w:hint="eastAsia"/>
          <w:szCs w:val="24"/>
        </w:rPr>
      </w:pPr>
      <w:r>
        <w:rPr>
          <w:rFonts w:hint="eastAsia"/>
          <w:szCs w:val="24"/>
        </w:rPr>
        <w:t>本协议书一式陆份，</w:t>
      </w:r>
      <w:r>
        <w:rPr>
          <w:rFonts w:hint="eastAsia"/>
          <w:szCs w:val="24"/>
          <w:lang w:val="en-US" w:eastAsia="zh-CN"/>
        </w:rPr>
        <w:t>双方哥</w:t>
      </w:r>
      <w:r>
        <w:rPr>
          <w:rFonts w:hint="eastAsia"/>
          <w:szCs w:val="24"/>
        </w:rPr>
        <w:t>执</w:t>
      </w:r>
      <w:r>
        <w:rPr>
          <w:rFonts w:hint="eastAsia"/>
          <w:szCs w:val="24"/>
          <w:lang w:val="en-US" w:eastAsia="zh-CN"/>
        </w:rPr>
        <w:t>叁</w:t>
      </w:r>
      <w:r>
        <w:rPr>
          <w:rFonts w:hint="eastAsia"/>
          <w:szCs w:val="24"/>
        </w:rPr>
        <w:t>份。</w:t>
      </w:r>
    </w:p>
    <w:tbl>
      <w:tblPr>
        <w:tblStyle w:val="16"/>
        <w:tblpPr w:leftFromText="180" w:rightFromText="180" w:vertAnchor="text" w:horzAnchor="page" w:tblpX="866" w:tblpY="356"/>
        <w:tblOverlap w:val="never"/>
        <w:tblW w:w="9279" w:type="dxa"/>
        <w:tblInd w:w="0" w:type="dxa"/>
        <w:tblLayout w:type="autofit"/>
        <w:tblCellMar>
          <w:top w:w="0" w:type="dxa"/>
          <w:left w:w="108" w:type="dxa"/>
          <w:bottom w:w="0" w:type="dxa"/>
          <w:right w:w="108" w:type="dxa"/>
        </w:tblCellMar>
      </w:tblPr>
      <w:tblGrid>
        <w:gridCol w:w="4679"/>
        <w:gridCol w:w="4600"/>
      </w:tblGrid>
      <w:tr>
        <w:tblPrEx>
          <w:tblCellMar>
            <w:top w:w="0" w:type="dxa"/>
            <w:left w:w="108" w:type="dxa"/>
            <w:bottom w:w="0" w:type="dxa"/>
            <w:right w:w="108" w:type="dxa"/>
          </w:tblCellMar>
        </w:tblPrEx>
        <w:trPr>
          <w:trHeight w:val="935" w:hRule="atLeast"/>
        </w:trPr>
        <w:tc>
          <w:tcPr>
            <w:tcW w:w="4679" w:type="dxa"/>
            <w:noWrap w:val="0"/>
            <w:vAlign w:val="top"/>
          </w:tcPr>
          <w:p>
            <w:pPr>
              <w:pStyle w:val="13"/>
              <w:spacing w:beforeAutospacing="0" w:afterAutospacing="0" w:line="360" w:lineRule="auto"/>
              <w:rPr>
                <w:rFonts w:hint="eastAsia"/>
                <w:szCs w:val="24"/>
              </w:rPr>
            </w:pPr>
            <w:r>
              <w:rPr>
                <w:rFonts w:hint="eastAsia"/>
                <w:szCs w:val="24"/>
              </w:rPr>
              <w:t>甲方单位（盖章）：</w:t>
            </w:r>
          </w:p>
          <w:p>
            <w:pPr>
              <w:pStyle w:val="13"/>
              <w:spacing w:beforeAutospacing="0" w:afterAutospacing="0" w:line="360" w:lineRule="auto"/>
              <w:rPr>
                <w:rFonts w:hint="eastAsia"/>
                <w:szCs w:val="24"/>
              </w:rPr>
            </w:pPr>
            <w:r>
              <w:rPr>
                <w:rFonts w:hint="eastAsia"/>
                <w:szCs w:val="24"/>
              </w:rPr>
              <w:t>广州</w:t>
            </w:r>
            <w:r>
              <w:rPr>
                <w:rFonts w:hint="eastAsia"/>
                <w:szCs w:val="24"/>
                <w:lang w:val="en-US" w:eastAsia="zh-CN"/>
              </w:rPr>
              <w:t>南沙资产经营集团</w:t>
            </w:r>
            <w:r>
              <w:rPr>
                <w:rFonts w:hint="eastAsia"/>
                <w:szCs w:val="24"/>
              </w:rPr>
              <w:t>有限公司</w:t>
            </w:r>
          </w:p>
        </w:tc>
        <w:tc>
          <w:tcPr>
            <w:tcW w:w="4600" w:type="dxa"/>
            <w:noWrap w:val="0"/>
            <w:vAlign w:val="top"/>
          </w:tcPr>
          <w:p>
            <w:pPr>
              <w:pStyle w:val="13"/>
              <w:spacing w:beforeAutospacing="0" w:afterAutospacing="0" w:line="360" w:lineRule="auto"/>
              <w:rPr>
                <w:rFonts w:hint="eastAsia"/>
                <w:szCs w:val="24"/>
              </w:rPr>
            </w:pPr>
            <w:r>
              <w:rPr>
                <w:rFonts w:hint="eastAsia"/>
                <w:szCs w:val="24"/>
              </w:rPr>
              <w:t>乙方单位（盖章）：</w:t>
            </w:r>
          </w:p>
          <w:p>
            <w:pPr>
              <w:pStyle w:val="13"/>
              <w:spacing w:beforeAutospacing="0" w:afterAutospacing="0" w:line="360" w:lineRule="auto"/>
              <w:rPr>
                <w:rFonts w:hint="eastAsia"/>
                <w:szCs w:val="24"/>
              </w:rPr>
            </w:pPr>
            <w:r>
              <w:rPr>
                <w:rFonts w:hint="eastAsia"/>
                <w:szCs w:val="24"/>
              </w:rPr>
              <w:t xml:space="preserve"> </w:t>
            </w:r>
          </w:p>
        </w:tc>
      </w:tr>
      <w:tr>
        <w:tblPrEx>
          <w:tblCellMar>
            <w:top w:w="0" w:type="dxa"/>
            <w:left w:w="108" w:type="dxa"/>
            <w:bottom w:w="0" w:type="dxa"/>
            <w:right w:w="108" w:type="dxa"/>
          </w:tblCellMar>
        </w:tblPrEx>
        <w:trPr>
          <w:trHeight w:val="1210" w:hRule="atLeast"/>
        </w:trPr>
        <w:tc>
          <w:tcPr>
            <w:tcW w:w="4679" w:type="dxa"/>
            <w:noWrap w:val="0"/>
            <w:vAlign w:val="top"/>
          </w:tcPr>
          <w:p>
            <w:pPr>
              <w:pStyle w:val="13"/>
              <w:spacing w:beforeAutospacing="0" w:afterAutospacing="0" w:line="360" w:lineRule="auto"/>
              <w:rPr>
                <w:rFonts w:hint="eastAsia"/>
                <w:szCs w:val="24"/>
              </w:rPr>
            </w:pPr>
            <w:r>
              <w:rPr>
                <w:rFonts w:hint="eastAsia"/>
                <w:szCs w:val="24"/>
              </w:rPr>
              <w:t>法定或授权代表人（签字）：</w:t>
            </w:r>
          </w:p>
          <w:p>
            <w:pPr>
              <w:pStyle w:val="13"/>
              <w:spacing w:beforeAutospacing="0" w:afterAutospacing="0" w:line="360" w:lineRule="auto"/>
              <w:rPr>
                <w:rFonts w:hint="eastAsia"/>
                <w:szCs w:val="24"/>
              </w:rPr>
            </w:pPr>
          </w:p>
          <w:p>
            <w:pPr>
              <w:pStyle w:val="13"/>
              <w:spacing w:beforeAutospacing="0" w:afterAutospacing="0" w:line="360" w:lineRule="auto"/>
              <w:rPr>
                <w:rFonts w:hint="eastAsia"/>
                <w:szCs w:val="24"/>
              </w:rPr>
            </w:pPr>
          </w:p>
        </w:tc>
        <w:tc>
          <w:tcPr>
            <w:tcW w:w="4600" w:type="dxa"/>
            <w:noWrap w:val="0"/>
            <w:vAlign w:val="top"/>
          </w:tcPr>
          <w:p>
            <w:pPr>
              <w:pStyle w:val="13"/>
              <w:spacing w:beforeAutospacing="0" w:afterAutospacing="0" w:line="360" w:lineRule="auto"/>
              <w:rPr>
                <w:rFonts w:hint="eastAsia"/>
                <w:szCs w:val="24"/>
              </w:rPr>
            </w:pPr>
            <w:r>
              <w:rPr>
                <w:rFonts w:hint="eastAsia"/>
                <w:szCs w:val="24"/>
              </w:rPr>
              <w:t>法定或授权代表人（签字）：</w:t>
            </w:r>
          </w:p>
          <w:p>
            <w:pPr>
              <w:pStyle w:val="13"/>
              <w:spacing w:beforeAutospacing="0" w:afterAutospacing="0" w:line="360" w:lineRule="auto"/>
              <w:rPr>
                <w:rFonts w:hint="eastAsia"/>
                <w:szCs w:val="24"/>
              </w:rPr>
            </w:pPr>
          </w:p>
        </w:tc>
      </w:tr>
      <w:tr>
        <w:tblPrEx>
          <w:tblCellMar>
            <w:top w:w="0" w:type="dxa"/>
            <w:left w:w="108" w:type="dxa"/>
            <w:bottom w:w="0" w:type="dxa"/>
            <w:right w:w="108" w:type="dxa"/>
          </w:tblCellMar>
        </w:tblPrEx>
        <w:trPr>
          <w:trHeight w:val="467" w:hRule="atLeast"/>
        </w:trPr>
        <w:tc>
          <w:tcPr>
            <w:tcW w:w="4679" w:type="dxa"/>
            <w:noWrap w:val="0"/>
            <w:vAlign w:val="top"/>
          </w:tcPr>
          <w:p>
            <w:pPr>
              <w:pStyle w:val="13"/>
              <w:spacing w:beforeAutospacing="0" w:afterAutospacing="0" w:line="360" w:lineRule="auto"/>
              <w:rPr>
                <w:rFonts w:hint="eastAsia"/>
                <w:szCs w:val="24"/>
              </w:rPr>
            </w:pPr>
            <w:r>
              <w:rPr>
                <w:rFonts w:hint="eastAsia"/>
                <w:szCs w:val="24"/>
              </w:rPr>
              <w:t>年    月    日</w:t>
            </w:r>
          </w:p>
        </w:tc>
        <w:tc>
          <w:tcPr>
            <w:tcW w:w="4600" w:type="dxa"/>
            <w:noWrap w:val="0"/>
            <w:vAlign w:val="top"/>
          </w:tcPr>
          <w:p>
            <w:pPr>
              <w:pStyle w:val="13"/>
              <w:spacing w:beforeAutospacing="0" w:afterAutospacing="0" w:line="360" w:lineRule="auto"/>
              <w:rPr>
                <w:rFonts w:hint="eastAsia"/>
                <w:szCs w:val="24"/>
              </w:rPr>
            </w:pPr>
            <w:r>
              <w:rPr>
                <w:rFonts w:hint="eastAsia"/>
                <w:szCs w:val="24"/>
              </w:rPr>
              <w:t>年    月    日</w:t>
            </w:r>
          </w:p>
        </w:tc>
      </w:tr>
    </w:tbl>
    <w:p>
      <w:pPr>
        <w:pStyle w:val="13"/>
        <w:spacing w:beforeAutospacing="0" w:afterAutospacing="0" w:line="360" w:lineRule="auto"/>
        <w:rPr>
          <w:rFonts w:hint="eastAsia"/>
          <w:szCs w:val="24"/>
        </w:rPr>
      </w:pPr>
    </w:p>
    <w:p>
      <w:pPr>
        <w:pStyle w:val="13"/>
        <w:spacing w:beforeAutospacing="0" w:afterAutospacing="0" w:line="360" w:lineRule="auto"/>
        <w:rPr>
          <w:rFonts w:hint="default"/>
          <w:szCs w:val="24"/>
        </w:rPr>
      </w:pPr>
      <w:r>
        <w:rPr>
          <w:rFonts w:hint="default"/>
          <w:szCs w:val="24"/>
        </w:rPr>
        <w:t>（以下无正文）</w:t>
      </w:r>
    </w:p>
    <w:p>
      <w:pPr>
        <w:pStyle w:val="13"/>
        <w:spacing w:beforeAutospacing="0" w:afterAutospacing="0" w:line="360" w:lineRule="auto"/>
        <w:rPr>
          <w:rFonts w:hint="eastAsia" w:ascii="宋体" w:hAnsi="宋体" w:cs="宋体"/>
          <w:sz w:val="24"/>
          <w:szCs w:val="24"/>
        </w:rPr>
      </w:pPr>
    </w:p>
    <w:sectPr>
      <w:headerReference r:id="rId5" w:type="default"/>
      <w:foot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p>
  <w:p>
    <w:pPr>
      <w:pStyle w:val="1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fldChar w:fldCharType="begin"/>
    </w:r>
    <w:r>
      <w:instrText xml:space="preserve"> PAGE   \* MERGEFORMAT </w:instrText>
    </w:r>
    <w:r>
      <w:fldChar w:fldCharType="separate"/>
    </w:r>
    <w:r>
      <w:rPr>
        <w:lang w:val="zh-CN"/>
      </w:rPr>
      <w:t>5</w:t>
    </w:r>
    <w:r>
      <w:fldChar w:fldCharType="end"/>
    </w:r>
  </w:p>
  <w:p>
    <w:pPr>
      <w:pStyle w:val="11"/>
      <w:ind w:right="360"/>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F0726C"/>
    <w:multiLevelType w:val="singleLevel"/>
    <w:tmpl w:val="82F0726C"/>
    <w:lvl w:ilvl="0" w:tentative="0">
      <w:start w:val="1"/>
      <w:numFmt w:val="decimal"/>
      <w:lvlText w:val="%1)"/>
      <w:lvlJc w:val="left"/>
      <w:pPr>
        <w:ind w:left="425" w:hanging="425"/>
      </w:pPr>
      <w:rPr>
        <w:rFonts w:hint="default"/>
      </w:rPr>
    </w:lvl>
  </w:abstractNum>
  <w:abstractNum w:abstractNumId="1">
    <w:nsid w:val="5E4C5617"/>
    <w:multiLevelType w:val="singleLevel"/>
    <w:tmpl w:val="5E4C5617"/>
    <w:lvl w:ilvl="0" w:tentative="0">
      <w:start w:val="1"/>
      <w:numFmt w:val="decimal"/>
      <w:lvlText w:val="(%1)"/>
      <w:lvlJc w:val="left"/>
      <w:pPr>
        <w:ind w:left="425" w:hanging="425"/>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EzN2Q1YjEzZGE5OWZlN2UzYjIyMTRjOGU3MmE5NTAifQ=="/>
  </w:docVars>
  <w:rsids>
    <w:rsidRoot w:val="00172A27"/>
    <w:rsid w:val="00006BE7"/>
    <w:rsid w:val="00007715"/>
    <w:rsid w:val="000117BA"/>
    <w:rsid w:val="00015373"/>
    <w:rsid w:val="000153E0"/>
    <w:rsid w:val="00022054"/>
    <w:rsid w:val="00022F61"/>
    <w:rsid w:val="00025070"/>
    <w:rsid w:val="00031E4F"/>
    <w:rsid w:val="00031E7B"/>
    <w:rsid w:val="00032BA2"/>
    <w:rsid w:val="00045B0B"/>
    <w:rsid w:val="000506B8"/>
    <w:rsid w:val="000576D2"/>
    <w:rsid w:val="0007337B"/>
    <w:rsid w:val="00074809"/>
    <w:rsid w:val="00075BCB"/>
    <w:rsid w:val="00083AD0"/>
    <w:rsid w:val="00085149"/>
    <w:rsid w:val="00093329"/>
    <w:rsid w:val="00094204"/>
    <w:rsid w:val="00094E21"/>
    <w:rsid w:val="000A3925"/>
    <w:rsid w:val="000A5487"/>
    <w:rsid w:val="000A636C"/>
    <w:rsid w:val="000B5CD8"/>
    <w:rsid w:val="000C1CE1"/>
    <w:rsid w:val="000C4628"/>
    <w:rsid w:val="000C7B15"/>
    <w:rsid w:val="000D3CF9"/>
    <w:rsid w:val="000E0E94"/>
    <w:rsid w:val="000E4907"/>
    <w:rsid w:val="000F06AB"/>
    <w:rsid w:val="000F5ADD"/>
    <w:rsid w:val="001051C8"/>
    <w:rsid w:val="00116681"/>
    <w:rsid w:val="001166DD"/>
    <w:rsid w:val="00124BFE"/>
    <w:rsid w:val="00125596"/>
    <w:rsid w:val="00125DB5"/>
    <w:rsid w:val="00154138"/>
    <w:rsid w:val="00172A27"/>
    <w:rsid w:val="001749FC"/>
    <w:rsid w:val="001805DC"/>
    <w:rsid w:val="00183631"/>
    <w:rsid w:val="00191340"/>
    <w:rsid w:val="00196DB7"/>
    <w:rsid w:val="001A4180"/>
    <w:rsid w:val="001A6CFA"/>
    <w:rsid w:val="001B529B"/>
    <w:rsid w:val="001B7B05"/>
    <w:rsid w:val="001C2F59"/>
    <w:rsid w:val="001D1B91"/>
    <w:rsid w:val="001E3857"/>
    <w:rsid w:val="001F00A4"/>
    <w:rsid w:val="001F3520"/>
    <w:rsid w:val="001F48DE"/>
    <w:rsid w:val="00215B5E"/>
    <w:rsid w:val="0021718A"/>
    <w:rsid w:val="0022037F"/>
    <w:rsid w:val="00225EBE"/>
    <w:rsid w:val="0023069F"/>
    <w:rsid w:val="002321DD"/>
    <w:rsid w:val="00233530"/>
    <w:rsid w:val="00242DC9"/>
    <w:rsid w:val="00244DD1"/>
    <w:rsid w:val="00245340"/>
    <w:rsid w:val="00255CA4"/>
    <w:rsid w:val="00260666"/>
    <w:rsid w:val="00261269"/>
    <w:rsid w:val="00263CEC"/>
    <w:rsid w:val="0026680F"/>
    <w:rsid w:val="002671F1"/>
    <w:rsid w:val="00277DEA"/>
    <w:rsid w:val="00294EBF"/>
    <w:rsid w:val="002A63E6"/>
    <w:rsid w:val="002A77F9"/>
    <w:rsid w:val="002C385A"/>
    <w:rsid w:val="002C3D4C"/>
    <w:rsid w:val="002C5F92"/>
    <w:rsid w:val="002C679E"/>
    <w:rsid w:val="002D0828"/>
    <w:rsid w:val="002D35E0"/>
    <w:rsid w:val="002D6798"/>
    <w:rsid w:val="002E1391"/>
    <w:rsid w:val="002E5C81"/>
    <w:rsid w:val="002E63EC"/>
    <w:rsid w:val="002E649A"/>
    <w:rsid w:val="002F0C4E"/>
    <w:rsid w:val="002F78AD"/>
    <w:rsid w:val="00305333"/>
    <w:rsid w:val="0031166A"/>
    <w:rsid w:val="0032303F"/>
    <w:rsid w:val="00326979"/>
    <w:rsid w:val="00327480"/>
    <w:rsid w:val="00330DC6"/>
    <w:rsid w:val="00335863"/>
    <w:rsid w:val="00344762"/>
    <w:rsid w:val="00352BB8"/>
    <w:rsid w:val="003600AE"/>
    <w:rsid w:val="00360647"/>
    <w:rsid w:val="00364AC7"/>
    <w:rsid w:val="00371EE8"/>
    <w:rsid w:val="00372F22"/>
    <w:rsid w:val="003769E2"/>
    <w:rsid w:val="00376C88"/>
    <w:rsid w:val="0038331E"/>
    <w:rsid w:val="00387C55"/>
    <w:rsid w:val="003A0D04"/>
    <w:rsid w:val="003A5767"/>
    <w:rsid w:val="003A7C44"/>
    <w:rsid w:val="003B5732"/>
    <w:rsid w:val="003C065C"/>
    <w:rsid w:val="003C1DB0"/>
    <w:rsid w:val="003C3782"/>
    <w:rsid w:val="003C77C4"/>
    <w:rsid w:val="003D12E6"/>
    <w:rsid w:val="003D2E4C"/>
    <w:rsid w:val="003D42BB"/>
    <w:rsid w:val="003E0651"/>
    <w:rsid w:val="003F4065"/>
    <w:rsid w:val="003F41FD"/>
    <w:rsid w:val="0042068C"/>
    <w:rsid w:val="0042705A"/>
    <w:rsid w:val="00445537"/>
    <w:rsid w:val="0044641A"/>
    <w:rsid w:val="00446D33"/>
    <w:rsid w:val="00446E02"/>
    <w:rsid w:val="00452CE9"/>
    <w:rsid w:val="00462F0D"/>
    <w:rsid w:val="00463FB2"/>
    <w:rsid w:val="00471EFB"/>
    <w:rsid w:val="00474754"/>
    <w:rsid w:val="0047603A"/>
    <w:rsid w:val="0048085E"/>
    <w:rsid w:val="0048152D"/>
    <w:rsid w:val="00482037"/>
    <w:rsid w:val="00487129"/>
    <w:rsid w:val="00491F23"/>
    <w:rsid w:val="00493495"/>
    <w:rsid w:val="00493DF6"/>
    <w:rsid w:val="004957C7"/>
    <w:rsid w:val="004A0866"/>
    <w:rsid w:val="004A0DA6"/>
    <w:rsid w:val="004A1E88"/>
    <w:rsid w:val="004A774F"/>
    <w:rsid w:val="004B027A"/>
    <w:rsid w:val="004B35FC"/>
    <w:rsid w:val="004C3EEF"/>
    <w:rsid w:val="004C5EF6"/>
    <w:rsid w:val="004D41E0"/>
    <w:rsid w:val="004D6D24"/>
    <w:rsid w:val="004D7F58"/>
    <w:rsid w:val="004E06C9"/>
    <w:rsid w:val="004E6E8A"/>
    <w:rsid w:val="004E705B"/>
    <w:rsid w:val="004F7300"/>
    <w:rsid w:val="00502A80"/>
    <w:rsid w:val="00503A76"/>
    <w:rsid w:val="00505AC7"/>
    <w:rsid w:val="0051254A"/>
    <w:rsid w:val="005235EE"/>
    <w:rsid w:val="00524B36"/>
    <w:rsid w:val="00524C8C"/>
    <w:rsid w:val="005349F4"/>
    <w:rsid w:val="00535342"/>
    <w:rsid w:val="00541797"/>
    <w:rsid w:val="00542735"/>
    <w:rsid w:val="005439A9"/>
    <w:rsid w:val="00556422"/>
    <w:rsid w:val="00562F83"/>
    <w:rsid w:val="005647ED"/>
    <w:rsid w:val="00575DB8"/>
    <w:rsid w:val="00586097"/>
    <w:rsid w:val="00590F72"/>
    <w:rsid w:val="005969D3"/>
    <w:rsid w:val="005B1286"/>
    <w:rsid w:val="005B7B63"/>
    <w:rsid w:val="005C1278"/>
    <w:rsid w:val="005D18C2"/>
    <w:rsid w:val="005D2E52"/>
    <w:rsid w:val="005D3B02"/>
    <w:rsid w:val="005D6709"/>
    <w:rsid w:val="005E5C6B"/>
    <w:rsid w:val="005F35A0"/>
    <w:rsid w:val="00603C08"/>
    <w:rsid w:val="006069BB"/>
    <w:rsid w:val="00615386"/>
    <w:rsid w:val="006273D5"/>
    <w:rsid w:val="00627EA4"/>
    <w:rsid w:val="0063760D"/>
    <w:rsid w:val="00640085"/>
    <w:rsid w:val="00645701"/>
    <w:rsid w:val="006470B1"/>
    <w:rsid w:val="00647852"/>
    <w:rsid w:val="00652AC6"/>
    <w:rsid w:val="00655812"/>
    <w:rsid w:val="00663816"/>
    <w:rsid w:val="00673F2D"/>
    <w:rsid w:val="00676826"/>
    <w:rsid w:val="00681B39"/>
    <w:rsid w:val="0068516B"/>
    <w:rsid w:val="00693C90"/>
    <w:rsid w:val="006A027D"/>
    <w:rsid w:val="006A3C6A"/>
    <w:rsid w:val="006B1B8E"/>
    <w:rsid w:val="006B1BB0"/>
    <w:rsid w:val="006D121C"/>
    <w:rsid w:val="006D36EC"/>
    <w:rsid w:val="006D4FF1"/>
    <w:rsid w:val="006E1EC1"/>
    <w:rsid w:val="006E4789"/>
    <w:rsid w:val="00702730"/>
    <w:rsid w:val="0070365E"/>
    <w:rsid w:val="00714D3A"/>
    <w:rsid w:val="00715148"/>
    <w:rsid w:val="00715D54"/>
    <w:rsid w:val="007247BE"/>
    <w:rsid w:val="007255AD"/>
    <w:rsid w:val="00726855"/>
    <w:rsid w:val="00726D81"/>
    <w:rsid w:val="00727044"/>
    <w:rsid w:val="00727FF8"/>
    <w:rsid w:val="00733470"/>
    <w:rsid w:val="007446C5"/>
    <w:rsid w:val="007579A2"/>
    <w:rsid w:val="00763EF1"/>
    <w:rsid w:val="00765694"/>
    <w:rsid w:val="00767DD8"/>
    <w:rsid w:val="0077683A"/>
    <w:rsid w:val="00783571"/>
    <w:rsid w:val="0078379D"/>
    <w:rsid w:val="00783A4E"/>
    <w:rsid w:val="0079562A"/>
    <w:rsid w:val="007B056A"/>
    <w:rsid w:val="007B395D"/>
    <w:rsid w:val="007B7803"/>
    <w:rsid w:val="007B7EBA"/>
    <w:rsid w:val="007C138E"/>
    <w:rsid w:val="007C2F96"/>
    <w:rsid w:val="007C491B"/>
    <w:rsid w:val="007C6107"/>
    <w:rsid w:val="007E22AA"/>
    <w:rsid w:val="007E7A64"/>
    <w:rsid w:val="007F0269"/>
    <w:rsid w:val="007F31BB"/>
    <w:rsid w:val="007F4063"/>
    <w:rsid w:val="00800963"/>
    <w:rsid w:val="00804B06"/>
    <w:rsid w:val="0080588F"/>
    <w:rsid w:val="00806346"/>
    <w:rsid w:val="008104BE"/>
    <w:rsid w:val="00810B77"/>
    <w:rsid w:val="00811FF6"/>
    <w:rsid w:val="008145FD"/>
    <w:rsid w:val="00815D16"/>
    <w:rsid w:val="0081659A"/>
    <w:rsid w:val="00821860"/>
    <w:rsid w:val="0082294A"/>
    <w:rsid w:val="00832BDD"/>
    <w:rsid w:val="00833875"/>
    <w:rsid w:val="00842E8D"/>
    <w:rsid w:val="0084384E"/>
    <w:rsid w:val="00850700"/>
    <w:rsid w:val="00855946"/>
    <w:rsid w:val="00856DC9"/>
    <w:rsid w:val="00867C07"/>
    <w:rsid w:val="00870648"/>
    <w:rsid w:val="008812DA"/>
    <w:rsid w:val="008839C9"/>
    <w:rsid w:val="00885D64"/>
    <w:rsid w:val="00887F80"/>
    <w:rsid w:val="00891D9A"/>
    <w:rsid w:val="00893286"/>
    <w:rsid w:val="008957CC"/>
    <w:rsid w:val="008966E9"/>
    <w:rsid w:val="008973C7"/>
    <w:rsid w:val="008A1C16"/>
    <w:rsid w:val="008A4D07"/>
    <w:rsid w:val="008B2685"/>
    <w:rsid w:val="008B5C76"/>
    <w:rsid w:val="008B7389"/>
    <w:rsid w:val="008C1449"/>
    <w:rsid w:val="008C1CED"/>
    <w:rsid w:val="008C3B15"/>
    <w:rsid w:val="008C6551"/>
    <w:rsid w:val="008D2C4D"/>
    <w:rsid w:val="008E181D"/>
    <w:rsid w:val="008E2230"/>
    <w:rsid w:val="008E2FE8"/>
    <w:rsid w:val="008E5720"/>
    <w:rsid w:val="008F01CE"/>
    <w:rsid w:val="008F223A"/>
    <w:rsid w:val="008F280E"/>
    <w:rsid w:val="008F2AE1"/>
    <w:rsid w:val="008F2D40"/>
    <w:rsid w:val="00905A83"/>
    <w:rsid w:val="0091063A"/>
    <w:rsid w:val="00951BFD"/>
    <w:rsid w:val="00961212"/>
    <w:rsid w:val="00967221"/>
    <w:rsid w:val="00974FE2"/>
    <w:rsid w:val="00976B7B"/>
    <w:rsid w:val="00982644"/>
    <w:rsid w:val="00982C4A"/>
    <w:rsid w:val="009923DB"/>
    <w:rsid w:val="0099409C"/>
    <w:rsid w:val="009A71E9"/>
    <w:rsid w:val="009B2E01"/>
    <w:rsid w:val="009B2FFA"/>
    <w:rsid w:val="009B3611"/>
    <w:rsid w:val="009B4887"/>
    <w:rsid w:val="009B4C19"/>
    <w:rsid w:val="009B58F0"/>
    <w:rsid w:val="009B663C"/>
    <w:rsid w:val="009C3606"/>
    <w:rsid w:val="009C3C7C"/>
    <w:rsid w:val="009C4A5D"/>
    <w:rsid w:val="009D1C83"/>
    <w:rsid w:val="009D56FC"/>
    <w:rsid w:val="009D6625"/>
    <w:rsid w:val="009E274B"/>
    <w:rsid w:val="009E7C7B"/>
    <w:rsid w:val="009F6F30"/>
    <w:rsid w:val="009F70F8"/>
    <w:rsid w:val="009F77AB"/>
    <w:rsid w:val="00A06F54"/>
    <w:rsid w:val="00A21407"/>
    <w:rsid w:val="00A24014"/>
    <w:rsid w:val="00A241C1"/>
    <w:rsid w:val="00A27B66"/>
    <w:rsid w:val="00A32CA7"/>
    <w:rsid w:val="00A333E4"/>
    <w:rsid w:val="00A5204D"/>
    <w:rsid w:val="00A5552B"/>
    <w:rsid w:val="00A57CB6"/>
    <w:rsid w:val="00A61A9D"/>
    <w:rsid w:val="00A63550"/>
    <w:rsid w:val="00A676E7"/>
    <w:rsid w:val="00A676F3"/>
    <w:rsid w:val="00A678AB"/>
    <w:rsid w:val="00A67FCD"/>
    <w:rsid w:val="00A704D0"/>
    <w:rsid w:val="00A73D6E"/>
    <w:rsid w:val="00A759DF"/>
    <w:rsid w:val="00A759F3"/>
    <w:rsid w:val="00A975CD"/>
    <w:rsid w:val="00AA44E4"/>
    <w:rsid w:val="00AA711A"/>
    <w:rsid w:val="00AB0DD1"/>
    <w:rsid w:val="00AB799E"/>
    <w:rsid w:val="00AC064D"/>
    <w:rsid w:val="00AD39C1"/>
    <w:rsid w:val="00AE43B8"/>
    <w:rsid w:val="00AE5A50"/>
    <w:rsid w:val="00AE64B9"/>
    <w:rsid w:val="00AF57D9"/>
    <w:rsid w:val="00AF6014"/>
    <w:rsid w:val="00B0018B"/>
    <w:rsid w:val="00B039E5"/>
    <w:rsid w:val="00B059DE"/>
    <w:rsid w:val="00B145AA"/>
    <w:rsid w:val="00B1526E"/>
    <w:rsid w:val="00B21D4F"/>
    <w:rsid w:val="00B23390"/>
    <w:rsid w:val="00B3476F"/>
    <w:rsid w:val="00B46255"/>
    <w:rsid w:val="00B4783B"/>
    <w:rsid w:val="00B50B36"/>
    <w:rsid w:val="00B65756"/>
    <w:rsid w:val="00B659F7"/>
    <w:rsid w:val="00B748AE"/>
    <w:rsid w:val="00B74FE1"/>
    <w:rsid w:val="00B8540D"/>
    <w:rsid w:val="00BA08A8"/>
    <w:rsid w:val="00BA1B67"/>
    <w:rsid w:val="00BA6465"/>
    <w:rsid w:val="00BB39BE"/>
    <w:rsid w:val="00BB4F61"/>
    <w:rsid w:val="00BB6088"/>
    <w:rsid w:val="00BB617B"/>
    <w:rsid w:val="00BC016E"/>
    <w:rsid w:val="00BC1627"/>
    <w:rsid w:val="00BD736B"/>
    <w:rsid w:val="00BE05C5"/>
    <w:rsid w:val="00BE31C0"/>
    <w:rsid w:val="00BE40B4"/>
    <w:rsid w:val="00BF71E5"/>
    <w:rsid w:val="00C2253B"/>
    <w:rsid w:val="00C256F2"/>
    <w:rsid w:val="00C30663"/>
    <w:rsid w:val="00C3102E"/>
    <w:rsid w:val="00C33B99"/>
    <w:rsid w:val="00C33F99"/>
    <w:rsid w:val="00C5431A"/>
    <w:rsid w:val="00C555A8"/>
    <w:rsid w:val="00C555ED"/>
    <w:rsid w:val="00C73224"/>
    <w:rsid w:val="00C7405F"/>
    <w:rsid w:val="00C768B1"/>
    <w:rsid w:val="00C771C7"/>
    <w:rsid w:val="00C83962"/>
    <w:rsid w:val="00C87263"/>
    <w:rsid w:val="00C9029B"/>
    <w:rsid w:val="00C93D37"/>
    <w:rsid w:val="00C93D72"/>
    <w:rsid w:val="00C94B6A"/>
    <w:rsid w:val="00C9617B"/>
    <w:rsid w:val="00C97F35"/>
    <w:rsid w:val="00CB08CB"/>
    <w:rsid w:val="00CC6808"/>
    <w:rsid w:val="00CE19E9"/>
    <w:rsid w:val="00CE2041"/>
    <w:rsid w:val="00CF0ED7"/>
    <w:rsid w:val="00CF3850"/>
    <w:rsid w:val="00CF7DEF"/>
    <w:rsid w:val="00D018AC"/>
    <w:rsid w:val="00D0279E"/>
    <w:rsid w:val="00D046E1"/>
    <w:rsid w:val="00D0583A"/>
    <w:rsid w:val="00D11AD0"/>
    <w:rsid w:val="00D15571"/>
    <w:rsid w:val="00D20E71"/>
    <w:rsid w:val="00D218F5"/>
    <w:rsid w:val="00D22EBD"/>
    <w:rsid w:val="00D23FC5"/>
    <w:rsid w:val="00D36094"/>
    <w:rsid w:val="00D473B9"/>
    <w:rsid w:val="00D47CE2"/>
    <w:rsid w:val="00D5414B"/>
    <w:rsid w:val="00D54C63"/>
    <w:rsid w:val="00D61EC1"/>
    <w:rsid w:val="00D6520F"/>
    <w:rsid w:val="00D65476"/>
    <w:rsid w:val="00D70391"/>
    <w:rsid w:val="00D70CD6"/>
    <w:rsid w:val="00D827D9"/>
    <w:rsid w:val="00D920AB"/>
    <w:rsid w:val="00DA18F7"/>
    <w:rsid w:val="00DA7AD3"/>
    <w:rsid w:val="00DB1E20"/>
    <w:rsid w:val="00DB2CF9"/>
    <w:rsid w:val="00DC39F5"/>
    <w:rsid w:val="00DC7246"/>
    <w:rsid w:val="00DD4F85"/>
    <w:rsid w:val="00DD6373"/>
    <w:rsid w:val="00DF0208"/>
    <w:rsid w:val="00DF0558"/>
    <w:rsid w:val="00DF1112"/>
    <w:rsid w:val="00E041C6"/>
    <w:rsid w:val="00E078AC"/>
    <w:rsid w:val="00E148D0"/>
    <w:rsid w:val="00E237A3"/>
    <w:rsid w:val="00E31740"/>
    <w:rsid w:val="00E51D3A"/>
    <w:rsid w:val="00E52C6A"/>
    <w:rsid w:val="00E669DB"/>
    <w:rsid w:val="00E70A42"/>
    <w:rsid w:val="00E74A6E"/>
    <w:rsid w:val="00E74CC4"/>
    <w:rsid w:val="00E764CB"/>
    <w:rsid w:val="00E81819"/>
    <w:rsid w:val="00E85F2C"/>
    <w:rsid w:val="00EA2BFF"/>
    <w:rsid w:val="00EA45CB"/>
    <w:rsid w:val="00EA6660"/>
    <w:rsid w:val="00EB1D5B"/>
    <w:rsid w:val="00EB3731"/>
    <w:rsid w:val="00EB40BB"/>
    <w:rsid w:val="00EC1046"/>
    <w:rsid w:val="00EE16D4"/>
    <w:rsid w:val="00EE3CE6"/>
    <w:rsid w:val="00EE6BAF"/>
    <w:rsid w:val="00EE6CBD"/>
    <w:rsid w:val="00EE7740"/>
    <w:rsid w:val="00EF04BC"/>
    <w:rsid w:val="00EF3F3E"/>
    <w:rsid w:val="00EF51D4"/>
    <w:rsid w:val="00EF7E28"/>
    <w:rsid w:val="00F00612"/>
    <w:rsid w:val="00F04AC4"/>
    <w:rsid w:val="00F056CC"/>
    <w:rsid w:val="00F05A6D"/>
    <w:rsid w:val="00F06C54"/>
    <w:rsid w:val="00F07318"/>
    <w:rsid w:val="00F1397E"/>
    <w:rsid w:val="00F144D5"/>
    <w:rsid w:val="00F16178"/>
    <w:rsid w:val="00F20F9B"/>
    <w:rsid w:val="00F25394"/>
    <w:rsid w:val="00F34383"/>
    <w:rsid w:val="00F37376"/>
    <w:rsid w:val="00F411EC"/>
    <w:rsid w:val="00F468E0"/>
    <w:rsid w:val="00F46ED6"/>
    <w:rsid w:val="00F52E82"/>
    <w:rsid w:val="00F622B1"/>
    <w:rsid w:val="00F709A0"/>
    <w:rsid w:val="00F70C0B"/>
    <w:rsid w:val="00F71416"/>
    <w:rsid w:val="00F74053"/>
    <w:rsid w:val="00F7641C"/>
    <w:rsid w:val="00F8498B"/>
    <w:rsid w:val="00F940DA"/>
    <w:rsid w:val="00FA1317"/>
    <w:rsid w:val="00FA3007"/>
    <w:rsid w:val="00FA53EF"/>
    <w:rsid w:val="00FB4EE7"/>
    <w:rsid w:val="00FC7DE6"/>
    <w:rsid w:val="00FD20BA"/>
    <w:rsid w:val="00FD25A7"/>
    <w:rsid w:val="00FE0CCE"/>
    <w:rsid w:val="00FE647B"/>
    <w:rsid w:val="00FF3AD1"/>
    <w:rsid w:val="010A0251"/>
    <w:rsid w:val="035E3614"/>
    <w:rsid w:val="03801A04"/>
    <w:rsid w:val="03FE67BE"/>
    <w:rsid w:val="04366D15"/>
    <w:rsid w:val="045113D7"/>
    <w:rsid w:val="04BD4C85"/>
    <w:rsid w:val="05637968"/>
    <w:rsid w:val="06E23745"/>
    <w:rsid w:val="070E0BC6"/>
    <w:rsid w:val="072B1030"/>
    <w:rsid w:val="087354DE"/>
    <w:rsid w:val="095B6106"/>
    <w:rsid w:val="09806763"/>
    <w:rsid w:val="0B061B96"/>
    <w:rsid w:val="0C5F1F64"/>
    <w:rsid w:val="0C7A4458"/>
    <w:rsid w:val="0CB742FE"/>
    <w:rsid w:val="0D181B84"/>
    <w:rsid w:val="0F060419"/>
    <w:rsid w:val="0FC93A85"/>
    <w:rsid w:val="1082159B"/>
    <w:rsid w:val="12562DBA"/>
    <w:rsid w:val="1289098C"/>
    <w:rsid w:val="12AA6335"/>
    <w:rsid w:val="137960F1"/>
    <w:rsid w:val="143D16BA"/>
    <w:rsid w:val="153F06CB"/>
    <w:rsid w:val="157279BD"/>
    <w:rsid w:val="16043122"/>
    <w:rsid w:val="168B217E"/>
    <w:rsid w:val="183E2BFD"/>
    <w:rsid w:val="19561F19"/>
    <w:rsid w:val="19707597"/>
    <w:rsid w:val="1A2853E3"/>
    <w:rsid w:val="1B7662B9"/>
    <w:rsid w:val="1BBE1272"/>
    <w:rsid w:val="1BED1CA6"/>
    <w:rsid w:val="1C9A08CA"/>
    <w:rsid w:val="1D792F31"/>
    <w:rsid w:val="1DB85538"/>
    <w:rsid w:val="1DBC3CF4"/>
    <w:rsid w:val="1DC931E4"/>
    <w:rsid w:val="1DE31BEE"/>
    <w:rsid w:val="1E3A48FD"/>
    <w:rsid w:val="1E974131"/>
    <w:rsid w:val="1E9D47D8"/>
    <w:rsid w:val="1F080A0A"/>
    <w:rsid w:val="1F6C0E2E"/>
    <w:rsid w:val="1FC8479A"/>
    <w:rsid w:val="1FDC726E"/>
    <w:rsid w:val="1FE22551"/>
    <w:rsid w:val="2047459D"/>
    <w:rsid w:val="204C2922"/>
    <w:rsid w:val="20A87BDA"/>
    <w:rsid w:val="210873F8"/>
    <w:rsid w:val="21142621"/>
    <w:rsid w:val="21DB0F19"/>
    <w:rsid w:val="22363525"/>
    <w:rsid w:val="239515B2"/>
    <w:rsid w:val="23EF09EB"/>
    <w:rsid w:val="24A242F8"/>
    <w:rsid w:val="2539237E"/>
    <w:rsid w:val="26980E97"/>
    <w:rsid w:val="28F12854"/>
    <w:rsid w:val="2B996804"/>
    <w:rsid w:val="2BA54C40"/>
    <w:rsid w:val="2D072B25"/>
    <w:rsid w:val="31DD6660"/>
    <w:rsid w:val="32AB2DAA"/>
    <w:rsid w:val="33742E29"/>
    <w:rsid w:val="337B506F"/>
    <w:rsid w:val="33BE76CD"/>
    <w:rsid w:val="35383395"/>
    <w:rsid w:val="35F774DD"/>
    <w:rsid w:val="38842F27"/>
    <w:rsid w:val="3963626B"/>
    <w:rsid w:val="3AD94FDE"/>
    <w:rsid w:val="3B94188C"/>
    <w:rsid w:val="3BA431E8"/>
    <w:rsid w:val="3C5A04DC"/>
    <w:rsid w:val="3DBA10DA"/>
    <w:rsid w:val="3EE71CE0"/>
    <w:rsid w:val="40E674DE"/>
    <w:rsid w:val="4156389D"/>
    <w:rsid w:val="41E02401"/>
    <w:rsid w:val="42627343"/>
    <w:rsid w:val="42D05782"/>
    <w:rsid w:val="443C434F"/>
    <w:rsid w:val="450928D3"/>
    <w:rsid w:val="452C1B38"/>
    <w:rsid w:val="45412A9B"/>
    <w:rsid w:val="45810C48"/>
    <w:rsid w:val="47FF5667"/>
    <w:rsid w:val="49FA1100"/>
    <w:rsid w:val="4A247039"/>
    <w:rsid w:val="4A5E73E0"/>
    <w:rsid w:val="4D022883"/>
    <w:rsid w:val="4D88439A"/>
    <w:rsid w:val="4D987EFC"/>
    <w:rsid w:val="4DBA5F66"/>
    <w:rsid w:val="4E055A98"/>
    <w:rsid w:val="4EAA479E"/>
    <w:rsid w:val="4EE90A64"/>
    <w:rsid w:val="4F6D66FD"/>
    <w:rsid w:val="50213772"/>
    <w:rsid w:val="504C5523"/>
    <w:rsid w:val="51C139FF"/>
    <w:rsid w:val="52816C18"/>
    <w:rsid w:val="52D70148"/>
    <w:rsid w:val="54A572F9"/>
    <w:rsid w:val="57246EF0"/>
    <w:rsid w:val="57506C7B"/>
    <w:rsid w:val="59C53827"/>
    <w:rsid w:val="5A884904"/>
    <w:rsid w:val="5B29379E"/>
    <w:rsid w:val="5BD434D6"/>
    <w:rsid w:val="5C280357"/>
    <w:rsid w:val="5CF6424B"/>
    <w:rsid w:val="5D2232DF"/>
    <w:rsid w:val="5D65648C"/>
    <w:rsid w:val="5DCB2D21"/>
    <w:rsid w:val="5E09749A"/>
    <w:rsid w:val="5F3E1BE3"/>
    <w:rsid w:val="61A80F43"/>
    <w:rsid w:val="62EE25AE"/>
    <w:rsid w:val="633D50F3"/>
    <w:rsid w:val="66505197"/>
    <w:rsid w:val="66FA2726"/>
    <w:rsid w:val="68550E3D"/>
    <w:rsid w:val="685C7AC7"/>
    <w:rsid w:val="6A21342F"/>
    <w:rsid w:val="6DD4281C"/>
    <w:rsid w:val="6E1550FD"/>
    <w:rsid w:val="6E8E404F"/>
    <w:rsid w:val="6F1A58CF"/>
    <w:rsid w:val="72D4171C"/>
    <w:rsid w:val="73323036"/>
    <w:rsid w:val="74B0066D"/>
    <w:rsid w:val="75932442"/>
    <w:rsid w:val="77A45AD8"/>
    <w:rsid w:val="7A566F94"/>
    <w:rsid w:val="7A7572FB"/>
    <w:rsid w:val="7C8C2BCC"/>
    <w:rsid w:val="7D4B2B04"/>
    <w:rsid w:val="7D5C28BE"/>
    <w:rsid w:val="7DD946ED"/>
    <w:rsid w:val="7EA109AA"/>
    <w:rsid w:val="7ECA1A1D"/>
    <w:rsid w:val="7FAE25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name="Body Text"/>
    <w:lsdException w:uiPriority="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qFormat="1" w:unhideWhenUsed="0" w:uiPriority="0" w:semiHidden="0" w:name="Date"/>
    <w:lsdException w:qFormat="1" w:uiPriority="99"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8"/>
    <w:unhideWhenUsed/>
    <w:qFormat/>
    <w:uiPriority w:val="0"/>
    <w:pPr>
      <w:keepNext/>
      <w:keepLines/>
      <w:spacing w:before="260" w:after="260" w:line="416" w:lineRule="auto"/>
      <w:outlineLvl w:val="2"/>
    </w:pPr>
    <w:rPr>
      <w:b/>
      <w:bCs/>
      <w:sz w:val="32"/>
      <w:szCs w:val="3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adjustRightInd w:val="0"/>
      <w:spacing w:line="480" w:lineRule="atLeast"/>
      <w:ind w:firstLine="600"/>
      <w:textAlignment w:val="baseline"/>
    </w:pPr>
    <w:rPr>
      <w:rFonts w:eastAsia="仿宋_GB2312"/>
      <w:kern w:val="0"/>
      <w:sz w:val="30"/>
    </w:rPr>
  </w:style>
  <w:style w:type="paragraph" w:styleId="6">
    <w:name w:val="Document Map"/>
    <w:basedOn w:val="1"/>
    <w:semiHidden/>
    <w:qFormat/>
    <w:uiPriority w:val="0"/>
    <w:pPr>
      <w:shd w:val="clear" w:color="auto" w:fill="000080"/>
    </w:pPr>
  </w:style>
  <w:style w:type="paragraph" w:styleId="7">
    <w:name w:val="annotation text"/>
    <w:basedOn w:val="1"/>
    <w:link w:val="37"/>
    <w:unhideWhenUsed/>
    <w:qFormat/>
    <w:uiPriority w:val="0"/>
    <w:pPr>
      <w:jc w:val="left"/>
    </w:pPr>
  </w:style>
  <w:style w:type="paragraph" w:styleId="8">
    <w:name w:val="Body Text"/>
    <w:basedOn w:val="1"/>
    <w:next w:val="1"/>
    <w:link w:val="32"/>
    <w:semiHidden/>
    <w:unhideWhenUsed/>
    <w:qFormat/>
    <w:uiPriority w:val="0"/>
    <w:pPr>
      <w:spacing w:after="120"/>
    </w:pPr>
  </w:style>
  <w:style w:type="paragraph" w:styleId="9">
    <w:name w:val="Date"/>
    <w:basedOn w:val="1"/>
    <w:next w:val="1"/>
    <w:qFormat/>
    <w:uiPriority w:val="0"/>
    <w:rPr>
      <w:sz w:val="24"/>
    </w:rPr>
  </w:style>
  <w:style w:type="paragraph" w:styleId="10">
    <w:name w:val="Balloon Text"/>
    <w:basedOn w:val="1"/>
    <w:semiHidden/>
    <w:qFormat/>
    <w:uiPriority w:val="0"/>
    <w:rPr>
      <w:sz w:val="18"/>
      <w:szCs w:val="18"/>
    </w:rPr>
  </w:style>
  <w:style w:type="paragraph" w:styleId="11">
    <w:name w:val="footer"/>
    <w:basedOn w:val="1"/>
    <w:link w:val="22"/>
    <w:qFormat/>
    <w:uiPriority w:val="99"/>
    <w:pPr>
      <w:tabs>
        <w:tab w:val="center" w:pos="4153"/>
        <w:tab w:val="right" w:pos="8306"/>
      </w:tabs>
      <w:snapToGrid w:val="0"/>
      <w:jc w:val="left"/>
    </w:pPr>
    <w:rPr>
      <w:sz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Normal (Web)"/>
    <w:basedOn w:val="1"/>
    <w:unhideWhenUsed/>
    <w:qFormat/>
    <w:uiPriority w:val="0"/>
    <w:pPr>
      <w:widowControl/>
      <w:spacing w:beforeAutospacing="1" w:afterAutospacing="1"/>
      <w:jc w:val="left"/>
    </w:pPr>
    <w:rPr>
      <w:rFonts w:ascii="宋体" w:hAnsi="宋体" w:cs="宋体"/>
      <w:sz w:val="24"/>
    </w:rPr>
  </w:style>
  <w:style w:type="paragraph" w:styleId="14">
    <w:name w:val="annotation subject"/>
    <w:basedOn w:val="7"/>
    <w:next w:val="7"/>
    <w:link w:val="38"/>
    <w:semiHidden/>
    <w:unhideWhenUsed/>
    <w:qFormat/>
    <w:uiPriority w:val="0"/>
    <w:rPr>
      <w:b/>
      <w:bCs/>
    </w:rPr>
  </w:style>
  <w:style w:type="paragraph" w:styleId="15">
    <w:name w:val="Body Text First Indent"/>
    <w:basedOn w:val="8"/>
    <w:link w:val="33"/>
    <w:unhideWhenUsed/>
    <w:qFormat/>
    <w:uiPriority w:val="99"/>
    <w:pPr>
      <w:ind w:firstLine="420" w:firstLineChars="100"/>
    </w:pPr>
    <w:rPr>
      <w:rFonts w:ascii="Calibri" w:hAnsi="Calibri"/>
      <w:szCs w:val="22"/>
    </w:rPr>
  </w:style>
  <w:style w:type="table" w:styleId="17">
    <w:name w:val="Table Grid"/>
    <w:basedOn w:val="1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page number"/>
    <w:basedOn w:val="18"/>
    <w:qFormat/>
    <w:uiPriority w:val="0"/>
  </w:style>
  <w:style w:type="character" w:styleId="20">
    <w:name w:val="Hyperlink"/>
    <w:qFormat/>
    <w:uiPriority w:val="0"/>
    <w:rPr>
      <w:color w:val="0000FF"/>
      <w:u w:val="single"/>
    </w:rPr>
  </w:style>
  <w:style w:type="character" w:styleId="21">
    <w:name w:val="annotation reference"/>
    <w:basedOn w:val="18"/>
    <w:semiHidden/>
    <w:unhideWhenUsed/>
    <w:qFormat/>
    <w:uiPriority w:val="0"/>
    <w:rPr>
      <w:sz w:val="21"/>
      <w:szCs w:val="21"/>
    </w:rPr>
  </w:style>
  <w:style w:type="character" w:customStyle="1" w:styleId="22">
    <w:name w:val="页脚 字符"/>
    <w:link w:val="11"/>
    <w:qFormat/>
    <w:uiPriority w:val="99"/>
    <w:rPr>
      <w:kern w:val="2"/>
      <w:sz w:val="18"/>
    </w:rPr>
  </w:style>
  <w:style w:type="paragraph" w:customStyle="1" w:styleId="23">
    <w:name w:val="列表段落1"/>
    <w:basedOn w:val="1"/>
    <w:qFormat/>
    <w:uiPriority w:val="34"/>
    <w:pPr>
      <w:ind w:firstLine="420" w:firstLineChars="200"/>
    </w:pPr>
  </w:style>
  <w:style w:type="paragraph" w:customStyle="1" w:styleId="24">
    <w:name w:val="msolistparagraph"/>
    <w:basedOn w:val="1"/>
    <w:qFormat/>
    <w:uiPriority w:val="0"/>
    <w:pPr>
      <w:ind w:firstLine="420" w:firstLineChars="200"/>
    </w:pPr>
  </w:style>
  <w:style w:type="paragraph" w:customStyle="1" w:styleId="25">
    <w:name w:val="列出段落 New"/>
    <w:basedOn w:val="1"/>
    <w:qFormat/>
    <w:uiPriority w:val="0"/>
    <w:pPr>
      <w:ind w:firstLine="420" w:firstLineChars="200"/>
    </w:pPr>
    <w:rPr>
      <w:szCs w:val="21"/>
    </w:rPr>
  </w:style>
  <w:style w:type="paragraph" w:customStyle="1" w:styleId="26">
    <w:name w:val="样式 样式 样式 首行缩进:  2 字符 + 首行缩进:  2 字符 段前: 0.5 行 段后: 0.5 行 + 首行缩进:  ..."/>
    <w:basedOn w:val="1"/>
    <w:qFormat/>
    <w:uiPriority w:val="0"/>
    <w:pPr>
      <w:spacing w:line="480" w:lineRule="exact"/>
      <w:ind w:firstLine="200" w:firstLineChars="200"/>
    </w:pPr>
    <w:rPr>
      <w:rFonts w:cs="宋体"/>
      <w:sz w:val="28"/>
    </w:rPr>
  </w:style>
  <w:style w:type="paragraph" w:customStyle="1" w:styleId="27">
    <w:name w:val="修订1"/>
    <w:hidden/>
    <w:semiHidden/>
    <w:qFormat/>
    <w:uiPriority w:val="99"/>
    <w:rPr>
      <w:rFonts w:ascii="Times New Roman" w:hAnsi="Times New Roman" w:eastAsia="宋体" w:cs="Times New Roman"/>
      <w:kern w:val="2"/>
      <w:sz w:val="21"/>
      <w:lang w:val="en-US" w:eastAsia="zh-CN" w:bidi="ar-SA"/>
    </w:rPr>
  </w:style>
  <w:style w:type="character" w:customStyle="1" w:styleId="28">
    <w:name w:val="标题 3 字符"/>
    <w:basedOn w:val="18"/>
    <w:link w:val="5"/>
    <w:semiHidden/>
    <w:qFormat/>
    <w:uiPriority w:val="0"/>
    <w:rPr>
      <w:rFonts w:ascii="Times New Roman" w:hAnsi="Times New Roman" w:eastAsia="宋体" w:cs="Times New Roman"/>
      <w:b/>
      <w:bCs/>
      <w:kern w:val="2"/>
      <w:sz w:val="32"/>
      <w:szCs w:val="32"/>
    </w:rPr>
  </w:style>
  <w:style w:type="character" w:customStyle="1" w:styleId="29">
    <w:name w:val="未处理的提及1"/>
    <w:basedOn w:val="18"/>
    <w:unhideWhenUsed/>
    <w:qFormat/>
    <w:uiPriority w:val="99"/>
    <w:rPr>
      <w:color w:val="605E5C"/>
      <w:shd w:val="clear" w:color="auto" w:fill="E1DFDD"/>
    </w:rPr>
  </w:style>
  <w:style w:type="character" w:customStyle="1" w:styleId="30">
    <w:name w:val="未处理的提及2"/>
    <w:basedOn w:val="18"/>
    <w:semiHidden/>
    <w:unhideWhenUsed/>
    <w:qFormat/>
    <w:uiPriority w:val="99"/>
    <w:rPr>
      <w:color w:val="605E5C"/>
      <w:shd w:val="clear" w:color="auto" w:fill="E1DFDD"/>
    </w:rPr>
  </w:style>
  <w:style w:type="paragraph" w:styleId="31">
    <w:name w:val="List Paragraph"/>
    <w:basedOn w:val="1"/>
    <w:qFormat/>
    <w:uiPriority w:val="99"/>
    <w:pPr>
      <w:ind w:firstLine="420" w:firstLineChars="200"/>
    </w:pPr>
  </w:style>
  <w:style w:type="character" w:customStyle="1" w:styleId="32">
    <w:name w:val="正文文本 字符"/>
    <w:basedOn w:val="18"/>
    <w:link w:val="8"/>
    <w:semiHidden/>
    <w:qFormat/>
    <w:uiPriority w:val="0"/>
    <w:rPr>
      <w:kern w:val="2"/>
      <w:sz w:val="21"/>
    </w:rPr>
  </w:style>
  <w:style w:type="character" w:customStyle="1" w:styleId="33">
    <w:name w:val="正文文本首行缩进 字符"/>
    <w:basedOn w:val="32"/>
    <w:link w:val="15"/>
    <w:qFormat/>
    <w:uiPriority w:val="99"/>
    <w:rPr>
      <w:rFonts w:ascii="Calibri" w:hAnsi="Calibri"/>
      <w:kern w:val="2"/>
      <w:sz w:val="21"/>
      <w:szCs w:val="22"/>
    </w:rPr>
  </w:style>
  <w:style w:type="paragraph" w:customStyle="1" w:styleId="34">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lang w:val="en-US" w:eastAsia="zh-CN" w:bidi="ar-SA"/>
    </w:rPr>
  </w:style>
  <w:style w:type="paragraph" w:customStyle="1" w:styleId="35">
    <w:name w:val="正文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6">
    <w:name w:val="Revision"/>
    <w:hidden/>
    <w:semiHidden/>
    <w:qFormat/>
    <w:uiPriority w:val="99"/>
    <w:rPr>
      <w:rFonts w:ascii="Times New Roman" w:hAnsi="Times New Roman" w:eastAsia="宋体" w:cs="Times New Roman"/>
      <w:kern w:val="2"/>
      <w:sz w:val="21"/>
      <w:lang w:val="en-US" w:eastAsia="zh-CN" w:bidi="ar-SA"/>
    </w:rPr>
  </w:style>
  <w:style w:type="character" w:customStyle="1" w:styleId="37">
    <w:name w:val="批注文字 字符"/>
    <w:basedOn w:val="18"/>
    <w:link w:val="7"/>
    <w:qFormat/>
    <w:uiPriority w:val="0"/>
    <w:rPr>
      <w:kern w:val="2"/>
      <w:sz w:val="21"/>
    </w:rPr>
  </w:style>
  <w:style w:type="character" w:customStyle="1" w:styleId="38">
    <w:name w:val="批注主题 字符"/>
    <w:basedOn w:val="37"/>
    <w:link w:val="14"/>
    <w:semiHidden/>
    <w:qFormat/>
    <w:uiPriority w:val="0"/>
    <w:rPr>
      <w:b/>
      <w:bCs/>
      <w:kern w:val="2"/>
      <w:sz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FOUNDER</Company>
  <Pages>12</Pages>
  <Words>847</Words>
  <Characters>4834</Characters>
  <Lines>40</Lines>
  <Paragraphs>11</Paragraphs>
  <TotalTime>11</TotalTime>
  <ScaleCrop>false</ScaleCrop>
  <LinksUpToDate>false</LinksUpToDate>
  <CharactersWithSpaces>5670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2020-10-20T06:07:00Z</dcterms:created>
  <dc:creator>FOUNDER</dc:creator>
  <cp:lastModifiedBy>追梦人@段桂敏</cp:lastModifiedBy>
  <cp:lastPrinted>2018-12-04T17:07:00Z</cp:lastPrinted>
  <dcterms:modified xsi:type="dcterms:W3CDTF">2023-04-12T01:14:05Z</dcterms:modified>
  <dc:title>合同编号：</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F1FF4B2497B54641B8ED38C5E7C355D3_13</vt:lpwstr>
  </property>
</Properties>
</file>