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pPr>
    </w:p>
    <w:p>
      <w:pPr>
        <w:pStyle w:val="2"/>
      </w:pPr>
    </w:p>
    <w:p>
      <w:pPr>
        <w:pStyle w:val="2"/>
        <w:rPr>
          <w:rFonts w:hint="eastAsia"/>
        </w:rPr>
      </w:pPr>
    </w:p>
    <w:p>
      <w:pPr>
        <w:pStyle w:val="2"/>
        <w:rPr>
          <w:rFonts w:hint="eastAsia" w:ascii="宋体"/>
          <w:color w:val="auto"/>
        </w:rPr>
      </w:pPr>
    </w:p>
    <w:p>
      <w:pPr>
        <w:spacing w:line="580" w:lineRule="exact"/>
        <w:ind w:left="0" w:leftChars="0" w:firstLine="532" w:firstLineChars="95"/>
        <w:jc w:val="center"/>
        <w:rPr>
          <w:rFonts w:hint="eastAsia" w:ascii="方正小标宋简体" w:hAnsi="方正小标宋简体" w:eastAsia="方正小标宋简体" w:cs="方正小标宋简体"/>
          <w:color w:val="auto"/>
          <w:sz w:val="56"/>
          <w:szCs w:val="56"/>
          <w:lang w:eastAsia="zh-CN"/>
        </w:rPr>
      </w:pPr>
      <w:r>
        <w:rPr>
          <w:rFonts w:hint="eastAsia" w:ascii="方正小标宋简体" w:hAnsi="方正小标宋简体" w:eastAsia="方正小标宋简体" w:cs="方正小标宋简体"/>
          <w:color w:val="auto"/>
          <w:sz w:val="56"/>
          <w:szCs w:val="56"/>
          <w:lang w:eastAsia="zh-CN"/>
        </w:rPr>
        <w:t>广州南沙</w:t>
      </w:r>
      <w:r>
        <w:rPr>
          <w:rFonts w:hint="eastAsia" w:ascii="方正小标宋简体" w:hAnsi="方正小标宋简体" w:eastAsia="方正小标宋简体" w:cs="方正小标宋简体"/>
          <w:color w:val="auto"/>
          <w:sz w:val="56"/>
          <w:szCs w:val="56"/>
          <w:lang w:val="en-US" w:eastAsia="zh-CN"/>
        </w:rPr>
        <w:t>湿地</w:t>
      </w:r>
      <w:r>
        <w:rPr>
          <w:rFonts w:hint="eastAsia" w:ascii="方正小标宋简体" w:hAnsi="方正小标宋简体" w:eastAsia="方正小标宋简体" w:cs="方正小标宋简体"/>
          <w:color w:val="auto"/>
          <w:sz w:val="56"/>
          <w:szCs w:val="56"/>
          <w:lang w:eastAsia="zh-CN"/>
        </w:rPr>
        <w:t>旅游发展有限公司</w:t>
      </w:r>
    </w:p>
    <w:p>
      <w:pPr>
        <w:spacing w:line="580" w:lineRule="exact"/>
        <w:ind w:left="0" w:leftChars="0" w:firstLine="532" w:firstLineChars="95"/>
        <w:jc w:val="center"/>
        <w:rPr>
          <w:rFonts w:hint="eastAsia" w:ascii="方正小标宋简体" w:hAnsi="方正小标宋简体" w:eastAsia="方正小标宋简体" w:cs="方正小标宋简体"/>
          <w:color w:val="auto"/>
          <w:sz w:val="56"/>
          <w:szCs w:val="56"/>
          <w:lang w:val="en-US" w:eastAsia="zh-CN"/>
        </w:rPr>
      </w:pPr>
    </w:p>
    <w:p>
      <w:pPr>
        <w:spacing w:line="580" w:lineRule="exact"/>
        <w:ind w:left="0" w:leftChars="0" w:firstLine="532" w:firstLineChars="95"/>
        <w:jc w:val="center"/>
        <w:rPr>
          <w:rFonts w:hint="eastAsia" w:ascii="方正小标宋简体" w:hAnsi="方正小标宋简体" w:eastAsia="方正小标宋简体" w:cs="方正小标宋简体"/>
          <w:color w:val="auto"/>
          <w:sz w:val="56"/>
          <w:szCs w:val="56"/>
          <w:lang w:val="en-US" w:eastAsia="zh-CN"/>
        </w:rPr>
      </w:pPr>
      <w:r>
        <w:rPr>
          <w:rFonts w:hint="eastAsia" w:ascii="方正小标宋简体" w:hAnsi="方正小标宋简体" w:eastAsia="方正小标宋简体" w:cs="方正小标宋简体"/>
          <w:color w:val="auto"/>
          <w:sz w:val="56"/>
          <w:szCs w:val="56"/>
          <w:lang w:val="en-US" w:eastAsia="zh-CN"/>
        </w:rPr>
        <w:t>2台车辆报废项目</w:t>
      </w:r>
    </w:p>
    <w:p>
      <w:pPr>
        <w:spacing w:line="360" w:lineRule="auto"/>
        <w:jc w:val="center"/>
        <w:rPr>
          <w:rFonts w:hint="eastAsia" w:ascii="黑体" w:eastAsia="黑体"/>
          <w:color w:val="auto"/>
          <w:sz w:val="36"/>
          <w:szCs w:val="36"/>
        </w:rPr>
      </w:pPr>
    </w:p>
    <w:p>
      <w:pPr>
        <w:spacing w:line="360" w:lineRule="auto"/>
        <w:jc w:val="center"/>
        <w:rPr>
          <w:rFonts w:hint="eastAsia" w:ascii="黑体" w:eastAsia="黑体"/>
          <w:color w:val="auto"/>
          <w:sz w:val="36"/>
          <w:szCs w:val="36"/>
        </w:rPr>
      </w:pPr>
    </w:p>
    <w:p>
      <w:pPr>
        <w:spacing w:line="360" w:lineRule="auto"/>
        <w:jc w:val="center"/>
        <w:rPr>
          <w:rFonts w:hint="eastAsia" w:ascii="黑体" w:eastAsia="黑体"/>
          <w:color w:val="auto"/>
          <w:sz w:val="36"/>
          <w:szCs w:val="36"/>
        </w:rPr>
      </w:pPr>
      <w:r>
        <w:rPr>
          <w:rFonts w:hint="eastAsia" w:ascii="黑体" w:eastAsia="黑体"/>
          <w:color w:val="auto"/>
          <w:sz w:val="36"/>
          <w:szCs w:val="36"/>
        </w:rPr>
        <mc:AlternateContent>
          <mc:Choice Requires="wps">
            <w:drawing>
              <wp:anchor distT="0" distB="0" distL="114300" distR="114300" simplePos="0" relativeHeight="251659264" behindDoc="0" locked="0" layoutInCell="1" allowOverlap="1">
                <wp:simplePos x="0" y="0"/>
                <wp:positionH relativeFrom="column">
                  <wp:posOffset>10795</wp:posOffset>
                </wp:positionH>
                <wp:positionV relativeFrom="paragraph">
                  <wp:posOffset>305435</wp:posOffset>
                </wp:positionV>
                <wp:extent cx="5334000" cy="0"/>
                <wp:effectExtent l="0" t="15875" r="0" b="22225"/>
                <wp:wrapNone/>
                <wp:docPr id="1" name="Line 2"/>
                <wp:cNvGraphicFramePr/>
                <a:graphic xmlns:a="http://schemas.openxmlformats.org/drawingml/2006/main">
                  <a:graphicData uri="http://schemas.microsoft.com/office/word/2010/wordprocessingShape">
                    <wps:wsp>
                      <wps:cNvCnPr/>
                      <wps:spPr>
                        <a:xfrm>
                          <a:off x="0" y="0"/>
                          <a:ext cx="5334000" cy="0"/>
                        </a:xfrm>
                        <a:prstGeom prst="line">
                          <a:avLst/>
                        </a:prstGeom>
                        <a:ln w="31750" cap="flat" cmpd="sng">
                          <a:solidFill>
                            <a:srgbClr val="000000"/>
                          </a:solidFill>
                          <a:prstDash val="solid"/>
                          <a:headEnd type="none" w="med" len="med"/>
                          <a:tailEnd type="none" w="med" len="med"/>
                        </a:ln>
                      </wps:spPr>
                      <wps:bodyPr upright="1"/>
                    </wps:wsp>
                  </a:graphicData>
                </a:graphic>
              </wp:anchor>
            </w:drawing>
          </mc:Choice>
          <mc:Fallback>
            <w:pict>
              <v:line id="Line 2" o:spid="_x0000_s1026" o:spt="20" style="position:absolute;left:0pt;margin-left:0.85pt;margin-top:24.05pt;height:0pt;width:420pt;z-index:251659264;mso-width-relative:page;mso-height-relative:page;" filled="f" stroked="t" coordsize="21600,21600" o:gfxdata="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MRaBx0gAAAAcBAAAPAAAAAAAAAAEAIAAAACIAAABkcnMvZG93bnJldi54bWxQSwEC&#10;FAAUAAAACACHTuJAEBah1MEBAACMAwAADgAAAAAAAAABACAAAAAhAQAAZHJzL2Uyb0RvYy54bWxQ&#10;SwUGAAAAAAYABgBZAQAAVAUAAAAA&#10;">
                <v:fill on="f" focussize="0,0"/>
                <v:stroke weight="2.5pt" color="#00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color w:val="auto"/>
          <w:sz w:val="100"/>
          <w:szCs w:val="100"/>
          <w:lang w:val="en-US" w:eastAsia="zh-CN"/>
        </w:rPr>
      </w:pPr>
      <w:r>
        <w:rPr>
          <w:rFonts w:hint="eastAsia" w:ascii="宋体" w:hAnsi="宋体" w:eastAsia="宋体" w:cs="宋体"/>
          <w:color w:val="auto"/>
          <w:sz w:val="96"/>
          <w:szCs w:val="96"/>
        </w:rPr>
        <mc:AlternateContent>
          <mc:Choice Requires="wps">
            <w:drawing>
              <wp:anchor distT="0" distB="0" distL="114300" distR="114300" simplePos="0" relativeHeight="251660288" behindDoc="0" locked="0" layoutInCell="1" allowOverlap="1">
                <wp:simplePos x="0" y="0"/>
                <wp:positionH relativeFrom="column">
                  <wp:posOffset>45720</wp:posOffset>
                </wp:positionH>
                <wp:positionV relativeFrom="paragraph">
                  <wp:posOffset>864870</wp:posOffset>
                </wp:positionV>
                <wp:extent cx="5334000" cy="0"/>
                <wp:effectExtent l="0" t="15875" r="0" b="22225"/>
                <wp:wrapNone/>
                <wp:docPr id="2" name="Line 3"/>
                <wp:cNvGraphicFramePr/>
                <a:graphic xmlns:a="http://schemas.openxmlformats.org/drawingml/2006/main">
                  <a:graphicData uri="http://schemas.microsoft.com/office/word/2010/wordprocessingShape">
                    <wps:wsp>
                      <wps:cNvCnPr/>
                      <wps:spPr>
                        <a:xfrm>
                          <a:off x="0" y="0"/>
                          <a:ext cx="5334000" cy="0"/>
                        </a:xfrm>
                        <a:prstGeom prst="line">
                          <a:avLst/>
                        </a:prstGeom>
                        <a:ln w="31750" cap="flat" cmpd="sng">
                          <a:solidFill>
                            <a:srgbClr val="000000"/>
                          </a:solidFill>
                          <a:prstDash val="solid"/>
                          <a:headEnd type="none" w="med" len="med"/>
                          <a:tailEnd type="none" w="med" len="med"/>
                        </a:ln>
                      </wps:spPr>
                      <wps:bodyPr upright="1"/>
                    </wps:wsp>
                  </a:graphicData>
                </a:graphic>
              </wp:anchor>
            </w:drawing>
          </mc:Choice>
          <mc:Fallback>
            <w:pict>
              <v:line id="Line 3" o:spid="_x0000_s1026" o:spt="20" style="position:absolute;left:0pt;margin-left:3.6pt;margin-top:68.1pt;height:0pt;width:420pt;z-index:251660288;mso-width-relative:page;mso-height-relative:page;" filled="f" stroked="t" coordsize="21600,21600" o:gfxdata="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CmA62rUAAAACQEAAA8AAAAAAAAAAQAgAAAAIgAAAGRycy9kb3ducmV2LnhtbFBL&#10;AQIUABQAAAAIAIdO4kD3E0YNwQEAAIwDAAAOAAAAAAAAAAEAIAAAACMBAABkcnMvZTJvRG9jLnht&#10;bFBLBQYAAAAABgAGAFkBAABWBQAAAAA=&#10;">
                <v:fill on="f" focussize="0,0"/>
                <v:stroke weight="2.5pt" color="#000000" joinstyle="round"/>
                <v:imagedata o:title=""/>
                <o:lock v:ext="edit" aspectratio="f"/>
              </v:line>
            </w:pict>
          </mc:Fallback>
        </mc:AlternateContent>
      </w:r>
      <w:r>
        <w:rPr>
          <w:rFonts w:hint="eastAsia" w:ascii="宋体" w:hAnsi="宋体" w:eastAsia="宋体" w:cs="宋体"/>
          <w:color w:val="auto"/>
          <w:sz w:val="96"/>
          <w:szCs w:val="96"/>
          <w:lang w:eastAsia="zh-CN"/>
        </w:rPr>
        <w:t>邀标</w:t>
      </w:r>
      <w:r>
        <w:rPr>
          <w:rFonts w:hint="eastAsia" w:ascii="宋体" w:hAnsi="宋体" w:eastAsia="宋体" w:cs="宋体"/>
          <w:color w:val="auto"/>
          <w:sz w:val="96"/>
          <w:szCs w:val="96"/>
          <w:lang w:val="en-US" w:eastAsia="zh-CN"/>
        </w:rPr>
        <w:t>文件</w:t>
      </w:r>
    </w:p>
    <w:p>
      <w:pPr>
        <w:spacing w:line="360" w:lineRule="auto"/>
        <w:jc w:val="center"/>
        <w:rPr>
          <w:rFonts w:hint="eastAsia" w:ascii="黑体" w:eastAsia="黑体"/>
          <w:color w:val="auto"/>
          <w:sz w:val="36"/>
          <w:szCs w:val="36"/>
        </w:rPr>
      </w:pPr>
    </w:p>
    <w:p>
      <w:pPr>
        <w:spacing w:line="360" w:lineRule="auto"/>
        <w:jc w:val="center"/>
        <w:rPr>
          <w:rFonts w:hint="eastAsia" w:ascii="黑体" w:eastAsia="黑体"/>
          <w:color w:val="auto"/>
          <w:sz w:val="36"/>
          <w:szCs w:val="36"/>
        </w:rPr>
      </w:pPr>
    </w:p>
    <w:p>
      <w:pPr>
        <w:spacing w:line="360" w:lineRule="auto"/>
        <w:jc w:val="center"/>
        <w:rPr>
          <w:rFonts w:hint="eastAsia" w:ascii="黑体" w:eastAsia="黑体"/>
          <w:color w:val="auto"/>
          <w:sz w:val="36"/>
          <w:szCs w:val="36"/>
        </w:rPr>
      </w:pPr>
    </w:p>
    <w:p>
      <w:pPr>
        <w:spacing w:line="360" w:lineRule="auto"/>
        <w:jc w:val="center"/>
        <w:rPr>
          <w:rFonts w:hint="eastAsia" w:ascii="黑体" w:eastAsia="黑体"/>
          <w:color w:val="auto"/>
          <w:sz w:val="36"/>
          <w:szCs w:val="36"/>
        </w:rPr>
      </w:pPr>
    </w:p>
    <w:p>
      <w:pPr>
        <w:pStyle w:val="2"/>
        <w:rPr>
          <w:rFonts w:hint="eastAsia" w:ascii="黑体" w:eastAsia="黑体"/>
          <w:color w:val="auto"/>
          <w:sz w:val="36"/>
          <w:szCs w:val="36"/>
        </w:rPr>
      </w:pPr>
    </w:p>
    <w:p>
      <w:pPr>
        <w:pStyle w:val="2"/>
        <w:rPr>
          <w:rFonts w:hint="eastAsia" w:ascii="黑体" w:eastAsia="黑体"/>
          <w:color w:val="auto"/>
          <w:sz w:val="36"/>
          <w:szCs w:val="36"/>
        </w:rPr>
      </w:pPr>
    </w:p>
    <w:p>
      <w:pPr>
        <w:spacing w:line="360" w:lineRule="auto"/>
        <w:jc w:val="center"/>
        <w:rPr>
          <w:rFonts w:hint="eastAsia" w:ascii="黑体" w:eastAsia="黑体"/>
          <w:color w:val="auto"/>
          <w:sz w:val="36"/>
          <w:szCs w:val="36"/>
        </w:rPr>
      </w:pPr>
    </w:p>
    <w:p>
      <w:pPr>
        <w:spacing w:line="360" w:lineRule="auto"/>
        <w:rPr>
          <w:rFonts w:hint="eastAsia" w:ascii="黑体" w:eastAsia="黑体"/>
          <w:color w:val="auto"/>
          <w:sz w:val="36"/>
          <w:szCs w:val="36"/>
        </w:rPr>
      </w:pPr>
    </w:p>
    <w:p>
      <w:pPr>
        <w:jc w:val="center"/>
        <w:rPr>
          <w:rFonts w:hint="eastAsia" w:ascii="黑体" w:eastAsia="黑体"/>
          <w:color w:val="auto"/>
          <w:sz w:val="48"/>
          <w:szCs w:val="48"/>
          <w:lang w:eastAsia="zh-CN"/>
        </w:rPr>
      </w:pPr>
      <w:r>
        <w:rPr>
          <w:rFonts w:hint="eastAsia" w:ascii="黑体" w:eastAsia="黑体"/>
          <w:color w:val="auto"/>
          <w:sz w:val="44"/>
          <w:szCs w:val="44"/>
          <w:lang w:eastAsia="zh-CN"/>
        </w:rPr>
        <w:t>广州南沙</w:t>
      </w:r>
      <w:r>
        <w:rPr>
          <w:rFonts w:hint="eastAsia" w:ascii="黑体" w:eastAsia="黑体"/>
          <w:color w:val="auto"/>
          <w:sz w:val="44"/>
          <w:szCs w:val="44"/>
          <w:lang w:val="en-US" w:eastAsia="zh-CN"/>
        </w:rPr>
        <w:t>湿地</w:t>
      </w:r>
      <w:r>
        <w:rPr>
          <w:rFonts w:hint="eastAsia" w:ascii="黑体" w:eastAsia="黑体"/>
          <w:color w:val="auto"/>
          <w:sz w:val="44"/>
          <w:szCs w:val="44"/>
          <w:lang w:eastAsia="zh-CN"/>
        </w:rPr>
        <w:t>旅游发展有限公司</w:t>
      </w:r>
    </w:p>
    <w:p>
      <w:pPr>
        <w:spacing w:line="580" w:lineRule="exact"/>
        <w:jc w:val="center"/>
        <w:rPr>
          <w:rFonts w:hint="eastAsia" w:ascii="黑体" w:eastAsia="黑体"/>
          <w:color w:val="auto"/>
          <w:sz w:val="44"/>
          <w:szCs w:val="44"/>
          <w:lang w:val="en-US" w:eastAsia="zh-CN"/>
        </w:rPr>
      </w:pPr>
      <w:r>
        <w:rPr>
          <w:rFonts w:hint="eastAsia" w:ascii="黑体" w:eastAsia="黑体"/>
          <w:color w:val="auto"/>
          <w:sz w:val="44"/>
          <w:szCs w:val="44"/>
          <w:lang w:val="en-US" w:eastAsia="zh-CN"/>
        </w:rPr>
        <w:t>2023年5月</w:t>
      </w:r>
    </w:p>
    <w:p>
      <w:pPr>
        <w:pStyle w:val="2"/>
        <w:rPr>
          <w:rFonts w:hint="eastAsia"/>
          <w:lang w:eastAsia="zh-CN"/>
        </w:rPr>
      </w:pPr>
    </w:p>
    <w:p>
      <w:pPr>
        <w:spacing w:line="580" w:lineRule="exact"/>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eastAsia="zh-CN"/>
        </w:rPr>
        <w:t>广州南沙</w:t>
      </w:r>
      <w:r>
        <w:rPr>
          <w:rFonts w:hint="eastAsia" w:ascii="方正小标宋简体" w:hAnsi="方正小标宋简体" w:eastAsia="方正小标宋简体" w:cs="方正小标宋简体"/>
          <w:color w:val="auto"/>
          <w:sz w:val="44"/>
          <w:szCs w:val="44"/>
          <w:lang w:val="en-US" w:eastAsia="zh-CN"/>
        </w:rPr>
        <w:t>湿地</w:t>
      </w:r>
      <w:r>
        <w:rPr>
          <w:rFonts w:hint="eastAsia" w:ascii="方正小标宋简体" w:hAnsi="方正小标宋简体" w:eastAsia="方正小标宋简体" w:cs="方正小标宋简体"/>
          <w:color w:val="auto"/>
          <w:sz w:val="44"/>
          <w:szCs w:val="44"/>
          <w:lang w:eastAsia="zh-CN"/>
        </w:rPr>
        <w:t>旅游发展有限公司</w:t>
      </w:r>
      <w:r>
        <w:rPr>
          <w:rFonts w:hint="eastAsia" w:ascii="方正小标宋简体" w:hAnsi="方正小标宋简体" w:eastAsia="方正小标宋简体" w:cs="方正小标宋简体"/>
          <w:color w:val="auto"/>
          <w:sz w:val="44"/>
          <w:szCs w:val="44"/>
          <w:lang w:val="en-US" w:eastAsia="zh-CN"/>
        </w:rPr>
        <w:t>2台车辆</w:t>
      </w:r>
    </w:p>
    <w:p>
      <w:pPr>
        <w:spacing w:line="580" w:lineRule="exact"/>
        <w:ind w:firstLine="880" w:firstLineChars="200"/>
        <w:jc w:val="center"/>
        <w:rPr>
          <w:rFonts w:hint="eastAsia" w:ascii="方正小标宋简体" w:hAnsi="方正小标宋简体" w:eastAsia="方正小标宋简体" w:cs="方正小标宋简体"/>
          <w:color w:val="auto"/>
          <w:sz w:val="44"/>
          <w:szCs w:val="44"/>
          <w:lang w:val="en-US"/>
        </w:rPr>
      </w:pPr>
      <w:r>
        <w:rPr>
          <w:rFonts w:hint="eastAsia" w:ascii="方正小标宋简体" w:hAnsi="方正小标宋简体" w:eastAsia="方正小标宋简体" w:cs="方正小标宋简体"/>
          <w:color w:val="auto"/>
          <w:sz w:val="44"/>
          <w:szCs w:val="44"/>
          <w:lang w:val="en-US" w:eastAsia="zh-CN"/>
        </w:rPr>
        <w:t>报废项目邀请招标文件</w:t>
      </w:r>
    </w:p>
    <w:p>
      <w:pPr>
        <w:spacing w:line="580" w:lineRule="exact"/>
        <w:rPr>
          <w:rFonts w:hint="eastAsia" w:ascii="仿宋_GB2312" w:hAnsi="华文仿宋" w:eastAsia="仿宋_GB2312"/>
          <w:color w:val="auto"/>
          <w:sz w:val="32"/>
          <w:szCs w:val="32"/>
        </w:rPr>
      </w:pP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z w:val="32"/>
          <w:szCs w:val="32"/>
          <w:lang w:val="en-US" w:eastAsia="zh-CN"/>
        </w:rPr>
        <w:t>一、招标</w:t>
      </w:r>
      <w:r>
        <w:rPr>
          <w:rFonts w:hint="eastAsia" w:asciiTheme="minorEastAsia" w:hAnsiTheme="minorEastAsia" w:eastAsiaTheme="minorEastAsia" w:cstheme="minorEastAsia"/>
          <w:color w:val="auto"/>
          <w:sz w:val="32"/>
          <w:szCs w:val="32"/>
        </w:rPr>
        <w:t>人：</w:t>
      </w:r>
      <w:r>
        <w:rPr>
          <w:rFonts w:hint="eastAsia" w:asciiTheme="minorEastAsia" w:hAnsiTheme="minorEastAsia" w:eastAsiaTheme="minorEastAsia" w:cstheme="minorEastAsia"/>
          <w:color w:val="auto"/>
          <w:sz w:val="32"/>
          <w:szCs w:val="32"/>
          <w:lang w:eastAsia="zh-CN"/>
        </w:rPr>
        <w:t>广州南沙</w:t>
      </w:r>
      <w:r>
        <w:rPr>
          <w:rFonts w:hint="eastAsia" w:asciiTheme="minorEastAsia" w:hAnsiTheme="minorEastAsia" w:eastAsiaTheme="minorEastAsia" w:cstheme="minorEastAsia"/>
          <w:color w:val="auto"/>
          <w:sz w:val="32"/>
          <w:szCs w:val="32"/>
          <w:lang w:val="en-US" w:eastAsia="zh-CN"/>
        </w:rPr>
        <w:t>湿地</w:t>
      </w:r>
      <w:r>
        <w:rPr>
          <w:rFonts w:hint="eastAsia" w:asciiTheme="minorEastAsia" w:hAnsiTheme="minorEastAsia" w:eastAsiaTheme="minorEastAsia" w:cstheme="minorEastAsia"/>
          <w:color w:val="auto"/>
          <w:sz w:val="32"/>
          <w:szCs w:val="32"/>
          <w:lang w:eastAsia="zh-CN"/>
        </w:rPr>
        <w:t>旅游发展有限公司</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heme="minorEastAsia" w:hAnsiTheme="minorEastAsia" w:eastAsiaTheme="minorEastAsia" w:cstheme="minorEastAsia"/>
          <w:color w:val="auto"/>
          <w:sz w:val="32"/>
          <w:szCs w:val="32"/>
          <w:lang w:val="en-US"/>
        </w:rPr>
      </w:pPr>
      <w:r>
        <w:rPr>
          <w:rFonts w:hint="eastAsia" w:asciiTheme="minorEastAsia" w:hAnsiTheme="minorEastAsia" w:eastAsiaTheme="minorEastAsia" w:cstheme="minorEastAsia"/>
          <w:color w:val="auto"/>
          <w:sz w:val="32"/>
          <w:szCs w:val="32"/>
          <w:lang w:val="en-US" w:eastAsia="zh-CN"/>
        </w:rPr>
        <w:t>二、招标</w:t>
      </w:r>
      <w:r>
        <w:rPr>
          <w:rFonts w:hint="eastAsia" w:asciiTheme="minorEastAsia" w:hAnsiTheme="minorEastAsia" w:eastAsiaTheme="minorEastAsia" w:cstheme="minorEastAsia"/>
          <w:color w:val="auto"/>
          <w:sz w:val="32"/>
          <w:szCs w:val="32"/>
        </w:rPr>
        <w:t>项目名称：</w:t>
      </w:r>
      <w:r>
        <w:rPr>
          <w:rFonts w:hint="eastAsia" w:asciiTheme="minorEastAsia" w:hAnsiTheme="minorEastAsia" w:eastAsiaTheme="minorEastAsia" w:cstheme="minorEastAsia"/>
          <w:color w:val="auto"/>
          <w:sz w:val="32"/>
          <w:szCs w:val="32"/>
          <w:lang w:eastAsia="zh-CN"/>
        </w:rPr>
        <w:t>广州南沙</w:t>
      </w:r>
      <w:r>
        <w:rPr>
          <w:rFonts w:hint="eastAsia" w:asciiTheme="minorEastAsia" w:hAnsiTheme="minorEastAsia" w:eastAsiaTheme="minorEastAsia" w:cstheme="minorEastAsia"/>
          <w:color w:val="auto"/>
          <w:sz w:val="32"/>
          <w:szCs w:val="32"/>
          <w:lang w:val="en-US" w:eastAsia="zh-CN"/>
        </w:rPr>
        <w:t>湿地</w:t>
      </w:r>
      <w:r>
        <w:rPr>
          <w:rFonts w:hint="eastAsia" w:asciiTheme="minorEastAsia" w:hAnsiTheme="minorEastAsia" w:eastAsiaTheme="minorEastAsia" w:cstheme="minorEastAsia"/>
          <w:color w:val="auto"/>
          <w:sz w:val="32"/>
          <w:szCs w:val="32"/>
          <w:lang w:eastAsia="zh-CN"/>
        </w:rPr>
        <w:t>旅游发展有限公司</w:t>
      </w:r>
      <w:r>
        <w:rPr>
          <w:rFonts w:hint="eastAsia" w:asciiTheme="minorEastAsia" w:hAnsiTheme="minorEastAsia" w:eastAsiaTheme="minorEastAsia" w:cstheme="minorEastAsia"/>
          <w:color w:val="auto"/>
          <w:sz w:val="32"/>
          <w:szCs w:val="32"/>
          <w:lang w:val="en-US" w:eastAsia="zh-CN"/>
        </w:rPr>
        <w:t>2台车辆报废项目</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lang w:val="en-US" w:eastAsia="zh-CN"/>
        </w:rPr>
        <w:t>三、</w:t>
      </w:r>
      <w:r>
        <w:rPr>
          <w:rFonts w:hint="eastAsia" w:asciiTheme="minorEastAsia" w:hAnsiTheme="minorEastAsia" w:eastAsiaTheme="minorEastAsia" w:cstheme="minorEastAsia"/>
          <w:color w:val="auto"/>
          <w:sz w:val="32"/>
          <w:szCs w:val="32"/>
        </w:rPr>
        <w:t>评审办法：</w:t>
      </w:r>
      <w:r>
        <w:rPr>
          <w:rFonts w:hint="eastAsia" w:asciiTheme="minorEastAsia" w:hAnsiTheme="minorEastAsia" w:eastAsiaTheme="minorEastAsia" w:cstheme="minorEastAsia"/>
          <w:color w:val="auto"/>
          <w:sz w:val="32"/>
          <w:szCs w:val="32"/>
          <w:lang w:val="en-US" w:eastAsia="zh-CN"/>
        </w:rPr>
        <w:t>最高价中标</w:t>
      </w:r>
      <w:r>
        <w:rPr>
          <w:rFonts w:hint="eastAsia" w:asciiTheme="minorEastAsia" w:hAnsiTheme="minorEastAsia" w:eastAsiaTheme="minorEastAsia" w:cstheme="minorEastAsia"/>
          <w:color w:val="auto"/>
          <w:sz w:val="32"/>
          <w:szCs w:val="32"/>
        </w:rPr>
        <w:t>法</w:t>
      </w:r>
    </w:p>
    <w:p>
      <w:pPr>
        <w:pStyle w:val="2"/>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val="en-US" w:eastAsia="zh-CN"/>
        </w:rPr>
        <w:t>四、</w:t>
      </w:r>
      <w:r>
        <w:rPr>
          <w:rFonts w:hint="eastAsia" w:asciiTheme="minorEastAsia" w:hAnsiTheme="minorEastAsia" w:eastAsiaTheme="minorEastAsia" w:cstheme="minorEastAsia"/>
          <w:sz w:val="32"/>
          <w:szCs w:val="32"/>
        </w:rPr>
        <w:t>投标文件收取方式</w:t>
      </w:r>
      <w:r>
        <w:rPr>
          <w:rFonts w:hint="eastAsia" w:asciiTheme="minorEastAsia" w:hAnsiTheme="minorEastAsia" w:eastAsiaTheme="minorEastAsia" w:cstheme="minorEastAsia"/>
          <w:sz w:val="32"/>
          <w:szCs w:val="32"/>
          <w:lang w:eastAsia="zh-CN"/>
        </w:rPr>
        <w:t>：</w:t>
      </w:r>
    </w:p>
    <w:p>
      <w:pPr>
        <w:pStyle w:val="2"/>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投标人将密封的投标文件邮寄到招标人处，招标人自行安排开标评标。</w:t>
      </w:r>
    </w:p>
    <w:p>
      <w:pPr>
        <w:pStyle w:val="2"/>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招标</w:t>
      </w:r>
      <w:r>
        <w:rPr>
          <w:rFonts w:hint="eastAsia" w:asciiTheme="minorEastAsia" w:hAnsiTheme="minorEastAsia" w:eastAsiaTheme="minorEastAsia" w:cstheme="minorEastAsia"/>
          <w:sz w:val="32"/>
          <w:szCs w:val="32"/>
        </w:rPr>
        <w:t>人及投标文件邮寄地址：广州市南沙区天后路88号南沙天后宫办公楼205 运营管理部。</w:t>
      </w:r>
    </w:p>
    <w:p>
      <w:pPr>
        <w:pStyle w:val="2"/>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联系人：郭先生，电话13760898649。</w:t>
      </w:r>
    </w:p>
    <w:p>
      <w:pPr>
        <w:pageBreakBefore w:val="0"/>
        <w:widowControl w:val="0"/>
        <w:kinsoku/>
        <w:wordWrap/>
        <w:overflowPunct/>
        <w:topLinePunct w:val="0"/>
        <w:autoSpaceDE/>
        <w:autoSpaceDN/>
        <w:bidi w:val="0"/>
        <w:adjustRightInd/>
        <w:snapToGrid/>
        <w:spacing w:line="540" w:lineRule="exact"/>
        <w:ind w:firstLine="729" w:firstLineChars="228"/>
        <w:textAlignment w:val="auto"/>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五、</w:t>
      </w:r>
      <w:r>
        <w:rPr>
          <w:rFonts w:hint="eastAsia" w:asciiTheme="minorEastAsia" w:hAnsiTheme="minorEastAsia" w:eastAsiaTheme="minorEastAsia" w:cstheme="minorEastAsia"/>
          <w:color w:val="auto"/>
          <w:sz w:val="32"/>
          <w:szCs w:val="32"/>
        </w:rPr>
        <w:t>投标截止</w:t>
      </w:r>
      <w:r>
        <w:rPr>
          <w:rFonts w:hint="eastAsia" w:asciiTheme="minorEastAsia" w:hAnsiTheme="minorEastAsia" w:eastAsiaTheme="minorEastAsia" w:cstheme="minorEastAsia"/>
          <w:color w:val="auto"/>
          <w:sz w:val="32"/>
          <w:szCs w:val="32"/>
          <w:lang w:eastAsia="zh-CN"/>
        </w:rPr>
        <w:t>时间</w:t>
      </w:r>
      <w:r>
        <w:rPr>
          <w:rFonts w:hint="eastAsia" w:asciiTheme="minorEastAsia" w:hAnsiTheme="minorEastAsia" w:eastAsiaTheme="minorEastAsia" w:cstheme="minorEastAsia"/>
          <w:color w:val="auto"/>
          <w:sz w:val="32"/>
          <w:szCs w:val="32"/>
        </w:rPr>
        <w:t>：</w:t>
      </w:r>
      <w:r>
        <w:rPr>
          <w:rFonts w:hint="eastAsia" w:asciiTheme="minorEastAsia" w:hAnsiTheme="minorEastAsia" w:eastAsiaTheme="minorEastAsia" w:cstheme="minorEastAsia"/>
          <w:color w:val="auto"/>
          <w:sz w:val="32"/>
          <w:szCs w:val="32"/>
          <w:lang w:val="en-US" w:eastAsia="zh-CN"/>
        </w:rPr>
        <w:t>2023</w:t>
      </w:r>
      <w:r>
        <w:rPr>
          <w:rFonts w:hint="eastAsia" w:asciiTheme="minorEastAsia" w:hAnsiTheme="minorEastAsia" w:eastAsiaTheme="minorEastAsia" w:cstheme="minorEastAsia"/>
          <w:color w:val="auto"/>
          <w:sz w:val="32"/>
          <w:szCs w:val="32"/>
        </w:rPr>
        <w:t>年</w:t>
      </w:r>
      <w:r>
        <w:rPr>
          <w:rFonts w:hint="eastAsia" w:asciiTheme="minorEastAsia" w:hAnsiTheme="minorEastAsia" w:eastAsiaTheme="minorEastAsia" w:cstheme="minorEastAsia"/>
          <w:color w:val="auto"/>
          <w:sz w:val="32"/>
          <w:szCs w:val="32"/>
          <w:lang w:val="en-US" w:eastAsia="zh-CN"/>
        </w:rPr>
        <w:t>5月26</w:t>
      </w:r>
      <w:r>
        <w:rPr>
          <w:rFonts w:hint="eastAsia" w:asciiTheme="minorEastAsia" w:hAnsiTheme="minorEastAsia" w:eastAsiaTheme="minorEastAsia" w:cstheme="minorEastAsia"/>
          <w:color w:val="auto"/>
          <w:sz w:val="32"/>
          <w:szCs w:val="32"/>
        </w:rPr>
        <w:t>日</w:t>
      </w:r>
      <w:r>
        <w:rPr>
          <w:rFonts w:hint="eastAsia" w:asciiTheme="minorEastAsia" w:hAnsiTheme="minorEastAsia" w:eastAsiaTheme="minorEastAsia" w:cstheme="minorEastAsia"/>
          <w:color w:val="auto"/>
          <w:sz w:val="32"/>
          <w:szCs w:val="32"/>
          <w:lang w:eastAsia="zh-CN"/>
        </w:rPr>
        <w:t>上午</w:t>
      </w:r>
      <w:r>
        <w:rPr>
          <w:rFonts w:hint="eastAsia" w:asciiTheme="minorEastAsia" w:hAnsiTheme="minorEastAsia" w:eastAsiaTheme="minorEastAsia" w:cstheme="minorEastAsia"/>
          <w:color w:val="auto"/>
          <w:sz w:val="32"/>
          <w:szCs w:val="32"/>
          <w:lang w:val="en-US" w:eastAsia="zh-CN"/>
        </w:rPr>
        <w:t>9:00前</w:t>
      </w:r>
      <w:r>
        <w:rPr>
          <w:rFonts w:hint="eastAsia" w:asciiTheme="minorEastAsia" w:hAnsiTheme="minorEastAsia" w:eastAsiaTheme="minorEastAsia" w:cstheme="minorEastAsia"/>
          <w:color w:val="auto"/>
          <w:sz w:val="32"/>
          <w:szCs w:val="32"/>
        </w:rPr>
        <w:t xml:space="preserve"> </w:t>
      </w:r>
      <w:r>
        <w:rPr>
          <w:rFonts w:hint="eastAsia" w:asciiTheme="minorEastAsia" w:hAnsiTheme="minorEastAsia" w:eastAsiaTheme="minorEastAsia" w:cstheme="minorEastAsia"/>
          <w:color w:val="auto"/>
          <w:sz w:val="32"/>
          <w:szCs w:val="32"/>
          <w:lang w:val="en-US" w:eastAsia="zh-CN"/>
        </w:rPr>
        <w:t xml:space="preserve"> </w:t>
      </w:r>
      <w:bookmarkStart w:id="4" w:name="_GoBack"/>
      <w:bookmarkEnd w:id="4"/>
    </w:p>
    <w:p>
      <w:pPr>
        <w:pageBreakBefore w:val="0"/>
        <w:widowControl w:val="0"/>
        <w:kinsoku/>
        <w:wordWrap/>
        <w:overflowPunct/>
        <w:topLinePunct w:val="0"/>
        <w:autoSpaceDE/>
        <w:autoSpaceDN/>
        <w:bidi w:val="0"/>
        <w:adjustRightInd/>
        <w:snapToGrid/>
        <w:spacing w:line="540" w:lineRule="exact"/>
        <w:ind w:firstLine="729" w:firstLineChars="228"/>
        <w:textAlignment w:val="auto"/>
        <w:rPr>
          <w:rFonts w:hint="eastAsia" w:asciiTheme="minorEastAsia" w:hAnsiTheme="minorEastAsia" w:eastAsiaTheme="minorEastAsia" w:cstheme="minorEastAsia"/>
          <w:color w:val="auto"/>
          <w:sz w:val="32"/>
          <w:szCs w:val="32"/>
          <w:lang w:val="en-US"/>
        </w:rPr>
      </w:pPr>
      <w:r>
        <w:rPr>
          <w:rFonts w:hint="eastAsia" w:asciiTheme="minorEastAsia" w:hAnsiTheme="minorEastAsia" w:eastAsiaTheme="minorEastAsia" w:cstheme="minorEastAsia"/>
          <w:color w:val="auto"/>
          <w:sz w:val="32"/>
          <w:szCs w:val="32"/>
          <w:lang w:val="en-US" w:eastAsia="zh-CN"/>
        </w:rPr>
        <w:t>六、</w:t>
      </w:r>
      <w:r>
        <w:rPr>
          <w:rFonts w:hint="eastAsia" w:asciiTheme="minorEastAsia" w:hAnsiTheme="minorEastAsia" w:eastAsiaTheme="minorEastAsia" w:cstheme="minorEastAsia"/>
          <w:color w:val="auto"/>
          <w:sz w:val="32"/>
          <w:szCs w:val="32"/>
        </w:rPr>
        <w:t>开标</w:t>
      </w:r>
      <w:r>
        <w:rPr>
          <w:rFonts w:hint="eastAsia" w:asciiTheme="minorEastAsia" w:hAnsiTheme="minorEastAsia" w:eastAsiaTheme="minorEastAsia" w:cstheme="minorEastAsia"/>
          <w:color w:val="auto"/>
          <w:sz w:val="32"/>
          <w:szCs w:val="32"/>
          <w:lang w:eastAsia="zh-CN"/>
        </w:rPr>
        <w:t>评标时间</w:t>
      </w:r>
      <w:r>
        <w:rPr>
          <w:rFonts w:hint="eastAsia" w:asciiTheme="minorEastAsia" w:hAnsiTheme="minorEastAsia" w:eastAsiaTheme="minorEastAsia" w:cstheme="minorEastAsia"/>
          <w:color w:val="auto"/>
          <w:sz w:val="32"/>
          <w:szCs w:val="32"/>
        </w:rPr>
        <w:t>：</w:t>
      </w:r>
      <w:r>
        <w:rPr>
          <w:rFonts w:hint="eastAsia" w:asciiTheme="minorEastAsia" w:hAnsiTheme="minorEastAsia" w:eastAsiaTheme="minorEastAsia" w:cstheme="minorEastAsia"/>
          <w:color w:val="auto"/>
          <w:sz w:val="32"/>
          <w:szCs w:val="32"/>
          <w:lang w:val="en-US" w:eastAsia="zh-CN"/>
        </w:rPr>
        <w:t>2023</w:t>
      </w:r>
      <w:r>
        <w:rPr>
          <w:rFonts w:hint="eastAsia" w:asciiTheme="minorEastAsia" w:hAnsiTheme="minorEastAsia" w:eastAsiaTheme="minorEastAsia" w:cstheme="minorEastAsia"/>
          <w:color w:val="auto"/>
          <w:sz w:val="32"/>
          <w:szCs w:val="32"/>
        </w:rPr>
        <w:t>年</w:t>
      </w:r>
      <w:r>
        <w:rPr>
          <w:rFonts w:hint="eastAsia" w:asciiTheme="minorEastAsia" w:hAnsiTheme="minorEastAsia" w:eastAsiaTheme="minorEastAsia" w:cstheme="minorEastAsia"/>
          <w:color w:val="auto"/>
          <w:sz w:val="32"/>
          <w:szCs w:val="32"/>
          <w:lang w:val="en-US" w:eastAsia="zh-CN"/>
        </w:rPr>
        <w:t>5月26</w:t>
      </w:r>
      <w:r>
        <w:rPr>
          <w:rFonts w:hint="eastAsia" w:asciiTheme="minorEastAsia" w:hAnsiTheme="minorEastAsia" w:eastAsiaTheme="minorEastAsia" w:cstheme="minorEastAsia"/>
          <w:color w:val="auto"/>
          <w:sz w:val="32"/>
          <w:szCs w:val="32"/>
        </w:rPr>
        <w:t>日</w:t>
      </w:r>
      <w:r>
        <w:rPr>
          <w:rFonts w:hint="eastAsia" w:asciiTheme="minorEastAsia" w:hAnsiTheme="minorEastAsia" w:eastAsiaTheme="minorEastAsia" w:cstheme="minorEastAsia"/>
          <w:color w:val="auto"/>
          <w:sz w:val="32"/>
          <w:szCs w:val="32"/>
          <w:lang w:eastAsia="zh-CN"/>
        </w:rPr>
        <w:t>上午</w:t>
      </w:r>
      <w:r>
        <w:rPr>
          <w:rFonts w:hint="eastAsia" w:asciiTheme="minorEastAsia" w:hAnsiTheme="minorEastAsia" w:eastAsiaTheme="minorEastAsia" w:cstheme="minorEastAsia"/>
          <w:color w:val="auto"/>
          <w:sz w:val="32"/>
          <w:szCs w:val="32"/>
          <w:lang w:val="en-US" w:eastAsia="zh-CN"/>
        </w:rPr>
        <w:t>9:15，建议供应商的投标文件提前送达，逾期送达或未送达指定地点的投标文件，招标人不予受理。</w:t>
      </w:r>
    </w:p>
    <w:p>
      <w:pPr>
        <w:pageBreakBefore w:val="0"/>
        <w:widowControl w:val="0"/>
        <w:kinsoku/>
        <w:wordWrap/>
        <w:overflowPunct/>
        <w:topLinePunct w:val="0"/>
        <w:autoSpaceDE/>
        <w:autoSpaceDN/>
        <w:bidi w:val="0"/>
        <w:adjustRightInd/>
        <w:snapToGrid/>
        <w:spacing w:line="540" w:lineRule="exact"/>
        <w:ind w:firstLine="729" w:firstLineChars="228"/>
        <w:textAlignment w:val="auto"/>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七、</w:t>
      </w:r>
      <w:r>
        <w:rPr>
          <w:rFonts w:hint="eastAsia" w:asciiTheme="minorEastAsia" w:hAnsiTheme="minorEastAsia" w:eastAsiaTheme="minorEastAsia" w:cstheme="minorEastAsia"/>
          <w:color w:val="auto"/>
          <w:sz w:val="32"/>
          <w:szCs w:val="32"/>
        </w:rPr>
        <w:t>开标</w:t>
      </w:r>
      <w:r>
        <w:rPr>
          <w:rFonts w:hint="eastAsia" w:asciiTheme="minorEastAsia" w:hAnsiTheme="minorEastAsia" w:eastAsiaTheme="minorEastAsia" w:cstheme="minorEastAsia"/>
          <w:color w:val="auto"/>
          <w:sz w:val="32"/>
          <w:szCs w:val="32"/>
          <w:lang w:eastAsia="zh-CN"/>
        </w:rPr>
        <w:t>评标</w:t>
      </w:r>
      <w:r>
        <w:rPr>
          <w:rFonts w:hint="eastAsia" w:asciiTheme="minorEastAsia" w:hAnsiTheme="minorEastAsia" w:eastAsiaTheme="minorEastAsia" w:cstheme="minorEastAsia"/>
          <w:color w:val="auto"/>
          <w:sz w:val="32"/>
          <w:szCs w:val="32"/>
        </w:rPr>
        <w:t>地点：</w:t>
      </w:r>
      <w:r>
        <w:rPr>
          <w:rFonts w:hint="eastAsia" w:asciiTheme="minorEastAsia" w:hAnsiTheme="minorEastAsia" w:eastAsiaTheme="minorEastAsia" w:cstheme="minorEastAsia"/>
          <w:color w:val="auto"/>
          <w:sz w:val="32"/>
          <w:szCs w:val="32"/>
          <w:lang w:eastAsia="zh-CN"/>
        </w:rPr>
        <w:t>广州南沙区天后路</w:t>
      </w:r>
      <w:r>
        <w:rPr>
          <w:rFonts w:hint="eastAsia" w:asciiTheme="minorEastAsia" w:hAnsiTheme="minorEastAsia" w:eastAsiaTheme="minorEastAsia" w:cstheme="minorEastAsia"/>
          <w:color w:val="auto"/>
          <w:sz w:val="32"/>
          <w:szCs w:val="32"/>
          <w:lang w:val="en-US" w:eastAsia="zh-CN"/>
        </w:rPr>
        <w:t>88号办公楼206评标室</w:t>
      </w:r>
    </w:p>
    <w:p>
      <w:pPr>
        <w:pageBreakBefore w:val="0"/>
        <w:widowControl w:val="0"/>
        <w:kinsoku/>
        <w:wordWrap/>
        <w:overflowPunct/>
        <w:topLinePunct w:val="0"/>
        <w:autoSpaceDE/>
        <w:autoSpaceDN/>
        <w:bidi w:val="0"/>
        <w:adjustRightInd/>
        <w:snapToGrid/>
        <w:spacing w:line="540" w:lineRule="exact"/>
        <w:ind w:firstLine="729" w:firstLineChars="228"/>
        <w:textAlignment w:val="auto"/>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eastAsia="zh-CN"/>
        </w:rPr>
        <w:t>联系人：冯小姐</w:t>
      </w:r>
      <w:r>
        <w:rPr>
          <w:rFonts w:hint="eastAsia" w:asciiTheme="minorEastAsia" w:hAnsiTheme="minorEastAsia" w:eastAsiaTheme="minorEastAsia" w:cstheme="minorEastAsia"/>
          <w:color w:val="auto"/>
          <w:sz w:val="32"/>
          <w:szCs w:val="32"/>
          <w:lang w:val="en-US" w:eastAsia="zh-CN"/>
        </w:rPr>
        <w:t xml:space="preserve">  电话：15920380615</w:t>
      </w:r>
    </w:p>
    <w:p>
      <w:pPr>
        <w:pageBreakBefore w:val="0"/>
        <w:widowControl w:val="0"/>
        <w:kinsoku/>
        <w:wordWrap/>
        <w:overflowPunct/>
        <w:topLinePunct w:val="0"/>
        <w:autoSpaceDE/>
        <w:autoSpaceDN/>
        <w:bidi w:val="0"/>
        <w:adjustRightInd/>
        <w:snapToGrid/>
        <w:spacing w:line="540" w:lineRule="exact"/>
        <w:ind w:firstLine="729" w:firstLineChars="228"/>
        <w:textAlignment w:val="auto"/>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eastAsia="zh-CN"/>
        </w:rPr>
        <w:t>联系</w:t>
      </w:r>
      <w:r>
        <w:rPr>
          <w:rFonts w:hint="eastAsia" w:asciiTheme="minorEastAsia" w:hAnsiTheme="minorEastAsia" w:eastAsiaTheme="minorEastAsia" w:cstheme="minorEastAsia"/>
          <w:color w:val="auto"/>
          <w:sz w:val="32"/>
          <w:szCs w:val="32"/>
        </w:rPr>
        <w:t>地址：</w:t>
      </w:r>
      <w:r>
        <w:rPr>
          <w:rFonts w:hint="eastAsia" w:asciiTheme="minorEastAsia" w:hAnsiTheme="minorEastAsia" w:eastAsiaTheme="minorEastAsia" w:cstheme="minorEastAsia"/>
          <w:color w:val="auto"/>
          <w:sz w:val="32"/>
          <w:szCs w:val="32"/>
          <w:lang w:eastAsia="zh-CN"/>
        </w:rPr>
        <w:t>广州南沙区天后路</w:t>
      </w:r>
      <w:r>
        <w:rPr>
          <w:rFonts w:hint="eastAsia" w:asciiTheme="minorEastAsia" w:hAnsiTheme="minorEastAsia" w:eastAsiaTheme="minorEastAsia" w:cstheme="minorEastAsia"/>
          <w:color w:val="auto"/>
          <w:sz w:val="32"/>
          <w:szCs w:val="32"/>
          <w:lang w:val="en-US" w:eastAsia="zh-CN"/>
        </w:rPr>
        <w:t>88号办公楼202综合管理部</w:t>
      </w:r>
    </w:p>
    <w:p>
      <w:pPr>
        <w:pStyle w:val="3"/>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eastAsia" w:asciiTheme="minorEastAsia" w:hAnsiTheme="minorEastAsia" w:eastAsiaTheme="minorEastAsia" w:cstheme="minorEastAsia"/>
          <w:b w:val="0"/>
          <w:bCs w:val="0"/>
          <w:sz w:val="32"/>
          <w:szCs w:val="32"/>
          <w:lang w:eastAsia="zh-CN"/>
        </w:rPr>
      </w:pPr>
      <w:r>
        <w:rPr>
          <w:rFonts w:hint="eastAsia" w:asciiTheme="minorEastAsia" w:hAnsiTheme="minorEastAsia" w:eastAsiaTheme="minorEastAsia" w:cstheme="minorEastAsia"/>
          <w:b w:val="0"/>
          <w:bCs w:val="0"/>
          <w:sz w:val="32"/>
          <w:szCs w:val="32"/>
          <w:lang w:eastAsia="zh-CN"/>
        </w:rPr>
        <w:t>邮编：511457</w:t>
      </w:r>
    </w:p>
    <w:p>
      <w:pPr>
        <w:rPr>
          <w:rFonts w:hint="eastAsia" w:asciiTheme="minorEastAsia" w:hAnsiTheme="minorEastAsia" w:eastAsiaTheme="minorEastAsia" w:cstheme="minorEastAsia"/>
          <w:sz w:val="32"/>
          <w:szCs w:val="32"/>
        </w:rPr>
      </w:pPr>
    </w:p>
    <w:p>
      <w:pPr>
        <w:pStyle w:val="2"/>
        <w:rPr>
          <w:rFonts w:hint="eastAsia" w:asciiTheme="minorEastAsia" w:hAnsiTheme="minorEastAsia" w:eastAsiaTheme="minorEastAsia" w:cstheme="minorEastAsia"/>
          <w:sz w:val="32"/>
          <w:szCs w:val="32"/>
        </w:rPr>
      </w:pPr>
    </w:p>
    <w:p>
      <w:pPr>
        <w:spacing w:line="580" w:lineRule="exact"/>
        <w:rPr>
          <w:rFonts w:hint="eastAsia" w:ascii="仿宋_GB2312" w:hAnsi="华文仿宋" w:eastAsia="仿宋_GB2312"/>
          <w:color w:val="auto"/>
          <w:sz w:val="32"/>
          <w:szCs w:val="32"/>
        </w:rPr>
      </w:pPr>
      <w:r>
        <w:rPr>
          <w:rFonts w:hint="eastAsia" w:ascii="仿宋_GB2312" w:hAnsi="华文仿宋" w:eastAsia="仿宋_GB2312"/>
          <w:color w:val="auto"/>
          <w:sz w:val="32"/>
          <w:szCs w:val="32"/>
        </w:rPr>
        <w:t>致</w:t>
      </w:r>
      <w:r>
        <w:rPr>
          <w:rFonts w:hint="eastAsia" w:ascii="仿宋_GB2312" w:hAnsi="华文仿宋" w:eastAsia="仿宋_GB2312"/>
          <w:color w:val="auto"/>
          <w:sz w:val="32"/>
          <w:szCs w:val="32"/>
          <w:u w:val="single"/>
        </w:rPr>
        <w:t>投标人：</w:t>
      </w:r>
    </w:p>
    <w:p>
      <w:pPr>
        <w:spacing w:line="580" w:lineRule="exact"/>
        <w:ind w:firstLine="643" w:firstLineChars="201"/>
        <w:rPr>
          <w:rFonts w:hint="eastAsia" w:ascii="黑体" w:hAnsi="黑体" w:eastAsia="黑体"/>
          <w:color w:val="auto"/>
          <w:sz w:val="32"/>
          <w:szCs w:val="32"/>
        </w:rPr>
      </w:pPr>
      <w:r>
        <w:rPr>
          <w:rFonts w:hint="eastAsia" w:ascii="仿宋_GB2312" w:eastAsia="仿宋_GB2312"/>
          <w:color w:val="000000"/>
          <w:sz w:val="32"/>
          <w:szCs w:val="32"/>
          <w:lang w:val="en-US" w:eastAsia="zh-CN"/>
        </w:rPr>
        <w:t>广州南沙湿地旅游发展有限公司</w:t>
      </w:r>
      <w:r>
        <w:rPr>
          <w:rFonts w:hint="eastAsia" w:ascii="仿宋_GB2312" w:eastAsia="仿宋_GB2312"/>
          <w:color w:val="000000"/>
          <w:sz w:val="32"/>
          <w:szCs w:val="32"/>
        </w:rPr>
        <w:t>现对</w:t>
      </w:r>
      <w:r>
        <w:rPr>
          <w:rFonts w:hint="eastAsia" w:ascii="仿宋_GB2312" w:eastAsia="仿宋_GB2312"/>
          <w:color w:val="000000"/>
          <w:sz w:val="32"/>
          <w:szCs w:val="32"/>
          <w:lang w:val="en-US" w:eastAsia="zh-CN"/>
        </w:rPr>
        <w:t>2台车辆报废</w:t>
      </w:r>
      <w:r>
        <w:rPr>
          <w:rFonts w:hint="eastAsia" w:ascii="仿宋_GB2312" w:hAnsi="华文仿宋" w:eastAsia="仿宋_GB2312"/>
          <w:color w:val="auto"/>
          <w:sz w:val="32"/>
          <w:szCs w:val="32"/>
          <w:lang w:val="en-US" w:eastAsia="zh-CN"/>
        </w:rPr>
        <w:t>项目进行</w:t>
      </w:r>
      <w:r>
        <w:rPr>
          <w:rFonts w:hint="eastAsia" w:ascii="仿宋_GB2312" w:hAnsi="华文仿宋" w:eastAsia="仿宋_GB2312"/>
          <w:color w:val="auto"/>
          <w:sz w:val="32"/>
          <w:szCs w:val="32"/>
          <w:lang w:eastAsia="zh-CN"/>
        </w:rPr>
        <w:t>招标，请贵公司按本招标文件的有关内容给予回复。</w:t>
      </w:r>
    </w:p>
    <w:p>
      <w:pPr>
        <w:ind w:firstLine="640" w:firstLineChars="200"/>
        <w:rPr>
          <w:rFonts w:hint="eastAsia" w:ascii="仿宋_GB2312" w:hAnsi="仿宋" w:eastAsia="仿宋_GB2312"/>
          <w:color w:val="auto"/>
          <w:sz w:val="32"/>
          <w:szCs w:val="32"/>
        </w:rPr>
      </w:pPr>
      <w:r>
        <w:rPr>
          <w:rFonts w:hint="eastAsia" w:ascii="黑体" w:hAnsi="黑体" w:eastAsia="黑体"/>
          <w:color w:val="auto"/>
          <w:sz w:val="32"/>
          <w:szCs w:val="32"/>
        </w:rPr>
        <w:t>一、项目概述</w:t>
      </w:r>
    </w:p>
    <w:p>
      <w:pPr>
        <w:pageBreakBefore w:val="0"/>
        <w:widowControl w:val="0"/>
        <w:kinsoku/>
        <w:wordWrap/>
        <w:overflowPunct/>
        <w:topLinePunct w:val="0"/>
        <w:autoSpaceDE w:val="0"/>
        <w:autoSpaceDN w:val="0"/>
        <w:bidi w:val="0"/>
        <w:adjustRightInd w:val="0"/>
        <w:snapToGrid/>
        <w:spacing w:line="500" w:lineRule="exact"/>
        <w:ind w:firstLine="640" w:firstLineChars="200"/>
        <w:textAlignment w:val="auto"/>
        <w:rPr>
          <w:rFonts w:hint="eastAsia" w:ascii="仿宋_GB2312" w:hAnsi="仿宋" w:eastAsia="仿宋_GB2312"/>
          <w:color w:val="auto"/>
          <w:sz w:val="32"/>
          <w:szCs w:val="32"/>
          <w:lang w:val="zh-CN"/>
        </w:rPr>
      </w:pPr>
      <w:r>
        <w:rPr>
          <w:rFonts w:hint="eastAsia" w:ascii="仿宋_GB2312" w:eastAsia="仿宋_GB2312"/>
          <w:color w:val="000000"/>
          <w:sz w:val="32"/>
          <w:szCs w:val="32"/>
          <w:lang w:val="en-US" w:eastAsia="zh-CN"/>
        </w:rPr>
        <w:t>广州南沙湿地旅游发展有限公司</w:t>
      </w:r>
      <w:r>
        <w:rPr>
          <w:rFonts w:hint="eastAsia" w:ascii="仿宋_GB2312" w:hAnsi="仿宋" w:eastAsia="仿宋_GB2312"/>
          <w:color w:val="auto"/>
          <w:sz w:val="32"/>
          <w:szCs w:val="32"/>
          <w:lang w:val="zh-CN" w:eastAsia="zh-CN"/>
        </w:rPr>
        <w:t>（以下简称</w:t>
      </w:r>
      <w:r>
        <w:rPr>
          <w:rFonts w:hint="eastAsia" w:ascii="仿宋_GB2312" w:hAnsi="仿宋" w:eastAsia="仿宋_GB2312"/>
          <w:color w:val="auto"/>
          <w:sz w:val="32"/>
          <w:szCs w:val="32"/>
          <w:lang w:val="en-US" w:eastAsia="zh-CN"/>
        </w:rPr>
        <w:t>湿地</w:t>
      </w:r>
      <w:r>
        <w:rPr>
          <w:rFonts w:hint="eastAsia" w:ascii="仿宋_GB2312" w:hAnsi="仿宋" w:eastAsia="仿宋_GB2312"/>
          <w:color w:val="auto"/>
          <w:sz w:val="32"/>
          <w:szCs w:val="32"/>
          <w:lang w:val="zh-CN" w:eastAsia="zh-CN"/>
        </w:rPr>
        <w:t>公司）</w:t>
      </w:r>
      <w:r>
        <w:rPr>
          <w:rFonts w:hint="eastAsia" w:ascii="仿宋_GB2312" w:hAnsi="仿宋" w:eastAsia="仿宋_GB2312"/>
          <w:color w:val="auto"/>
          <w:sz w:val="32"/>
          <w:szCs w:val="32"/>
          <w:lang w:val="zh-CN"/>
        </w:rPr>
        <w:t>拟</w:t>
      </w:r>
      <w:r>
        <w:rPr>
          <w:rFonts w:hint="eastAsia" w:ascii="仿宋_GB2312" w:hAnsi="仿宋" w:eastAsia="仿宋_GB2312"/>
          <w:color w:val="auto"/>
          <w:sz w:val="32"/>
          <w:szCs w:val="32"/>
          <w:lang w:val="zh-CN" w:eastAsia="zh-CN"/>
        </w:rPr>
        <w:t>将</w:t>
      </w:r>
      <w:r>
        <w:rPr>
          <w:rFonts w:hint="eastAsia" w:ascii="仿宋_GB2312" w:hAnsi="仿宋" w:eastAsia="仿宋_GB2312"/>
          <w:color w:val="auto"/>
          <w:sz w:val="32"/>
          <w:szCs w:val="32"/>
          <w:lang w:val="en-US" w:eastAsia="zh-CN"/>
        </w:rPr>
        <w:t>2台车辆报废，现就</w:t>
      </w:r>
      <w:r>
        <w:rPr>
          <w:rFonts w:hint="eastAsia" w:ascii="仿宋_GB2312" w:hAnsi="仿宋" w:eastAsia="仿宋_GB2312"/>
          <w:color w:val="auto"/>
          <w:sz w:val="32"/>
          <w:szCs w:val="32"/>
          <w:lang w:val="zh-CN"/>
        </w:rPr>
        <w:t>优选</w:t>
      </w:r>
      <w:r>
        <w:rPr>
          <w:rFonts w:hint="eastAsia" w:ascii="仿宋_GB2312" w:hAnsi="仿宋" w:eastAsia="仿宋_GB2312"/>
          <w:color w:val="auto"/>
          <w:sz w:val="32"/>
          <w:szCs w:val="32"/>
          <w:lang w:val="zh-CN" w:eastAsia="zh-CN"/>
        </w:rPr>
        <w:t>车辆回收</w:t>
      </w:r>
      <w:r>
        <w:rPr>
          <w:rFonts w:hint="eastAsia" w:ascii="仿宋_GB2312" w:hAnsi="仿宋" w:eastAsia="仿宋_GB2312"/>
          <w:color w:val="auto"/>
          <w:sz w:val="32"/>
          <w:szCs w:val="32"/>
          <w:lang w:val="zh-CN"/>
        </w:rPr>
        <w:t>商进行</w:t>
      </w:r>
      <w:r>
        <w:rPr>
          <w:rFonts w:hint="eastAsia" w:ascii="仿宋_GB2312" w:hAnsi="仿宋" w:eastAsia="仿宋_GB2312"/>
          <w:color w:val="auto"/>
          <w:sz w:val="32"/>
          <w:szCs w:val="32"/>
          <w:lang w:val="zh-CN" w:eastAsia="zh-CN"/>
        </w:rPr>
        <w:t>邀请招标。</w:t>
      </w:r>
      <w:r>
        <w:rPr>
          <w:rFonts w:hint="eastAsia" w:ascii="仿宋_GB2312" w:hAnsi="仿宋" w:eastAsia="仿宋_GB2312"/>
          <w:color w:val="auto"/>
          <w:sz w:val="32"/>
          <w:szCs w:val="32"/>
          <w:lang w:val="en-US" w:eastAsia="zh-CN"/>
        </w:rPr>
        <w:t>报价需列出每台车单价及总价。报价含拖车、人员、处理、安全、环保和办理国家相关规定手续所需等一切费用</w:t>
      </w:r>
      <w:r>
        <w:rPr>
          <w:rFonts w:hint="eastAsia" w:ascii="仿宋_GB2312" w:hAnsi="仿宋" w:eastAsia="仿宋_GB2312"/>
          <w:color w:val="auto"/>
          <w:sz w:val="32"/>
          <w:szCs w:val="32"/>
          <w:lang w:val="zh-CN" w:eastAsia="zh-CN"/>
        </w:rPr>
        <w:t>。</w:t>
      </w:r>
      <w:r>
        <w:rPr>
          <w:rFonts w:hint="eastAsia" w:ascii="仿宋_GB2312" w:hAnsi="仿宋" w:eastAsia="仿宋_GB2312"/>
          <w:color w:val="auto"/>
          <w:sz w:val="32"/>
          <w:szCs w:val="32"/>
          <w:lang w:val="zh-CN"/>
        </w:rPr>
        <w:t>在投标之前，投标人须仔细阅读邀请招标文件，如发现有任何疑问、冲突或技术问题，投标人须要求招标人澄清。</w:t>
      </w:r>
    </w:p>
    <w:p>
      <w:pPr>
        <w:pageBreakBefore w:val="0"/>
        <w:widowControl w:val="0"/>
        <w:numPr>
          <w:ilvl w:val="0"/>
          <w:numId w:val="1"/>
        </w:numPr>
        <w:kinsoku/>
        <w:wordWrap/>
        <w:overflowPunct/>
        <w:topLinePunct w:val="0"/>
        <w:autoSpaceDE w:val="0"/>
        <w:autoSpaceDN w:val="0"/>
        <w:bidi w:val="0"/>
        <w:adjustRightInd w:val="0"/>
        <w:snapToGrid/>
        <w:spacing w:line="500" w:lineRule="exact"/>
        <w:ind w:left="1055" w:leftChars="350" w:hanging="320" w:hangingChars="100"/>
        <w:textAlignment w:val="auto"/>
        <w:rPr>
          <w:rFonts w:hint="eastAsia" w:ascii="黑体" w:hAnsi="黑体" w:eastAsia="黑体"/>
          <w:color w:val="auto"/>
          <w:sz w:val="32"/>
          <w:szCs w:val="32"/>
          <w:lang w:val="zh-CN"/>
        </w:rPr>
      </w:pPr>
      <w:r>
        <w:rPr>
          <w:rFonts w:hint="eastAsia" w:ascii="黑体" w:hAnsi="黑体" w:eastAsia="黑体"/>
          <w:color w:val="auto"/>
          <w:sz w:val="32"/>
          <w:szCs w:val="32"/>
          <w:lang w:val="zh-CN"/>
        </w:rPr>
        <w:t xml:space="preserve">项目要求 </w:t>
      </w:r>
    </w:p>
    <w:p>
      <w:pPr>
        <w:pageBreakBefore w:val="0"/>
        <w:widowControl w:val="0"/>
        <w:kinsoku/>
        <w:wordWrap/>
        <w:overflowPunct/>
        <w:topLinePunct w:val="0"/>
        <w:autoSpaceDE w:val="0"/>
        <w:autoSpaceDN w:val="0"/>
        <w:bidi w:val="0"/>
        <w:adjustRightInd w:val="0"/>
        <w:snapToGrid/>
        <w:spacing w:line="500" w:lineRule="exact"/>
        <w:ind w:firstLine="640" w:firstLineChars="200"/>
        <w:textAlignment w:val="auto"/>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（一）2台车辆一并打包处理。由回收商拖车、填写《机动车注销申请表》等相关材料，按国家规定办理报废手续，送回《注销证明》、《回收证明》并分别开具发票等相关材料。</w:t>
      </w:r>
    </w:p>
    <w:p>
      <w:pPr>
        <w:pageBreakBefore w:val="0"/>
        <w:widowControl w:val="0"/>
        <w:kinsoku/>
        <w:wordWrap/>
        <w:overflowPunct/>
        <w:topLinePunct w:val="0"/>
        <w:autoSpaceDE w:val="0"/>
        <w:autoSpaceDN w:val="0"/>
        <w:bidi w:val="0"/>
        <w:adjustRightInd w:val="0"/>
        <w:snapToGrid/>
        <w:spacing w:line="500" w:lineRule="exact"/>
        <w:ind w:firstLine="640" w:firstLineChars="200"/>
        <w:textAlignment w:val="auto"/>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（二）合同签订的当日将2台车辆拖走，开具拖车相关证明。</w:t>
      </w:r>
    </w:p>
    <w:p>
      <w:pPr>
        <w:pageBreakBefore w:val="0"/>
        <w:widowControl w:val="0"/>
        <w:kinsoku/>
        <w:wordWrap/>
        <w:overflowPunct/>
        <w:topLinePunct w:val="0"/>
        <w:autoSpaceDE w:val="0"/>
        <w:autoSpaceDN w:val="0"/>
        <w:bidi w:val="0"/>
        <w:adjustRightInd w:val="0"/>
        <w:snapToGrid/>
        <w:spacing w:line="500" w:lineRule="exact"/>
        <w:ind w:firstLine="640" w:firstLineChars="200"/>
        <w:textAlignment w:val="auto"/>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（三）报价单位严格按国家规定办理相关手续。</w:t>
      </w:r>
    </w:p>
    <w:p>
      <w:pPr>
        <w:pageBreakBefore w:val="0"/>
        <w:widowControl w:val="0"/>
        <w:kinsoku/>
        <w:wordWrap/>
        <w:overflowPunct/>
        <w:topLinePunct w:val="0"/>
        <w:autoSpaceDE w:val="0"/>
        <w:autoSpaceDN w:val="0"/>
        <w:bidi w:val="0"/>
        <w:adjustRightInd w:val="0"/>
        <w:snapToGrid/>
        <w:spacing w:line="500" w:lineRule="exact"/>
        <w:ind w:firstLine="640" w:firstLineChars="200"/>
        <w:textAlignment w:val="auto"/>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 xml:space="preserve">（四）报价单位承担所有财产和人员等相关安全、环境保护等费用。                      </w:t>
      </w:r>
    </w:p>
    <w:p>
      <w:pPr>
        <w:pageBreakBefore w:val="0"/>
        <w:widowControl w:val="0"/>
        <w:kinsoku/>
        <w:wordWrap/>
        <w:overflowPunct/>
        <w:topLinePunct w:val="0"/>
        <w:autoSpaceDE w:val="0"/>
        <w:autoSpaceDN w:val="0"/>
        <w:bidi w:val="0"/>
        <w:adjustRightInd w:val="0"/>
        <w:snapToGrid/>
        <w:spacing w:line="500" w:lineRule="exact"/>
        <w:ind w:firstLine="640" w:firstLineChars="200"/>
        <w:textAlignment w:val="auto"/>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（五）报价单位于签订合同后次日，一次性将总价款支付给投标单位，招标人向报价单位开具发票。</w:t>
      </w:r>
    </w:p>
    <w:p>
      <w:pPr>
        <w:pageBreakBefore w:val="0"/>
        <w:widowControl w:val="0"/>
        <w:kinsoku/>
        <w:wordWrap/>
        <w:overflowPunct/>
        <w:topLinePunct w:val="0"/>
        <w:autoSpaceDE w:val="0"/>
        <w:autoSpaceDN w:val="0"/>
        <w:bidi w:val="0"/>
        <w:adjustRightInd w:val="0"/>
        <w:snapToGrid/>
        <w:spacing w:line="500" w:lineRule="exact"/>
        <w:ind w:firstLine="640" w:firstLineChars="200"/>
        <w:textAlignment w:val="auto"/>
        <w:rPr>
          <w:rFonts w:hint="eastAsia"/>
          <w:lang w:val="en-US" w:eastAsia="zh-CN"/>
        </w:rPr>
      </w:pP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六</w:t>
      </w:r>
      <w:r>
        <w:rPr>
          <w:rFonts w:hint="eastAsia" w:ascii="仿宋_GB2312" w:eastAsia="仿宋_GB2312"/>
          <w:color w:val="000000"/>
          <w:sz w:val="32"/>
          <w:szCs w:val="32"/>
          <w:lang w:eastAsia="zh-CN"/>
        </w:rPr>
        <w:t>）</w:t>
      </w:r>
      <w:r>
        <w:rPr>
          <w:rFonts w:hint="eastAsia" w:ascii="仿宋_GB2312" w:eastAsia="仿宋_GB2312"/>
          <w:color w:val="000000"/>
          <w:sz w:val="32"/>
          <w:szCs w:val="32"/>
        </w:rPr>
        <w:t>投标人</w:t>
      </w:r>
      <w:r>
        <w:rPr>
          <w:rFonts w:hint="eastAsia" w:ascii="仿宋_GB2312" w:eastAsia="仿宋_GB2312"/>
          <w:color w:val="000000"/>
          <w:sz w:val="32"/>
          <w:szCs w:val="32"/>
          <w:lang w:val="en-US" w:eastAsia="zh-CN"/>
        </w:rPr>
        <w:t>应</w:t>
      </w:r>
      <w:r>
        <w:rPr>
          <w:rFonts w:hint="eastAsia" w:ascii="仿宋_GB2312" w:eastAsia="仿宋_GB2312"/>
          <w:color w:val="000000"/>
          <w:sz w:val="32"/>
          <w:szCs w:val="32"/>
        </w:rPr>
        <w:t>在</w:t>
      </w:r>
      <w:r>
        <w:rPr>
          <w:rFonts w:hint="eastAsia" w:ascii="仿宋_GB2312" w:eastAsia="仿宋_GB2312"/>
          <w:color w:val="000000"/>
          <w:sz w:val="32"/>
          <w:szCs w:val="32"/>
          <w:lang w:eastAsia="zh-CN"/>
        </w:rPr>
        <w:t>邀请招标</w:t>
      </w:r>
      <w:r>
        <w:rPr>
          <w:rFonts w:hint="eastAsia" w:ascii="仿宋_GB2312" w:eastAsia="仿宋_GB2312"/>
          <w:color w:val="000000"/>
          <w:sz w:val="32"/>
          <w:szCs w:val="32"/>
          <w:lang w:val="en-US" w:eastAsia="zh-CN"/>
        </w:rPr>
        <w:t>文件公告</w:t>
      </w:r>
      <w:r>
        <w:rPr>
          <w:rFonts w:hint="eastAsia" w:ascii="仿宋_GB2312" w:eastAsia="仿宋_GB2312"/>
          <w:color w:val="000000"/>
          <w:sz w:val="32"/>
          <w:szCs w:val="32"/>
        </w:rPr>
        <w:t>后</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个工作日内</w:t>
      </w:r>
      <w:r>
        <w:rPr>
          <w:rFonts w:hint="eastAsia" w:ascii="仿宋_GB2312" w:eastAsia="仿宋_GB2312"/>
          <w:color w:val="000000"/>
          <w:sz w:val="32"/>
          <w:szCs w:val="32"/>
          <w:lang w:val="en-US" w:eastAsia="zh-CN"/>
        </w:rPr>
        <w:t>到车辆停放处对2台车辆进行现场勘查。</w:t>
      </w:r>
    </w:p>
    <w:p>
      <w:pPr>
        <w:spacing w:line="580" w:lineRule="exact"/>
        <w:ind w:firstLine="729" w:firstLineChars="228"/>
        <w:rPr>
          <w:rFonts w:hint="default" w:ascii="仿宋_GB2312" w:hAnsi="Times New Roman" w:eastAsia="仿宋_GB2312" w:cs="Times New Roman"/>
          <w:b w:val="0"/>
          <w:bCs w:val="0"/>
          <w:color w:val="000000"/>
          <w:kern w:val="2"/>
          <w:sz w:val="32"/>
          <w:szCs w:val="32"/>
          <w:lang w:val="en-US" w:eastAsia="zh-CN" w:bidi="ar-SA"/>
        </w:rPr>
      </w:pPr>
      <w:r>
        <w:rPr>
          <w:rFonts w:hint="eastAsia" w:ascii="仿宋_GB2312" w:hAnsi="Times New Roman" w:eastAsia="仿宋_GB2312" w:cs="Times New Roman"/>
          <w:b w:val="0"/>
          <w:bCs w:val="0"/>
          <w:color w:val="000000"/>
          <w:kern w:val="2"/>
          <w:sz w:val="32"/>
          <w:szCs w:val="32"/>
          <w:lang w:val="en-US" w:eastAsia="zh-CN" w:bidi="ar-SA"/>
        </w:rPr>
        <w:t>现场勘查联系人</w:t>
      </w:r>
      <w:r>
        <w:rPr>
          <w:rFonts w:hint="eastAsia" w:ascii="仿宋_GB2312" w:hAnsi="华文仿宋" w:eastAsia="仿宋_GB2312"/>
          <w:color w:val="auto"/>
          <w:sz w:val="32"/>
          <w:szCs w:val="32"/>
        </w:rPr>
        <w:t>：</w:t>
      </w:r>
      <w:r>
        <w:rPr>
          <w:rFonts w:hint="eastAsia" w:ascii="仿宋_GB2312" w:hAnsi="华文仿宋" w:eastAsia="仿宋_GB2312"/>
          <w:color w:val="auto"/>
          <w:sz w:val="32"/>
          <w:szCs w:val="32"/>
          <w:lang w:val="en-US" w:eastAsia="zh-CN"/>
        </w:rPr>
        <w:t xml:space="preserve">冯小姐   </w:t>
      </w:r>
      <w:r>
        <w:rPr>
          <w:rFonts w:hint="eastAsia" w:ascii="仿宋_GB2312" w:hAnsi="华文仿宋" w:eastAsia="仿宋_GB2312"/>
          <w:color w:val="auto"/>
          <w:sz w:val="32"/>
          <w:szCs w:val="32"/>
        </w:rPr>
        <w:t>电话：</w:t>
      </w:r>
      <w:r>
        <w:rPr>
          <w:rFonts w:hint="eastAsia" w:ascii="仿宋_GB2312" w:hAnsi="华文仿宋" w:eastAsia="仿宋_GB2312"/>
          <w:color w:val="auto"/>
          <w:sz w:val="32"/>
          <w:szCs w:val="32"/>
          <w:lang w:val="en-US" w:eastAsia="zh-CN"/>
        </w:rPr>
        <w:t>15920380615</w:t>
      </w:r>
    </w:p>
    <w:p>
      <w:pPr>
        <w:pageBreakBefore w:val="0"/>
        <w:widowControl w:val="0"/>
        <w:kinsoku/>
        <w:wordWrap/>
        <w:overflowPunct/>
        <w:topLinePunct w:val="0"/>
        <w:autoSpaceDE w:val="0"/>
        <w:autoSpaceDN w:val="0"/>
        <w:bidi w:val="0"/>
        <w:adjustRightInd w:val="0"/>
        <w:snapToGrid/>
        <w:spacing w:line="500" w:lineRule="exact"/>
        <w:ind w:firstLine="640" w:firstLineChars="200"/>
        <w:textAlignment w:val="auto"/>
        <w:rPr>
          <w:rFonts w:hint="eastAsia" w:ascii="仿宋_GB2312" w:hAnsi="仿宋" w:eastAsia="仿宋_GB2312" w:cs="Times New Roman"/>
          <w:b w:val="0"/>
          <w:bCs w:val="0"/>
          <w:color w:val="auto"/>
          <w:kern w:val="2"/>
          <w:sz w:val="32"/>
          <w:szCs w:val="32"/>
          <w:lang w:val="zh-CN" w:eastAsia="zh-CN" w:bidi="ar-SA"/>
        </w:rPr>
      </w:pPr>
      <w:r>
        <w:rPr>
          <w:rFonts w:hint="eastAsia" w:ascii="仿宋_GB2312" w:hAnsi="仿宋" w:eastAsia="仿宋_GB2312" w:cs="Times New Roman"/>
          <w:b w:val="0"/>
          <w:bCs w:val="0"/>
          <w:color w:val="auto"/>
          <w:kern w:val="2"/>
          <w:sz w:val="32"/>
          <w:szCs w:val="32"/>
          <w:lang w:val="en-US" w:eastAsia="zh-CN" w:bidi="ar-SA"/>
        </w:rPr>
        <w:t>（七）</w:t>
      </w:r>
      <w:r>
        <w:rPr>
          <w:rFonts w:hint="eastAsia" w:ascii="仿宋_GB2312" w:hAnsi="华文仿宋" w:eastAsia="仿宋_GB2312"/>
          <w:color w:val="auto"/>
          <w:sz w:val="32"/>
          <w:szCs w:val="32"/>
          <w:lang w:val="en-US" w:eastAsia="zh-CN"/>
        </w:rPr>
        <w:t>项目限价：</w:t>
      </w:r>
      <w:r>
        <w:rPr>
          <w:rFonts w:hint="eastAsia" w:ascii="仿宋_GB2312" w:eastAsia="仿宋_GB2312"/>
          <w:color w:val="000000"/>
          <w:sz w:val="32"/>
          <w:szCs w:val="32"/>
          <w:lang w:val="en-US" w:eastAsia="zh-CN"/>
        </w:rPr>
        <w:t>2台车辆合计不低于8000元。</w:t>
      </w:r>
    </w:p>
    <w:p>
      <w:pPr>
        <w:pageBreakBefore w:val="0"/>
        <w:widowControl w:val="0"/>
        <w:numPr>
          <w:ilvl w:val="0"/>
          <w:numId w:val="1"/>
        </w:numPr>
        <w:kinsoku/>
        <w:wordWrap/>
        <w:overflowPunct/>
        <w:topLinePunct w:val="0"/>
        <w:autoSpaceDE w:val="0"/>
        <w:autoSpaceDN w:val="0"/>
        <w:bidi w:val="0"/>
        <w:adjustRightInd w:val="0"/>
        <w:snapToGrid/>
        <w:spacing w:line="500" w:lineRule="exact"/>
        <w:ind w:left="1055" w:leftChars="350" w:hanging="320" w:hangingChars="100"/>
        <w:textAlignment w:val="auto"/>
        <w:rPr>
          <w:rFonts w:hint="eastAsia" w:ascii="黑体" w:hAnsi="黑体" w:eastAsia="黑体"/>
          <w:color w:val="auto"/>
          <w:sz w:val="32"/>
          <w:szCs w:val="32"/>
          <w:lang w:val="zh-CN" w:eastAsia="zh-CN"/>
        </w:rPr>
      </w:pPr>
      <w:r>
        <w:rPr>
          <w:rFonts w:hint="eastAsia" w:ascii="黑体" w:hAnsi="黑体" w:eastAsia="黑体"/>
          <w:color w:val="auto"/>
          <w:sz w:val="32"/>
          <w:szCs w:val="32"/>
          <w:lang w:val="zh-CN" w:eastAsia="zh-CN"/>
        </w:rPr>
        <w:t>投标人资格要求</w:t>
      </w:r>
      <w:r>
        <w:rPr>
          <w:rFonts w:hint="eastAsia" w:ascii="黑体" w:hAnsi="黑体" w:eastAsia="黑体"/>
          <w:color w:val="auto"/>
          <w:sz w:val="32"/>
          <w:szCs w:val="32"/>
          <w:lang w:val="en-US" w:eastAsia="zh-CN"/>
        </w:rPr>
        <w:t xml:space="preserve"> </w:t>
      </w:r>
    </w:p>
    <w:p>
      <w:pPr>
        <w:pageBreakBefore w:val="0"/>
        <w:widowControl w:val="0"/>
        <w:kinsoku/>
        <w:wordWrap/>
        <w:overflowPunct/>
        <w:topLinePunct w:val="0"/>
        <w:bidi w:val="0"/>
        <w:snapToGrid/>
        <w:spacing w:line="500" w:lineRule="exact"/>
        <w:ind w:firstLine="640" w:firstLineChars="200"/>
        <w:textAlignment w:val="auto"/>
        <w:rPr>
          <w:rFonts w:hint="eastAsia" w:ascii="仿宋_GB2312" w:hAnsi="华文仿宋" w:eastAsia="仿宋_GB2312"/>
          <w:color w:val="auto"/>
          <w:sz w:val="32"/>
          <w:szCs w:val="32"/>
        </w:rPr>
      </w:pPr>
      <w:r>
        <w:rPr>
          <w:rFonts w:hint="eastAsia" w:ascii="仿宋_GB2312" w:hAnsi="华文仿宋" w:eastAsia="仿宋_GB2312"/>
          <w:color w:val="auto"/>
          <w:sz w:val="32"/>
          <w:szCs w:val="32"/>
        </w:rPr>
        <w:t>投标人必须同时具备以下资格条件：</w:t>
      </w:r>
    </w:p>
    <w:p>
      <w:pPr>
        <w:pageBreakBefore w:val="0"/>
        <w:widowControl w:val="0"/>
        <w:kinsoku/>
        <w:wordWrap/>
        <w:overflowPunct/>
        <w:topLinePunct w:val="0"/>
        <w:bidi w:val="0"/>
        <w:snapToGrid/>
        <w:spacing w:line="500" w:lineRule="exact"/>
        <w:ind w:firstLine="640" w:firstLineChars="200"/>
        <w:textAlignment w:val="auto"/>
        <w:rPr>
          <w:rFonts w:hint="eastAsia" w:ascii="仿宋_GB2312" w:hAnsi="华文仿宋" w:eastAsia="仿宋_GB2312"/>
          <w:color w:val="auto"/>
          <w:sz w:val="32"/>
          <w:szCs w:val="32"/>
          <w:lang w:val="zh-CN"/>
        </w:rPr>
      </w:pPr>
      <w:r>
        <w:rPr>
          <w:rFonts w:hint="eastAsia" w:ascii="仿宋_GB2312" w:hAnsi="华文仿宋" w:eastAsia="仿宋_GB2312"/>
          <w:color w:val="auto"/>
          <w:sz w:val="32"/>
          <w:szCs w:val="32"/>
          <w:lang w:val="zh-CN" w:eastAsia="zh-CN"/>
        </w:rPr>
        <w:t>（</w:t>
      </w:r>
      <w:r>
        <w:rPr>
          <w:rFonts w:hint="eastAsia" w:ascii="仿宋_GB2312" w:hAnsi="华文仿宋" w:eastAsia="仿宋_GB2312"/>
          <w:color w:val="auto"/>
          <w:sz w:val="32"/>
          <w:szCs w:val="32"/>
          <w:lang w:val="en-US" w:eastAsia="zh-CN"/>
        </w:rPr>
        <w:t>一</w:t>
      </w:r>
      <w:r>
        <w:rPr>
          <w:rFonts w:hint="eastAsia" w:ascii="仿宋_GB2312" w:hAnsi="华文仿宋" w:eastAsia="仿宋_GB2312"/>
          <w:color w:val="auto"/>
          <w:sz w:val="32"/>
          <w:szCs w:val="32"/>
          <w:lang w:val="zh-CN" w:eastAsia="zh-CN"/>
        </w:rPr>
        <w:t>）</w:t>
      </w:r>
      <w:r>
        <w:rPr>
          <w:rFonts w:hint="eastAsia" w:ascii="仿宋_GB2312" w:hAnsi="华文仿宋" w:eastAsia="仿宋_GB2312"/>
          <w:color w:val="auto"/>
          <w:sz w:val="32"/>
          <w:szCs w:val="32"/>
          <w:lang w:val="zh-CN"/>
        </w:rPr>
        <w:t>具备中华人民共和国境内独立法人资格，能够独立承担民事责任；</w:t>
      </w:r>
    </w:p>
    <w:p>
      <w:pPr>
        <w:pageBreakBefore w:val="0"/>
        <w:widowControl w:val="0"/>
        <w:kinsoku/>
        <w:wordWrap/>
        <w:overflowPunct/>
        <w:topLinePunct w:val="0"/>
        <w:bidi w:val="0"/>
        <w:snapToGrid/>
        <w:spacing w:line="500" w:lineRule="exact"/>
        <w:ind w:firstLine="640" w:firstLineChars="200"/>
        <w:textAlignment w:val="auto"/>
        <w:rPr>
          <w:rFonts w:hint="default" w:ascii="仿宋_GB2312" w:hAnsi="华文仿宋" w:eastAsia="仿宋_GB2312"/>
          <w:color w:val="auto"/>
          <w:sz w:val="32"/>
          <w:szCs w:val="32"/>
          <w:lang w:val="en-US" w:eastAsia="zh-CN"/>
        </w:rPr>
      </w:pPr>
      <w:r>
        <w:rPr>
          <w:rFonts w:hint="eastAsia" w:ascii="仿宋_GB2312" w:hAnsi="华文仿宋" w:eastAsia="仿宋_GB2312"/>
          <w:color w:val="auto"/>
          <w:sz w:val="32"/>
          <w:szCs w:val="32"/>
          <w:lang w:val="zh-CN" w:eastAsia="zh-CN"/>
        </w:rPr>
        <w:t>（</w:t>
      </w:r>
      <w:r>
        <w:rPr>
          <w:rFonts w:hint="eastAsia" w:ascii="仿宋_GB2312" w:hAnsi="华文仿宋" w:eastAsia="仿宋_GB2312"/>
          <w:color w:val="auto"/>
          <w:sz w:val="32"/>
          <w:szCs w:val="32"/>
          <w:lang w:val="en-US" w:eastAsia="zh-CN"/>
        </w:rPr>
        <w:t>二</w:t>
      </w:r>
      <w:r>
        <w:rPr>
          <w:rFonts w:hint="eastAsia" w:ascii="仿宋_GB2312" w:hAnsi="华文仿宋" w:eastAsia="仿宋_GB2312"/>
          <w:color w:val="auto"/>
          <w:sz w:val="32"/>
          <w:szCs w:val="32"/>
          <w:lang w:val="zh-CN" w:eastAsia="zh-CN"/>
        </w:rPr>
        <w:t>）</w:t>
      </w:r>
      <w:r>
        <w:rPr>
          <w:rFonts w:hint="eastAsia" w:ascii="仿宋_GB2312" w:hAnsi="华文仿宋" w:eastAsia="仿宋_GB2312"/>
          <w:color w:val="auto"/>
          <w:sz w:val="32"/>
          <w:szCs w:val="32"/>
          <w:lang w:val="en-US" w:eastAsia="zh-CN"/>
        </w:rPr>
        <w:t>具备报废汽车回收拆解企业资格；</w:t>
      </w:r>
    </w:p>
    <w:p>
      <w:pPr>
        <w:pageBreakBefore w:val="0"/>
        <w:widowControl w:val="0"/>
        <w:kinsoku/>
        <w:wordWrap/>
        <w:overflowPunct/>
        <w:topLinePunct w:val="0"/>
        <w:bidi w:val="0"/>
        <w:snapToGrid/>
        <w:spacing w:line="500" w:lineRule="exact"/>
        <w:ind w:firstLine="640" w:firstLineChars="200"/>
        <w:textAlignment w:val="auto"/>
        <w:rPr>
          <w:rFonts w:hint="eastAsia" w:ascii="仿宋_GB2312" w:hAnsi="华文仿宋" w:eastAsia="仿宋_GB2312"/>
          <w:color w:val="auto"/>
          <w:sz w:val="32"/>
          <w:szCs w:val="32"/>
          <w:lang w:val="zh-CN" w:eastAsia="zh-CN"/>
        </w:rPr>
      </w:pPr>
      <w:r>
        <w:rPr>
          <w:rFonts w:hint="eastAsia" w:ascii="仿宋_GB2312" w:hAnsi="华文仿宋" w:eastAsia="仿宋_GB2312"/>
          <w:color w:val="auto"/>
          <w:sz w:val="32"/>
          <w:szCs w:val="32"/>
          <w:lang w:val="zh-CN" w:eastAsia="zh-CN"/>
        </w:rPr>
        <w:t>（</w:t>
      </w:r>
      <w:r>
        <w:rPr>
          <w:rFonts w:hint="eastAsia" w:ascii="仿宋_GB2312" w:hAnsi="华文仿宋" w:eastAsia="仿宋_GB2312"/>
          <w:color w:val="auto"/>
          <w:sz w:val="32"/>
          <w:szCs w:val="32"/>
          <w:lang w:val="en-US" w:eastAsia="zh-CN"/>
        </w:rPr>
        <w:t>三</w:t>
      </w:r>
      <w:r>
        <w:rPr>
          <w:rFonts w:hint="eastAsia" w:ascii="仿宋_GB2312" w:hAnsi="华文仿宋" w:eastAsia="仿宋_GB2312"/>
          <w:color w:val="auto"/>
          <w:sz w:val="32"/>
          <w:szCs w:val="32"/>
          <w:lang w:val="zh-CN" w:eastAsia="zh-CN"/>
        </w:rPr>
        <w:t>）经营范围涵盖“</w:t>
      </w:r>
      <w:r>
        <w:rPr>
          <w:rFonts w:hint="eastAsia" w:ascii="仿宋_GB2312" w:hAnsi="华文仿宋" w:eastAsia="仿宋_GB2312"/>
          <w:color w:val="auto"/>
          <w:sz w:val="32"/>
          <w:szCs w:val="32"/>
          <w:lang w:val="en-US" w:eastAsia="zh-CN"/>
        </w:rPr>
        <w:t>报废汽车回收、拆解（或拆散）</w:t>
      </w:r>
      <w:r>
        <w:rPr>
          <w:rFonts w:hint="eastAsia" w:ascii="仿宋_GB2312" w:hAnsi="华文仿宋" w:eastAsia="仿宋_GB2312"/>
          <w:color w:val="auto"/>
          <w:sz w:val="32"/>
          <w:szCs w:val="32"/>
          <w:lang w:val="zh-CN" w:eastAsia="zh-CN"/>
        </w:rPr>
        <w:t>”。</w:t>
      </w:r>
    </w:p>
    <w:p>
      <w:pPr>
        <w:pageBreakBefore w:val="0"/>
        <w:widowControl w:val="0"/>
        <w:kinsoku/>
        <w:wordWrap/>
        <w:overflowPunct/>
        <w:topLinePunct w:val="0"/>
        <w:autoSpaceDE w:val="0"/>
        <w:autoSpaceDN w:val="0"/>
        <w:bidi w:val="0"/>
        <w:adjustRightInd w:val="0"/>
        <w:snapToGrid/>
        <w:spacing w:line="500" w:lineRule="exact"/>
        <w:ind w:firstLine="640" w:firstLineChars="200"/>
        <w:textAlignment w:val="auto"/>
        <w:rPr>
          <w:rFonts w:hint="eastAsia" w:ascii="黑体" w:hAnsi="黑体" w:eastAsia="黑体"/>
          <w:b/>
          <w:color w:val="auto"/>
          <w:sz w:val="32"/>
          <w:szCs w:val="32"/>
        </w:rPr>
      </w:pPr>
      <w:r>
        <w:rPr>
          <w:rFonts w:hint="eastAsia" w:ascii="黑体" w:hAnsi="黑体" w:eastAsia="黑体"/>
          <w:color w:val="auto"/>
          <w:sz w:val="32"/>
          <w:szCs w:val="32"/>
          <w:lang w:val="zh-CN"/>
        </w:rPr>
        <w:t>四、</w:t>
      </w:r>
      <w:r>
        <w:rPr>
          <w:rFonts w:hint="eastAsia" w:ascii="黑体" w:hAnsi="黑体" w:eastAsia="黑体"/>
          <w:b/>
          <w:color w:val="auto"/>
          <w:sz w:val="32"/>
          <w:szCs w:val="32"/>
        </w:rPr>
        <w:t>投标评审</w:t>
      </w:r>
    </w:p>
    <w:p>
      <w:pPr>
        <w:pageBreakBefore w:val="0"/>
        <w:widowControl w:val="0"/>
        <w:kinsoku/>
        <w:wordWrap/>
        <w:overflowPunct/>
        <w:topLinePunct w:val="0"/>
        <w:bidi w:val="0"/>
        <w:snapToGrid/>
        <w:spacing w:line="500" w:lineRule="exact"/>
        <w:ind w:firstLine="643" w:firstLineChars="200"/>
        <w:textAlignment w:val="auto"/>
        <w:rPr>
          <w:rFonts w:hint="eastAsia" w:ascii="楷体_GB2312" w:hAnsi="华文仿宋" w:eastAsia="楷体_GB2312"/>
          <w:b/>
          <w:bCs/>
          <w:color w:val="auto"/>
          <w:sz w:val="32"/>
          <w:szCs w:val="32"/>
        </w:rPr>
      </w:pPr>
      <w:r>
        <w:rPr>
          <w:rFonts w:hint="eastAsia" w:ascii="楷体_GB2312" w:hAnsi="华文仿宋" w:eastAsia="楷体_GB2312"/>
          <w:b/>
          <w:bCs/>
          <w:color w:val="auto"/>
          <w:sz w:val="32"/>
          <w:szCs w:val="32"/>
          <w:lang w:eastAsia="zh-CN"/>
        </w:rPr>
        <w:t>（</w:t>
      </w:r>
      <w:r>
        <w:rPr>
          <w:rFonts w:hint="eastAsia" w:ascii="楷体_GB2312" w:hAnsi="华文仿宋" w:eastAsia="楷体_GB2312"/>
          <w:b/>
          <w:bCs/>
          <w:color w:val="auto"/>
          <w:sz w:val="32"/>
          <w:szCs w:val="32"/>
          <w:lang w:val="en-US" w:eastAsia="zh-CN"/>
        </w:rPr>
        <w:t>一</w:t>
      </w:r>
      <w:r>
        <w:rPr>
          <w:rFonts w:hint="eastAsia" w:ascii="楷体_GB2312" w:hAnsi="华文仿宋" w:eastAsia="楷体_GB2312"/>
          <w:b/>
          <w:bCs/>
          <w:color w:val="auto"/>
          <w:sz w:val="32"/>
          <w:szCs w:val="32"/>
          <w:lang w:eastAsia="zh-CN"/>
        </w:rPr>
        <w:t>）</w:t>
      </w:r>
      <w:r>
        <w:rPr>
          <w:rFonts w:hint="eastAsia" w:ascii="楷体_GB2312" w:hAnsi="华文仿宋" w:eastAsia="楷体_GB2312"/>
          <w:b/>
          <w:bCs/>
          <w:color w:val="auto"/>
          <w:sz w:val="32"/>
          <w:szCs w:val="32"/>
        </w:rPr>
        <w:t>评审</w:t>
      </w:r>
    </w:p>
    <w:p>
      <w:pPr>
        <w:pageBreakBefore w:val="0"/>
        <w:widowControl w:val="0"/>
        <w:kinsoku/>
        <w:wordWrap/>
        <w:overflowPunct/>
        <w:topLinePunct w:val="0"/>
        <w:bidi w:val="0"/>
        <w:snapToGrid/>
        <w:spacing w:line="500" w:lineRule="exact"/>
        <w:ind w:firstLine="640" w:firstLineChars="200"/>
        <w:textAlignment w:val="auto"/>
        <w:rPr>
          <w:rFonts w:hint="eastAsia" w:ascii="仿宋_GB2312" w:hAnsi="仿宋" w:eastAsia="仿宋_GB2312"/>
          <w:color w:val="auto"/>
          <w:sz w:val="32"/>
          <w:szCs w:val="32"/>
          <w:lang w:val="en-US" w:eastAsia="zh-CN"/>
        </w:rPr>
      </w:pPr>
      <w:r>
        <w:rPr>
          <w:rFonts w:hint="eastAsia" w:ascii="仿宋_GB2312" w:hAnsi="仿宋_GB2312" w:eastAsia="仿宋_GB2312"/>
          <w:color w:val="auto"/>
          <w:sz w:val="32"/>
          <w:szCs w:val="32"/>
        </w:rPr>
        <w:t>评审委员会根据投标人的投标文件内容，</w:t>
      </w:r>
      <w:r>
        <w:rPr>
          <w:rFonts w:hint="eastAsia" w:ascii="仿宋_GB2312" w:hAnsi="仿宋_GB2312" w:eastAsia="仿宋_GB2312"/>
          <w:color w:val="auto"/>
          <w:sz w:val="32"/>
          <w:szCs w:val="32"/>
          <w:lang w:val="en-US" w:eastAsia="zh-CN"/>
        </w:rPr>
        <w:t>以最高价中标法确定</w:t>
      </w:r>
      <w:r>
        <w:rPr>
          <w:rFonts w:hint="eastAsia" w:ascii="仿宋_GB2312" w:hAnsi="仿宋_GB2312" w:eastAsia="仿宋_GB2312"/>
          <w:color w:val="auto"/>
          <w:sz w:val="32"/>
          <w:szCs w:val="32"/>
        </w:rPr>
        <w:t>第一中标候选人</w:t>
      </w:r>
      <w:r>
        <w:rPr>
          <w:rFonts w:hint="eastAsia" w:ascii="仿宋_GB2312" w:hAnsi="仿宋_GB2312" w:eastAsia="仿宋_GB2312"/>
          <w:color w:val="auto"/>
          <w:sz w:val="32"/>
          <w:szCs w:val="32"/>
          <w:lang w:eastAsia="zh-CN"/>
        </w:rPr>
        <w:t>。</w:t>
      </w:r>
      <w:r>
        <w:rPr>
          <w:rFonts w:hint="eastAsia" w:ascii="仿宋_GB2312" w:hAnsi="仿宋" w:eastAsia="仿宋_GB2312"/>
          <w:color w:val="auto"/>
          <w:sz w:val="32"/>
          <w:szCs w:val="32"/>
          <w:lang w:val="zh-CN"/>
        </w:rPr>
        <w:t>投标人报价</w:t>
      </w:r>
      <w:r>
        <w:rPr>
          <w:rFonts w:hint="eastAsia" w:ascii="仿宋_GB2312" w:hAnsi="仿宋" w:eastAsia="仿宋_GB2312"/>
          <w:color w:val="auto"/>
          <w:sz w:val="32"/>
          <w:szCs w:val="32"/>
          <w:lang w:val="en-US" w:eastAsia="zh-CN"/>
        </w:rPr>
        <w:t>出现两个或两个以上最高价时，则由该相同最高报价的投标人当场进行现场第二次密封报价，第二次报价不得低于第一次报价，</w:t>
      </w:r>
      <w:r>
        <w:rPr>
          <w:rFonts w:hint="eastAsia" w:ascii="仿宋_GB2312" w:hAnsi="仿宋_GB2312" w:eastAsia="仿宋_GB2312"/>
          <w:color w:val="auto"/>
          <w:sz w:val="32"/>
          <w:szCs w:val="32"/>
          <w:lang w:val="en-US" w:eastAsia="zh-CN"/>
        </w:rPr>
        <w:t>以最高价中标法确定</w:t>
      </w:r>
      <w:r>
        <w:rPr>
          <w:rFonts w:hint="eastAsia" w:ascii="仿宋_GB2312" w:hAnsi="仿宋_GB2312" w:eastAsia="仿宋_GB2312"/>
          <w:color w:val="auto"/>
          <w:sz w:val="32"/>
          <w:szCs w:val="32"/>
        </w:rPr>
        <w:t>第一中标候选人</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lang w:val="en-US" w:eastAsia="zh-CN"/>
        </w:rPr>
        <w:t>第二次密封报价后仍出现相同</w:t>
      </w:r>
      <w:r>
        <w:rPr>
          <w:rFonts w:hint="eastAsia" w:ascii="仿宋_GB2312" w:hAnsi="仿宋" w:eastAsia="仿宋_GB2312"/>
          <w:color w:val="auto"/>
          <w:sz w:val="32"/>
          <w:szCs w:val="32"/>
          <w:lang w:val="en-US" w:eastAsia="zh-CN"/>
        </w:rPr>
        <w:t>的最高报价者，则按此原则继续进行</w:t>
      </w:r>
      <w:r>
        <w:rPr>
          <w:rFonts w:hint="eastAsia" w:ascii="仿宋_GB2312" w:hAnsi="仿宋_GB2312" w:eastAsia="仿宋_GB2312"/>
          <w:color w:val="auto"/>
          <w:sz w:val="32"/>
          <w:szCs w:val="32"/>
          <w:lang w:val="en-US" w:eastAsia="zh-CN"/>
        </w:rPr>
        <w:t>密封报价</w:t>
      </w:r>
      <w:r>
        <w:rPr>
          <w:rFonts w:hint="eastAsia" w:ascii="仿宋_GB2312" w:hAnsi="仿宋" w:eastAsia="仿宋_GB2312"/>
          <w:color w:val="auto"/>
          <w:sz w:val="32"/>
          <w:szCs w:val="32"/>
          <w:lang w:val="en-US" w:eastAsia="zh-CN"/>
        </w:rPr>
        <w:t>，直至确定出</w:t>
      </w:r>
      <w:r>
        <w:rPr>
          <w:rFonts w:hint="eastAsia" w:ascii="仿宋_GB2312" w:hAnsi="仿宋_GB2312" w:eastAsia="仿宋_GB2312"/>
          <w:color w:val="auto"/>
          <w:sz w:val="32"/>
          <w:szCs w:val="32"/>
        </w:rPr>
        <w:t>第一中标候选人</w:t>
      </w:r>
      <w:r>
        <w:rPr>
          <w:rFonts w:hint="eastAsia" w:ascii="仿宋_GB2312" w:hAnsi="仿宋_GB2312" w:eastAsia="仿宋_GB2312"/>
          <w:color w:val="auto"/>
          <w:sz w:val="32"/>
          <w:szCs w:val="32"/>
          <w:lang w:eastAsia="zh-CN"/>
        </w:rPr>
        <w:t>。</w:t>
      </w:r>
    </w:p>
    <w:p>
      <w:pPr>
        <w:pageBreakBefore w:val="0"/>
        <w:widowControl w:val="0"/>
        <w:kinsoku/>
        <w:wordWrap/>
        <w:overflowPunct/>
        <w:topLinePunct w:val="0"/>
        <w:bidi w:val="0"/>
        <w:snapToGrid/>
        <w:spacing w:line="500" w:lineRule="exact"/>
        <w:ind w:firstLine="643" w:firstLineChars="200"/>
        <w:textAlignment w:val="auto"/>
        <w:rPr>
          <w:rFonts w:hint="eastAsia" w:ascii="楷体_GB2312" w:hAnsi="仿宋_GB2312" w:eastAsia="楷体_GB2312"/>
          <w:b/>
          <w:bCs/>
          <w:color w:val="auto"/>
          <w:sz w:val="32"/>
          <w:szCs w:val="32"/>
        </w:rPr>
      </w:pPr>
      <w:r>
        <w:rPr>
          <w:rFonts w:hint="eastAsia" w:ascii="楷体_GB2312" w:hAnsi="仿宋_GB2312" w:eastAsia="楷体_GB2312"/>
          <w:b/>
          <w:bCs/>
          <w:color w:val="auto"/>
          <w:sz w:val="32"/>
          <w:szCs w:val="32"/>
          <w:lang w:eastAsia="zh-CN"/>
        </w:rPr>
        <w:t>（</w:t>
      </w:r>
      <w:r>
        <w:rPr>
          <w:rFonts w:hint="eastAsia" w:ascii="楷体_GB2312" w:hAnsi="仿宋_GB2312" w:eastAsia="楷体_GB2312"/>
          <w:b/>
          <w:bCs/>
          <w:color w:val="auto"/>
          <w:sz w:val="32"/>
          <w:szCs w:val="32"/>
          <w:lang w:val="en-US" w:eastAsia="zh-CN"/>
        </w:rPr>
        <w:t>二</w:t>
      </w:r>
      <w:r>
        <w:rPr>
          <w:rFonts w:hint="eastAsia" w:ascii="楷体_GB2312" w:hAnsi="仿宋_GB2312" w:eastAsia="楷体_GB2312"/>
          <w:b/>
          <w:bCs/>
          <w:color w:val="auto"/>
          <w:sz w:val="32"/>
          <w:szCs w:val="32"/>
          <w:lang w:eastAsia="zh-CN"/>
        </w:rPr>
        <w:t>）</w:t>
      </w:r>
      <w:r>
        <w:rPr>
          <w:rFonts w:hint="eastAsia" w:ascii="楷体_GB2312" w:hAnsi="仿宋_GB2312" w:eastAsia="楷体_GB2312"/>
          <w:b/>
          <w:bCs/>
          <w:color w:val="auto"/>
          <w:sz w:val="32"/>
          <w:szCs w:val="32"/>
        </w:rPr>
        <w:t>中标通知书</w:t>
      </w:r>
    </w:p>
    <w:p>
      <w:pPr>
        <w:pageBreakBefore w:val="0"/>
        <w:widowControl w:val="0"/>
        <w:kinsoku/>
        <w:wordWrap/>
        <w:overflowPunct/>
        <w:topLinePunct w:val="0"/>
        <w:bidi w:val="0"/>
        <w:snapToGrid/>
        <w:spacing w:line="500" w:lineRule="exact"/>
        <w:ind w:firstLine="640" w:firstLineChars="200"/>
        <w:textAlignment w:val="auto"/>
        <w:rPr>
          <w:rFonts w:hint="eastAsia" w:ascii="仿宋_GB2312" w:hAnsi="仿宋_GB2312" w:eastAsia="仿宋_GB2312"/>
          <w:color w:val="auto"/>
          <w:sz w:val="32"/>
          <w:szCs w:val="32"/>
        </w:rPr>
      </w:pPr>
      <w:r>
        <w:rPr>
          <w:rFonts w:hint="eastAsia" w:ascii="仿宋_GB2312" w:hAnsi="华文仿宋" w:eastAsia="仿宋_GB2312"/>
          <w:b w:val="0"/>
          <w:bCs w:val="0"/>
          <w:color w:val="auto"/>
          <w:sz w:val="32"/>
          <w:szCs w:val="32"/>
          <w:lang w:val="en-US" w:eastAsia="zh-CN"/>
        </w:rPr>
        <w:t>招标人将及时向中标人发出中标通</w:t>
      </w:r>
      <w:r>
        <w:rPr>
          <w:rFonts w:hint="eastAsia" w:ascii="仿宋_GB2312" w:hAnsi="仿宋_GB2312" w:eastAsia="仿宋_GB2312"/>
          <w:color w:val="auto"/>
          <w:sz w:val="32"/>
          <w:szCs w:val="32"/>
        </w:rPr>
        <w:t>知书，中标人接到通知书后应在24小时以内予以书面确认。</w:t>
      </w:r>
    </w:p>
    <w:p>
      <w:pPr>
        <w:pageBreakBefore w:val="0"/>
        <w:widowControl w:val="0"/>
        <w:kinsoku/>
        <w:wordWrap/>
        <w:overflowPunct/>
        <w:topLinePunct w:val="0"/>
        <w:bidi w:val="0"/>
        <w:snapToGrid/>
        <w:spacing w:line="500" w:lineRule="exact"/>
        <w:ind w:firstLine="643" w:firstLineChars="200"/>
        <w:textAlignment w:val="auto"/>
        <w:rPr>
          <w:rFonts w:hint="eastAsia" w:ascii="楷体_GB2312" w:hAnsi="仿宋_GB2312" w:eastAsia="楷体_GB2312"/>
          <w:b/>
          <w:bCs/>
          <w:color w:val="auto"/>
          <w:sz w:val="32"/>
          <w:szCs w:val="32"/>
        </w:rPr>
      </w:pPr>
      <w:r>
        <w:rPr>
          <w:rFonts w:hint="eastAsia" w:ascii="楷体_GB2312" w:hAnsi="仿宋_GB2312" w:eastAsia="楷体_GB2312"/>
          <w:b/>
          <w:bCs/>
          <w:color w:val="auto"/>
          <w:sz w:val="32"/>
          <w:szCs w:val="32"/>
          <w:lang w:eastAsia="zh-CN"/>
        </w:rPr>
        <w:t>（</w:t>
      </w:r>
      <w:r>
        <w:rPr>
          <w:rFonts w:hint="eastAsia" w:ascii="楷体_GB2312" w:hAnsi="仿宋_GB2312" w:eastAsia="楷体_GB2312"/>
          <w:b/>
          <w:bCs/>
          <w:color w:val="auto"/>
          <w:sz w:val="32"/>
          <w:szCs w:val="32"/>
          <w:lang w:val="en-US" w:eastAsia="zh-CN"/>
        </w:rPr>
        <w:t>三</w:t>
      </w:r>
      <w:r>
        <w:rPr>
          <w:rFonts w:hint="eastAsia" w:ascii="楷体_GB2312" w:hAnsi="仿宋_GB2312" w:eastAsia="楷体_GB2312"/>
          <w:b/>
          <w:bCs/>
          <w:color w:val="auto"/>
          <w:sz w:val="32"/>
          <w:szCs w:val="32"/>
          <w:lang w:eastAsia="zh-CN"/>
        </w:rPr>
        <w:t>）</w:t>
      </w:r>
      <w:r>
        <w:rPr>
          <w:rFonts w:hint="eastAsia" w:ascii="楷体_GB2312" w:hAnsi="仿宋_GB2312" w:eastAsia="楷体_GB2312"/>
          <w:b/>
          <w:bCs/>
          <w:color w:val="auto"/>
          <w:sz w:val="32"/>
          <w:szCs w:val="32"/>
        </w:rPr>
        <w:t>合同谈判与签订</w:t>
      </w:r>
    </w:p>
    <w:p>
      <w:pPr>
        <w:pageBreakBefore w:val="0"/>
        <w:widowControl w:val="0"/>
        <w:kinsoku/>
        <w:wordWrap/>
        <w:overflowPunct/>
        <w:topLinePunct w:val="0"/>
        <w:bidi w:val="0"/>
        <w:snapToGrid/>
        <w:spacing w:line="500" w:lineRule="exact"/>
        <w:ind w:firstLine="640" w:firstLineChars="200"/>
        <w:textAlignment w:val="auto"/>
        <w:rPr>
          <w:rFonts w:hint="eastAsia" w:ascii="仿宋_GB2312" w:hAnsi="华文仿宋" w:eastAsia="仿宋_GB2312"/>
          <w:color w:val="auto"/>
          <w:sz w:val="32"/>
          <w:szCs w:val="32"/>
        </w:rPr>
      </w:pPr>
      <w:r>
        <w:rPr>
          <w:rFonts w:hint="eastAsia" w:ascii="仿宋_GB2312" w:hAnsi="华文仿宋" w:eastAsia="仿宋_GB2312"/>
          <w:color w:val="auto"/>
          <w:sz w:val="32"/>
          <w:szCs w:val="32"/>
        </w:rPr>
        <w:t>中标人应该在中标通知书中载明的时间内与</w:t>
      </w:r>
      <w:r>
        <w:rPr>
          <w:rFonts w:hint="eastAsia" w:ascii="仿宋_GB2312" w:hAnsi="华文仿宋" w:eastAsia="仿宋_GB2312"/>
          <w:color w:val="auto"/>
          <w:sz w:val="32"/>
          <w:szCs w:val="32"/>
          <w:lang w:eastAsia="zh-CN"/>
        </w:rPr>
        <w:t>招标</w:t>
      </w:r>
      <w:r>
        <w:rPr>
          <w:rFonts w:hint="eastAsia" w:ascii="仿宋_GB2312" w:hAnsi="华文仿宋" w:eastAsia="仿宋_GB2312"/>
          <w:color w:val="auto"/>
          <w:sz w:val="32"/>
          <w:szCs w:val="32"/>
        </w:rPr>
        <w:t>人商谈有关事宜并签订合同协议书。</w:t>
      </w:r>
    </w:p>
    <w:p>
      <w:pPr>
        <w:pageBreakBefore w:val="0"/>
        <w:widowControl w:val="0"/>
        <w:numPr>
          <w:ilvl w:val="0"/>
          <w:numId w:val="0"/>
        </w:numPr>
        <w:kinsoku/>
        <w:wordWrap/>
        <w:overflowPunct/>
        <w:topLinePunct w:val="0"/>
        <w:autoSpaceDE w:val="0"/>
        <w:autoSpaceDN w:val="0"/>
        <w:bidi w:val="0"/>
        <w:adjustRightInd w:val="0"/>
        <w:snapToGrid/>
        <w:spacing w:line="500" w:lineRule="exact"/>
        <w:ind w:firstLine="643" w:firstLineChars="200"/>
        <w:textAlignment w:val="auto"/>
        <w:rPr>
          <w:rFonts w:ascii="黑体" w:hAnsi="黑体" w:eastAsia="黑体"/>
          <w:b/>
          <w:bCs/>
          <w:color w:val="auto"/>
          <w:sz w:val="32"/>
          <w:szCs w:val="32"/>
        </w:rPr>
      </w:pPr>
      <w:r>
        <w:rPr>
          <w:rFonts w:hint="eastAsia" w:ascii="黑体" w:hAnsi="黑体" w:eastAsia="黑体"/>
          <w:b/>
          <w:bCs/>
          <w:color w:val="auto"/>
          <w:sz w:val="32"/>
          <w:szCs w:val="32"/>
          <w:lang w:val="en-US" w:eastAsia="zh-CN"/>
        </w:rPr>
        <w:t>五、招标</w:t>
      </w:r>
      <w:r>
        <w:rPr>
          <w:rFonts w:hint="eastAsia" w:ascii="黑体" w:hAnsi="黑体" w:eastAsia="黑体"/>
          <w:b/>
          <w:bCs/>
          <w:color w:val="auto"/>
          <w:sz w:val="32"/>
          <w:szCs w:val="32"/>
        </w:rPr>
        <w:t>人</w:t>
      </w:r>
      <w:r>
        <w:rPr>
          <w:rFonts w:ascii="黑体" w:hAnsi="黑体" w:eastAsia="黑体"/>
          <w:b/>
          <w:bCs/>
          <w:color w:val="auto"/>
          <w:sz w:val="32"/>
          <w:szCs w:val="32"/>
        </w:rPr>
        <w:t>对本次</w:t>
      </w:r>
      <w:r>
        <w:rPr>
          <w:rFonts w:hint="eastAsia" w:ascii="黑体" w:hAnsi="黑体" w:eastAsia="黑体"/>
          <w:b/>
          <w:bCs/>
          <w:color w:val="auto"/>
          <w:sz w:val="32"/>
          <w:szCs w:val="32"/>
          <w:lang w:eastAsia="zh-CN"/>
        </w:rPr>
        <w:t>邀请招标</w:t>
      </w:r>
      <w:r>
        <w:rPr>
          <w:rFonts w:ascii="黑体" w:hAnsi="黑体" w:eastAsia="黑体"/>
          <w:b/>
          <w:bCs/>
          <w:color w:val="auto"/>
          <w:sz w:val="32"/>
          <w:szCs w:val="32"/>
        </w:rPr>
        <w:t>活动及相关的文件资料拥有最终的解释权。</w:t>
      </w:r>
    </w:p>
    <w:p>
      <w:pPr>
        <w:pStyle w:val="3"/>
        <w:keepNext/>
        <w:keepLines/>
        <w:widowControl w:val="0"/>
        <w:numPr>
          <w:ilvl w:val="0"/>
          <w:numId w:val="0"/>
        </w:numPr>
        <w:spacing w:before="340" w:after="330" w:line="578" w:lineRule="auto"/>
        <w:jc w:val="both"/>
        <w:outlineLvl w:val="0"/>
        <w:rPr>
          <w:rFonts w:hint="eastAsia"/>
        </w:rPr>
      </w:pPr>
    </w:p>
    <w:p>
      <w:pPr>
        <w:pageBreakBefore w:val="0"/>
        <w:widowControl w:val="0"/>
        <w:kinsoku/>
        <w:wordWrap/>
        <w:overflowPunct/>
        <w:topLinePunct w:val="0"/>
        <w:bidi w:val="0"/>
        <w:snapToGrid/>
        <w:spacing w:line="500" w:lineRule="exact"/>
        <w:ind w:firstLine="640" w:firstLineChars="200"/>
        <w:jc w:val="right"/>
        <w:textAlignment w:val="auto"/>
        <w:rPr>
          <w:rFonts w:hint="eastAsia" w:ascii="仿宋_GB2312" w:hAnsi="华文仿宋" w:eastAsia="仿宋_GB2312"/>
          <w:color w:val="auto"/>
          <w:sz w:val="32"/>
          <w:szCs w:val="32"/>
        </w:rPr>
      </w:pPr>
      <w:r>
        <w:rPr>
          <w:rFonts w:hint="eastAsia" w:ascii="仿宋_GB2312" w:hAnsi="华文仿宋" w:eastAsia="仿宋_GB2312"/>
          <w:color w:val="auto"/>
          <w:sz w:val="32"/>
          <w:szCs w:val="32"/>
        </w:rPr>
        <w:tab/>
      </w:r>
      <w:r>
        <w:rPr>
          <w:rFonts w:hint="eastAsia" w:ascii="仿宋_GB2312" w:hAnsi="华文仿宋" w:eastAsia="仿宋_GB2312"/>
          <w:color w:val="auto"/>
          <w:sz w:val="32"/>
          <w:szCs w:val="32"/>
        </w:rPr>
        <w:tab/>
      </w:r>
      <w:r>
        <w:rPr>
          <w:rFonts w:hint="eastAsia" w:ascii="仿宋_GB2312" w:hAnsi="华文仿宋" w:eastAsia="仿宋_GB2312"/>
          <w:color w:val="auto"/>
          <w:sz w:val="32"/>
          <w:szCs w:val="32"/>
        </w:rPr>
        <w:tab/>
      </w:r>
      <w:r>
        <w:rPr>
          <w:rFonts w:hint="eastAsia" w:ascii="仿宋_GB2312" w:hAnsi="华文仿宋" w:eastAsia="仿宋_GB2312"/>
          <w:color w:val="auto"/>
          <w:sz w:val="32"/>
          <w:szCs w:val="32"/>
        </w:rPr>
        <w:tab/>
      </w:r>
      <w:r>
        <w:rPr>
          <w:rFonts w:hint="eastAsia" w:ascii="仿宋_GB2312" w:hAnsi="华文仿宋" w:eastAsia="仿宋_GB2312"/>
          <w:color w:val="auto"/>
          <w:sz w:val="32"/>
          <w:szCs w:val="32"/>
        </w:rPr>
        <w:tab/>
      </w:r>
    </w:p>
    <w:p>
      <w:pPr>
        <w:pageBreakBefore w:val="0"/>
        <w:widowControl w:val="0"/>
        <w:kinsoku/>
        <w:wordWrap/>
        <w:overflowPunct/>
        <w:topLinePunct w:val="0"/>
        <w:bidi w:val="0"/>
        <w:snapToGrid/>
        <w:spacing w:line="500" w:lineRule="exact"/>
        <w:ind w:firstLine="640" w:firstLineChars="200"/>
        <w:jc w:val="center"/>
        <w:textAlignment w:val="auto"/>
        <w:rPr>
          <w:rFonts w:hint="eastAsia" w:ascii="仿宋_GB2312" w:hAnsi="华文仿宋" w:eastAsia="仿宋_GB2312"/>
          <w:color w:val="auto"/>
          <w:sz w:val="32"/>
          <w:szCs w:val="32"/>
          <w:lang w:val="en-US" w:eastAsia="zh-CN"/>
        </w:rPr>
      </w:pPr>
      <w:r>
        <w:rPr>
          <w:rFonts w:hint="eastAsia" w:ascii="仿宋_GB2312" w:hAnsi="华文仿宋" w:eastAsia="仿宋_GB2312"/>
          <w:color w:val="auto"/>
          <w:sz w:val="32"/>
          <w:szCs w:val="32"/>
          <w:lang w:val="en-US" w:eastAsia="zh-CN"/>
        </w:rPr>
        <w:t xml:space="preserve">                  </w:t>
      </w:r>
      <w:r>
        <w:rPr>
          <w:rFonts w:hint="eastAsia" w:ascii="仿宋_GB2312" w:hAnsi="华文仿宋" w:eastAsia="仿宋_GB2312"/>
          <w:color w:val="auto"/>
          <w:sz w:val="32"/>
          <w:szCs w:val="32"/>
          <w:lang w:eastAsia="zh-CN"/>
        </w:rPr>
        <w:t>广州南沙</w:t>
      </w:r>
      <w:r>
        <w:rPr>
          <w:rFonts w:hint="eastAsia" w:ascii="仿宋_GB2312" w:hAnsi="华文仿宋" w:eastAsia="仿宋_GB2312"/>
          <w:color w:val="auto"/>
          <w:sz w:val="32"/>
          <w:szCs w:val="32"/>
          <w:lang w:val="en-US" w:eastAsia="zh-CN"/>
        </w:rPr>
        <w:t>湿地</w:t>
      </w:r>
      <w:r>
        <w:rPr>
          <w:rFonts w:hint="eastAsia" w:ascii="仿宋_GB2312" w:hAnsi="华文仿宋" w:eastAsia="仿宋_GB2312"/>
          <w:color w:val="auto"/>
          <w:sz w:val="32"/>
          <w:szCs w:val="32"/>
          <w:lang w:eastAsia="zh-CN"/>
        </w:rPr>
        <w:t>旅游发展有限公司</w:t>
      </w:r>
      <w:r>
        <w:rPr>
          <w:rFonts w:hint="eastAsia" w:ascii="仿宋_GB2312" w:hAnsi="华文仿宋" w:eastAsia="仿宋_GB2312"/>
          <w:color w:val="auto"/>
          <w:sz w:val="32"/>
          <w:szCs w:val="32"/>
          <w:lang w:val="en-US" w:eastAsia="zh-CN"/>
        </w:rPr>
        <w:t xml:space="preserve">                     </w:t>
      </w:r>
    </w:p>
    <w:p>
      <w:pPr>
        <w:pageBreakBefore w:val="0"/>
        <w:widowControl w:val="0"/>
        <w:kinsoku/>
        <w:wordWrap/>
        <w:overflowPunct/>
        <w:topLinePunct w:val="0"/>
        <w:autoSpaceDE w:val="0"/>
        <w:autoSpaceDN w:val="0"/>
        <w:bidi w:val="0"/>
        <w:adjustRightInd w:val="0"/>
        <w:snapToGrid/>
        <w:spacing w:line="500" w:lineRule="exact"/>
        <w:textAlignment w:val="auto"/>
        <w:rPr>
          <w:rFonts w:hint="eastAsia" w:ascii="仿宋_GB2312" w:hAnsi="仿宋_GB2312" w:eastAsia="仿宋_GB2312" w:cs="仿宋_GB2312"/>
          <w:b/>
          <w:color w:val="auto"/>
          <w:sz w:val="28"/>
          <w:szCs w:val="28"/>
        </w:rPr>
      </w:pPr>
      <w:r>
        <w:rPr>
          <w:rFonts w:hint="eastAsia" w:ascii="仿宋_GB2312" w:hAnsi="华文仿宋" w:eastAsia="仿宋_GB2312"/>
          <w:color w:val="auto"/>
          <w:sz w:val="32"/>
          <w:szCs w:val="32"/>
          <w:lang w:val="en-US" w:eastAsia="zh-CN"/>
        </w:rPr>
        <w:t xml:space="preserve">                               2023年5月22日</w:t>
      </w:r>
    </w:p>
    <w:p>
      <w:pPr>
        <w:rPr>
          <w:rFonts w:hint="eastAsia" w:ascii="仿宋_GB2312" w:hAnsi="仿宋_GB2312" w:eastAsia="仿宋_GB2312" w:cs="仿宋_GB2312"/>
          <w:b/>
          <w:color w:val="auto"/>
          <w:sz w:val="28"/>
          <w:szCs w:val="28"/>
        </w:rPr>
      </w:pPr>
    </w:p>
    <w:p>
      <w:pPr>
        <w:pStyle w:val="3"/>
        <w:rPr>
          <w:rFonts w:hint="eastAsia"/>
        </w:rPr>
        <w:sectPr>
          <w:headerReference r:id="rId3" w:type="default"/>
          <w:footerReference r:id="rId4" w:type="default"/>
          <w:pgSz w:w="11906" w:h="16838"/>
          <w:pgMar w:top="1440" w:right="1706" w:bottom="1440" w:left="1600" w:header="851" w:footer="992" w:gutter="0"/>
          <w:cols w:space="720" w:num="1"/>
          <w:docGrid w:type="lines" w:linePitch="312" w:charSpace="0"/>
        </w:sectPr>
      </w:pPr>
    </w:p>
    <w:p>
      <w:pPr>
        <w:rPr>
          <w:rFonts w:hint="eastAsia"/>
          <w:b/>
          <w:bCs/>
          <w:sz w:val="28"/>
          <w:szCs w:val="28"/>
        </w:rPr>
      </w:pPr>
      <w:r>
        <w:rPr>
          <w:rFonts w:hint="eastAsia"/>
          <w:b/>
          <w:bCs/>
          <w:sz w:val="28"/>
          <w:szCs w:val="28"/>
        </w:rPr>
        <w:t>附件：</w:t>
      </w:r>
    </w:p>
    <w:tbl>
      <w:tblPr>
        <w:tblStyle w:val="14"/>
        <w:tblW w:w="9179" w:type="dxa"/>
        <w:jc w:val="center"/>
        <w:tblInd w:w="0" w:type="dxa"/>
        <w:tblLayout w:type="fixed"/>
        <w:tblCellMar>
          <w:top w:w="15" w:type="dxa"/>
          <w:left w:w="15" w:type="dxa"/>
          <w:bottom w:w="15" w:type="dxa"/>
          <w:right w:w="15" w:type="dxa"/>
        </w:tblCellMar>
      </w:tblPr>
      <w:tblGrid>
        <w:gridCol w:w="577"/>
        <w:gridCol w:w="2913"/>
        <w:gridCol w:w="1325"/>
        <w:gridCol w:w="1558"/>
        <w:gridCol w:w="1428"/>
        <w:gridCol w:w="1378"/>
      </w:tblGrid>
      <w:tr>
        <w:tblPrEx>
          <w:tblLayout w:type="fixed"/>
          <w:tblCellMar>
            <w:top w:w="15" w:type="dxa"/>
            <w:left w:w="15" w:type="dxa"/>
            <w:bottom w:w="15" w:type="dxa"/>
            <w:right w:w="15" w:type="dxa"/>
          </w:tblCellMar>
        </w:tblPrEx>
        <w:trPr>
          <w:trHeight w:val="864" w:hRule="atLeast"/>
          <w:jc w:val="center"/>
        </w:trPr>
        <w:tc>
          <w:tcPr>
            <w:tcW w:w="9179" w:type="dxa"/>
            <w:gridSpan w:val="6"/>
            <w:vAlign w:val="center"/>
          </w:tcPr>
          <w:p>
            <w:pPr>
              <w:widowControl/>
              <w:jc w:val="center"/>
              <w:textAlignment w:val="center"/>
              <w:rPr>
                <w:rFonts w:ascii="宋体" w:hAnsi="宋体" w:cs="宋体"/>
                <w:b/>
                <w:sz w:val="32"/>
                <w:szCs w:val="32"/>
              </w:rPr>
            </w:pPr>
            <w:r>
              <w:rPr>
                <w:rFonts w:hint="eastAsia" w:cs="Times New Roman"/>
                <w:b/>
                <w:sz w:val="32"/>
                <w:szCs w:val="32"/>
              </w:rPr>
              <w:t xml:space="preserve"> </w:t>
            </w:r>
            <w:r>
              <w:rPr>
                <w:rFonts w:hint="eastAsia" w:ascii="宋体" w:hAnsi="宋体" w:cs="宋体"/>
                <w:b/>
                <w:kern w:val="0"/>
                <w:sz w:val="32"/>
                <w:szCs w:val="32"/>
                <w:lang w:bidi="ar"/>
              </w:rPr>
              <w:t>投标文件符合性审查表</w:t>
            </w:r>
          </w:p>
        </w:tc>
      </w:tr>
      <w:tr>
        <w:tblPrEx>
          <w:tblLayout w:type="fixed"/>
          <w:tblCellMar>
            <w:top w:w="15" w:type="dxa"/>
            <w:left w:w="15" w:type="dxa"/>
            <w:bottom w:w="15" w:type="dxa"/>
            <w:right w:w="15" w:type="dxa"/>
          </w:tblCellMar>
        </w:tblPrEx>
        <w:trPr>
          <w:trHeight w:val="1200" w:hRule="atLeast"/>
          <w:jc w:val="center"/>
        </w:trPr>
        <w:tc>
          <w:tcPr>
            <w:tcW w:w="9179" w:type="dxa"/>
            <w:gridSpan w:val="6"/>
            <w:tcBorders>
              <w:bottom w:val="single" w:color="000000" w:sz="4" w:space="0"/>
            </w:tcBorders>
            <w:vAlign w:val="center"/>
          </w:tcPr>
          <w:p>
            <w:pPr>
              <w:widowControl/>
              <w:jc w:val="left"/>
              <w:textAlignment w:val="center"/>
              <w:rPr>
                <w:rFonts w:ascii="宋体" w:hAnsi="宋体" w:cs="宋体"/>
                <w:b/>
                <w:sz w:val="28"/>
                <w:szCs w:val="28"/>
              </w:rPr>
            </w:pPr>
            <w:r>
              <w:rPr>
                <w:rFonts w:hint="eastAsia" w:ascii="宋体" w:hAnsi="宋体" w:cs="宋体"/>
                <w:b/>
                <w:kern w:val="0"/>
                <w:sz w:val="28"/>
                <w:szCs w:val="28"/>
                <w:lang w:bidi="ar"/>
              </w:rPr>
              <w:t>项目名称：</w:t>
            </w:r>
            <w:r>
              <w:rPr>
                <w:rFonts w:hint="eastAsia" w:ascii="宋体" w:hAnsi="宋体" w:cs="宋体"/>
                <w:b/>
                <w:kern w:val="0"/>
                <w:sz w:val="28"/>
                <w:szCs w:val="28"/>
                <w:lang w:val="en-US" w:eastAsia="zh-CN" w:bidi="ar"/>
              </w:rPr>
              <w:t>广州南沙湿地旅游发展有限公司2台车辆报废项目</w:t>
            </w:r>
          </w:p>
        </w:tc>
      </w:tr>
      <w:tr>
        <w:tblPrEx>
          <w:tblLayout w:type="fixed"/>
          <w:tblCellMar>
            <w:top w:w="15" w:type="dxa"/>
            <w:left w:w="15" w:type="dxa"/>
            <w:bottom w:w="15" w:type="dxa"/>
            <w:right w:w="15" w:type="dxa"/>
          </w:tblCellMar>
        </w:tblPrEx>
        <w:trPr>
          <w:trHeight w:val="8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lang w:bidi="ar"/>
              </w:rPr>
              <w:t>序号</w:t>
            </w:r>
          </w:p>
        </w:tc>
        <w:tc>
          <w:tcPr>
            <w:tcW w:w="2913" w:type="dxa"/>
            <w:tcBorders>
              <w:top w:val="single" w:color="000000" w:sz="4" w:space="0"/>
              <w:left w:val="single" w:color="000000" w:sz="4" w:space="0"/>
              <w:bottom w:val="single" w:color="000000" w:sz="4" w:space="0"/>
              <w:right w:val="single" w:color="000000" w:sz="4" w:space="0"/>
              <w:tl2br w:val="single" w:color="000000" w:sz="4" w:space="0"/>
            </w:tcBorders>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评审项目       单位</w:t>
            </w:r>
          </w:p>
        </w:tc>
        <w:tc>
          <w:tcPr>
            <w:tcW w:w="1325" w:type="dxa"/>
            <w:tcBorders>
              <w:top w:val="single" w:color="000000" w:sz="4" w:space="0"/>
              <w:left w:val="single" w:color="000000" w:sz="4" w:space="0"/>
              <w:right w:val="single" w:color="000000" w:sz="4" w:space="0"/>
            </w:tcBorders>
            <w:vAlign w:val="center"/>
          </w:tcPr>
          <w:p>
            <w:pPr>
              <w:jc w:val="center"/>
              <w:rPr>
                <w:rFonts w:ascii="宋体" w:hAnsi="宋体" w:cs="宋体"/>
                <w:sz w:val="24"/>
              </w:rPr>
            </w:pPr>
          </w:p>
        </w:tc>
        <w:tc>
          <w:tcPr>
            <w:tcW w:w="1558" w:type="dxa"/>
            <w:tcBorders>
              <w:top w:val="single" w:color="000000" w:sz="4" w:space="0"/>
              <w:left w:val="single" w:color="000000" w:sz="4" w:space="0"/>
              <w:right w:val="single" w:color="000000" w:sz="4" w:space="0"/>
            </w:tcBorders>
            <w:vAlign w:val="center"/>
          </w:tcPr>
          <w:p>
            <w:pPr>
              <w:jc w:val="center"/>
              <w:rPr>
                <w:rFonts w:ascii="宋体" w:hAnsi="宋体" w:cs="宋体"/>
                <w:sz w:val="24"/>
              </w:rPr>
            </w:pPr>
          </w:p>
        </w:tc>
        <w:tc>
          <w:tcPr>
            <w:tcW w:w="1428" w:type="dxa"/>
            <w:tcBorders>
              <w:top w:val="single" w:color="000000" w:sz="4" w:space="0"/>
              <w:left w:val="single" w:color="000000" w:sz="4" w:space="0"/>
              <w:right w:val="single" w:color="000000" w:sz="4" w:space="0"/>
            </w:tcBorders>
            <w:vAlign w:val="center"/>
          </w:tcPr>
          <w:p>
            <w:pPr>
              <w:jc w:val="center"/>
              <w:rPr>
                <w:rFonts w:ascii="宋体" w:hAnsi="宋体" w:cs="宋体"/>
                <w:sz w:val="24"/>
              </w:rPr>
            </w:pPr>
          </w:p>
        </w:tc>
        <w:tc>
          <w:tcPr>
            <w:tcW w:w="1378" w:type="dxa"/>
            <w:tcBorders>
              <w:top w:val="single" w:color="000000" w:sz="4" w:space="0"/>
              <w:left w:val="single" w:color="000000" w:sz="4" w:space="0"/>
              <w:right w:val="single" w:color="000000" w:sz="4" w:space="0"/>
            </w:tcBorders>
            <w:vAlign w:val="center"/>
          </w:tcPr>
          <w:p>
            <w:pPr>
              <w:jc w:val="center"/>
              <w:rPr>
                <w:rFonts w:ascii="宋体" w:hAnsi="宋体" w:cs="宋体"/>
                <w:sz w:val="24"/>
              </w:rPr>
            </w:pPr>
          </w:p>
        </w:tc>
      </w:tr>
      <w:tr>
        <w:tblPrEx>
          <w:tblLayout w:type="fixed"/>
          <w:tblCellMar>
            <w:top w:w="15" w:type="dxa"/>
            <w:left w:w="15" w:type="dxa"/>
            <w:bottom w:w="15" w:type="dxa"/>
            <w:right w:w="15" w:type="dxa"/>
          </w:tblCellMar>
        </w:tblPrEx>
        <w:trPr>
          <w:trHeight w:val="612"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lang w:bidi="ar"/>
              </w:rPr>
              <w:t>1</w:t>
            </w:r>
          </w:p>
        </w:tc>
        <w:tc>
          <w:tcPr>
            <w:tcW w:w="2913" w:type="dxa"/>
            <w:tcBorders>
              <w:top w:val="single" w:color="000000" w:sz="4" w:space="0"/>
              <w:left w:val="single" w:color="000000" w:sz="4" w:space="0"/>
              <w:bottom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投标文件密封性完好。</w:t>
            </w:r>
          </w:p>
        </w:tc>
        <w:tc>
          <w:tcPr>
            <w:tcW w:w="13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55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42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3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r>
      <w:tr>
        <w:tblPrEx>
          <w:tblLayout w:type="fixed"/>
          <w:tblCellMar>
            <w:top w:w="15" w:type="dxa"/>
            <w:left w:w="15" w:type="dxa"/>
            <w:bottom w:w="15" w:type="dxa"/>
            <w:right w:w="15" w:type="dxa"/>
          </w:tblCellMar>
        </w:tblPrEx>
        <w:trPr>
          <w:trHeight w:val="896"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lang w:bidi="ar"/>
              </w:rPr>
              <w:t>2</w:t>
            </w:r>
          </w:p>
        </w:tc>
        <w:tc>
          <w:tcPr>
            <w:tcW w:w="2913" w:type="dxa"/>
            <w:tcBorders>
              <w:top w:val="single" w:color="000000" w:sz="4" w:space="0"/>
              <w:left w:val="single" w:color="000000" w:sz="4" w:space="0"/>
              <w:bottom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营业执照复印件（加盖公司公章</w:t>
            </w:r>
            <w:r>
              <w:rPr>
                <w:rFonts w:hint="eastAsia" w:ascii="宋体" w:hAnsi="宋体" w:cs="宋体"/>
                <w:kern w:val="0"/>
                <w:szCs w:val="21"/>
                <w:lang w:eastAsia="zh-CN" w:bidi="ar"/>
              </w:rPr>
              <w:t>）</w:t>
            </w:r>
            <w:r>
              <w:rPr>
                <w:rFonts w:hint="eastAsia" w:ascii="宋体" w:hAnsi="宋体" w:cs="宋体"/>
                <w:kern w:val="0"/>
                <w:szCs w:val="21"/>
                <w:lang w:bidi="ar"/>
              </w:rPr>
              <w:t>。</w:t>
            </w:r>
          </w:p>
        </w:tc>
        <w:tc>
          <w:tcPr>
            <w:tcW w:w="13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55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42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3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r>
      <w:tr>
        <w:tblPrEx>
          <w:tblLayout w:type="fixed"/>
          <w:tblCellMar>
            <w:top w:w="15" w:type="dxa"/>
            <w:left w:w="15" w:type="dxa"/>
            <w:bottom w:w="15" w:type="dxa"/>
            <w:right w:w="15" w:type="dxa"/>
          </w:tblCellMar>
        </w:tblPrEx>
        <w:trPr>
          <w:trHeight w:val="111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3</w:t>
            </w:r>
          </w:p>
        </w:tc>
        <w:tc>
          <w:tcPr>
            <w:tcW w:w="2913" w:type="dxa"/>
            <w:tcBorders>
              <w:top w:val="single" w:color="000000" w:sz="4" w:space="0"/>
              <w:left w:val="single" w:color="000000" w:sz="4" w:space="0"/>
              <w:bottom w:val="single" w:color="000000" w:sz="4" w:space="0"/>
            </w:tcBorders>
            <w:vAlign w:val="center"/>
          </w:tcPr>
          <w:p>
            <w:pPr>
              <w:widowControl/>
              <w:jc w:val="left"/>
              <w:textAlignment w:val="center"/>
              <w:rPr>
                <w:rFonts w:ascii="宋体" w:hAnsi="宋体" w:cs="宋体"/>
                <w:kern w:val="0"/>
                <w:szCs w:val="21"/>
                <w:lang w:bidi="ar"/>
              </w:rPr>
            </w:pPr>
            <w:r>
              <w:rPr>
                <w:rFonts w:hint="eastAsia" w:ascii="宋体" w:hAnsi="宋体" w:cs="宋体"/>
                <w:kern w:val="0"/>
                <w:szCs w:val="21"/>
                <w:lang w:val="en-US" w:eastAsia="zh-CN" w:bidi="ar"/>
              </w:rPr>
              <w:t>法定代表人证明书、</w:t>
            </w:r>
            <w:r>
              <w:rPr>
                <w:rFonts w:hint="eastAsia" w:ascii="宋体" w:hAnsi="宋体" w:cs="宋体"/>
                <w:kern w:val="0"/>
                <w:szCs w:val="21"/>
                <w:lang w:bidi="ar"/>
              </w:rPr>
              <w:t>法人授权委托书</w:t>
            </w:r>
            <w:r>
              <w:rPr>
                <w:rFonts w:hint="eastAsia" w:ascii="宋体" w:hAnsi="宋体" w:cs="宋体"/>
                <w:kern w:val="0"/>
                <w:szCs w:val="21"/>
                <w:lang w:val="en-US" w:eastAsia="zh-CN" w:bidi="ar"/>
              </w:rPr>
              <w:t>原件</w:t>
            </w:r>
            <w:r>
              <w:rPr>
                <w:rFonts w:hint="eastAsia" w:ascii="宋体" w:hAnsi="宋体" w:cs="宋体"/>
                <w:kern w:val="0"/>
                <w:szCs w:val="21"/>
                <w:lang w:eastAsia="zh-CN" w:bidi="ar"/>
              </w:rPr>
              <w:t>，</w:t>
            </w:r>
            <w:r>
              <w:rPr>
                <w:rFonts w:hint="eastAsia" w:ascii="宋体" w:hAnsi="宋体" w:cs="宋体"/>
                <w:kern w:val="0"/>
                <w:szCs w:val="21"/>
                <w:lang w:bidi="ar"/>
              </w:rPr>
              <w:t>被委托人身份证</w:t>
            </w:r>
            <w:r>
              <w:rPr>
                <w:rFonts w:hint="eastAsia" w:ascii="宋体" w:hAnsi="宋体" w:cs="宋体"/>
                <w:kern w:val="0"/>
                <w:szCs w:val="21"/>
                <w:lang w:eastAsia="zh-CN" w:bidi="ar"/>
              </w:rPr>
              <w:t>、</w:t>
            </w:r>
            <w:r>
              <w:rPr>
                <w:rFonts w:hint="eastAsia" w:ascii="宋体" w:hAnsi="宋体" w:cs="宋体"/>
                <w:kern w:val="0"/>
                <w:szCs w:val="21"/>
                <w:lang w:bidi="ar"/>
              </w:rPr>
              <w:t>法人代表身份证复印件。</w:t>
            </w:r>
          </w:p>
        </w:tc>
        <w:tc>
          <w:tcPr>
            <w:tcW w:w="13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55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42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3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r>
      <w:tr>
        <w:tblPrEx>
          <w:tblLayout w:type="fixed"/>
          <w:tblCellMar>
            <w:top w:w="15" w:type="dxa"/>
            <w:left w:w="15" w:type="dxa"/>
            <w:bottom w:w="15" w:type="dxa"/>
            <w:right w:w="15" w:type="dxa"/>
          </w:tblCellMar>
        </w:tblPrEx>
        <w:trPr>
          <w:trHeight w:val="805"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4</w:t>
            </w:r>
          </w:p>
        </w:tc>
        <w:tc>
          <w:tcPr>
            <w:tcW w:w="2913" w:type="dxa"/>
            <w:tcBorders>
              <w:top w:val="single" w:color="000000" w:sz="4" w:space="0"/>
              <w:left w:val="single" w:color="000000" w:sz="4" w:space="0"/>
              <w:bottom w:val="single" w:color="000000" w:sz="4" w:space="0"/>
            </w:tcBorders>
            <w:vAlign w:val="center"/>
          </w:tcPr>
          <w:p>
            <w:pPr>
              <w:widowControl/>
              <w:jc w:val="left"/>
              <w:textAlignment w:val="center"/>
              <w:rPr>
                <w:rFonts w:hint="eastAsia" w:ascii="宋体" w:hAnsi="宋体" w:eastAsia="宋体" w:cs="宋体"/>
                <w:kern w:val="0"/>
                <w:szCs w:val="21"/>
                <w:lang w:eastAsia="zh-CN" w:bidi="ar"/>
              </w:rPr>
            </w:pPr>
            <w:r>
              <w:rPr>
                <w:rFonts w:hint="eastAsia" w:ascii="宋体" w:hAnsi="宋体" w:cs="宋体"/>
                <w:kern w:val="0"/>
                <w:szCs w:val="21"/>
                <w:lang w:val="en-US" w:eastAsia="zh-CN" w:bidi="ar"/>
              </w:rPr>
              <w:t>报废汽车回收拆解企业资格</w:t>
            </w:r>
            <w:r>
              <w:rPr>
                <w:rFonts w:hint="eastAsia" w:ascii="宋体" w:hAnsi="宋体" w:cs="宋体"/>
                <w:kern w:val="0"/>
                <w:szCs w:val="21"/>
                <w:lang w:eastAsia="zh-CN" w:bidi="ar"/>
              </w:rPr>
              <w:t>。</w:t>
            </w:r>
          </w:p>
        </w:tc>
        <w:tc>
          <w:tcPr>
            <w:tcW w:w="13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55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42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3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r>
      <w:tr>
        <w:tblPrEx>
          <w:tblLayout w:type="fixed"/>
          <w:tblCellMar>
            <w:top w:w="15" w:type="dxa"/>
            <w:left w:w="15" w:type="dxa"/>
            <w:bottom w:w="15" w:type="dxa"/>
            <w:right w:w="15" w:type="dxa"/>
          </w:tblCellMar>
        </w:tblPrEx>
        <w:trPr>
          <w:trHeight w:val="1102"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24"/>
                <w:lang w:val="en-US" w:eastAsia="zh-CN"/>
              </w:rPr>
            </w:pPr>
            <w:r>
              <w:rPr>
                <w:rFonts w:hint="eastAsia" w:ascii="宋体" w:hAnsi="宋体" w:cs="宋体"/>
                <w:sz w:val="24"/>
                <w:lang w:val="en-US" w:eastAsia="zh-CN"/>
              </w:rPr>
              <w:t>5</w:t>
            </w:r>
          </w:p>
        </w:tc>
        <w:tc>
          <w:tcPr>
            <w:tcW w:w="2913" w:type="dxa"/>
            <w:tcBorders>
              <w:top w:val="single" w:color="000000" w:sz="4" w:space="0"/>
              <w:left w:val="single" w:color="000000" w:sz="4" w:space="0"/>
              <w:bottom w:val="single" w:color="000000" w:sz="4" w:space="0"/>
            </w:tcBorders>
            <w:vAlign w:val="center"/>
          </w:tcPr>
          <w:p>
            <w:pPr>
              <w:widowControl/>
              <w:jc w:val="left"/>
              <w:textAlignment w:val="center"/>
              <w:rPr>
                <w:rFonts w:hint="default" w:ascii="宋体" w:hAnsi="宋体" w:eastAsia="宋体" w:cs="宋体"/>
                <w:kern w:val="0"/>
                <w:szCs w:val="21"/>
                <w:lang w:val="en-US" w:eastAsia="zh-CN" w:bidi="ar"/>
              </w:rPr>
            </w:pPr>
            <w:r>
              <w:rPr>
                <w:rFonts w:hint="eastAsia" w:ascii="宋体" w:hAnsi="宋体" w:cs="宋体"/>
                <w:color w:val="000000"/>
                <w:kern w:val="0"/>
                <w:szCs w:val="21"/>
              </w:rPr>
              <w:t>投标人营业执照经营范围必须符合本</w:t>
            </w:r>
            <w:r>
              <w:rPr>
                <w:rFonts w:hint="eastAsia" w:ascii="宋体" w:hAnsi="宋体" w:cs="宋体"/>
                <w:color w:val="000000"/>
                <w:kern w:val="0"/>
                <w:szCs w:val="21"/>
                <w:lang w:val="en-US" w:eastAsia="zh-CN"/>
              </w:rPr>
              <w:t>项目</w:t>
            </w:r>
            <w:r>
              <w:rPr>
                <w:rFonts w:hint="eastAsia" w:ascii="宋体" w:hAnsi="宋体" w:cs="宋体"/>
                <w:color w:val="000000"/>
                <w:kern w:val="0"/>
                <w:szCs w:val="21"/>
              </w:rPr>
              <w:t>需求，可进行</w:t>
            </w:r>
            <w:r>
              <w:rPr>
                <w:rFonts w:hint="eastAsia" w:ascii="宋体" w:hAnsi="宋体" w:cs="宋体"/>
                <w:color w:val="000000"/>
                <w:kern w:val="0"/>
                <w:szCs w:val="21"/>
                <w:lang w:val="en-US" w:eastAsia="zh-CN"/>
              </w:rPr>
              <w:t>报废汽车回收、拆解（或拆散）。</w:t>
            </w:r>
          </w:p>
        </w:tc>
        <w:tc>
          <w:tcPr>
            <w:tcW w:w="13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55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42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3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r>
      <w:tr>
        <w:tblPrEx>
          <w:tblLayout w:type="fixed"/>
          <w:tblCellMar>
            <w:top w:w="15" w:type="dxa"/>
            <w:left w:w="15" w:type="dxa"/>
            <w:bottom w:w="15" w:type="dxa"/>
            <w:right w:w="15" w:type="dxa"/>
          </w:tblCellMar>
        </w:tblPrEx>
        <w:trPr>
          <w:trHeight w:val="700"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cs="宋体"/>
                <w:sz w:val="24"/>
                <w:lang w:val="en-US" w:eastAsia="zh-CN"/>
              </w:rPr>
            </w:pPr>
            <w:r>
              <w:rPr>
                <w:rFonts w:hint="eastAsia" w:ascii="宋体" w:hAnsi="宋体" w:cs="宋体"/>
                <w:sz w:val="24"/>
                <w:lang w:val="en-US" w:eastAsia="zh-CN"/>
              </w:rPr>
              <w:t>6</w:t>
            </w:r>
          </w:p>
        </w:tc>
        <w:tc>
          <w:tcPr>
            <w:tcW w:w="2913" w:type="dxa"/>
            <w:tcBorders>
              <w:top w:val="single" w:color="000000" w:sz="4" w:space="0"/>
              <w:left w:val="single" w:color="000000" w:sz="4" w:space="0"/>
              <w:bottom w:val="single" w:color="000000" w:sz="4" w:space="0"/>
            </w:tcBorders>
            <w:vAlign w:val="center"/>
          </w:tcPr>
          <w:p>
            <w:pPr>
              <w:widowControl/>
              <w:jc w:val="left"/>
              <w:textAlignment w:val="center"/>
              <w:rPr>
                <w:rFonts w:hint="eastAsia" w:ascii="宋体" w:hAnsi="宋体" w:cs="宋体"/>
                <w:kern w:val="0"/>
                <w:szCs w:val="21"/>
                <w:lang w:bidi="ar"/>
              </w:rPr>
            </w:pPr>
            <w:r>
              <w:rPr>
                <w:rFonts w:hint="eastAsia" w:ascii="宋体" w:hAnsi="宋体" w:cs="宋体"/>
                <w:color w:val="000000"/>
                <w:kern w:val="0"/>
                <w:szCs w:val="21"/>
              </w:rPr>
              <w:t>不</w:t>
            </w:r>
            <w:r>
              <w:rPr>
                <w:rFonts w:hint="eastAsia" w:ascii="宋体" w:hAnsi="宋体" w:cs="宋体"/>
                <w:color w:val="000000"/>
                <w:kern w:val="0"/>
                <w:szCs w:val="21"/>
                <w:lang w:val="en-US" w:eastAsia="zh-CN"/>
              </w:rPr>
              <w:t>低于</w:t>
            </w:r>
            <w:r>
              <w:rPr>
                <w:rFonts w:hint="eastAsia" w:ascii="宋体" w:hAnsi="宋体" w:cs="宋体"/>
                <w:color w:val="000000"/>
                <w:kern w:val="0"/>
                <w:szCs w:val="21"/>
              </w:rPr>
              <w:t>限价。</w:t>
            </w:r>
          </w:p>
        </w:tc>
        <w:tc>
          <w:tcPr>
            <w:tcW w:w="1325" w:type="dxa"/>
            <w:tcBorders>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558" w:type="dxa"/>
            <w:tcBorders>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428" w:type="dxa"/>
            <w:tcBorders>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378" w:type="dxa"/>
            <w:tcBorders>
              <w:left w:val="single" w:color="000000" w:sz="4" w:space="0"/>
              <w:bottom w:val="single" w:color="000000" w:sz="4" w:space="0"/>
              <w:right w:val="single" w:color="000000" w:sz="4" w:space="0"/>
            </w:tcBorders>
            <w:vAlign w:val="center"/>
          </w:tcPr>
          <w:p>
            <w:pPr>
              <w:jc w:val="center"/>
              <w:rPr>
                <w:rFonts w:ascii="宋体" w:hAnsi="宋体" w:cs="宋体"/>
                <w:sz w:val="24"/>
              </w:rPr>
            </w:pPr>
          </w:p>
        </w:tc>
      </w:tr>
      <w:tr>
        <w:tblPrEx>
          <w:tblLayout w:type="fixed"/>
          <w:tblCellMar>
            <w:top w:w="15" w:type="dxa"/>
            <w:left w:w="15" w:type="dxa"/>
            <w:bottom w:w="15" w:type="dxa"/>
            <w:right w:w="15" w:type="dxa"/>
          </w:tblCellMar>
        </w:tblPrEx>
        <w:trPr>
          <w:trHeight w:val="525"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24"/>
                <w:lang w:eastAsia="zh-CN"/>
              </w:rPr>
            </w:pPr>
            <w:r>
              <w:rPr>
                <w:rFonts w:hint="eastAsia" w:ascii="宋体" w:hAnsi="宋体" w:cs="宋体"/>
                <w:sz w:val="24"/>
                <w:lang w:val="en-US" w:eastAsia="zh-CN"/>
              </w:rPr>
              <w:t>7</w:t>
            </w:r>
          </w:p>
        </w:tc>
        <w:tc>
          <w:tcPr>
            <w:tcW w:w="2913" w:type="dxa"/>
            <w:tcBorders>
              <w:top w:val="single" w:color="000000" w:sz="4" w:space="0"/>
              <w:left w:val="single" w:color="000000" w:sz="4" w:space="0"/>
              <w:bottom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lang w:bidi="ar"/>
              </w:rPr>
              <w:t>评审结论。</w:t>
            </w:r>
          </w:p>
        </w:tc>
        <w:tc>
          <w:tcPr>
            <w:tcW w:w="1325" w:type="dxa"/>
            <w:tcBorders>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558" w:type="dxa"/>
            <w:tcBorders>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428" w:type="dxa"/>
            <w:tcBorders>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378" w:type="dxa"/>
            <w:tcBorders>
              <w:left w:val="single" w:color="000000" w:sz="4" w:space="0"/>
              <w:bottom w:val="single" w:color="000000" w:sz="4" w:space="0"/>
              <w:right w:val="single" w:color="000000" w:sz="4" w:space="0"/>
            </w:tcBorders>
            <w:vAlign w:val="center"/>
          </w:tcPr>
          <w:p>
            <w:pPr>
              <w:jc w:val="center"/>
              <w:rPr>
                <w:rFonts w:ascii="宋体" w:hAnsi="宋体" w:cs="宋体"/>
                <w:sz w:val="24"/>
              </w:rPr>
            </w:pPr>
          </w:p>
        </w:tc>
      </w:tr>
    </w:tbl>
    <w:p>
      <w:pPr>
        <w:widowControl/>
        <w:jc w:val="left"/>
        <w:textAlignment w:val="center"/>
        <w:rPr>
          <w:rFonts w:hint="eastAsia"/>
          <w:b/>
          <w:color w:val="000000"/>
          <w:sz w:val="32"/>
          <w:szCs w:val="32"/>
        </w:rPr>
      </w:pPr>
    </w:p>
    <w:p>
      <w:pPr>
        <w:jc w:val="both"/>
        <w:rPr>
          <w:rFonts w:hint="eastAsia"/>
          <w:b/>
          <w:bCs/>
          <w:color w:val="000000"/>
          <w:sz w:val="28"/>
          <w:szCs w:val="28"/>
          <w:lang w:val="en-US" w:eastAsia="zh-CN"/>
        </w:rPr>
      </w:pPr>
      <w:r>
        <w:rPr>
          <w:rFonts w:hint="eastAsia"/>
          <w:b/>
          <w:bCs/>
          <w:color w:val="000000"/>
          <w:sz w:val="28"/>
          <w:szCs w:val="28"/>
          <w:lang w:val="en-US" w:eastAsia="zh-CN"/>
        </w:rPr>
        <w:t xml:space="preserve">注：1、每一项目符合的打“○”，不符合的打“×”；             </w:t>
      </w:r>
    </w:p>
    <w:p>
      <w:pPr>
        <w:ind w:firstLine="562" w:firstLineChars="200"/>
        <w:jc w:val="both"/>
        <w:rPr>
          <w:rFonts w:hint="eastAsia" w:ascii="黑体" w:hAnsi="黑体" w:eastAsia="黑体" w:cs="黑体"/>
          <w:color w:val="000000"/>
          <w:sz w:val="28"/>
          <w:szCs w:val="28"/>
        </w:rPr>
      </w:pPr>
      <w:r>
        <w:rPr>
          <w:rFonts w:hint="eastAsia"/>
          <w:b/>
          <w:bCs/>
          <w:color w:val="000000"/>
          <w:sz w:val="28"/>
          <w:szCs w:val="28"/>
          <w:lang w:val="en-US" w:eastAsia="zh-CN"/>
        </w:rPr>
        <w:t>2、表中全部条件满足为通过。</w:t>
      </w:r>
    </w:p>
    <w:p>
      <w:pPr>
        <w:jc w:val="left"/>
        <w:rPr>
          <w:rFonts w:hint="eastAsia" w:ascii="黑体" w:hAnsi="黑体" w:eastAsia="黑体" w:cs="黑体"/>
          <w:color w:val="000000"/>
          <w:sz w:val="28"/>
          <w:szCs w:val="28"/>
        </w:rPr>
      </w:pPr>
    </w:p>
    <w:p>
      <w:pPr>
        <w:rPr>
          <w:rFonts w:hint="eastAsia"/>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color w:val="000000"/>
          <w:sz w:val="28"/>
          <w:szCs w:val="28"/>
        </w:rPr>
        <w:t xml:space="preserve">评委签名：    </w:t>
      </w:r>
      <w:r>
        <w:rPr>
          <w:rFonts w:hint="eastAsia" w:ascii="黑体" w:hAnsi="黑体" w:eastAsia="黑体" w:cs="黑体"/>
          <w:color w:val="000000"/>
          <w:sz w:val="28"/>
          <w:szCs w:val="28"/>
          <w:lang w:val="en-US" w:eastAsia="zh-CN"/>
        </w:rPr>
        <w:t xml:space="preserve">                     </w:t>
      </w:r>
      <w:r>
        <w:rPr>
          <w:rFonts w:hint="eastAsia" w:ascii="黑体" w:hAnsi="黑体" w:eastAsia="黑体" w:cs="黑体"/>
          <w:color w:val="000000"/>
          <w:sz w:val="28"/>
          <w:szCs w:val="28"/>
        </w:rPr>
        <w:t xml:space="preserve">日期：     年   月   日 </w:t>
      </w:r>
    </w:p>
    <w:p>
      <w:pPr>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附件：投标文件</w:t>
      </w:r>
      <w:r>
        <w:rPr>
          <w:rFonts w:hint="eastAsia" w:ascii="仿宋_GB2312" w:hAnsi="仿宋_GB2312" w:eastAsia="仿宋_GB2312" w:cs="仿宋_GB2312"/>
          <w:b/>
          <w:color w:val="auto"/>
          <w:sz w:val="28"/>
          <w:szCs w:val="28"/>
          <w:lang w:eastAsia="zh-CN"/>
        </w:rPr>
        <w:t>组成部分和</w:t>
      </w:r>
      <w:r>
        <w:rPr>
          <w:rFonts w:hint="eastAsia" w:ascii="仿宋_GB2312" w:hAnsi="仿宋_GB2312" w:eastAsia="仿宋_GB2312" w:cs="仿宋_GB2312"/>
          <w:b/>
          <w:color w:val="auto"/>
          <w:sz w:val="28"/>
          <w:szCs w:val="28"/>
        </w:rPr>
        <w:t>格式</w:t>
      </w:r>
    </w:p>
    <w:p>
      <w:pPr>
        <w:spacing w:line="360" w:lineRule="auto"/>
        <w:ind w:firstLine="638" w:firstLineChars="228"/>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一、封面（指定格式）</w:t>
      </w:r>
    </w:p>
    <w:p>
      <w:pPr>
        <w:spacing w:line="360" w:lineRule="auto"/>
        <w:ind w:firstLine="638" w:firstLineChars="228"/>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二、投标书（指定格式）</w:t>
      </w:r>
    </w:p>
    <w:p>
      <w:pPr>
        <w:spacing w:line="360" w:lineRule="auto"/>
        <w:ind w:firstLine="638" w:firstLineChars="228"/>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三、法定代表人证明书（</w:t>
      </w:r>
      <w:r>
        <w:rPr>
          <w:rFonts w:hint="eastAsia" w:ascii="仿宋_GB2312" w:hAnsi="仿宋_GB2312" w:eastAsia="仿宋_GB2312" w:cs="仿宋_GB2312"/>
          <w:color w:val="auto"/>
          <w:sz w:val="28"/>
          <w:szCs w:val="28"/>
          <w:lang w:eastAsia="zh-CN"/>
        </w:rPr>
        <w:t>可自定</w:t>
      </w:r>
      <w:r>
        <w:rPr>
          <w:rFonts w:hint="eastAsia" w:ascii="仿宋_GB2312" w:hAnsi="仿宋_GB2312" w:eastAsia="仿宋_GB2312" w:cs="仿宋_GB2312"/>
          <w:color w:val="auto"/>
          <w:sz w:val="28"/>
          <w:szCs w:val="28"/>
        </w:rPr>
        <w:t>格式）</w:t>
      </w:r>
    </w:p>
    <w:p>
      <w:pPr>
        <w:spacing w:line="360" w:lineRule="auto"/>
        <w:ind w:firstLine="638" w:firstLineChars="228"/>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四、法定代表人</w:t>
      </w:r>
      <w:r>
        <w:rPr>
          <w:rFonts w:hint="eastAsia" w:ascii="仿宋_GB2312" w:hAnsi="仿宋_GB2312" w:eastAsia="仿宋_GB2312" w:cs="仿宋_GB2312"/>
          <w:color w:val="auto"/>
          <w:sz w:val="28"/>
          <w:szCs w:val="28"/>
          <w:lang w:eastAsia="zh-CN"/>
        </w:rPr>
        <w:t>委托</w:t>
      </w:r>
      <w:r>
        <w:rPr>
          <w:rFonts w:hint="eastAsia" w:ascii="仿宋_GB2312" w:hAnsi="仿宋_GB2312" w:eastAsia="仿宋_GB2312" w:cs="仿宋_GB2312"/>
          <w:color w:val="auto"/>
          <w:sz w:val="28"/>
          <w:szCs w:val="28"/>
        </w:rPr>
        <w:t>授权书（</w:t>
      </w:r>
      <w:r>
        <w:rPr>
          <w:rFonts w:hint="eastAsia" w:ascii="仿宋_GB2312" w:hAnsi="仿宋_GB2312" w:eastAsia="仿宋_GB2312" w:cs="仿宋_GB2312"/>
          <w:color w:val="auto"/>
          <w:sz w:val="28"/>
          <w:szCs w:val="28"/>
          <w:lang w:eastAsia="zh-CN"/>
        </w:rPr>
        <w:t>可自</w:t>
      </w:r>
      <w:r>
        <w:rPr>
          <w:rFonts w:hint="eastAsia" w:ascii="仿宋_GB2312" w:hAnsi="仿宋_GB2312" w:eastAsia="仿宋_GB2312" w:cs="仿宋_GB2312"/>
          <w:color w:val="auto"/>
          <w:sz w:val="28"/>
          <w:szCs w:val="28"/>
        </w:rPr>
        <w:t>定格式）</w:t>
      </w:r>
    </w:p>
    <w:p>
      <w:pPr>
        <w:spacing w:line="360" w:lineRule="auto"/>
        <w:ind w:firstLine="638" w:firstLineChars="228"/>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五、</w:t>
      </w:r>
      <w:r>
        <w:rPr>
          <w:rFonts w:hint="eastAsia" w:ascii="仿宋_GB2312" w:hAnsi="仿宋_GB2312" w:eastAsia="仿宋_GB2312" w:cs="仿宋_GB2312"/>
          <w:color w:val="auto"/>
          <w:sz w:val="28"/>
          <w:szCs w:val="28"/>
          <w:lang w:eastAsia="zh-CN"/>
        </w:rPr>
        <w:t>报价表</w:t>
      </w:r>
      <w:r>
        <w:rPr>
          <w:rFonts w:hint="eastAsia" w:ascii="仿宋_GB2312" w:hAnsi="仿宋_GB2312" w:eastAsia="仿宋_GB2312" w:cs="仿宋_GB2312"/>
          <w:color w:val="auto"/>
          <w:sz w:val="28"/>
          <w:szCs w:val="28"/>
        </w:rPr>
        <w:t>（指定格式）</w:t>
      </w:r>
    </w:p>
    <w:p>
      <w:pPr>
        <w:spacing w:line="360" w:lineRule="auto"/>
        <w:ind w:firstLine="638" w:firstLineChars="228"/>
        <w:rPr>
          <w:rFonts w:hint="eastAsia"/>
          <w:color w:val="auto"/>
        </w:rPr>
      </w:pPr>
      <w:r>
        <w:rPr>
          <w:rFonts w:hint="eastAsia" w:ascii="仿宋_GB2312" w:hAnsi="仿宋_GB2312" w:eastAsia="仿宋_GB2312" w:cs="仿宋_GB2312"/>
          <w:color w:val="auto"/>
          <w:sz w:val="28"/>
          <w:szCs w:val="28"/>
        </w:rPr>
        <w:t>六、资格证明文件（</w:t>
      </w:r>
      <w:r>
        <w:rPr>
          <w:rFonts w:hint="eastAsia" w:ascii="仿宋_GB2312" w:hAnsi="仿宋_GB2312" w:eastAsia="仿宋_GB2312" w:cs="仿宋_GB2312"/>
          <w:color w:val="auto"/>
          <w:sz w:val="28"/>
          <w:szCs w:val="28"/>
          <w:lang w:eastAsia="zh-CN"/>
        </w:rPr>
        <w:t>营业执照、各类证书等，</w:t>
      </w:r>
      <w:r>
        <w:rPr>
          <w:rFonts w:hint="eastAsia" w:ascii="仿宋_GB2312" w:hAnsi="仿宋_GB2312" w:eastAsia="仿宋_GB2312" w:cs="仿宋_GB2312"/>
          <w:color w:val="auto"/>
          <w:sz w:val="28"/>
          <w:szCs w:val="28"/>
        </w:rPr>
        <w:t>投标人自备）</w:t>
      </w:r>
      <w:r>
        <w:rPr>
          <w:rFonts w:hint="eastAsia" w:ascii="仿宋_GB2312" w:hAnsi="仿宋_GB2312" w:eastAsia="仿宋_GB2312" w:cs="仿宋_GB2312"/>
          <w:color w:val="auto"/>
          <w:sz w:val="28"/>
          <w:szCs w:val="28"/>
        </w:rPr>
        <w:br w:type="page"/>
      </w:r>
      <w:r>
        <w:rPr>
          <w:rFonts w:hint="eastAsia"/>
          <w:color w:val="auto"/>
          <w:sz w:val="28"/>
          <w:szCs w:val="28"/>
        </w:rPr>
        <w:t>一、封面（</w:t>
      </w:r>
      <w:r>
        <w:rPr>
          <w:rFonts w:hint="eastAsia"/>
          <w:color w:val="auto"/>
          <w:sz w:val="28"/>
          <w:szCs w:val="28"/>
          <w:lang w:eastAsia="zh-CN"/>
        </w:rPr>
        <w:t>指定</w:t>
      </w:r>
      <w:r>
        <w:rPr>
          <w:rFonts w:hint="eastAsia"/>
          <w:color w:val="auto"/>
          <w:sz w:val="28"/>
          <w:szCs w:val="28"/>
        </w:rPr>
        <w:t>格式）</w:t>
      </w:r>
    </w:p>
    <w:p>
      <w:pPr>
        <w:rPr>
          <w:rFonts w:hint="eastAsia"/>
          <w:color w:val="auto"/>
        </w:rPr>
      </w:pPr>
    </w:p>
    <w:p>
      <w:pPr>
        <w:pStyle w:val="2"/>
        <w:spacing w:after="0"/>
        <w:jc w:val="center"/>
        <w:rPr>
          <w:rFonts w:hint="eastAsia" w:hAnsi="宋体"/>
          <w:b/>
          <w:color w:val="auto"/>
          <w:spacing w:val="6"/>
          <w:sz w:val="36"/>
          <w:szCs w:val="36"/>
        </w:rPr>
      </w:pPr>
    </w:p>
    <w:p>
      <w:pPr>
        <w:spacing w:line="580" w:lineRule="exact"/>
        <w:jc w:val="center"/>
        <w:rPr>
          <w:rFonts w:hint="eastAsia" w:ascii="方正小标宋简体" w:hAnsi="华文仿宋" w:eastAsia="方正小标宋简体"/>
          <w:color w:val="auto"/>
          <w:sz w:val="36"/>
          <w:szCs w:val="36"/>
          <w:lang w:val="en-US" w:eastAsia="zh-CN"/>
        </w:rPr>
      </w:pPr>
      <w:r>
        <w:rPr>
          <w:rFonts w:hint="eastAsia" w:ascii="方正小标宋简体" w:hAnsi="华文仿宋" w:eastAsia="方正小标宋简体"/>
          <w:color w:val="auto"/>
          <w:sz w:val="36"/>
          <w:szCs w:val="36"/>
          <w:lang w:val="en-US" w:eastAsia="zh-CN"/>
        </w:rPr>
        <w:t>广州南沙湿地旅游发展有限公司2台车辆报废项目</w:t>
      </w:r>
    </w:p>
    <w:p>
      <w:pPr>
        <w:spacing w:line="360" w:lineRule="auto"/>
        <w:jc w:val="center"/>
        <w:rPr>
          <w:rFonts w:hint="eastAsia" w:ascii="黑体" w:eastAsia="黑体"/>
          <w:color w:val="auto"/>
          <w:sz w:val="48"/>
          <w:szCs w:val="48"/>
        </w:rPr>
      </w:pPr>
    </w:p>
    <w:p>
      <w:pPr>
        <w:jc w:val="center"/>
        <w:rPr>
          <w:rFonts w:hint="eastAsia" w:hAnsi="宋体"/>
          <w:b/>
          <w:color w:val="auto"/>
          <w:spacing w:val="6"/>
          <w:sz w:val="36"/>
          <w:szCs w:val="36"/>
        </w:rPr>
      </w:pPr>
    </w:p>
    <w:p>
      <w:pPr>
        <w:jc w:val="center"/>
        <w:rPr>
          <w:rFonts w:hint="eastAsia" w:ascii="宋体" w:hAnsi="宋体"/>
          <w:b/>
          <w:color w:val="auto"/>
          <w:sz w:val="96"/>
        </w:rPr>
      </w:pPr>
    </w:p>
    <w:p>
      <w:pPr>
        <w:jc w:val="center"/>
        <w:outlineLvl w:val="0"/>
        <w:rPr>
          <w:rFonts w:hint="eastAsia" w:ascii="宋体" w:hAnsi="宋体"/>
          <w:b/>
          <w:color w:val="auto"/>
          <w:spacing w:val="60"/>
          <w:sz w:val="72"/>
          <w:szCs w:val="72"/>
        </w:rPr>
      </w:pPr>
      <w:r>
        <w:rPr>
          <w:rFonts w:hint="eastAsia" w:ascii="宋体" w:hAnsi="宋体"/>
          <w:b/>
          <w:color w:val="auto"/>
          <w:spacing w:val="60"/>
          <w:sz w:val="72"/>
          <w:szCs w:val="72"/>
        </w:rPr>
        <w:t>投标文件</w:t>
      </w:r>
    </w:p>
    <w:p>
      <w:pPr>
        <w:jc w:val="center"/>
        <w:rPr>
          <w:rFonts w:hint="eastAsia" w:ascii="宋体" w:hAnsi="宋体"/>
          <w:color w:val="auto"/>
          <w:sz w:val="48"/>
        </w:rPr>
      </w:pPr>
      <w:r>
        <w:rPr>
          <w:rFonts w:hint="eastAsia" w:ascii="宋体" w:hAnsi="宋体"/>
          <w:color w:val="auto"/>
          <w:sz w:val="32"/>
          <w:u w:val="single"/>
        </w:rPr>
        <w:t xml:space="preserve">    </w:t>
      </w:r>
      <w:r>
        <w:rPr>
          <w:rFonts w:hint="eastAsia" w:ascii="宋体" w:hAnsi="宋体"/>
          <w:color w:val="auto"/>
          <w:sz w:val="32"/>
        </w:rPr>
        <w:t xml:space="preserve">本（正本或副本） </w:t>
      </w:r>
    </w:p>
    <w:p>
      <w:pPr>
        <w:jc w:val="center"/>
        <w:rPr>
          <w:rFonts w:hint="eastAsia" w:ascii="宋体" w:hAnsi="宋体"/>
          <w:color w:val="auto"/>
          <w:sz w:val="48"/>
        </w:rPr>
      </w:pPr>
    </w:p>
    <w:p>
      <w:pPr>
        <w:jc w:val="center"/>
        <w:rPr>
          <w:rFonts w:hint="eastAsia" w:ascii="宋体" w:hAnsi="宋体"/>
          <w:color w:val="auto"/>
          <w:sz w:val="48"/>
        </w:rPr>
      </w:pPr>
    </w:p>
    <w:p>
      <w:pPr>
        <w:jc w:val="center"/>
        <w:rPr>
          <w:rFonts w:hint="eastAsia" w:ascii="宋体" w:hAnsi="宋体"/>
          <w:color w:val="auto"/>
          <w:sz w:val="48"/>
        </w:rPr>
      </w:pPr>
    </w:p>
    <w:p>
      <w:pPr>
        <w:jc w:val="center"/>
        <w:rPr>
          <w:rFonts w:hint="eastAsia" w:ascii="宋体" w:hAnsi="宋体"/>
          <w:color w:val="auto"/>
          <w:sz w:val="48"/>
        </w:rPr>
      </w:pPr>
    </w:p>
    <w:p>
      <w:pPr>
        <w:jc w:val="center"/>
        <w:rPr>
          <w:rFonts w:hint="eastAsia" w:ascii="宋体" w:hAnsi="宋体"/>
          <w:color w:val="auto"/>
          <w:sz w:val="48"/>
        </w:rPr>
      </w:pPr>
    </w:p>
    <w:p>
      <w:pPr>
        <w:jc w:val="center"/>
        <w:rPr>
          <w:rFonts w:hint="eastAsia" w:ascii="宋体" w:hAnsi="宋体"/>
          <w:color w:val="auto"/>
          <w:sz w:val="48"/>
        </w:rPr>
      </w:pPr>
    </w:p>
    <w:p>
      <w:pPr>
        <w:jc w:val="center"/>
        <w:rPr>
          <w:rFonts w:hint="eastAsia" w:ascii="宋体" w:hAnsi="宋体"/>
          <w:color w:val="auto"/>
          <w:sz w:val="48"/>
        </w:rPr>
      </w:pPr>
    </w:p>
    <w:p>
      <w:pPr>
        <w:ind w:left="1317" w:leftChars="627"/>
        <w:rPr>
          <w:rFonts w:hint="eastAsia"/>
          <w:color w:val="auto"/>
          <w:sz w:val="28"/>
          <w:u w:val="single"/>
        </w:rPr>
      </w:pPr>
      <w:r>
        <w:rPr>
          <w:rFonts w:hint="eastAsia"/>
          <w:color w:val="auto"/>
          <w:sz w:val="28"/>
        </w:rPr>
        <w:t>投  标  人：</w:t>
      </w:r>
      <w:r>
        <w:rPr>
          <w:rFonts w:hint="eastAsia"/>
          <w:color w:val="auto"/>
          <w:sz w:val="28"/>
          <w:u w:val="single"/>
        </w:rPr>
        <w:t xml:space="preserve">               （公章）          </w:t>
      </w:r>
    </w:p>
    <w:p>
      <w:pPr>
        <w:ind w:left="1317" w:leftChars="627"/>
        <w:rPr>
          <w:rFonts w:hint="eastAsia"/>
          <w:color w:val="auto"/>
          <w:sz w:val="28"/>
          <w:u w:val="single"/>
        </w:rPr>
      </w:pPr>
      <w:r>
        <w:rPr>
          <w:rFonts w:hint="eastAsia"/>
          <w:color w:val="auto"/>
          <w:sz w:val="28"/>
        </w:rPr>
        <w:t>投标人地址：</w:t>
      </w:r>
      <w:r>
        <w:rPr>
          <w:rFonts w:hint="eastAsia"/>
          <w:color w:val="auto"/>
          <w:sz w:val="28"/>
          <w:u w:val="single"/>
        </w:rPr>
        <w:t xml:space="preserve">                                 </w:t>
      </w:r>
    </w:p>
    <w:p>
      <w:pPr>
        <w:spacing w:line="600" w:lineRule="exact"/>
        <w:jc w:val="center"/>
        <w:rPr>
          <w:rFonts w:ascii="宋体" w:hAnsi="宋体"/>
          <w:b/>
          <w:color w:val="auto"/>
          <w:kern w:val="0"/>
          <w:sz w:val="32"/>
        </w:rPr>
      </w:pPr>
    </w:p>
    <w:p>
      <w:pPr>
        <w:spacing w:line="600" w:lineRule="exact"/>
        <w:jc w:val="center"/>
        <w:rPr>
          <w:rFonts w:hint="eastAsia" w:ascii="仿宋_GB2312" w:hAnsi="华文仿宋" w:eastAsia="仿宋_GB2312"/>
          <w:color w:val="auto"/>
          <w:sz w:val="32"/>
          <w:szCs w:val="32"/>
          <w:lang w:val="en-US" w:eastAsia="zh-CN"/>
        </w:rPr>
      </w:pPr>
      <w:r>
        <w:rPr>
          <w:rFonts w:hint="eastAsia" w:ascii="宋体" w:hAnsi="宋体"/>
          <w:b/>
          <w:color w:val="auto"/>
          <w:kern w:val="0"/>
          <w:sz w:val="32"/>
          <w:lang w:eastAsia="zh-CN"/>
        </w:rPr>
        <w:t>二〇二</w:t>
      </w:r>
      <w:r>
        <w:rPr>
          <w:rFonts w:hint="eastAsia" w:ascii="宋体" w:hAnsi="宋体"/>
          <w:b/>
          <w:color w:val="auto"/>
          <w:kern w:val="0"/>
          <w:sz w:val="32"/>
          <w:lang w:val="en-US" w:eastAsia="zh-CN"/>
        </w:rPr>
        <w:t>三</w:t>
      </w:r>
      <w:r>
        <w:rPr>
          <w:rFonts w:hint="eastAsia" w:ascii="宋体" w:hAnsi="宋体"/>
          <w:b/>
          <w:color w:val="auto"/>
          <w:kern w:val="0"/>
          <w:sz w:val="32"/>
          <w:szCs w:val="22"/>
          <w:lang w:eastAsia="zh-CN"/>
        </w:rPr>
        <w:t>年五</w:t>
      </w:r>
      <w:r>
        <w:rPr>
          <w:rFonts w:hint="eastAsia" w:ascii="宋体" w:hAnsi="宋体"/>
          <w:b/>
          <w:color w:val="auto"/>
          <w:kern w:val="0"/>
          <w:sz w:val="32"/>
          <w:szCs w:val="22"/>
          <w:lang w:val="en-US" w:eastAsia="zh-CN"/>
        </w:rPr>
        <w:t>月</w:t>
      </w:r>
    </w:p>
    <w:p>
      <w:pPr>
        <w:spacing w:line="360" w:lineRule="auto"/>
        <w:rPr>
          <w:rFonts w:hint="eastAsia"/>
          <w:color w:val="auto"/>
          <w:sz w:val="24"/>
        </w:rPr>
      </w:pPr>
      <w:r>
        <w:rPr>
          <w:b/>
          <w:color w:val="auto"/>
          <w:sz w:val="44"/>
          <w:szCs w:val="44"/>
        </w:rPr>
        <w:br w:type="page"/>
      </w:r>
      <w:r>
        <w:rPr>
          <w:rFonts w:hint="eastAsia"/>
          <w:color w:val="auto"/>
          <w:sz w:val="28"/>
          <w:szCs w:val="28"/>
        </w:rPr>
        <w:t>二、投标书（</w:t>
      </w:r>
      <w:r>
        <w:rPr>
          <w:rFonts w:hint="eastAsia"/>
          <w:color w:val="auto"/>
          <w:sz w:val="28"/>
          <w:szCs w:val="28"/>
          <w:lang w:eastAsia="zh-CN"/>
        </w:rPr>
        <w:t>指定</w:t>
      </w:r>
      <w:r>
        <w:rPr>
          <w:rFonts w:hint="eastAsia"/>
          <w:color w:val="auto"/>
          <w:sz w:val="28"/>
          <w:szCs w:val="28"/>
        </w:rPr>
        <w:t>格式）</w:t>
      </w:r>
    </w:p>
    <w:p>
      <w:pPr>
        <w:spacing w:line="360" w:lineRule="auto"/>
        <w:jc w:val="center"/>
        <w:rPr>
          <w:rFonts w:hint="eastAsia" w:ascii="方正小标宋简体" w:hAnsi="华文仿宋" w:eastAsia="方正小标宋简体"/>
          <w:color w:val="auto"/>
          <w:sz w:val="36"/>
          <w:szCs w:val="36"/>
          <w:lang w:val="en-US" w:eastAsia="zh-CN"/>
        </w:rPr>
      </w:pPr>
    </w:p>
    <w:p>
      <w:pPr>
        <w:spacing w:line="360" w:lineRule="auto"/>
        <w:jc w:val="center"/>
        <w:rPr>
          <w:rFonts w:hint="eastAsia" w:ascii="方正小标宋简体" w:hAnsi="华文仿宋" w:eastAsia="方正小标宋简体"/>
          <w:color w:val="auto"/>
          <w:sz w:val="36"/>
          <w:szCs w:val="36"/>
          <w:lang w:val="en-US" w:eastAsia="zh-CN"/>
        </w:rPr>
      </w:pPr>
      <w:r>
        <w:rPr>
          <w:rFonts w:hint="eastAsia" w:ascii="方正小标宋简体" w:hAnsi="华文仿宋" w:eastAsia="方正小标宋简体"/>
          <w:color w:val="auto"/>
          <w:sz w:val="36"/>
          <w:szCs w:val="36"/>
          <w:lang w:val="en-US" w:eastAsia="zh-CN"/>
        </w:rPr>
        <w:t>广州南沙湿地旅游发展有限公司2台车辆报废项目</w:t>
      </w:r>
    </w:p>
    <w:p>
      <w:pPr>
        <w:spacing w:line="500" w:lineRule="exact"/>
        <w:jc w:val="center"/>
        <w:outlineLvl w:val="0"/>
        <w:rPr>
          <w:rFonts w:hint="eastAsia" w:ascii="宋体" w:hAnsi="宋体"/>
          <w:b/>
          <w:bCs/>
          <w:color w:val="auto"/>
          <w:sz w:val="36"/>
          <w:szCs w:val="36"/>
        </w:rPr>
      </w:pPr>
      <w:bookmarkStart w:id="0" w:name="_Toc79822206"/>
      <w:bookmarkStart w:id="1" w:name="_Toc79834503"/>
      <w:bookmarkStart w:id="2" w:name="_Toc79399453"/>
      <w:r>
        <w:rPr>
          <w:rFonts w:hint="eastAsia" w:ascii="宋体" w:hAnsi="宋体"/>
          <w:b/>
          <w:bCs/>
          <w:color w:val="auto"/>
          <w:sz w:val="36"/>
          <w:szCs w:val="36"/>
        </w:rPr>
        <w:t>投  标  书</w:t>
      </w:r>
      <w:bookmarkEnd w:id="0"/>
      <w:bookmarkEnd w:id="1"/>
      <w:bookmarkEnd w:id="2"/>
    </w:p>
    <w:p>
      <w:pPr>
        <w:rPr>
          <w:rFonts w:hint="eastAsia" w:ascii="宋体" w:hAnsi="宋体"/>
          <w:color w:val="auto"/>
        </w:rPr>
      </w:pPr>
    </w:p>
    <w:p>
      <w:pPr>
        <w:rPr>
          <w:rFonts w:hint="eastAsia" w:ascii="宋体" w:hAnsi="宋体"/>
          <w:color w:val="auto"/>
        </w:rPr>
      </w:pPr>
    </w:p>
    <w:p>
      <w:pPr>
        <w:spacing w:line="360" w:lineRule="auto"/>
        <w:rPr>
          <w:rFonts w:hint="eastAsia" w:ascii="宋体" w:hAnsi="宋体"/>
          <w:color w:val="auto"/>
          <w:sz w:val="24"/>
        </w:rPr>
      </w:pPr>
      <w:r>
        <w:rPr>
          <w:rFonts w:hint="eastAsia" w:ascii="宋体" w:hAnsi="宋体"/>
          <w:color w:val="auto"/>
          <w:sz w:val="24"/>
        </w:rPr>
        <w:t>致：</w:t>
      </w:r>
      <w:r>
        <w:rPr>
          <w:rFonts w:hint="eastAsia" w:ascii="宋体" w:hAnsi="宋体"/>
          <w:color w:val="auto"/>
          <w:sz w:val="24"/>
          <w:u w:val="single"/>
        </w:rPr>
        <w:t xml:space="preserve">                         </w:t>
      </w:r>
    </w:p>
    <w:p>
      <w:pPr>
        <w:spacing w:line="360" w:lineRule="auto"/>
        <w:ind w:firstLine="480"/>
        <w:rPr>
          <w:rFonts w:hint="eastAsia" w:ascii="宋体" w:hAnsi="宋体"/>
          <w:color w:val="auto"/>
          <w:sz w:val="24"/>
        </w:rPr>
      </w:pPr>
    </w:p>
    <w:p>
      <w:pPr>
        <w:spacing w:line="360" w:lineRule="auto"/>
        <w:ind w:firstLine="480"/>
        <w:rPr>
          <w:rFonts w:hint="eastAsia" w:ascii="宋体" w:hAnsi="宋体"/>
          <w:color w:val="auto"/>
          <w:sz w:val="24"/>
          <w:lang w:eastAsia="zh-CN"/>
        </w:rPr>
      </w:pPr>
      <w:r>
        <w:rPr>
          <w:rFonts w:hint="eastAsia" w:ascii="宋体" w:hAnsi="宋体"/>
          <w:color w:val="auto"/>
          <w:sz w:val="24"/>
        </w:rPr>
        <w:t>1.我</w:t>
      </w:r>
      <w:r>
        <w:rPr>
          <w:rFonts w:hint="eastAsia" w:ascii="宋体" w:hAnsi="宋体"/>
          <w:color w:val="auto"/>
          <w:sz w:val="24"/>
          <w:lang w:eastAsia="zh-CN"/>
        </w:rPr>
        <w:t>方</w:t>
      </w:r>
      <w:r>
        <w:rPr>
          <w:rFonts w:hint="eastAsia" w:ascii="宋体" w:hAnsi="宋体"/>
          <w:color w:val="auto"/>
          <w:sz w:val="24"/>
        </w:rPr>
        <w:t>收到贵方</w:t>
      </w:r>
      <w:r>
        <w:rPr>
          <w:rFonts w:hint="eastAsia" w:ascii="宋体" w:hAnsi="宋体"/>
          <w:color w:val="auto"/>
          <w:sz w:val="24"/>
          <w:u w:val="single"/>
        </w:rPr>
        <w:t xml:space="preserve">                               </w:t>
      </w:r>
      <w:r>
        <w:rPr>
          <w:rFonts w:hint="eastAsia" w:ascii="宋体" w:hAnsi="宋体"/>
          <w:color w:val="auto"/>
          <w:sz w:val="24"/>
        </w:rPr>
        <w:t>的</w:t>
      </w:r>
      <w:r>
        <w:rPr>
          <w:rFonts w:hint="eastAsia" w:ascii="宋体" w:hAnsi="宋体"/>
          <w:color w:val="auto"/>
          <w:sz w:val="24"/>
          <w:lang w:eastAsia="zh-CN"/>
        </w:rPr>
        <w:t>招标</w:t>
      </w:r>
      <w:r>
        <w:rPr>
          <w:rFonts w:hint="eastAsia" w:ascii="宋体" w:hAnsi="宋体"/>
          <w:color w:val="auto"/>
          <w:sz w:val="24"/>
        </w:rPr>
        <w:t>文件。经研究，</w:t>
      </w:r>
      <w:r>
        <w:rPr>
          <w:rFonts w:hint="eastAsia" w:ascii="宋体" w:hAnsi="宋体"/>
          <w:color w:val="auto"/>
          <w:sz w:val="24"/>
          <w:lang w:eastAsia="zh-CN"/>
        </w:rPr>
        <w:t>我方自</w:t>
      </w:r>
      <w:r>
        <w:rPr>
          <w:rFonts w:hint="eastAsia" w:ascii="宋体" w:hAnsi="宋体"/>
          <w:color w:val="auto"/>
          <w:sz w:val="24"/>
        </w:rPr>
        <w:t>愿</w:t>
      </w:r>
      <w:r>
        <w:rPr>
          <w:rFonts w:hint="eastAsia" w:ascii="宋体" w:hAnsi="宋体"/>
          <w:color w:val="auto"/>
          <w:sz w:val="24"/>
          <w:lang w:eastAsia="zh-CN"/>
        </w:rPr>
        <w:t>参加</w:t>
      </w:r>
      <w:r>
        <w:rPr>
          <w:rFonts w:hint="eastAsia" w:ascii="宋体" w:hAnsi="宋体"/>
          <w:color w:val="auto"/>
          <w:sz w:val="24"/>
        </w:rPr>
        <w:t>报价</w:t>
      </w:r>
      <w:r>
        <w:rPr>
          <w:rFonts w:hint="eastAsia" w:ascii="宋体" w:hAnsi="宋体"/>
          <w:color w:val="auto"/>
          <w:sz w:val="24"/>
          <w:lang w:eastAsia="zh-CN"/>
        </w:rPr>
        <w:t>。</w:t>
      </w:r>
    </w:p>
    <w:p>
      <w:pPr>
        <w:spacing w:line="360" w:lineRule="auto"/>
        <w:ind w:firstLine="480"/>
        <w:rPr>
          <w:rFonts w:hint="eastAsia" w:ascii="宋体" w:hAnsi="宋体"/>
          <w:color w:val="auto"/>
          <w:sz w:val="24"/>
        </w:rPr>
      </w:pPr>
      <w:r>
        <w:rPr>
          <w:rFonts w:hint="eastAsia" w:ascii="宋体" w:hAnsi="宋体"/>
          <w:color w:val="auto"/>
          <w:sz w:val="24"/>
        </w:rPr>
        <w:t>2</w:t>
      </w:r>
      <w:r>
        <w:rPr>
          <w:rFonts w:hint="eastAsia" w:ascii="宋体" w:hAnsi="宋体"/>
          <w:color w:val="auto"/>
          <w:sz w:val="24"/>
          <w:lang w:val="en-US" w:eastAsia="zh-CN"/>
        </w:rPr>
        <w:t>.</w:t>
      </w:r>
      <w:r>
        <w:rPr>
          <w:rFonts w:hint="eastAsia" w:ascii="宋体" w:hAnsi="宋体"/>
          <w:color w:val="auto"/>
          <w:sz w:val="24"/>
        </w:rPr>
        <w:t>如果贵方接受我方投标，我方保证按</w:t>
      </w:r>
      <w:r>
        <w:rPr>
          <w:rFonts w:hint="eastAsia" w:ascii="宋体" w:hAnsi="宋体"/>
          <w:color w:val="auto"/>
          <w:sz w:val="24"/>
          <w:lang w:val="en-US" w:eastAsia="zh-CN"/>
        </w:rPr>
        <w:t>询价议标</w:t>
      </w:r>
      <w:r>
        <w:rPr>
          <w:rFonts w:hint="eastAsia" w:ascii="宋体" w:hAnsi="宋体"/>
          <w:color w:val="auto"/>
          <w:sz w:val="24"/>
        </w:rPr>
        <w:t>文件的要求完成服务工作。</w:t>
      </w:r>
    </w:p>
    <w:p>
      <w:pPr>
        <w:spacing w:line="360" w:lineRule="auto"/>
        <w:ind w:firstLine="480"/>
        <w:rPr>
          <w:rFonts w:hint="eastAsia" w:ascii="宋体" w:hAnsi="宋体"/>
          <w:color w:val="auto"/>
          <w:sz w:val="24"/>
        </w:rPr>
      </w:pPr>
      <w:r>
        <w:rPr>
          <w:rFonts w:hint="eastAsia" w:ascii="宋体" w:hAnsi="宋体"/>
          <w:color w:val="auto"/>
          <w:sz w:val="24"/>
        </w:rPr>
        <w:t>3</w:t>
      </w:r>
      <w:r>
        <w:rPr>
          <w:rFonts w:hint="eastAsia" w:ascii="宋体" w:hAnsi="宋体"/>
          <w:color w:val="auto"/>
          <w:sz w:val="24"/>
          <w:lang w:eastAsia="zh-CN"/>
        </w:rPr>
        <w:t>.</w:t>
      </w:r>
      <w:r>
        <w:rPr>
          <w:rFonts w:hint="eastAsia" w:ascii="宋体" w:hAnsi="宋体"/>
          <w:color w:val="auto"/>
          <w:sz w:val="24"/>
        </w:rPr>
        <w:t>如果我方在中标通知书写明的期限内未能或拒绝与你单位签订合同协议书，你单位有权另选中标单位。</w:t>
      </w:r>
    </w:p>
    <w:p>
      <w:pPr>
        <w:spacing w:line="360" w:lineRule="auto"/>
        <w:ind w:firstLine="480"/>
        <w:rPr>
          <w:rFonts w:hint="eastAsia" w:ascii="宋体" w:hAnsi="宋体"/>
          <w:color w:val="auto"/>
          <w:sz w:val="24"/>
        </w:rPr>
      </w:pPr>
      <w:r>
        <w:rPr>
          <w:rFonts w:hint="eastAsia" w:ascii="宋体" w:hAnsi="宋体"/>
          <w:color w:val="auto"/>
          <w:sz w:val="24"/>
        </w:rPr>
        <w:t>4</w:t>
      </w:r>
      <w:r>
        <w:rPr>
          <w:rFonts w:hint="eastAsia" w:ascii="宋体" w:hAnsi="宋体"/>
          <w:color w:val="auto"/>
          <w:sz w:val="24"/>
          <w:lang w:val="en-US" w:eastAsia="zh-CN"/>
        </w:rPr>
        <w:t>.</w:t>
      </w:r>
      <w:r>
        <w:rPr>
          <w:rFonts w:hint="eastAsia" w:ascii="宋体" w:hAnsi="宋体"/>
          <w:color w:val="auto"/>
          <w:sz w:val="24"/>
        </w:rPr>
        <w:t>一旦我方中标，我方将按照相关的法律法规和签订的合同来履行自己的责任和义务。除非另外达成协议并生效，你方的</w:t>
      </w:r>
      <w:r>
        <w:rPr>
          <w:rFonts w:hint="eastAsia" w:ascii="宋体" w:hAnsi="宋体"/>
          <w:color w:val="auto"/>
          <w:sz w:val="24"/>
          <w:lang w:val="en-US" w:eastAsia="zh-CN"/>
        </w:rPr>
        <w:t>询价议标</w:t>
      </w:r>
      <w:r>
        <w:rPr>
          <w:rFonts w:hint="eastAsia" w:ascii="宋体" w:hAnsi="宋体"/>
          <w:color w:val="auto"/>
          <w:sz w:val="24"/>
        </w:rPr>
        <w:t>文件和中标通知书以及本项目服务方案将构成约束我们双方的合同。</w:t>
      </w:r>
    </w:p>
    <w:p>
      <w:pPr>
        <w:spacing w:line="360" w:lineRule="auto"/>
        <w:ind w:firstLine="480"/>
        <w:rPr>
          <w:rFonts w:hint="eastAsia" w:ascii="宋体" w:hAnsi="宋体"/>
          <w:color w:val="auto"/>
          <w:sz w:val="24"/>
        </w:rPr>
      </w:pPr>
      <w:r>
        <w:rPr>
          <w:rFonts w:hint="eastAsia" w:ascii="宋体" w:hAnsi="宋体"/>
          <w:color w:val="auto"/>
          <w:sz w:val="24"/>
        </w:rPr>
        <w:t>5</w:t>
      </w:r>
      <w:r>
        <w:rPr>
          <w:rFonts w:hint="eastAsia" w:ascii="宋体" w:hAnsi="宋体"/>
          <w:color w:val="auto"/>
          <w:sz w:val="24"/>
          <w:lang w:val="en-US" w:eastAsia="zh-CN"/>
        </w:rPr>
        <w:t>.</w:t>
      </w:r>
      <w:r>
        <w:rPr>
          <w:rFonts w:hint="eastAsia" w:ascii="宋体" w:hAnsi="宋体"/>
          <w:color w:val="auto"/>
          <w:sz w:val="24"/>
        </w:rPr>
        <w:t>我方理解，贵方可选择任何部分或全部项目与投标人签约，也不一定接受最</w:t>
      </w:r>
      <w:r>
        <w:rPr>
          <w:rFonts w:hint="eastAsia" w:ascii="宋体" w:hAnsi="宋体"/>
          <w:color w:val="auto"/>
          <w:sz w:val="24"/>
          <w:lang w:val="en-US" w:eastAsia="zh-CN"/>
        </w:rPr>
        <w:t>高</w:t>
      </w:r>
      <w:r>
        <w:rPr>
          <w:rFonts w:hint="eastAsia" w:ascii="宋体" w:hAnsi="宋体"/>
          <w:color w:val="auto"/>
          <w:sz w:val="24"/>
        </w:rPr>
        <w:t>标价的投标。同时也理解，你单位不负担我们的任何投标费用。</w:t>
      </w:r>
    </w:p>
    <w:p>
      <w:pPr>
        <w:spacing w:line="360" w:lineRule="auto"/>
        <w:ind w:firstLine="480"/>
        <w:rPr>
          <w:rFonts w:hint="eastAsia" w:ascii="宋体" w:hAnsi="宋体"/>
          <w:color w:val="auto"/>
          <w:sz w:val="24"/>
        </w:rPr>
      </w:pPr>
    </w:p>
    <w:p>
      <w:pPr>
        <w:spacing w:line="360" w:lineRule="auto"/>
        <w:ind w:firstLine="480"/>
        <w:rPr>
          <w:rFonts w:hint="eastAsia" w:ascii="宋体" w:hAnsi="宋体"/>
          <w:color w:val="auto"/>
          <w:sz w:val="24"/>
        </w:rPr>
      </w:pPr>
    </w:p>
    <w:tbl>
      <w:tblPr>
        <w:tblStyle w:val="14"/>
        <w:tblW w:w="9287" w:type="dxa"/>
        <w:tblInd w:w="0" w:type="dxa"/>
        <w:tblLayout w:type="fixed"/>
        <w:tblCellMar>
          <w:top w:w="0" w:type="dxa"/>
          <w:left w:w="108" w:type="dxa"/>
          <w:bottom w:w="0" w:type="dxa"/>
          <w:right w:w="108" w:type="dxa"/>
        </w:tblCellMar>
      </w:tblPr>
      <w:tblGrid>
        <w:gridCol w:w="4643"/>
        <w:gridCol w:w="4644"/>
      </w:tblGrid>
      <w:tr>
        <w:tblPrEx>
          <w:tblLayout w:type="fixed"/>
          <w:tblCellMar>
            <w:top w:w="0" w:type="dxa"/>
            <w:left w:w="108" w:type="dxa"/>
            <w:bottom w:w="0" w:type="dxa"/>
            <w:right w:w="108" w:type="dxa"/>
          </w:tblCellMar>
        </w:tblPrEx>
        <w:tc>
          <w:tcPr>
            <w:tcW w:w="4643" w:type="dxa"/>
            <w:vAlign w:val="top"/>
          </w:tcPr>
          <w:p>
            <w:pPr>
              <w:spacing w:line="360" w:lineRule="auto"/>
              <w:rPr>
                <w:rFonts w:hint="eastAsia" w:ascii="宋体" w:hAnsi="宋体"/>
                <w:color w:val="auto"/>
                <w:sz w:val="24"/>
              </w:rPr>
            </w:pPr>
            <w:r>
              <w:rPr>
                <w:rFonts w:hint="eastAsia" w:ascii="宋体" w:hAnsi="宋体"/>
                <w:color w:val="auto"/>
                <w:sz w:val="24"/>
              </w:rPr>
              <w:t>投标人地址：</w:t>
            </w:r>
            <w:r>
              <w:rPr>
                <w:rFonts w:hint="eastAsia" w:ascii="宋体" w:hAnsi="宋体"/>
                <w:color w:val="auto"/>
                <w:sz w:val="24"/>
                <w:u w:val="single"/>
              </w:rPr>
              <w:t xml:space="preserve">                      </w:t>
            </w:r>
          </w:p>
          <w:p>
            <w:pPr>
              <w:spacing w:line="360" w:lineRule="auto"/>
              <w:rPr>
                <w:rFonts w:hint="eastAsia" w:ascii="宋体" w:hAnsi="宋体"/>
                <w:color w:val="auto"/>
                <w:sz w:val="24"/>
              </w:rPr>
            </w:pPr>
            <w:r>
              <w:rPr>
                <w:rFonts w:hint="eastAsia" w:ascii="宋体" w:hAnsi="宋体"/>
                <w:color w:val="auto"/>
                <w:sz w:val="24"/>
              </w:rPr>
              <w:t>电      话：</w:t>
            </w:r>
            <w:r>
              <w:rPr>
                <w:rFonts w:hint="eastAsia" w:ascii="宋体" w:hAnsi="宋体"/>
                <w:color w:val="auto"/>
                <w:sz w:val="24"/>
                <w:u w:val="single"/>
              </w:rPr>
              <w:t xml:space="preserve">                      </w:t>
            </w:r>
          </w:p>
          <w:p>
            <w:pPr>
              <w:spacing w:line="360" w:lineRule="auto"/>
              <w:rPr>
                <w:rFonts w:hint="eastAsia" w:ascii="宋体" w:hAnsi="宋体"/>
                <w:color w:val="auto"/>
                <w:sz w:val="24"/>
                <w:u w:val="single"/>
              </w:rPr>
            </w:pPr>
            <w:r>
              <w:rPr>
                <w:rFonts w:hint="eastAsia" w:ascii="宋体" w:hAnsi="宋体"/>
                <w:color w:val="auto"/>
                <w:sz w:val="24"/>
              </w:rPr>
              <w:t>传      真：</w:t>
            </w:r>
            <w:r>
              <w:rPr>
                <w:rFonts w:hint="eastAsia" w:ascii="宋体" w:hAnsi="宋体"/>
                <w:color w:val="auto"/>
                <w:sz w:val="24"/>
                <w:u w:val="single"/>
              </w:rPr>
              <w:t xml:space="preserve">                     </w:t>
            </w:r>
          </w:p>
          <w:p>
            <w:pPr>
              <w:spacing w:line="360" w:lineRule="auto"/>
              <w:rPr>
                <w:rFonts w:hint="eastAsia" w:ascii="宋体" w:hAnsi="宋体"/>
                <w:color w:val="auto"/>
                <w:sz w:val="24"/>
              </w:rPr>
            </w:pPr>
            <w:r>
              <w:rPr>
                <w:rFonts w:hint="eastAsia" w:ascii="宋体" w:hAnsi="宋体"/>
                <w:color w:val="auto"/>
                <w:spacing w:val="40"/>
                <w:kern w:val="0"/>
                <w:sz w:val="24"/>
              </w:rPr>
              <w:t>邮政编</w:t>
            </w:r>
            <w:r>
              <w:rPr>
                <w:rFonts w:hint="eastAsia" w:ascii="宋体" w:hAnsi="宋体"/>
                <w:color w:val="auto"/>
                <w:kern w:val="0"/>
                <w:sz w:val="24"/>
              </w:rPr>
              <w:t>码</w:t>
            </w:r>
            <w:r>
              <w:rPr>
                <w:rFonts w:hint="eastAsia" w:ascii="宋体" w:hAnsi="宋体"/>
                <w:color w:val="auto"/>
                <w:sz w:val="24"/>
              </w:rPr>
              <w:t>：</w:t>
            </w:r>
            <w:r>
              <w:rPr>
                <w:rFonts w:hint="eastAsia" w:ascii="宋体" w:hAnsi="宋体"/>
                <w:color w:val="auto"/>
                <w:sz w:val="24"/>
                <w:u w:val="single"/>
              </w:rPr>
              <w:t xml:space="preserve">                      </w:t>
            </w:r>
          </w:p>
        </w:tc>
        <w:tc>
          <w:tcPr>
            <w:tcW w:w="4644" w:type="dxa"/>
            <w:vAlign w:val="top"/>
          </w:tcPr>
          <w:p>
            <w:pPr>
              <w:spacing w:line="360" w:lineRule="auto"/>
              <w:rPr>
                <w:rFonts w:hint="eastAsia" w:ascii="宋体" w:hAnsi="宋体"/>
                <w:color w:val="auto"/>
                <w:sz w:val="24"/>
              </w:rPr>
            </w:pPr>
            <w:r>
              <w:rPr>
                <w:rFonts w:hint="eastAsia" w:ascii="宋体" w:hAnsi="宋体"/>
                <w:color w:val="auto"/>
                <w:sz w:val="24"/>
              </w:rPr>
              <w:t>投标人名称：</w:t>
            </w:r>
            <w:r>
              <w:rPr>
                <w:rFonts w:hint="eastAsia" w:ascii="宋体" w:hAnsi="宋体"/>
                <w:color w:val="auto"/>
                <w:sz w:val="24"/>
                <w:u w:val="single"/>
              </w:rPr>
              <w:t xml:space="preserve"> </w:t>
            </w:r>
            <w:r>
              <w:rPr>
                <w:rFonts w:ascii="宋体" w:hAnsi="宋体"/>
                <w:color w:val="auto"/>
                <w:sz w:val="24"/>
                <w:u w:val="single"/>
              </w:rPr>
              <w:t>(</w:t>
            </w:r>
            <w:r>
              <w:rPr>
                <w:rFonts w:hint="eastAsia" w:ascii="宋体" w:hAnsi="宋体"/>
                <w:color w:val="auto"/>
                <w:sz w:val="24"/>
                <w:u w:val="single"/>
              </w:rPr>
              <w:t xml:space="preserve">盖章)               </w:t>
            </w:r>
          </w:p>
          <w:p>
            <w:pPr>
              <w:spacing w:line="360" w:lineRule="auto"/>
              <w:rPr>
                <w:rFonts w:hint="eastAsia" w:ascii="宋体" w:hAnsi="宋体"/>
                <w:color w:val="auto"/>
                <w:sz w:val="24"/>
              </w:rPr>
            </w:pPr>
            <w:r>
              <w:rPr>
                <w:rFonts w:hint="eastAsia" w:ascii="宋体" w:hAnsi="宋体"/>
                <w:color w:val="auto"/>
                <w:sz w:val="24"/>
              </w:rPr>
              <w:t>法人代表或授权代表</w:t>
            </w:r>
          </w:p>
          <w:p>
            <w:pPr>
              <w:spacing w:line="360" w:lineRule="auto"/>
              <w:rPr>
                <w:rFonts w:hint="eastAsia" w:ascii="宋体" w:hAnsi="宋体"/>
                <w:color w:val="auto"/>
                <w:sz w:val="24"/>
                <w:u w:val="single"/>
              </w:rPr>
            </w:pPr>
            <w:r>
              <w:rPr>
                <w:rFonts w:hint="eastAsia" w:ascii="宋体" w:hAnsi="宋体"/>
                <w:color w:val="auto"/>
                <w:sz w:val="24"/>
                <w:u w:val="single"/>
              </w:rPr>
              <w:t xml:space="preserve">职务、姓名               （签字）  </w:t>
            </w:r>
          </w:p>
          <w:p>
            <w:pPr>
              <w:spacing w:line="360" w:lineRule="auto"/>
              <w:rPr>
                <w:rFonts w:hint="eastAsia" w:ascii="宋体" w:hAnsi="宋体"/>
                <w:color w:val="auto"/>
                <w:sz w:val="24"/>
              </w:rPr>
            </w:pPr>
            <w:r>
              <w:rPr>
                <w:rFonts w:hint="eastAsia" w:ascii="宋体" w:hAnsi="宋体"/>
                <w:color w:val="auto"/>
                <w:sz w:val="24"/>
              </w:rPr>
              <w:t>日      期：</w:t>
            </w:r>
            <w:r>
              <w:rPr>
                <w:rFonts w:hint="eastAsia" w:ascii="宋体" w:hAnsi="宋体"/>
                <w:color w:val="auto"/>
                <w:sz w:val="24"/>
                <w:lang w:val="en-US" w:eastAsia="zh-CN"/>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tc>
      </w:tr>
    </w:tbl>
    <w:p>
      <w:pPr>
        <w:spacing w:line="360" w:lineRule="auto"/>
        <w:rPr>
          <w:color w:val="auto"/>
          <w:sz w:val="24"/>
        </w:rPr>
      </w:pPr>
    </w:p>
    <w:p>
      <w:pPr>
        <w:spacing w:line="360" w:lineRule="auto"/>
        <w:rPr>
          <w:rFonts w:hint="eastAsia" w:eastAsia="宋体"/>
          <w:color w:val="auto"/>
          <w:sz w:val="28"/>
          <w:szCs w:val="28"/>
          <w:lang w:eastAsia="zh-CN"/>
        </w:rPr>
      </w:pPr>
      <w:r>
        <w:rPr>
          <w:rFonts w:hint="eastAsia"/>
          <w:color w:val="auto"/>
          <w:sz w:val="24"/>
        </w:rPr>
        <w:t>备注：投标报价时提交</w:t>
      </w:r>
      <w:r>
        <w:rPr>
          <w:color w:val="auto"/>
          <w:sz w:val="24"/>
        </w:rPr>
        <w:br w:type="page"/>
      </w:r>
      <w:r>
        <w:rPr>
          <w:rFonts w:hint="eastAsia"/>
          <w:color w:val="auto"/>
          <w:sz w:val="28"/>
          <w:szCs w:val="28"/>
        </w:rPr>
        <w:t>三、法定代表人证明书</w:t>
      </w:r>
      <w:r>
        <w:rPr>
          <w:rFonts w:hint="eastAsia"/>
          <w:color w:val="auto"/>
          <w:sz w:val="28"/>
          <w:szCs w:val="28"/>
          <w:lang w:eastAsia="zh-CN"/>
        </w:rPr>
        <w:t>（可自定格式）</w:t>
      </w:r>
    </w:p>
    <w:p>
      <w:pPr>
        <w:widowControl w:val="0"/>
        <w:spacing w:line="360" w:lineRule="auto"/>
        <w:jc w:val="center"/>
        <w:rPr>
          <w:rFonts w:hint="eastAsia" w:asciiTheme="minorEastAsia" w:hAnsiTheme="minorEastAsia" w:eastAsiaTheme="minorEastAsia" w:cstheme="minorEastAsia"/>
          <w:b/>
          <w:sz w:val="32"/>
          <w:szCs w:val="32"/>
          <w:highlight w:val="none"/>
        </w:rPr>
      </w:pPr>
    </w:p>
    <w:p>
      <w:pPr>
        <w:widowControl w:val="0"/>
        <w:spacing w:line="360" w:lineRule="auto"/>
        <w:jc w:val="center"/>
        <w:rPr>
          <w:rFonts w:hint="eastAsia" w:asciiTheme="minorEastAsia" w:hAnsiTheme="minorEastAsia" w:eastAsiaTheme="minorEastAsia" w:cstheme="minorEastAsia"/>
          <w:b/>
          <w:sz w:val="32"/>
          <w:szCs w:val="32"/>
          <w:highlight w:val="none"/>
        </w:rPr>
      </w:pPr>
      <w:r>
        <w:rPr>
          <w:rFonts w:hint="eastAsia" w:asciiTheme="minorEastAsia" w:hAnsiTheme="minorEastAsia" w:eastAsiaTheme="minorEastAsia" w:cstheme="minorEastAsia"/>
          <w:b/>
          <w:sz w:val="32"/>
          <w:szCs w:val="32"/>
          <w:highlight w:val="none"/>
        </w:rPr>
        <w:t>法定代表人证明书</w:t>
      </w:r>
    </w:p>
    <w:p>
      <w:pPr>
        <w:widowControl w:val="0"/>
        <w:tabs>
          <w:tab w:val="left" w:pos="900"/>
        </w:tabs>
        <w:spacing w:line="360" w:lineRule="auto"/>
        <w:ind w:firstLine="945" w:firstLineChars="45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______________同志，现任我单位</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rPr>
        <w:t>职务，为法定代表人，特此证明。</w:t>
      </w:r>
    </w:p>
    <w:p>
      <w:pPr>
        <w:widowControl w:val="0"/>
        <w:spacing w:line="360" w:lineRule="auto"/>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本证明书自签发之日起生效，有效期与本公司响应文件中标注的响应有效期相同。</w:t>
      </w:r>
    </w:p>
    <w:p>
      <w:pPr>
        <w:widowControl w:val="0"/>
        <w:spacing w:line="360" w:lineRule="auto"/>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       </w:t>
      </w:r>
    </w:p>
    <w:p>
      <w:pPr>
        <w:widowControl w:val="0"/>
        <w:spacing w:line="360" w:lineRule="auto"/>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附：</w:t>
      </w:r>
    </w:p>
    <w:p>
      <w:pPr>
        <w:widowControl w:val="0"/>
        <w:spacing w:line="360" w:lineRule="auto"/>
        <w:ind w:firstLine="840" w:firstLineChars="4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营业执照（注册号或统一社会信用代码）：  </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rPr>
        <w:t xml:space="preserve">     </w:t>
      </w:r>
    </w:p>
    <w:p>
      <w:pPr>
        <w:widowControl w:val="0"/>
        <w:spacing w:line="360" w:lineRule="auto"/>
        <w:ind w:firstLine="840" w:firstLineChars="400"/>
        <w:rPr>
          <w:rFonts w:hint="eastAsia" w:asciiTheme="minorEastAsia" w:hAnsiTheme="minorEastAsia" w:eastAsiaTheme="minorEastAsia" w:cstheme="minorEastAsia"/>
          <w:szCs w:val="21"/>
          <w:highlight w:val="none"/>
          <w:u w:val="single"/>
        </w:rPr>
      </w:pPr>
      <w:r>
        <w:rPr>
          <w:rFonts w:hint="eastAsia" w:asciiTheme="minorEastAsia" w:hAnsiTheme="minorEastAsia" w:eastAsiaTheme="minorEastAsia" w:cstheme="minorEastAsia"/>
          <w:szCs w:val="21"/>
          <w:highlight w:val="none"/>
        </w:rPr>
        <w:t>经济性质：</w:t>
      </w:r>
      <w:r>
        <w:rPr>
          <w:rFonts w:hint="eastAsia" w:asciiTheme="minorEastAsia" w:hAnsiTheme="minorEastAsia" w:eastAsiaTheme="minorEastAsia" w:cstheme="minorEastAsia"/>
          <w:szCs w:val="21"/>
          <w:highlight w:val="none"/>
          <w:u w:val="single"/>
        </w:rPr>
        <w:t xml:space="preserve">                 </w:t>
      </w:r>
    </w:p>
    <w:p>
      <w:pPr>
        <w:widowControl w:val="0"/>
        <w:spacing w:line="360" w:lineRule="auto"/>
        <w:ind w:firstLine="840" w:firstLineChars="400"/>
        <w:rPr>
          <w:rFonts w:hint="eastAsia" w:asciiTheme="minorEastAsia" w:hAnsiTheme="minorEastAsia" w:eastAsiaTheme="minorEastAsia" w:cstheme="minorEastAsia"/>
          <w:szCs w:val="21"/>
          <w:highlight w:val="none"/>
          <w:u w:val="single"/>
        </w:rPr>
      </w:pPr>
      <w:r>
        <w:rPr>
          <w:rFonts w:hint="eastAsia" w:asciiTheme="minorEastAsia" w:hAnsiTheme="minorEastAsia" w:eastAsiaTheme="minorEastAsia" w:cstheme="minorEastAsia"/>
          <w:szCs w:val="21"/>
          <w:highlight w:val="none"/>
        </w:rPr>
        <w:t xml:space="preserve">主营（产）： </w:t>
      </w:r>
      <w:r>
        <w:rPr>
          <w:rFonts w:hint="eastAsia" w:asciiTheme="minorEastAsia" w:hAnsiTheme="minorEastAsia" w:eastAsiaTheme="minorEastAsia" w:cstheme="minorEastAsia"/>
          <w:szCs w:val="21"/>
          <w:highlight w:val="none"/>
          <w:u w:val="single"/>
        </w:rPr>
        <w:t xml:space="preserve">                 </w:t>
      </w:r>
    </w:p>
    <w:p>
      <w:pPr>
        <w:widowControl w:val="0"/>
        <w:spacing w:line="360" w:lineRule="auto"/>
        <w:ind w:firstLine="840" w:firstLineChars="400"/>
        <w:rPr>
          <w:rFonts w:hint="eastAsia" w:asciiTheme="minorEastAsia" w:hAnsiTheme="minorEastAsia" w:eastAsiaTheme="minorEastAsia" w:cstheme="minorEastAsia"/>
          <w:szCs w:val="21"/>
          <w:highlight w:val="none"/>
          <w:u w:val="single"/>
        </w:rPr>
      </w:pPr>
      <w:r>
        <w:rPr>
          <w:rFonts w:hint="eastAsia" w:asciiTheme="minorEastAsia" w:hAnsiTheme="minorEastAsia" w:eastAsiaTheme="minorEastAsia" w:cstheme="minorEastAsia"/>
          <w:szCs w:val="21"/>
          <w:highlight w:val="none"/>
        </w:rPr>
        <w:t>兼营（产）：</w:t>
      </w:r>
      <w:r>
        <w:rPr>
          <w:rFonts w:hint="eastAsia" w:asciiTheme="minorEastAsia" w:hAnsiTheme="minorEastAsia" w:eastAsiaTheme="minorEastAsia" w:cstheme="minorEastAsia"/>
          <w:szCs w:val="21"/>
          <w:highlight w:val="none"/>
          <w:u w:val="single"/>
        </w:rPr>
        <w:t xml:space="preserve">             </w:t>
      </w:r>
    </w:p>
    <w:p>
      <w:pPr>
        <w:widowControl w:val="0"/>
        <w:spacing w:line="360" w:lineRule="auto"/>
        <w:ind w:firstLine="840" w:firstLineChars="4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mc:AlternateContent>
          <mc:Choice Requires="wpg">
            <w:drawing>
              <wp:anchor distT="0" distB="0" distL="114300" distR="114300" simplePos="0" relativeHeight="251662336" behindDoc="0" locked="0" layoutInCell="1" allowOverlap="1">
                <wp:simplePos x="0" y="0"/>
                <wp:positionH relativeFrom="column">
                  <wp:posOffset>232410</wp:posOffset>
                </wp:positionH>
                <wp:positionV relativeFrom="paragraph">
                  <wp:posOffset>243840</wp:posOffset>
                </wp:positionV>
                <wp:extent cx="5553075" cy="1748790"/>
                <wp:effectExtent l="4445" t="4445" r="5080" b="18415"/>
                <wp:wrapNone/>
                <wp:docPr id="8" name="组合 8"/>
                <wp:cNvGraphicFramePr/>
                <a:graphic xmlns:a="http://schemas.openxmlformats.org/drawingml/2006/main">
                  <a:graphicData uri="http://schemas.microsoft.com/office/word/2010/wordprocessingGroup">
                    <wpg:wgp>
                      <wpg:cNvGrpSpPr/>
                      <wpg:grpSpPr>
                        <a:xfrm>
                          <a:off x="0" y="0"/>
                          <a:ext cx="5553075" cy="1748790"/>
                          <a:chOff x="1500" y="7300"/>
                          <a:chExt cx="8745" cy="2754"/>
                        </a:xfrm>
                        <a:effectLst/>
                      </wpg:grpSpPr>
                      <wps:wsp>
                        <wps:cNvPr id="9" name="Rectangle 3"/>
                        <wps:cNvSpPr>
                          <a:spLocks noChangeArrowheads="1"/>
                        </wps:cNvSpPr>
                        <wps:spPr bwMode="auto">
                          <a:xfrm>
                            <a:off x="1500" y="7300"/>
                            <a:ext cx="4275" cy="2754"/>
                          </a:xfrm>
                          <a:prstGeom prst="rect">
                            <a:avLst/>
                          </a:prstGeom>
                          <a:solidFill>
                            <a:srgbClr val="FFFFFF"/>
                          </a:solidFill>
                          <a:ln w="9525">
                            <a:solidFill>
                              <a:srgbClr val="000000"/>
                            </a:solidFill>
                            <a:miter lim="800000"/>
                          </a:ln>
                          <a:effectLst/>
                        </wps:spPr>
                        <wps:txbx>
                          <w:txbxContent>
                            <w:p>
                              <w:pPr>
                                <w:ind w:firstLine="840" w:firstLineChars="400"/>
                              </w:pPr>
                            </w:p>
                            <w:p>
                              <w:pPr>
                                <w:ind w:firstLine="1680" w:firstLineChars="800"/>
                              </w:pPr>
                              <w:r>
                                <w:rPr>
                                  <w:rFonts w:hint="eastAsia"/>
                                </w:rPr>
                                <w:t>法定代表人</w:t>
                              </w:r>
                            </w:p>
                            <w:p>
                              <w:pPr>
                                <w:ind w:firstLine="1050" w:firstLineChars="500"/>
                              </w:pPr>
                              <w:r>
                                <w:rPr>
                                  <w:rFonts w:hint="eastAsia"/>
                                </w:rPr>
                                <w:t>居民身份证复印件粘贴处</w:t>
                              </w:r>
                            </w:p>
                            <w:p>
                              <w:pPr>
                                <w:ind w:firstLine="1050" w:firstLineChars="500"/>
                              </w:pPr>
                            </w:p>
                            <w:p>
                              <w:pPr>
                                <w:ind w:firstLine="1785" w:firstLineChars="850"/>
                              </w:pPr>
                              <w:r>
                                <w:rPr>
                                  <w:rFonts w:hint="eastAsia"/>
                                </w:rPr>
                                <w:t>（正面）</w:t>
                              </w:r>
                            </w:p>
                            <w:p>
                              <w:pPr>
                                <w:ind w:firstLine="1050" w:firstLineChars="500"/>
                              </w:pPr>
                            </w:p>
                          </w:txbxContent>
                        </wps:txbx>
                        <wps:bodyPr rot="0" vert="horz" wrap="square" lIns="91440" tIns="45720" rIns="91440" bIns="45720" anchor="t" anchorCtr="0" upright="1">
                          <a:noAutofit/>
                        </wps:bodyPr>
                      </wps:wsp>
                      <wps:wsp>
                        <wps:cNvPr id="10" name="Rectangle 4"/>
                        <wps:cNvSpPr>
                          <a:spLocks noChangeArrowheads="1"/>
                        </wps:cNvSpPr>
                        <wps:spPr bwMode="auto">
                          <a:xfrm>
                            <a:off x="5956" y="7300"/>
                            <a:ext cx="4289" cy="2754"/>
                          </a:xfrm>
                          <a:prstGeom prst="rect">
                            <a:avLst/>
                          </a:prstGeom>
                          <a:solidFill>
                            <a:srgbClr val="FFFFFF"/>
                          </a:solidFill>
                          <a:ln w="9525">
                            <a:solidFill>
                              <a:srgbClr val="000000"/>
                            </a:solidFill>
                            <a:miter lim="800000"/>
                          </a:ln>
                          <a:effectLst/>
                        </wps:spPr>
                        <wps:txbx>
                          <w:txbxContent>
                            <w:p>
                              <w:pPr>
                                <w:ind w:firstLine="840" w:firstLineChars="400"/>
                              </w:pPr>
                            </w:p>
                            <w:p>
                              <w:pPr>
                                <w:ind w:firstLine="1680" w:firstLineChars="800"/>
                              </w:pPr>
                              <w:r>
                                <w:rPr>
                                  <w:rFonts w:hint="eastAsia"/>
                                </w:rPr>
                                <w:t>法定代表人</w:t>
                              </w:r>
                            </w:p>
                            <w:p>
                              <w:pPr>
                                <w:ind w:firstLine="1050" w:firstLineChars="500"/>
                              </w:pPr>
                              <w:r>
                                <w:rPr>
                                  <w:rFonts w:hint="eastAsia"/>
                                </w:rPr>
                                <w:t>居民身份证复印件粘贴处</w:t>
                              </w:r>
                            </w:p>
                            <w:p>
                              <w:pPr>
                                <w:ind w:firstLine="1050" w:firstLineChars="500"/>
                              </w:pPr>
                            </w:p>
                            <w:p>
                              <w:pPr>
                                <w:ind w:firstLine="1785" w:firstLineChars="850"/>
                              </w:pPr>
                              <w:r>
                                <w:rPr>
                                  <w:rFonts w:hint="eastAsia"/>
                                </w:rPr>
                                <w:t>（反面）</w:t>
                              </w:r>
                            </w:p>
                            <w:p>
                              <w:pPr>
                                <w:ind w:firstLine="1050" w:firstLineChars="500"/>
                              </w:pP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8.3pt;margin-top:19.2pt;height:137.7pt;width:437.25pt;z-index:251662336;mso-width-relative:page;mso-height-relative:page;" coordorigin="1500,7300" coordsize="8745,2754" o:gfxdata="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AAAAABkcnMvUEsBAhQAFAAAAAgAh07iQOCrLMDZAAAACQEAAA8AAAAAAAAA&#10;AQAgAAAAIgAAAGRycy9kb3ducmV2LnhtbFBLAQIUABQAAAAIAIdO4kAX+8TYuwIAACwIAAAOAAAA&#10;AAAAAAEAIAAAACgBAABkcnMvZTJvRG9jLnhtbFBLBQYAAAAABgAGAFkBAABVBgAAAAA=&#10;">
                <o:lock v:ext="edit" aspectratio="f"/>
                <v:rect id="Rectangle 3" o:spid="_x0000_s1026" o:spt="1" style="position:absolute;left:1500;top:7300;height:2754;width:4275;"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ind w:firstLine="840" w:firstLineChars="400"/>
                        </w:pPr>
                      </w:p>
                      <w:p>
                        <w:pPr>
                          <w:ind w:firstLine="1680" w:firstLineChars="800"/>
                        </w:pPr>
                        <w:r>
                          <w:rPr>
                            <w:rFonts w:hint="eastAsia"/>
                          </w:rPr>
                          <w:t>法定代表人</w:t>
                        </w:r>
                      </w:p>
                      <w:p>
                        <w:pPr>
                          <w:ind w:firstLine="1050" w:firstLineChars="500"/>
                        </w:pPr>
                        <w:r>
                          <w:rPr>
                            <w:rFonts w:hint="eastAsia"/>
                          </w:rPr>
                          <w:t>居民身份证复印件粘贴处</w:t>
                        </w:r>
                      </w:p>
                      <w:p>
                        <w:pPr>
                          <w:ind w:firstLine="1050" w:firstLineChars="500"/>
                        </w:pPr>
                      </w:p>
                      <w:p>
                        <w:pPr>
                          <w:ind w:firstLine="1785" w:firstLineChars="850"/>
                        </w:pPr>
                        <w:r>
                          <w:rPr>
                            <w:rFonts w:hint="eastAsia"/>
                          </w:rPr>
                          <w:t>（正面）</w:t>
                        </w:r>
                      </w:p>
                      <w:p>
                        <w:pPr>
                          <w:ind w:firstLine="1050" w:firstLineChars="500"/>
                        </w:pPr>
                      </w:p>
                    </w:txbxContent>
                  </v:textbox>
                </v:rect>
                <v:rect id="Rectangle 4" o:spid="_x0000_s1026" o:spt="1" style="position:absolute;left:5956;top:7300;height:2754;width:4289;"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ind w:firstLine="840" w:firstLineChars="400"/>
                        </w:pPr>
                      </w:p>
                      <w:p>
                        <w:pPr>
                          <w:ind w:firstLine="1680" w:firstLineChars="800"/>
                        </w:pPr>
                        <w:r>
                          <w:rPr>
                            <w:rFonts w:hint="eastAsia"/>
                          </w:rPr>
                          <w:t>法定代表人</w:t>
                        </w:r>
                      </w:p>
                      <w:p>
                        <w:pPr>
                          <w:ind w:firstLine="1050" w:firstLineChars="500"/>
                        </w:pPr>
                        <w:r>
                          <w:rPr>
                            <w:rFonts w:hint="eastAsia"/>
                          </w:rPr>
                          <w:t>居民身份证复印件粘贴处</w:t>
                        </w:r>
                      </w:p>
                      <w:p>
                        <w:pPr>
                          <w:ind w:firstLine="1050" w:firstLineChars="500"/>
                        </w:pPr>
                      </w:p>
                      <w:p>
                        <w:pPr>
                          <w:ind w:firstLine="1785" w:firstLineChars="850"/>
                        </w:pPr>
                        <w:r>
                          <w:rPr>
                            <w:rFonts w:hint="eastAsia"/>
                          </w:rPr>
                          <w:t>（反面）</w:t>
                        </w:r>
                      </w:p>
                      <w:p>
                        <w:pPr>
                          <w:ind w:firstLine="1050" w:firstLineChars="500"/>
                        </w:pPr>
                      </w:p>
                    </w:txbxContent>
                  </v:textbox>
                </v:rect>
              </v:group>
            </w:pict>
          </mc:Fallback>
        </mc:AlternateContent>
      </w:r>
    </w:p>
    <w:p>
      <w:pPr>
        <w:widowControl w:val="0"/>
        <w:spacing w:line="360" w:lineRule="auto"/>
        <w:rPr>
          <w:rFonts w:hint="eastAsia" w:asciiTheme="minorEastAsia" w:hAnsiTheme="minorEastAsia" w:eastAsiaTheme="minorEastAsia" w:cstheme="minorEastAsia"/>
          <w:b/>
          <w:bCs/>
          <w:szCs w:val="21"/>
          <w:highlight w:val="none"/>
        </w:rPr>
      </w:pPr>
    </w:p>
    <w:p>
      <w:pPr>
        <w:widowControl w:val="0"/>
        <w:spacing w:line="360" w:lineRule="auto"/>
        <w:rPr>
          <w:rFonts w:hint="eastAsia" w:asciiTheme="minorEastAsia" w:hAnsiTheme="minorEastAsia" w:eastAsiaTheme="minorEastAsia" w:cstheme="minorEastAsia"/>
          <w:b/>
          <w:bCs/>
          <w:szCs w:val="21"/>
          <w:highlight w:val="none"/>
        </w:rPr>
      </w:pPr>
    </w:p>
    <w:p>
      <w:pPr>
        <w:widowControl w:val="0"/>
        <w:spacing w:line="360" w:lineRule="auto"/>
        <w:rPr>
          <w:rFonts w:hint="eastAsia" w:asciiTheme="minorEastAsia" w:hAnsiTheme="minorEastAsia" w:eastAsiaTheme="minorEastAsia" w:cstheme="minorEastAsia"/>
          <w:b/>
          <w:bCs/>
          <w:szCs w:val="21"/>
          <w:highlight w:val="none"/>
        </w:rPr>
      </w:pPr>
    </w:p>
    <w:p>
      <w:pPr>
        <w:widowControl w:val="0"/>
        <w:spacing w:line="360" w:lineRule="auto"/>
        <w:rPr>
          <w:rFonts w:hint="eastAsia" w:asciiTheme="minorEastAsia" w:hAnsiTheme="minorEastAsia" w:eastAsiaTheme="minorEastAsia" w:cstheme="minorEastAsia"/>
          <w:b/>
          <w:bCs/>
          <w:szCs w:val="21"/>
          <w:highlight w:val="none"/>
        </w:rPr>
      </w:pPr>
    </w:p>
    <w:p>
      <w:pPr>
        <w:widowControl w:val="0"/>
        <w:spacing w:line="360" w:lineRule="auto"/>
        <w:rPr>
          <w:rFonts w:hint="eastAsia" w:asciiTheme="minorEastAsia" w:hAnsiTheme="minorEastAsia" w:eastAsiaTheme="minorEastAsia" w:cstheme="minorEastAsia"/>
          <w:b/>
          <w:bCs/>
          <w:szCs w:val="21"/>
          <w:highlight w:val="none"/>
        </w:rPr>
      </w:pPr>
    </w:p>
    <w:p>
      <w:pPr>
        <w:widowControl w:val="0"/>
        <w:spacing w:line="360" w:lineRule="auto"/>
        <w:rPr>
          <w:rFonts w:hint="eastAsia" w:asciiTheme="minorEastAsia" w:hAnsiTheme="minorEastAsia" w:eastAsiaTheme="minorEastAsia" w:cstheme="minorEastAsia"/>
          <w:b/>
          <w:bCs/>
          <w:szCs w:val="21"/>
          <w:highlight w:val="none"/>
        </w:rPr>
      </w:pPr>
    </w:p>
    <w:p>
      <w:pPr>
        <w:widowControl w:val="0"/>
        <w:spacing w:line="360" w:lineRule="auto"/>
        <w:rPr>
          <w:rFonts w:hint="eastAsia"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 xml:space="preserve">                         </w:t>
      </w:r>
    </w:p>
    <w:p>
      <w:pPr>
        <w:widowControl w:val="0"/>
        <w:spacing w:line="360" w:lineRule="auto"/>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b/>
          <w:bCs/>
          <w:szCs w:val="21"/>
          <w:highlight w:val="none"/>
        </w:rPr>
        <w:t xml:space="preserve">                                           </w:t>
      </w:r>
      <w:r>
        <w:rPr>
          <w:rFonts w:hint="eastAsia" w:asciiTheme="minorEastAsia" w:hAnsiTheme="minorEastAsia" w:eastAsiaTheme="minorEastAsia" w:cstheme="minorEastAsia"/>
          <w:szCs w:val="21"/>
          <w:highlight w:val="none"/>
        </w:rPr>
        <w:t>供应商名称：（盖公章）：</w:t>
      </w:r>
    </w:p>
    <w:p>
      <w:pPr>
        <w:widowControl w:val="0"/>
        <w:spacing w:line="360" w:lineRule="auto"/>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                                           地址：</w:t>
      </w:r>
    </w:p>
    <w:p>
      <w:pPr>
        <w:spacing w:line="360" w:lineRule="auto"/>
        <w:jc w:val="center"/>
        <w:rPr>
          <w:rFonts w:hint="eastAsia" w:asciiTheme="minorEastAsia" w:hAnsiTheme="minorEastAsia" w:eastAsiaTheme="minorEastAsia" w:cstheme="minorEastAsia"/>
          <w:b/>
          <w:sz w:val="48"/>
          <w:szCs w:val="48"/>
          <w:highlight w:val="none"/>
        </w:rPr>
      </w:pPr>
      <w:r>
        <w:rPr>
          <w:rFonts w:hint="eastAsia" w:asciiTheme="minorEastAsia" w:hAnsiTheme="minorEastAsia" w:eastAsiaTheme="minorEastAsia" w:cstheme="minorEastAsia"/>
          <w:szCs w:val="21"/>
          <w:highlight w:val="none"/>
        </w:rPr>
        <w:t xml:space="preserve">                 签发日期：</w:t>
      </w:r>
    </w:p>
    <w:p>
      <w:pPr>
        <w:spacing w:line="360" w:lineRule="auto"/>
        <w:rPr>
          <w:rFonts w:hint="eastAsia"/>
          <w:color w:val="auto"/>
          <w:sz w:val="28"/>
          <w:szCs w:val="28"/>
        </w:rPr>
      </w:pPr>
    </w:p>
    <w:p>
      <w:pPr>
        <w:spacing w:line="360" w:lineRule="auto"/>
        <w:rPr>
          <w:rFonts w:hint="eastAsia"/>
          <w:color w:val="auto"/>
          <w:sz w:val="28"/>
          <w:szCs w:val="28"/>
        </w:rPr>
      </w:pPr>
    </w:p>
    <w:p>
      <w:pPr>
        <w:spacing w:line="360" w:lineRule="auto"/>
        <w:rPr>
          <w:rFonts w:hint="eastAsia"/>
          <w:color w:val="auto"/>
          <w:sz w:val="28"/>
          <w:szCs w:val="28"/>
        </w:rPr>
      </w:pPr>
    </w:p>
    <w:p>
      <w:pPr>
        <w:spacing w:line="360" w:lineRule="auto"/>
        <w:rPr>
          <w:rFonts w:hint="eastAsia"/>
          <w:color w:val="auto"/>
          <w:sz w:val="28"/>
          <w:szCs w:val="28"/>
        </w:rPr>
      </w:pPr>
    </w:p>
    <w:p>
      <w:pPr>
        <w:spacing w:line="360" w:lineRule="auto"/>
        <w:rPr>
          <w:rFonts w:hint="eastAsia"/>
          <w:color w:val="auto"/>
          <w:sz w:val="28"/>
          <w:szCs w:val="28"/>
        </w:rPr>
      </w:pPr>
    </w:p>
    <w:p>
      <w:pPr>
        <w:spacing w:line="360" w:lineRule="auto"/>
        <w:rPr>
          <w:rFonts w:hint="eastAsia" w:eastAsia="宋体"/>
          <w:color w:val="auto"/>
          <w:sz w:val="28"/>
          <w:szCs w:val="28"/>
          <w:lang w:eastAsia="zh-CN"/>
        </w:rPr>
      </w:pPr>
      <w:r>
        <w:rPr>
          <w:rFonts w:hint="eastAsia"/>
          <w:color w:val="auto"/>
          <w:sz w:val="28"/>
          <w:szCs w:val="28"/>
        </w:rPr>
        <w:t>四、</w:t>
      </w:r>
      <w:r>
        <w:rPr>
          <w:rFonts w:hint="eastAsia"/>
          <w:color w:val="auto"/>
          <w:sz w:val="28"/>
          <w:szCs w:val="28"/>
          <w:lang w:eastAsia="zh-CN"/>
        </w:rPr>
        <w:t>法定代表人</w:t>
      </w:r>
      <w:r>
        <w:rPr>
          <w:rFonts w:hint="eastAsia"/>
          <w:color w:val="auto"/>
          <w:sz w:val="28"/>
          <w:szCs w:val="28"/>
        </w:rPr>
        <w:t>授权委托书</w:t>
      </w:r>
      <w:r>
        <w:rPr>
          <w:rFonts w:hint="eastAsia"/>
          <w:color w:val="auto"/>
          <w:sz w:val="28"/>
          <w:szCs w:val="28"/>
          <w:lang w:eastAsia="zh-CN"/>
        </w:rPr>
        <w:t>（可自定格式）</w:t>
      </w:r>
    </w:p>
    <w:p>
      <w:pPr>
        <w:spacing w:line="360" w:lineRule="auto"/>
        <w:jc w:val="center"/>
        <w:outlineLvl w:val="0"/>
        <w:rPr>
          <w:rFonts w:hint="eastAsia" w:asciiTheme="minorEastAsia" w:hAnsiTheme="minorEastAsia" w:eastAsiaTheme="minorEastAsia" w:cstheme="minorEastAsia"/>
          <w:b/>
          <w:sz w:val="32"/>
          <w:szCs w:val="32"/>
          <w:highlight w:val="none"/>
        </w:rPr>
      </w:pPr>
    </w:p>
    <w:p>
      <w:pPr>
        <w:spacing w:line="360" w:lineRule="auto"/>
        <w:jc w:val="center"/>
        <w:outlineLvl w:val="0"/>
        <w:rPr>
          <w:rFonts w:hint="eastAsia" w:asciiTheme="minorEastAsia" w:hAnsiTheme="minorEastAsia" w:eastAsiaTheme="minorEastAsia" w:cstheme="minorEastAsia"/>
          <w:b/>
          <w:sz w:val="32"/>
          <w:szCs w:val="32"/>
          <w:highlight w:val="none"/>
        </w:rPr>
      </w:pPr>
      <w:r>
        <w:rPr>
          <w:rFonts w:hint="eastAsia" w:asciiTheme="minorEastAsia" w:hAnsiTheme="minorEastAsia" w:eastAsiaTheme="minorEastAsia" w:cstheme="minorEastAsia"/>
          <w:b/>
          <w:sz w:val="32"/>
          <w:szCs w:val="32"/>
          <w:highlight w:val="none"/>
        </w:rPr>
        <w:t>法定代表人授权委托书</w:t>
      </w:r>
    </w:p>
    <w:p>
      <w:pPr>
        <w:widowControl w:val="0"/>
        <w:snapToGrid w:val="0"/>
        <w:spacing w:line="360" w:lineRule="auto"/>
        <w:ind w:firstLine="420" w:firstLineChars="200"/>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rPr>
        <w:t>本</w:t>
      </w:r>
      <w:r>
        <w:rPr>
          <w:rFonts w:hint="eastAsia" w:asciiTheme="minorEastAsia" w:hAnsiTheme="minorEastAsia" w:eastAsiaTheme="minorEastAsia" w:cstheme="minorEastAsia"/>
          <w:szCs w:val="21"/>
          <w:highlight w:val="none"/>
          <w:lang w:eastAsia="zh-CN"/>
        </w:rPr>
        <w:t>人</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u w:val="single"/>
          <w:lang w:val="en-US" w:eastAsia="zh-CN"/>
        </w:rPr>
        <w:t xml:space="preserve">     </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u w:val="none"/>
          <w:lang w:eastAsia="zh-CN"/>
        </w:rPr>
        <w:t>（姓名）</w:t>
      </w:r>
      <w:r>
        <w:rPr>
          <w:rFonts w:hint="eastAsia" w:asciiTheme="minorEastAsia" w:hAnsiTheme="minorEastAsia" w:eastAsiaTheme="minorEastAsia" w:cstheme="minorEastAsia"/>
          <w:szCs w:val="21"/>
          <w:highlight w:val="none"/>
          <w:lang w:eastAsia="zh-CN"/>
        </w:rPr>
        <w:t>是</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u w:val="single"/>
          <w:lang w:val="en-US" w:eastAsia="zh-CN"/>
        </w:rPr>
        <w:t xml:space="preserve">   </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u w:val="none"/>
          <w:lang w:eastAsia="zh-CN"/>
        </w:rPr>
        <w:t>（投标人名称）</w:t>
      </w:r>
      <w:r>
        <w:rPr>
          <w:rFonts w:hint="eastAsia" w:asciiTheme="minorEastAsia" w:hAnsiTheme="minorEastAsia" w:eastAsiaTheme="minorEastAsia" w:cstheme="minorEastAsia"/>
          <w:szCs w:val="21"/>
          <w:highlight w:val="none"/>
        </w:rPr>
        <w:t>的</w:t>
      </w:r>
      <w:r>
        <w:rPr>
          <w:rFonts w:hint="eastAsia" w:asciiTheme="minorEastAsia" w:hAnsiTheme="minorEastAsia" w:eastAsiaTheme="minorEastAsia" w:cstheme="minorEastAsia"/>
          <w:szCs w:val="21"/>
          <w:highlight w:val="none"/>
          <w:u w:val="none"/>
        </w:rPr>
        <w:t>法定代表人</w:t>
      </w:r>
      <w:r>
        <w:rPr>
          <w:rFonts w:hint="eastAsia" w:asciiTheme="minorEastAsia" w:hAnsiTheme="minorEastAsia" w:eastAsiaTheme="minorEastAsia" w:cstheme="minorEastAsia"/>
          <w:szCs w:val="21"/>
          <w:highlight w:val="none"/>
          <w:u w:val="none"/>
          <w:lang w:eastAsia="zh-CN"/>
        </w:rPr>
        <w:t>，现委托</w:t>
      </w:r>
      <w:r>
        <w:rPr>
          <w:rFonts w:hint="eastAsia" w:asciiTheme="minorEastAsia" w:hAnsiTheme="minorEastAsia" w:eastAsiaTheme="minorEastAsia" w:cstheme="minorEastAsia"/>
          <w:szCs w:val="21"/>
          <w:highlight w:val="none"/>
          <w:u w:val="single"/>
          <w:lang w:val="en-US" w:eastAsia="zh-CN"/>
        </w:rPr>
        <w:t xml:space="preserve">         </w:t>
      </w:r>
      <w:r>
        <w:rPr>
          <w:rFonts w:hint="eastAsia" w:asciiTheme="minorEastAsia" w:hAnsiTheme="minorEastAsia" w:eastAsiaTheme="minorEastAsia" w:cstheme="minorEastAsia"/>
          <w:szCs w:val="21"/>
          <w:highlight w:val="none"/>
          <w:u w:val="none"/>
          <w:lang w:val="en-US" w:eastAsia="zh-CN"/>
        </w:rPr>
        <w:t xml:space="preserve"> (姓名)为我方代理人。代理人根据授权，以我方名义签署、澄清、说明、补正、递交、撤回、修改</w:t>
      </w:r>
      <w:r>
        <w:rPr>
          <w:rFonts w:hint="eastAsia" w:asciiTheme="minorEastAsia" w:hAnsiTheme="minorEastAsia" w:eastAsiaTheme="minorEastAsia" w:cstheme="minorEastAsia"/>
          <w:strike w:val="0"/>
          <w:szCs w:val="21"/>
          <w:highlight w:val="none"/>
          <w:u w:val="single"/>
          <w:lang w:val="en-US" w:eastAsia="zh-CN"/>
        </w:rPr>
        <w:t xml:space="preserve">         </w:t>
      </w:r>
      <w:r>
        <w:rPr>
          <w:rFonts w:hint="eastAsia" w:asciiTheme="minorEastAsia" w:hAnsiTheme="minorEastAsia" w:eastAsiaTheme="minorEastAsia" w:cstheme="minorEastAsia"/>
          <w:szCs w:val="21"/>
          <w:highlight w:val="none"/>
          <w:u w:val="none"/>
          <w:lang w:val="en-US" w:eastAsia="zh-CN"/>
        </w:rPr>
        <w:t>（项目名称）投标文件、签订合同和处理有关事宜，其法律后果由我方承担。</w:t>
      </w:r>
    </w:p>
    <w:p>
      <w:pPr>
        <w:widowControl w:val="0"/>
        <w:spacing w:line="360" w:lineRule="auto"/>
        <w:rPr>
          <w:rFonts w:hint="eastAsia" w:asciiTheme="minorEastAsia" w:hAnsiTheme="minorEastAsia" w:eastAsiaTheme="minorEastAsia" w:cstheme="minorEastAsia"/>
          <w:szCs w:val="21"/>
          <w:highlight w:val="none"/>
          <w:u w:val="single"/>
          <w:lang w:eastAsia="zh-CN"/>
        </w:rPr>
      </w:pPr>
      <w:r>
        <w:rPr>
          <w:rFonts w:hint="eastAsia" w:asciiTheme="minorEastAsia" w:hAnsiTheme="minorEastAsia" w:eastAsiaTheme="minorEastAsia" w:cstheme="minorEastAsia"/>
          <w:szCs w:val="21"/>
          <w:highlight w:val="none"/>
          <w:lang w:val="en-US" w:eastAsia="zh-CN"/>
        </w:rPr>
        <w:t xml:space="preserve">    </w:t>
      </w:r>
      <w:r>
        <w:rPr>
          <w:rFonts w:hint="eastAsia" w:asciiTheme="minorEastAsia" w:hAnsiTheme="minorEastAsia" w:eastAsiaTheme="minorEastAsia" w:cstheme="minorEastAsia"/>
          <w:szCs w:val="21"/>
          <w:highlight w:val="none"/>
          <w:lang w:eastAsia="zh-CN"/>
        </w:rPr>
        <w:t>委托期限</w:t>
      </w:r>
      <w:r>
        <w:rPr>
          <w:rFonts w:hint="eastAsia" w:asciiTheme="minorEastAsia" w:hAnsiTheme="minorEastAsia" w:eastAsiaTheme="minorEastAsia" w:cstheme="minorEastAsia"/>
          <w:szCs w:val="21"/>
          <w:highlight w:val="none"/>
        </w:rPr>
        <w:t>：</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u w:val="none"/>
        </w:rPr>
        <w:t xml:space="preserve"> </w:t>
      </w:r>
      <w:r>
        <w:rPr>
          <w:rFonts w:hint="eastAsia" w:asciiTheme="minorEastAsia" w:hAnsiTheme="minorEastAsia" w:eastAsiaTheme="minorEastAsia" w:cstheme="minorEastAsia"/>
          <w:szCs w:val="21"/>
          <w:highlight w:val="none"/>
          <w:u w:val="none"/>
          <w:lang w:eastAsia="zh-CN"/>
        </w:rPr>
        <w:t>。</w:t>
      </w:r>
    </w:p>
    <w:p>
      <w:pPr>
        <w:widowControl w:val="0"/>
        <w:tabs>
          <w:tab w:val="left" w:pos="3780"/>
        </w:tabs>
        <w:spacing w:line="360" w:lineRule="auto"/>
        <w:ind w:firstLine="420" w:firstLineChars="200"/>
        <w:rPr>
          <w:rFonts w:hint="eastAsia" w:asciiTheme="minorEastAsia" w:hAnsiTheme="minorEastAsia" w:eastAsiaTheme="minorEastAsia" w:cstheme="minorEastAsia"/>
          <w:szCs w:val="21"/>
          <w:highlight w:val="none"/>
          <w:lang w:eastAsia="zh-CN"/>
        </w:rPr>
      </w:pPr>
      <w:r>
        <w:rPr>
          <w:rFonts w:hint="eastAsia" w:asciiTheme="minorEastAsia" w:hAnsiTheme="minorEastAsia" w:eastAsiaTheme="minorEastAsia" w:cstheme="minorEastAsia"/>
          <w:szCs w:val="21"/>
          <w:highlight w:val="none"/>
          <w:lang w:eastAsia="zh-CN"/>
        </w:rPr>
        <w:t>代理人无转委托权。</w:t>
      </w:r>
    </w:p>
    <w:p>
      <w:pPr>
        <w:widowControl w:val="0"/>
        <w:tabs>
          <w:tab w:val="left" w:pos="3780"/>
        </w:tabs>
        <w:spacing w:line="360" w:lineRule="auto"/>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lang w:eastAsia="zh-CN"/>
        </w:rPr>
        <w:t>附</w:t>
      </w:r>
      <w:r>
        <w:rPr>
          <w:rFonts w:hint="eastAsia" w:asciiTheme="minorEastAsia" w:hAnsiTheme="minorEastAsia" w:eastAsiaTheme="minorEastAsia" w:cstheme="minorEastAsia"/>
          <w:szCs w:val="21"/>
          <w:highlight w:val="none"/>
        </w:rPr>
        <w:t>法定代表人</w:t>
      </w:r>
      <w:r>
        <w:rPr>
          <w:rFonts w:hint="eastAsia" w:asciiTheme="minorEastAsia" w:hAnsiTheme="minorEastAsia" w:eastAsiaTheme="minorEastAsia" w:cstheme="minorEastAsia"/>
          <w:szCs w:val="21"/>
          <w:highlight w:val="none"/>
          <w:lang w:eastAsia="zh-CN"/>
        </w:rPr>
        <w:t>身份证明</w:t>
      </w:r>
      <w:r>
        <w:rPr>
          <w:rFonts w:hint="eastAsia" w:asciiTheme="minorEastAsia" w:hAnsiTheme="minorEastAsia" w:eastAsiaTheme="minorEastAsia" w:cstheme="minorEastAsia"/>
          <w:szCs w:val="21"/>
          <w:highlight w:val="none"/>
        </w:rPr>
        <w:t xml:space="preserve">   </w:t>
      </w:r>
    </w:p>
    <w:p>
      <w:pPr>
        <w:pStyle w:val="3"/>
        <w:spacing w:line="240" w:lineRule="auto"/>
        <w:ind w:firstLine="420" w:firstLineChars="200"/>
        <w:rPr>
          <w:rFonts w:hint="eastAsia" w:asciiTheme="minorEastAsia" w:hAnsiTheme="minorEastAsia" w:eastAsiaTheme="minorEastAsia" w:cstheme="minorEastAsia"/>
          <w:b w:val="0"/>
          <w:bCs w:val="0"/>
          <w:sz w:val="21"/>
          <w:szCs w:val="21"/>
          <w:u w:val="none"/>
          <w:lang w:val="en-US" w:eastAsia="zh-CN"/>
        </w:rPr>
      </w:pPr>
      <w:r>
        <w:rPr>
          <w:rFonts w:hint="eastAsia" w:asciiTheme="minorEastAsia" w:hAnsiTheme="minorEastAsia" w:eastAsiaTheme="minorEastAsia" w:cstheme="minorEastAsia"/>
          <w:b w:val="0"/>
          <w:bCs w:val="0"/>
          <w:sz w:val="21"/>
          <w:szCs w:val="21"/>
          <w:lang w:eastAsia="zh-CN"/>
        </w:rPr>
        <w:t>投标人：</w:t>
      </w:r>
      <w:r>
        <w:rPr>
          <w:rFonts w:hint="eastAsia" w:asciiTheme="minorEastAsia" w:hAnsiTheme="minorEastAsia" w:eastAsiaTheme="minorEastAsia" w:cstheme="minorEastAsia"/>
          <w:b w:val="0"/>
          <w:bCs w:val="0"/>
          <w:sz w:val="21"/>
          <w:szCs w:val="21"/>
          <w:u w:val="single"/>
          <w:lang w:val="en-US" w:eastAsia="zh-CN"/>
        </w:rPr>
        <w:t xml:space="preserve">                        </w:t>
      </w:r>
      <w:r>
        <w:rPr>
          <w:rFonts w:hint="eastAsia" w:asciiTheme="minorEastAsia" w:hAnsiTheme="minorEastAsia" w:eastAsiaTheme="minorEastAsia" w:cstheme="minorEastAsia"/>
          <w:b w:val="0"/>
          <w:bCs w:val="0"/>
          <w:sz w:val="21"/>
          <w:szCs w:val="21"/>
          <w:u w:val="none"/>
          <w:lang w:val="en-US" w:eastAsia="zh-CN"/>
        </w:rPr>
        <w:t xml:space="preserve"> （盖单位章）</w:t>
      </w:r>
    </w:p>
    <w:p>
      <w:pPr>
        <w:pStyle w:val="3"/>
        <w:spacing w:line="240" w:lineRule="auto"/>
        <w:ind w:firstLine="420" w:firstLineChars="200"/>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lang w:eastAsia="zh-CN"/>
        </w:rPr>
        <w:t>法定代表人：</w:t>
      </w:r>
      <w:r>
        <w:rPr>
          <w:rFonts w:hint="eastAsia" w:asciiTheme="minorEastAsia" w:hAnsiTheme="minorEastAsia" w:eastAsiaTheme="minorEastAsia" w:cstheme="minorEastAsia"/>
          <w:b w:val="0"/>
          <w:bCs w:val="0"/>
          <w:sz w:val="21"/>
          <w:szCs w:val="21"/>
          <w:u w:val="single"/>
          <w:lang w:val="en-US" w:eastAsia="zh-CN"/>
        </w:rPr>
        <w:t xml:space="preserve">                     </w:t>
      </w:r>
      <w:r>
        <w:rPr>
          <w:rFonts w:hint="eastAsia" w:asciiTheme="minorEastAsia" w:hAnsiTheme="minorEastAsia" w:eastAsiaTheme="minorEastAsia" w:cstheme="minorEastAsia"/>
          <w:b w:val="0"/>
          <w:bCs w:val="0"/>
          <w:sz w:val="21"/>
          <w:szCs w:val="21"/>
          <w:u w:val="none"/>
          <w:lang w:val="en-US" w:eastAsia="zh-CN"/>
        </w:rPr>
        <w:t xml:space="preserve"> （签字）</w:t>
      </w:r>
    </w:p>
    <w:p>
      <w:pPr>
        <w:pStyle w:val="3"/>
        <w:spacing w:line="240" w:lineRule="auto"/>
        <w:ind w:firstLine="420" w:firstLineChars="200"/>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lang w:eastAsia="zh-CN"/>
        </w:rPr>
        <w:t>身份证号码：</w:t>
      </w:r>
      <w:r>
        <w:rPr>
          <w:rFonts w:hint="eastAsia" w:asciiTheme="minorEastAsia" w:hAnsiTheme="minorEastAsia" w:eastAsiaTheme="minorEastAsia" w:cstheme="minorEastAsia"/>
          <w:b w:val="0"/>
          <w:bCs w:val="0"/>
          <w:sz w:val="21"/>
          <w:szCs w:val="21"/>
          <w:u w:val="single"/>
          <w:lang w:val="en-US" w:eastAsia="zh-CN"/>
        </w:rPr>
        <w:t xml:space="preserve">                     </w:t>
      </w:r>
      <w:r>
        <w:rPr>
          <w:rFonts w:hint="eastAsia" w:asciiTheme="minorEastAsia" w:hAnsiTheme="minorEastAsia" w:eastAsiaTheme="minorEastAsia" w:cstheme="minorEastAsia"/>
          <w:b w:val="0"/>
          <w:bCs w:val="0"/>
          <w:sz w:val="21"/>
          <w:szCs w:val="21"/>
          <w:u w:val="none"/>
          <w:lang w:val="en-US" w:eastAsia="zh-CN"/>
        </w:rPr>
        <w:t xml:space="preserve"> </w:t>
      </w:r>
    </w:p>
    <w:p>
      <w:pPr>
        <w:pStyle w:val="3"/>
        <w:spacing w:line="240" w:lineRule="auto"/>
        <w:ind w:firstLine="420" w:firstLineChars="200"/>
        <w:rPr>
          <w:rFonts w:hint="eastAsia" w:asciiTheme="minorEastAsia" w:hAnsiTheme="minorEastAsia" w:eastAsiaTheme="minorEastAsia" w:cstheme="minorEastAsia"/>
          <w:b w:val="0"/>
          <w:bCs w:val="0"/>
          <w:sz w:val="21"/>
          <w:szCs w:val="21"/>
          <w:u w:val="none"/>
          <w:lang w:val="en-US" w:eastAsia="zh-CN"/>
        </w:rPr>
      </w:pPr>
      <w:r>
        <w:rPr>
          <w:rFonts w:hint="eastAsia" w:asciiTheme="minorEastAsia" w:hAnsiTheme="minorEastAsia" w:eastAsiaTheme="minorEastAsia" w:cstheme="minorEastAsia"/>
          <w:b w:val="0"/>
          <w:bCs w:val="0"/>
          <w:sz w:val="21"/>
          <w:szCs w:val="21"/>
          <w:lang w:eastAsia="zh-CN"/>
        </w:rPr>
        <w:t>委托代理人：</w:t>
      </w:r>
      <w:r>
        <w:rPr>
          <w:rFonts w:hint="eastAsia" w:asciiTheme="minorEastAsia" w:hAnsiTheme="minorEastAsia" w:eastAsiaTheme="minorEastAsia" w:cstheme="minorEastAsia"/>
          <w:b w:val="0"/>
          <w:bCs w:val="0"/>
          <w:sz w:val="21"/>
          <w:szCs w:val="21"/>
          <w:u w:val="single"/>
          <w:lang w:val="en-US" w:eastAsia="zh-CN"/>
        </w:rPr>
        <w:t xml:space="preserve">                     </w:t>
      </w:r>
      <w:r>
        <w:rPr>
          <w:rFonts w:hint="eastAsia" w:asciiTheme="minorEastAsia" w:hAnsiTheme="minorEastAsia" w:eastAsiaTheme="minorEastAsia" w:cstheme="minorEastAsia"/>
          <w:b w:val="0"/>
          <w:bCs w:val="0"/>
          <w:sz w:val="21"/>
          <w:szCs w:val="21"/>
          <w:u w:val="none"/>
          <w:lang w:val="en-US" w:eastAsia="zh-CN"/>
        </w:rPr>
        <w:t xml:space="preserve"> （签字）</w:t>
      </w:r>
    </w:p>
    <w:p>
      <w:pPr>
        <w:pStyle w:val="3"/>
        <w:spacing w:line="240" w:lineRule="auto"/>
        <w:ind w:firstLine="420" w:firstLineChars="200"/>
        <w:rPr>
          <w:rFonts w:hint="eastAsia" w:asciiTheme="minorEastAsia" w:hAnsiTheme="minorEastAsia" w:eastAsiaTheme="minorEastAsia" w:cstheme="minorEastAsia"/>
          <w:b w:val="0"/>
          <w:bCs w:val="0"/>
          <w:sz w:val="21"/>
          <w:szCs w:val="21"/>
          <w:u w:val="none"/>
        </w:rPr>
      </w:pPr>
      <w:r>
        <w:rPr>
          <w:rFonts w:hint="eastAsia" w:asciiTheme="minorEastAsia" w:hAnsiTheme="minorEastAsia" w:eastAsiaTheme="minorEastAsia" w:cstheme="minorEastAsia"/>
          <w:b w:val="0"/>
          <w:bCs w:val="0"/>
          <w:sz w:val="21"/>
          <w:szCs w:val="21"/>
          <w:lang w:eastAsia="zh-CN"/>
        </w:rPr>
        <w:t>身份证号码：</w:t>
      </w:r>
      <w:r>
        <w:rPr>
          <w:rFonts w:hint="eastAsia" w:asciiTheme="minorEastAsia" w:hAnsiTheme="minorEastAsia" w:eastAsiaTheme="minorEastAsia" w:cstheme="minorEastAsia"/>
          <w:b w:val="0"/>
          <w:bCs w:val="0"/>
          <w:sz w:val="21"/>
          <w:szCs w:val="21"/>
          <w:u w:val="single"/>
          <w:lang w:val="en-US" w:eastAsia="zh-CN"/>
        </w:rPr>
        <w:t xml:space="preserve">                     </w:t>
      </w:r>
      <w:r>
        <w:rPr>
          <w:rFonts w:hint="eastAsia" w:asciiTheme="minorEastAsia" w:hAnsiTheme="minorEastAsia" w:eastAsiaTheme="minorEastAsia" w:cstheme="minorEastAsia"/>
          <w:b w:val="0"/>
          <w:bCs w:val="0"/>
          <w:sz w:val="21"/>
          <w:szCs w:val="21"/>
          <w:u w:val="none"/>
          <w:lang w:val="en-US" w:eastAsia="zh-CN"/>
        </w:rPr>
        <w:t xml:space="preserve"> 附身份证复印件</w:t>
      </w:r>
    </w:p>
    <w:p>
      <w:pPr>
        <w:widowControl w:val="0"/>
        <w:spacing w:line="360" w:lineRule="auto"/>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mc:AlternateContent>
          <mc:Choice Requires="wpg">
            <w:drawing>
              <wp:anchor distT="0" distB="0" distL="114300" distR="114300" simplePos="0" relativeHeight="251661312" behindDoc="0" locked="0" layoutInCell="1" allowOverlap="1">
                <wp:simplePos x="0" y="0"/>
                <wp:positionH relativeFrom="column">
                  <wp:posOffset>137160</wp:posOffset>
                </wp:positionH>
                <wp:positionV relativeFrom="paragraph">
                  <wp:posOffset>125730</wp:posOffset>
                </wp:positionV>
                <wp:extent cx="5486400" cy="1751965"/>
                <wp:effectExtent l="4445" t="4445" r="14605" b="15240"/>
                <wp:wrapNone/>
                <wp:docPr id="6" name="组合 6"/>
                <wp:cNvGraphicFramePr/>
                <a:graphic xmlns:a="http://schemas.openxmlformats.org/drawingml/2006/main">
                  <a:graphicData uri="http://schemas.microsoft.com/office/word/2010/wordprocessingGroup">
                    <wpg:wgp>
                      <wpg:cNvGrpSpPr/>
                      <wpg:grpSpPr>
                        <a:xfrm>
                          <a:off x="0" y="0"/>
                          <a:ext cx="5486400" cy="1751965"/>
                          <a:chOff x="1350" y="9286"/>
                          <a:chExt cx="8640" cy="2759"/>
                        </a:xfrm>
                        <a:effectLst/>
                      </wpg:grpSpPr>
                      <wps:wsp>
                        <wps:cNvPr id="5" name="Rectangle 6"/>
                        <wps:cNvSpPr>
                          <a:spLocks noChangeArrowheads="1"/>
                        </wps:cNvSpPr>
                        <wps:spPr bwMode="auto">
                          <a:xfrm>
                            <a:off x="1350" y="9286"/>
                            <a:ext cx="4260" cy="2759"/>
                          </a:xfrm>
                          <a:prstGeom prst="rect">
                            <a:avLst/>
                          </a:prstGeom>
                          <a:solidFill>
                            <a:srgbClr val="FFFFFF"/>
                          </a:solidFill>
                          <a:ln w="9525">
                            <a:solidFill>
                              <a:srgbClr val="000000"/>
                            </a:solidFill>
                            <a:miter lim="800000"/>
                          </a:ln>
                          <a:effectLst/>
                        </wps:spPr>
                        <wps:txbx>
                          <w:txbxContent>
                            <w:p>
                              <w:pPr>
                                <w:ind w:left="-9" w:leftChars="-71" w:hanging="140" w:hangingChars="67"/>
                                <w:jc w:val="center"/>
                                <w:rPr>
                                  <w:rFonts w:hint="eastAsia"/>
                                  <w:b w:val="0"/>
                                  <w:bCs w:val="0"/>
                                  <w:sz w:val="21"/>
                                  <w:szCs w:val="21"/>
                                  <w:lang w:eastAsia="zh-CN"/>
                                </w:rPr>
                              </w:pPr>
                              <w:r>
                                <w:rPr>
                                  <w:rFonts w:hint="eastAsia"/>
                                  <w:b w:val="0"/>
                                  <w:bCs w:val="0"/>
                                  <w:sz w:val="21"/>
                                  <w:szCs w:val="21"/>
                                  <w:lang w:eastAsia="zh-CN"/>
                                </w:rPr>
                                <w:t>委托代理人</w:t>
                              </w:r>
                            </w:p>
                            <w:p>
                              <w:pPr>
                                <w:jc w:val="center"/>
                              </w:pPr>
                              <w:r>
                                <w:rPr>
                                  <w:rFonts w:hint="eastAsia"/>
                                </w:rPr>
                                <w:t>居民身份证复印件粘贴处</w:t>
                              </w:r>
                            </w:p>
                            <w:p>
                              <w:pPr>
                                <w:ind w:firstLine="1050" w:firstLineChars="500"/>
                              </w:pPr>
                            </w:p>
                            <w:p>
                              <w:pPr>
                                <w:jc w:val="center"/>
                              </w:pPr>
                              <w:r>
                                <w:rPr>
                                  <w:rFonts w:hint="eastAsia"/>
                                </w:rPr>
                                <w:t>（正面）</w:t>
                              </w:r>
                            </w:p>
                            <w:p>
                              <w:pPr>
                                <w:ind w:firstLine="1050" w:firstLineChars="500"/>
                              </w:pPr>
                            </w:p>
                            <w:p/>
                          </w:txbxContent>
                        </wps:txbx>
                        <wps:bodyPr rot="0" vert="horz" wrap="square" lIns="91440" tIns="45720" rIns="91440" bIns="45720" anchor="t" anchorCtr="0" upright="1">
                          <a:noAutofit/>
                        </wps:bodyPr>
                      </wps:wsp>
                      <wps:wsp>
                        <wps:cNvPr id="7" name="Rectangle 7"/>
                        <wps:cNvSpPr>
                          <a:spLocks noChangeArrowheads="1"/>
                        </wps:cNvSpPr>
                        <wps:spPr bwMode="auto">
                          <a:xfrm>
                            <a:off x="5754" y="9286"/>
                            <a:ext cx="4236" cy="2759"/>
                          </a:xfrm>
                          <a:prstGeom prst="rect">
                            <a:avLst/>
                          </a:prstGeom>
                          <a:solidFill>
                            <a:srgbClr val="FFFFFF"/>
                          </a:solidFill>
                          <a:ln w="9525">
                            <a:solidFill>
                              <a:srgbClr val="000000"/>
                            </a:solidFill>
                            <a:miter lim="800000"/>
                          </a:ln>
                          <a:effectLst/>
                        </wps:spPr>
                        <wps:txbx>
                          <w:txbxContent>
                            <w:p>
                              <w:pPr>
                                <w:jc w:val="center"/>
                                <w:rPr>
                                  <w:rFonts w:hint="eastAsia"/>
                                </w:rPr>
                              </w:pPr>
                              <w:r>
                                <w:rPr>
                                  <w:rFonts w:hint="eastAsia"/>
                                  <w:b w:val="0"/>
                                  <w:bCs w:val="0"/>
                                  <w:sz w:val="21"/>
                                  <w:szCs w:val="21"/>
                                  <w:lang w:eastAsia="zh-CN"/>
                                </w:rPr>
                                <w:t>委托代理人</w:t>
                              </w:r>
                            </w:p>
                            <w:p>
                              <w:pPr>
                                <w:jc w:val="center"/>
                              </w:pPr>
                              <w:r>
                                <w:rPr>
                                  <w:rFonts w:hint="eastAsia"/>
                                </w:rPr>
                                <w:t>居民身份证复印件粘贴处</w:t>
                              </w:r>
                            </w:p>
                            <w:p>
                              <w:pPr>
                                <w:ind w:firstLine="1050" w:firstLineChars="500"/>
                              </w:pPr>
                            </w:p>
                            <w:p>
                              <w:pPr>
                                <w:jc w:val="center"/>
                              </w:pPr>
                              <w:r>
                                <w:rPr>
                                  <w:rFonts w:hint="eastAsia"/>
                                </w:rPr>
                                <w:t>（反面）</w:t>
                              </w:r>
                            </w:p>
                            <w:p>
                              <w:pPr>
                                <w:ind w:firstLine="1050" w:firstLineChars="500"/>
                              </w:pPr>
                            </w:p>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0.8pt;margin-top:9.9pt;height:137.95pt;width:432pt;z-index:251661312;mso-width-relative:page;mso-height-relative:page;" coordorigin="1350,9286" coordsize="8640,2759" o:gfxdata="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7l8cD2AAAAAkBAAAPAAAAAAAAAAEA&#10;IAAAACIAAABkcnMvZG93bnJldi54bWxQSwECFAAUAAAACACHTuJAEThKhroCAAArCAAADgAAAAAA&#10;AAABACAAAAAnAQAAZHJzL2Uyb0RvYy54bWxQSwUGAAAAAAYABgBZAQAAUwYAAAAA&#10;">
                <o:lock v:ext="edit" aspectratio="f"/>
                <v:rect id="Rectangle 6" o:spid="_x0000_s1026" o:spt="1" style="position:absolute;left:1350;top:9286;height:2759;width:4260;"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ind w:left="-9" w:leftChars="-71" w:hanging="140" w:hangingChars="67"/>
                          <w:jc w:val="center"/>
                          <w:rPr>
                            <w:rFonts w:hint="eastAsia"/>
                            <w:b w:val="0"/>
                            <w:bCs w:val="0"/>
                            <w:sz w:val="21"/>
                            <w:szCs w:val="21"/>
                            <w:lang w:eastAsia="zh-CN"/>
                          </w:rPr>
                        </w:pPr>
                        <w:r>
                          <w:rPr>
                            <w:rFonts w:hint="eastAsia"/>
                            <w:b w:val="0"/>
                            <w:bCs w:val="0"/>
                            <w:sz w:val="21"/>
                            <w:szCs w:val="21"/>
                            <w:lang w:eastAsia="zh-CN"/>
                          </w:rPr>
                          <w:t>委托代理人</w:t>
                        </w:r>
                      </w:p>
                      <w:p>
                        <w:pPr>
                          <w:jc w:val="center"/>
                        </w:pPr>
                        <w:r>
                          <w:rPr>
                            <w:rFonts w:hint="eastAsia"/>
                          </w:rPr>
                          <w:t>居民身份证复印件粘贴处</w:t>
                        </w:r>
                      </w:p>
                      <w:p>
                        <w:pPr>
                          <w:ind w:firstLine="1050" w:firstLineChars="500"/>
                        </w:pPr>
                      </w:p>
                      <w:p>
                        <w:pPr>
                          <w:jc w:val="center"/>
                        </w:pPr>
                        <w:r>
                          <w:rPr>
                            <w:rFonts w:hint="eastAsia"/>
                          </w:rPr>
                          <w:t>（正面）</w:t>
                        </w:r>
                      </w:p>
                      <w:p>
                        <w:pPr>
                          <w:ind w:firstLine="1050" w:firstLineChars="500"/>
                        </w:pPr>
                      </w:p>
                      <w:p/>
                    </w:txbxContent>
                  </v:textbox>
                </v:rect>
                <v:rect id="Rectangle 7" o:spid="_x0000_s1026" o:spt="1" style="position:absolute;left:5754;top:9286;height:2759;width:4236;"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rPr>
                            <w:rFonts w:hint="eastAsia"/>
                          </w:rPr>
                        </w:pPr>
                        <w:r>
                          <w:rPr>
                            <w:rFonts w:hint="eastAsia"/>
                            <w:b w:val="0"/>
                            <w:bCs w:val="0"/>
                            <w:sz w:val="21"/>
                            <w:szCs w:val="21"/>
                            <w:lang w:eastAsia="zh-CN"/>
                          </w:rPr>
                          <w:t>委托代理人</w:t>
                        </w:r>
                      </w:p>
                      <w:p>
                        <w:pPr>
                          <w:jc w:val="center"/>
                        </w:pPr>
                        <w:r>
                          <w:rPr>
                            <w:rFonts w:hint="eastAsia"/>
                          </w:rPr>
                          <w:t>居民身份证复印件粘贴处</w:t>
                        </w:r>
                      </w:p>
                      <w:p>
                        <w:pPr>
                          <w:ind w:firstLine="1050" w:firstLineChars="500"/>
                        </w:pPr>
                      </w:p>
                      <w:p>
                        <w:pPr>
                          <w:jc w:val="center"/>
                        </w:pPr>
                        <w:r>
                          <w:rPr>
                            <w:rFonts w:hint="eastAsia"/>
                          </w:rPr>
                          <w:t>（反面）</w:t>
                        </w:r>
                      </w:p>
                      <w:p>
                        <w:pPr>
                          <w:ind w:firstLine="1050" w:firstLineChars="500"/>
                        </w:pPr>
                      </w:p>
                      <w:p/>
                    </w:txbxContent>
                  </v:textbox>
                </v:rect>
              </v:group>
            </w:pict>
          </mc:Fallback>
        </mc:AlternateContent>
      </w:r>
    </w:p>
    <w:p>
      <w:pPr>
        <w:widowControl w:val="0"/>
        <w:spacing w:line="360" w:lineRule="auto"/>
        <w:rPr>
          <w:rFonts w:hint="eastAsia" w:asciiTheme="minorEastAsia" w:hAnsiTheme="minorEastAsia" w:eastAsiaTheme="minorEastAsia" w:cstheme="minorEastAsia"/>
          <w:szCs w:val="21"/>
          <w:highlight w:val="none"/>
        </w:rPr>
      </w:pPr>
    </w:p>
    <w:p>
      <w:pPr>
        <w:widowControl w:val="0"/>
        <w:spacing w:line="360" w:lineRule="auto"/>
        <w:rPr>
          <w:rFonts w:hint="eastAsia" w:asciiTheme="minorEastAsia" w:hAnsiTheme="minorEastAsia" w:eastAsiaTheme="minorEastAsia" w:cstheme="minorEastAsia"/>
          <w:szCs w:val="21"/>
          <w:highlight w:val="none"/>
        </w:rPr>
      </w:pPr>
    </w:p>
    <w:p>
      <w:pPr>
        <w:widowControl w:val="0"/>
        <w:spacing w:line="360" w:lineRule="auto"/>
        <w:rPr>
          <w:rFonts w:hint="eastAsia" w:asciiTheme="minorEastAsia" w:hAnsiTheme="minorEastAsia" w:eastAsiaTheme="minorEastAsia" w:cstheme="minorEastAsia"/>
          <w:szCs w:val="21"/>
          <w:highlight w:val="none"/>
        </w:rPr>
      </w:pPr>
    </w:p>
    <w:p>
      <w:pPr>
        <w:widowControl w:val="0"/>
        <w:spacing w:line="360" w:lineRule="auto"/>
        <w:rPr>
          <w:rFonts w:hint="eastAsia" w:asciiTheme="minorEastAsia" w:hAnsiTheme="minorEastAsia" w:eastAsiaTheme="minorEastAsia" w:cstheme="minorEastAsia"/>
          <w:szCs w:val="21"/>
          <w:highlight w:val="none"/>
        </w:rPr>
      </w:pPr>
    </w:p>
    <w:p>
      <w:pPr>
        <w:widowControl w:val="0"/>
        <w:spacing w:line="360" w:lineRule="auto"/>
        <w:rPr>
          <w:rFonts w:hint="eastAsia" w:asciiTheme="minorEastAsia" w:hAnsiTheme="minorEastAsia" w:eastAsiaTheme="minorEastAsia" w:cstheme="minorEastAsia"/>
          <w:szCs w:val="21"/>
          <w:highlight w:val="none"/>
        </w:rPr>
      </w:pPr>
    </w:p>
    <w:p>
      <w:pPr>
        <w:widowControl w:val="0"/>
        <w:spacing w:line="360" w:lineRule="auto"/>
        <w:rPr>
          <w:rFonts w:hint="eastAsia" w:asciiTheme="minorEastAsia" w:hAnsiTheme="minorEastAsia" w:eastAsiaTheme="minorEastAsia" w:cstheme="minorEastAsia"/>
          <w:szCs w:val="21"/>
          <w:highlight w:val="none"/>
        </w:rPr>
      </w:pPr>
    </w:p>
    <w:p>
      <w:pPr>
        <w:widowControl w:val="0"/>
        <w:spacing w:line="360" w:lineRule="auto"/>
        <w:jc w:val="center"/>
        <w:rPr>
          <w:rFonts w:hint="eastAsia" w:asciiTheme="minorEastAsia" w:hAnsiTheme="minorEastAsia" w:eastAsiaTheme="minorEastAsia" w:cstheme="minorEastAsia"/>
          <w:szCs w:val="21"/>
          <w:highlight w:val="none"/>
          <w:u w:val="single"/>
          <w:lang w:val="en-US" w:eastAsia="zh-CN"/>
        </w:rPr>
      </w:pPr>
    </w:p>
    <w:p>
      <w:pPr>
        <w:widowControl w:val="0"/>
        <w:spacing w:line="360" w:lineRule="auto"/>
        <w:jc w:val="center"/>
        <w:rPr>
          <w:rFonts w:hint="eastAsia" w:asciiTheme="minorEastAsia" w:hAnsiTheme="minorEastAsia" w:eastAsiaTheme="minorEastAsia" w:cstheme="minorEastAsia"/>
          <w:szCs w:val="21"/>
          <w:highlight w:val="none"/>
          <w:u w:val="single"/>
          <w:lang w:val="en-US" w:eastAsia="zh-CN"/>
        </w:rPr>
      </w:pPr>
      <w:r>
        <w:rPr>
          <w:rFonts w:hint="eastAsia" w:asciiTheme="minorEastAsia" w:hAnsiTheme="minorEastAsia" w:eastAsiaTheme="minorEastAsia" w:cstheme="minorEastAsia"/>
          <w:szCs w:val="21"/>
          <w:highlight w:val="none"/>
          <w:u w:val="single"/>
          <w:lang w:val="en-US" w:eastAsia="zh-CN"/>
        </w:rPr>
        <w:t xml:space="preserve">        </w:t>
      </w:r>
      <w:r>
        <w:rPr>
          <w:rFonts w:hint="eastAsia" w:asciiTheme="minorEastAsia" w:hAnsiTheme="minorEastAsia" w:eastAsiaTheme="minorEastAsia" w:cstheme="minorEastAsia"/>
          <w:szCs w:val="21"/>
          <w:highlight w:val="none"/>
          <w:lang w:eastAsia="zh-CN"/>
        </w:rPr>
        <w:t>年</w:t>
      </w:r>
      <w:r>
        <w:rPr>
          <w:rFonts w:hint="eastAsia" w:asciiTheme="minorEastAsia" w:hAnsiTheme="minorEastAsia" w:eastAsiaTheme="minorEastAsia" w:cstheme="minorEastAsia"/>
          <w:szCs w:val="21"/>
          <w:highlight w:val="none"/>
          <w:u w:val="single"/>
          <w:lang w:val="en-US" w:eastAsia="zh-CN"/>
        </w:rPr>
        <w:t xml:space="preserve">    </w:t>
      </w:r>
      <w:r>
        <w:rPr>
          <w:rFonts w:hint="eastAsia" w:asciiTheme="minorEastAsia" w:hAnsiTheme="minorEastAsia" w:eastAsiaTheme="minorEastAsia" w:cstheme="minorEastAsia"/>
          <w:szCs w:val="21"/>
          <w:highlight w:val="none"/>
          <w:lang w:eastAsia="zh-CN"/>
        </w:rPr>
        <w:t>月</w:t>
      </w:r>
      <w:r>
        <w:rPr>
          <w:rFonts w:hint="eastAsia" w:asciiTheme="minorEastAsia" w:hAnsiTheme="minorEastAsia" w:eastAsiaTheme="minorEastAsia" w:cstheme="minorEastAsia"/>
          <w:szCs w:val="21"/>
          <w:highlight w:val="none"/>
          <w:u w:val="single"/>
          <w:lang w:val="en-US" w:eastAsia="zh-CN"/>
        </w:rPr>
        <w:t xml:space="preserve">    </w:t>
      </w:r>
      <w:r>
        <w:rPr>
          <w:rFonts w:hint="eastAsia" w:asciiTheme="minorEastAsia" w:hAnsiTheme="minorEastAsia" w:eastAsiaTheme="minorEastAsia" w:cstheme="minorEastAsia"/>
          <w:szCs w:val="21"/>
          <w:highlight w:val="none"/>
          <w:lang w:eastAsia="zh-CN"/>
        </w:rPr>
        <w:t>日</w:t>
      </w:r>
    </w:p>
    <w:p>
      <w:pPr>
        <w:rPr>
          <w:rFonts w:hint="eastAsia"/>
          <w:color w:val="auto"/>
          <w:sz w:val="28"/>
          <w:szCs w:val="28"/>
        </w:rPr>
      </w:pPr>
    </w:p>
    <w:p>
      <w:pPr>
        <w:rPr>
          <w:rFonts w:hint="eastAsia"/>
          <w:color w:val="auto"/>
          <w:sz w:val="28"/>
          <w:szCs w:val="28"/>
        </w:rPr>
      </w:pPr>
    </w:p>
    <w:p>
      <w:pPr>
        <w:rPr>
          <w:rFonts w:hint="eastAsia"/>
          <w:color w:val="auto"/>
          <w:sz w:val="28"/>
          <w:szCs w:val="28"/>
        </w:rPr>
      </w:pPr>
      <w:r>
        <w:rPr>
          <w:rFonts w:hint="eastAsia"/>
          <w:color w:val="auto"/>
          <w:sz w:val="28"/>
          <w:szCs w:val="28"/>
        </w:rPr>
        <w:t>五、</w:t>
      </w:r>
      <w:r>
        <w:rPr>
          <w:rFonts w:hint="eastAsia"/>
          <w:color w:val="auto"/>
          <w:sz w:val="28"/>
          <w:szCs w:val="28"/>
          <w:lang w:eastAsia="zh-CN"/>
        </w:rPr>
        <w:t>报价表</w:t>
      </w:r>
      <w:r>
        <w:rPr>
          <w:rFonts w:hint="eastAsia"/>
          <w:color w:val="auto"/>
          <w:sz w:val="28"/>
          <w:szCs w:val="28"/>
        </w:rPr>
        <w:t>（</w:t>
      </w:r>
      <w:r>
        <w:rPr>
          <w:rFonts w:hint="eastAsia"/>
          <w:color w:val="auto"/>
          <w:sz w:val="28"/>
          <w:szCs w:val="28"/>
          <w:lang w:eastAsia="zh-CN"/>
        </w:rPr>
        <w:t>指定</w:t>
      </w:r>
      <w:r>
        <w:rPr>
          <w:rFonts w:hint="eastAsia"/>
          <w:color w:val="auto"/>
          <w:sz w:val="28"/>
          <w:szCs w:val="28"/>
        </w:rPr>
        <w:t>格式）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00" w:lineRule="exact"/>
        <w:ind w:left="0" w:leftChars="0" w:right="0" w:rightChars="0" w:firstLine="640" w:firstLineChars="200"/>
        <w:jc w:val="center"/>
        <w:textAlignment w:val="auto"/>
        <w:outlineLvl w:val="9"/>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lang w:val="en-US" w:eastAsia="zh-CN"/>
        </w:rPr>
        <w:t>2台报废车辆</w:t>
      </w:r>
      <w:r>
        <w:rPr>
          <w:rFonts w:hint="eastAsia" w:ascii="仿宋" w:hAnsi="仿宋" w:eastAsia="仿宋" w:cs="仿宋"/>
          <w:b w:val="0"/>
          <w:bCs w:val="0"/>
          <w:kern w:val="0"/>
          <w:sz w:val="32"/>
          <w:szCs w:val="32"/>
          <w:lang w:eastAsia="zh-CN"/>
        </w:rPr>
        <w:t>报价</w:t>
      </w:r>
      <w:r>
        <w:rPr>
          <w:rFonts w:hint="eastAsia" w:ascii="仿宋" w:hAnsi="仿宋" w:eastAsia="仿宋" w:cs="仿宋"/>
          <w:b w:val="0"/>
          <w:bCs w:val="0"/>
          <w:kern w:val="0"/>
          <w:sz w:val="32"/>
          <w:szCs w:val="32"/>
        </w:rPr>
        <w:t>表</w:t>
      </w:r>
    </w:p>
    <w:tbl>
      <w:tblPr>
        <w:tblStyle w:val="15"/>
        <w:tblpPr w:leftFromText="180" w:rightFromText="180" w:vertAnchor="page" w:horzAnchor="page" w:tblpX="1199" w:tblpY="2886"/>
        <w:tblOverlap w:val="never"/>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472"/>
        <w:gridCol w:w="1280"/>
        <w:gridCol w:w="3792"/>
        <w:gridCol w:w="130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9" w:type="dxa"/>
            <w:shd w:val="clear" w:color="auto" w:fill="D7D7D7" w:themeFill="background1" w:themeFillShade="D8"/>
            <w:vAlign w:val="center"/>
          </w:tcPr>
          <w:p>
            <w:pPr>
              <w:jc w:val="center"/>
              <w:rPr>
                <w:rFonts w:ascii="宋体" w:hAnsi="宋体" w:eastAsia="宋体" w:cs="宋体"/>
                <w:b/>
                <w:bCs/>
                <w:sz w:val="24"/>
              </w:rPr>
            </w:pPr>
            <w:r>
              <w:rPr>
                <w:rFonts w:hint="eastAsia" w:ascii="宋体" w:hAnsi="宋体" w:eastAsia="宋体" w:cs="宋体"/>
                <w:b/>
                <w:bCs/>
                <w:sz w:val="24"/>
              </w:rPr>
              <w:t>序号</w:t>
            </w:r>
          </w:p>
        </w:tc>
        <w:tc>
          <w:tcPr>
            <w:tcW w:w="1472" w:type="dxa"/>
            <w:shd w:val="clear" w:color="auto" w:fill="D7D7D7" w:themeFill="background1" w:themeFillShade="D8"/>
            <w:vAlign w:val="center"/>
          </w:tcPr>
          <w:p>
            <w:pPr>
              <w:jc w:val="center"/>
              <w:rPr>
                <w:rFonts w:ascii="宋体" w:hAnsi="宋体" w:eastAsia="宋体" w:cs="宋体"/>
                <w:b/>
                <w:bCs/>
                <w:sz w:val="24"/>
              </w:rPr>
            </w:pPr>
            <w:r>
              <w:rPr>
                <w:rFonts w:hint="eastAsia" w:ascii="宋体" w:hAnsi="宋体" w:eastAsia="宋体" w:cs="宋体"/>
                <w:b/>
                <w:bCs/>
                <w:sz w:val="24"/>
              </w:rPr>
              <w:t>车牌号码</w:t>
            </w:r>
          </w:p>
        </w:tc>
        <w:tc>
          <w:tcPr>
            <w:tcW w:w="1280" w:type="dxa"/>
            <w:shd w:val="clear" w:color="auto" w:fill="D7D7D7" w:themeFill="background1" w:themeFillShade="D8"/>
            <w:vAlign w:val="center"/>
          </w:tcPr>
          <w:p>
            <w:pPr>
              <w:jc w:val="center"/>
              <w:rPr>
                <w:rFonts w:ascii="宋体" w:hAnsi="宋体" w:eastAsia="宋体" w:cs="宋体"/>
                <w:b/>
                <w:bCs/>
                <w:sz w:val="24"/>
              </w:rPr>
            </w:pPr>
            <w:r>
              <w:rPr>
                <w:rFonts w:hint="eastAsia" w:ascii="宋体" w:hAnsi="宋体" w:eastAsia="宋体" w:cs="宋体"/>
                <w:b/>
                <w:bCs/>
                <w:sz w:val="24"/>
              </w:rPr>
              <w:t>车辆品牌</w:t>
            </w:r>
          </w:p>
        </w:tc>
        <w:tc>
          <w:tcPr>
            <w:tcW w:w="3792" w:type="dxa"/>
            <w:shd w:val="clear" w:color="auto" w:fill="D7D7D7" w:themeFill="background1" w:themeFillShade="D8"/>
            <w:vAlign w:val="center"/>
          </w:tcPr>
          <w:p>
            <w:pPr>
              <w:jc w:val="center"/>
              <w:rPr>
                <w:rFonts w:ascii="宋体" w:hAnsi="宋体" w:eastAsia="宋体" w:cs="宋体"/>
                <w:b/>
                <w:bCs/>
                <w:sz w:val="24"/>
              </w:rPr>
            </w:pPr>
            <w:r>
              <w:rPr>
                <w:rFonts w:hint="eastAsia" w:ascii="宋体" w:hAnsi="宋体" w:eastAsia="宋体" w:cs="宋体"/>
                <w:b/>
                <w:bCs/>
                <w:sz w:val="24"/>
              </w:rPr>
              <w:t>所属公司</w:t>
            </w:r>
          </w:p>
        </w:tc>
        <w:tc>
          <w:tcPr>
            <w:tcW w:w="1302" w:type="dxa"/>
            <w:shd w:val="clear" w:color="auto" w:fill="D7D7D7" w:themeFill="background1" w:themeFillShade="D8"/>
            <w:vAlign w:val="center"/>
          </w:tcPr>
          <w:p>
            <w:pPr>
              <w:jc w:val="center"/>
              <w:rPr>
                <w:rFonts w:ascii="宋体" w:hAnsi="宋体" w:eastAsia="宋体" w:cs="宋体"/>
                <w:b/>
                <w:bCs/>
                <w:sz w:val="24"/>
              </w:rPr>
            </w:pPr>
            <w:r>
              <w:rPr>
                <w:rFonts w:hint="eastAsia" w:ascii="宋体" w:hAnsi="宋体" w:eastAsia="宋体" w:cs="宋体"/>
                <w:b/>
                <w:bCs/>
                <w:sz w:val="24"/>
              </w:rPr>
              <w:t>回收单价（元/台）</w:t>
            </w:r>
          </w:p>
        </w:tc>
        <w:tc>
          <w:tcPr>
            <w:tcW w:w="1134" w:type="dxa"/>
            <w:shd w:val="clear" w:color="auto" w:fill="D7D7D7" w:themeFill="background1" w:themeFillShade="D8"/>
            <w:vAlign w:val="center"/>
          </w:tcPr>
          <w:p>
            <w:pPr>
              <w:jc w:val="center"/>
              <w:rPr>
                <w:rFonts w:ascii="宋体" w:hAnsi="宋体" w:eastAsia="宋体" w:cs="宋体"/>
                <w:b/>
                <w:bCs/>
                <w:sz w:val="24"/>
              </w:rPr>
            </w:pPr>
            <w:r>
              <w:rPr>
                <w:rFonts w:hint="eastAsia" w:ascii="宋体" w:hAnsi="宋体" w:eastAsia="宋体" w:cs="宋体"/>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09" w:type="dxa"/>
            <w:vAlign w:val="center"/>
          </w:tcPr>
          <w:p>
            <w:pPr>
              <w:jc w:val="center"/>
              <w:rPr>
                <w:rFonts w:ascii="宋体" w:hAnsi="宋体" w:eastAsia="宋体" w:cs="宋体"/>
                <w:sz w:val="24"/>
              </w:rPr>
            </w:pPr>
            <w:r>
              <w:rPr>
                <w:rFonts w:hint="eastAsia" w:ascii="宋体" w:hAnsi="宋体" w:eastAsia="宋体" w:cs="宋体"/>
                <w:sz w:val="24"/>
              </w:rPr>
              <w:t>1</w:t>
            </w:r>
          </w:p>
        </w:tc>
        <w:tc>
          <w:tcPr>
            <w:tcW w:w="1472" w:type="dxa"/>
            <w:vAlign w:val="center"/>
          </w:tcPr>
          <w:p>
            <w:pPr>
              <w:jc w:val="center"/>
              <w:rPr>
                <w:rFonts w:hint="default" w:ascii="宋体" w:hAnsi="宋体" w:cs="宋体"/>
                <w:sz w:val="24"/>
                <w:lang w:val="en-US" w:eastAsia="zh-CN"/>
              </w:rPr>
            </w:pPr>
            <w:r>
              <w:rPr>
                <w:rFonts w:hint="eastAsia" w:ascii="宋体" w:hAnsi="宋体" w:cs="宋体"/>
                <w:sz w:val="24"/>
                <w:lang w:val="en-US" w:eastAsia="zh-CN"/>
              </w:rPr>
              <w:t>粤A 043MB</w:t>
            </w:r>
          </w:p>
        </w:tc>
        <w:tc>
          <w:tcPr>
            <w:tcW w:w="1280" w:type="dxa"/>
            <w:vAlign w:val="center"/>
          </w:tcPr>
          <w:p>
            <w:pPr>
              <w:jc w:val="center"/>
              <w:rPr>
                <w:rFonts w:hint="default" w:ascii="宋体" w:hAnsi="宋体" w:eastAsia="宋体" w:cs="宋体"/>
                <w:sz w:val="24"/>
                <w:lang w:val="en-US" w:eastAsia="zh-CN"/>
              </w:rPr>
            </w:pPr>
            <w:r>
              <w:rPr>
                <w:rFonts w:hint="eastAsia" w:ascii="宋体" w:hAnsi="宋体" w:cs="宋体"/>
                <w:sz w:val="24"/>
                <w:lang w:val="en-US" w:eastAsia="zh-CN"/>
              </w:rPr>
              <w:t>别克</w:t>
            </w:r>
          </w:p>
        </w:tc>
        <w:tc>
          <w:tcPr>
            <w:tcW w:w="3792" w:type="dxa"/>
            <w:vAlign w:val="center"/>
          </w:tcPr>
          <w:p>
            <w:pPr>
              <w:jc w:val="center"/>
              <w:rPr>
                <w:rFonts w:hint="eastAsia" w:ascii="宋体" w:hAnsi="宋体" w:eastAsia="宋体" w:cs="宋体"/>
                <w:sz w:val="24"/>
                <w:lang w:eastAsia="zh-CN"/>
              </w:rPr>
            </w:pPr>
            <w:r>
              <w:rPr>
                <w:rFonts w:hint="eastAsia" w:ascii="宋体" w:hAnsi="宋体" w:cs="宋体"/>
                <w:sz w:val="24"/>
                <w:lang w:eastAsia="zh-CN"/>
              </w:rPr>
              <w:t>广州南沙</w:t>
            </w:r>
            <w:r>
              <w:rPr>
                <w:rFonts w:hint="eastAsia" w:ascii="宋体" w:hAnsi="宋体" w:cs="宋体"/>
                <w:sz w:val="24"/>
                <w:lang w:val="en-US" w:eastAsia="zh-CN"/>
              </w:rPr>
              <w:t>湿地</w:t>
            </w:r>
            <w:r>
              <w:rPr>
                <w:rFonts w:hint="eastAsia" w:ascii="宋体" w:hAnsi="宋体" w:cs="宋体"/>
                <w:sz w:val="24"/>
                <w:lang w:eastAsia="zh-CN"/>
              </w:rPr>
              <w:t>旅游发展有限公司</w:t>
            </w:r>
          </w:p>
        </w:tc>
        <w:tc>
          <w:tcPr>
            <w:tcW w:w="1302" w:type="dxa"/>
            <w:vAlign w:val="center"/>
          </w:tcPr>
          <w:p>
            <w:pPr>
              <w:jc w:val="center"/>
              <w:rPr>
                <w:rFonts w:ascii="宋体" w:hAnsi="宋体" w:eastAsia="宋体" w:cs="宋体"/>
                <w:sz w:val="24"/>
              </w:rPr>
            </w:pPr>
          </w:p>
        </w:tc>
        <w:tc>
          <w:tcPr>
            <w:tcW w:w="1134" w:type="dxa"/>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09" w:type="dxa"/>
            <w:vAlign w:val="center"/>
          </w:tcPr>
          <w:p>
            <w:pPr>
              <w:jc w:val="center"/>
              <w:rPr>
                <w:rFonts w:hint="eastAsia" w:ascii="宋体" w:hAnsi="宋体" w:cs="宋体"/>
                <w:sz w:val="24"/>
                <w:lang w:val="en-US" w:eastAsia="zh-CN"/>
              </w:rPr>
            </w:pPr>
            <w:r>
              <w:rPr>
                <w:rFonts w:hint="eastAsia" w:ascii="宋体" w:hAnsi="宋体" w:cs="宋体"/>
                <w:sz w:val="24"/>
                <w:lang w:val="en-US" w:eastAsia="zh-CN"/>
              </w:rPr>
              <w:t>2</w:t>
            </w:r>
          </w:p>
        </w:tc>
        <w:tc>
          <w:tcPr>
            <w:tcW w:w="1472" w:type="dxa"/>
            <w:vAlign w:val="center"/>
          </w:tcPr>
          <w:p>
            <w:pPr>
              <w:jc w:val="center"/>
              <w:rPr>
                <w:rFonts w:hint="default" w:ascii="宋体" w:hAnsi="宋体" w:cs="宋体"/>
                <w:sz w:val="24"/>
                <w:lang w:val="en-US" w:eastAsia="zh-CN"/>
              </w:rPr>
            </w:pPr>
            <w:r>
              <w:rPr>
                <w:rFonts w:hint="eastAsia" w:ascii="宋体" w:hAnsi="宋体" w:cs="宋体"/>
                <w:sz w:val="24"/>
                <w:lang w:val="en-US" w:eastAsia="zh-CN"/>
              </w:rPr>
              <w:t>粤A J2W29</w:t>
            </w:r>
          </w:p>
        </w:tc>
        <w:tc>
          <w:tcPr>
            <w:tcW w:w="1280" w:type="dxa"/>
            <w:vAlign w:val="center"/>
          </w:tcPr>
          <w:p>
            <w:pPr>
              <w:jc w:val="center"/>
              <w:rPr>
                <w:rFonts w:hint="default" w:ascii="宋体" w:hAnsi="宋体" w:cs="宋体"/>
                <w:sz w:val="24"/>
                <w:lang w:val="en-US" w:eastAsia="zh-CN"/>
              </w:rPr>
            </w:pPr>
            <w:r>
              <w:rPr>
                <w:rFonts w:hint="eastAsia" w:ascii="宋体" w:hAnsi="宋体" w:cs="宋体"/>
                <w:sz w:val="24"/>
                <w:lang w:val="en-US" w:eastAsia="zh-CN"/>
              </w:rPr>
              <w:t>传祺</w:t>
            </w:r>
          </w:p>
        </w:tc>
        <w:tc>
          <w:tcPr>
            <w:tcW w:w="3792" w:type="dxa"/>
            <w:vAlign w:val="center"/>
          </w:tcPr>
          <w:p>
            <w:pPr>
              <w:jc w:val="center"/>
              <w:rPr>
                <w:rFonts w:hint="eastAsia" w:ascii="宋体" w:hAnsi="宋体" w:cs="宋体"/>
                <w:sz w:val="24"/>
                <w:lang w:val="en-US" w:eastAsia="zh-CN"/>
              </w:rPr>
            </w:pPr>
            <w:r>
              <w:rPr>
                <w:rFonts w:hint="eastAsia" w:ascii="宋体" w:hAnsi="宋体" w:cs="宋体"/>
                <w:sz w:val="24"/>
                <w:lang w:val="en-US" w:eastAsia="zh-CN"/>
              </w:rPr>
              <w:t>广州南沙湿地旅游发展有限公司</w:t>
            </w:r>
          </w:p>
        </w:tc>
        <w:tc>
          <w:tcPr>
            <w:tcW w:w="1302" w:type="dxa"/>
            <w:vAlign w:val="center"/>
          </w:tcPr>
          <w:p>
            <w:pPr>
              <w:jc w:val="center"/>
              <w:rPr>
                <w:rFonts w:ascii="宋体" w:hAnsi="宋体" w:eastAsia="宋体" w:cs="宋体"/>
                <w:sz w:val="24"/>
              </w:rPr>
            </w:pPr>
          </w:p>
        </w:tc>
        <w:tc>
          <w:tcPr>
            <w:tcW w:w="1134" w:type="dxa"/>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7453" w:type="dxa"/>
            <w:gridSpan w:val="4"/>
            <w:vAlign w:val="center"/>
          </w:tcPr>
          <w:p>
            <w:pPr>
              <w:jc w:val="center"/>
              <w:rPr>
                <w:rFonts w:hint="eastAsia" w:ascii="宋体" w:hAnsi="宋体" w:cs="宋体"/>
                <w:sz w:val="24"/>
                <w:lang w:val="en-US" w:eastAsia="zh-CN"/>
              </w:rPr>
            </w:pPr>
            <w:r>
              <w:rPr>
                <w:rFonts w:hint="eastAsia" w:ascii="宋体" w:hAnsi="宋体" w:cs="宋体"/>
                <w:sz w:val="24"/>
                <w:lang w:val="en-US" w:eastAsia="zh-CN"/>
              </w:rPr>
              <w:t>合计</w:t>
            </w:r>
          </w:p>
        </w:tc>
        <w:tc>
          <w:tcPr>
            <w:tcW w:w="1302" w:type="dxa"/>
            <w:vAlign w:val="center"/>
          </w:tcPr>
          <w:p>
            <w:pPr>
              <w:jc w:val="center"/>
              <w:rPr>
                <w:rFonts w:ascii="宋体" w:hAnsi="宋体" w:eastAsia="宋体" w:cs="宋体"/>
                <w:sz w:val="24"/>
              </w:rPr>
            </w:pPr>
          </w:p>
        </w:tc>
        <w:tc>
          <w:tcPr>
            <w:tcW w:w="1134" w:type="dxa"/>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889" w:type="dxa"/>
            <w:gridSpan w:val="6"/>
            <w:vAlign w:val="center"/>
          </w:tcPr>
          <w:p>
            <w:pPr>
              <w:jc w:val="left"/>
              <w:rPr>
                <w:rFonts w:ascii="宋体" w:hAnsi="宋体" w:eastAsia="宋体" w:cs="宋体"/>
                <w:sz w:val="24"/>
              </w:rPr>
            </w:pPr>
            <w:r>
              <w:rPr>
                <w:rFonts w:hint="eastAsia" w:ascii="仿宋_GB2312" w:hAnsi="仿宋_GB2312" w:eastAsia="仿宋_GB2312" w:cs="仿宋_GB2312"/>
                <w:sz w:val="28"/>
                <w:szCs w:val="28"/>
                <w:lang w:val="en-US" w:eastAsia="zh-CN"/>
              </w:rPr>
              <w:t>注：价格含车辆拖运、各项报废手续办理、开具发票等报废相关的全部事务内容。</w:t>
            </w:r>
          </w:p>
        </w:tc>
      </w:tr>
    </w:tbl>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00" w:lineRule="exact"/>
        <w:ind w:left="0" w:leftChars="0" w:right="0" w:rightChars="0" w:firstLine="640" w:firstLineChars="200"/>
        <w:jc w:val="center"/>
        <w:textAlignment w:val="auto"/>
        <w:outlineLvl w:val="9"/>
        <w:rPr>
          <w:rFonts w:hint="eastAsia" w:ascii="仿宋" w:hAnsi="仿宋" w:eastAsia="仿宋" w:cs="仿宋"/>
          <w:b w:val="0"/>
          <w:bCs w:val="0"/>
          <w:kern w:val="0"/>
          <w:sz w:val="32"/>
          <w:szCs w:val="32"/>
        </w:rPr>
      </w:pPr>
    </w:p>
    <w:p>
      <w:pPr>
        <w:numPr>
          <w:ilvl w:val="0"/>
          <w:numId w:val="0"/>
        </w:numPr>
        <w:spacing w:line="440" w:lineRule="exact"/>
        <w:rPr>
          <w:rFonts w:hint="eastAsia" w:ascii="仿宋" w:hAnsi="仿宋" w:eastAsia="仿宋" w:cs="仿宋"/>
          <w:color w:val="auto"/>
          <w:sz w:val="28"/>
          <w:szCs w:val="28"/>
          <w:lang w:val="en-US" w:eastAsia="zh-CN"/>
        </w:rPr>
      </w:pPr>
    </w:p>
    <w:p>
      <w:pPr>
        <w:numPr>
          <w:ilvl w:val="0"/>
          <w:numId w:val="0"/>
        </w:numPr>
        <w:spacing w:line="440" w:lineRule="exac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注：本项目结合自身实力和市场因素进行报价。</w:t>
      </w:r>
    </w:p>
    <w:p>
      <w:pPr>
        <w:spacing w:line="360" w:lineRule="auto"/>
        <w:jc w:val="left"/>
        <w:rPr>
          <w:rFonts w:hint="eastAsia"/>
          <w:b/>
          <w:color w:val="auto"/>
          <w:sz w:val="28"/>
          <w:szCs w:val="28"/>
        </w:rPr>
      </w:pPr>
    </w:p>
    <w:p>
      <w:pPr>
        <w:pStyle w:val="3"/>
        <w:rPr>
          <w:rFonts w:hint="eastAsia"/>
        </w:rPr>
      </w:pPr>
    </w:p>
    <w:p>
      <w:pPr>
        <w:spacing w:line="360" w:lineRule="auto"/>
        <w:ind w:firstLine="4480" w:firstLineChars="1600"/>
        <w:jc w:val="left"/>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eastAsia="zh-CN"/>
        </w:rPr>
        <w:t>报价单位：</w:t>
      </w:r>
      <w:r>
        <w:rPr>
          <w:rFonts w:hint="eastAsia" w:ascii="仿宋" w:hAnsi="仿宋" w:eastAsia="仿宋" w:cs="仿宋"/>
          <w:b w:val="0"/>
          <w:bCs/>
          <w:color w:val="auto"/>
          <w:sz w:val="28"/>
          <w:szCs w:val="28"/>
          <w:lang w:val="en-US" w:eastAsia="zh-CN"/>
        </w:rPr>
        <w:t xml:space="preserve">                                        </w:t>
      </w:r>
    </w:p>
    <w:p>
      <w:pPr>
        <w:spacing w:line="360" w:lineRule="auto"/>
        <w:ind w:firstLine="4480" w:firstLineChars="1600"/>
        <w:jc w:val="left"/>
        <w:rPr>
          <w:rFonts w:hint="eastAsia" w:ascii="仿宋" w:hAnsi="仿宋" w:eastAsia="仿宋" w:cs="仿宋"/>
          <w:b w:val="0"/>
          <w:bCs/>
          <w:color w:val="auto"/>
          <w:sz w:val="28"/>
          <w:szCs w:val="28"/>
          <w:lang w:eastAsia="zh-CN"/>
        </w:rPr>
      </w:pPr>
      <w:r>
        <w:rPr>
          <w:rFonts w:hint="eastAsia" w:ascii="仿宋" w:hAnsi="仿宋" w:eastAsia="仿宋" w:cs="仿宋"/>
          <w:b w:val="0"/>
          <w:bCs/>
          <w:color w:val="auto"/>
          <w:sz w:val="28"/>
          <w:szCs w:val="28"/>
          <w:lang w:eastAsia="zh-CN"/>
        </w:rPr>
        <w:t>日期：</w:t>
      </w:r>
      <w:bookmarkStart w:id="3" w:name="_Toc79834520"/>
    </w:p>
    <w:p>
      <w:pPr>
        <w:pStyle w:val="3"/>
        <w:rPr>
          <w:rFonts w:hint="eastAsia" w:ascii="仿宋" w:hAnsi="仿宋" w:eastAsia="仿宋" w:cs="仿宋"/>
          <w:b w:val="0"/>
          <w:bCs/>
          <w:color w:val="auto"/>
          <w:sz w:val="28"/>
          <w:szCs w:val="28"/>
          <w:lang w:eastAsia="zh-CN"/>
        </w:rPr>
      </w:pPr>
    </w:p>
    <w:p>
      <w:pPr>
        <w:rPr>
          <w:rFonts w:hint="eastAsia" w:ascii="仿宋" w:hAnsi="仿宋" w:eastAsia="仿宋" w:cs="仿宋"/>
          <w:b w:val="0"/>
          <w:bCs/>
          <w:color w:val="auto"/>
          <w:sz w:val="28"/>
          <w:szCs w:val="28"/>
          <w:lang w:eastAsia="zh-CN"/>
        </w:rPr>
      </w:pPr>
    </w:p>
    <w:p>
      <w:pPr>
        <w:pStyle w:val="3"/>
        <w:rPr>
          <w:rFonts w:hint="eastAsia" w:ascii="仿宋" w:hAnsi="仿宋" w:eastAsia="仿宋" w:cs="仿宋"/>
          <w:b w:val="0"/>
          <w:bCs/>
          <w:color w:val="auto"/>
          <w:sz w:val="28"/>
          <w:szCs w:val="28"/>
          <w:lang w:eastAsia="zh-CN"/>
        </w:rPr>
      </w:pPr>
    </w:p>
    <w:p>
      <w:pPr>
        <w:rPr>
          <w:rFonts w:hint="eastAsia" w:ascii="仿宋" w:hAnsi="仿宋" w:eastAsia="仿宋" w:cs="仿宋"/>
          <w:b w:val="0"/>
          <w:bCs/>
          <w:color w:val="auto"/>
          <w:sz w:val="28"/>
          <w:szCs w:val="28"/>
          <w:lang w:eastAsia="zh-CN"/>
        </w:rPr>
      </w:pPr>
    </w:p>
    <w:p>
      <w:pPr>
        <w:spacing w:line="360" w:lineRule="auto"/>
        <w:rPr>
          <w:rFonts w:hint="eastAsia" w:ascii="宋体" w:hAnsi="宋体"/>
          <w:color w:val="auto"/>
          <w:sz w:val="28"/>
          <w:szCs w:val="28"/>
          <w:lang w:eastAsia="zh-CN"/>
        </w:rPr>
      </w:pPr>
    </w:p>
    <w:p>
      <w:pPr>
        <w:spacing w:line="360" w:lineRule="auto"/>
        <w:rPr>
          <w:rFonts w:hint="eastAsia" w:ascii="宋体" w:hAnsi="宋体"/>
          <w:color w:val="auto"/>
          <w:sz w:val="28"/>
          <w:szCs w:val="28"/>
        </w:rPr>
      </w:pPr>
      <w:r>
        <w:rPr>
          <w:rFonts w:hint="eastAsia" w:ascii="宋体" w:hAnsi="宋体"/>
          <w:color w:val="auto"/>
          <w:sz w:val="28"/>
          <w:szCs w:val="28"/>
          <w:lang w:eastAsia="zh-CN"/>
        </w:rPr>
        <w:t>六</w:t>
      </w:r>
      <w:r>
        <w:rPr>
          <w:rFonts w:hint="eastAsia" w:ascii="宋体" w:hAnsi="宋体"/>
          <w:color w:val="auto"/>
          <w:sz w:val="28"/>
          <w:szCs w:val="28"/>
        </w:rPr>
        <w:t>、资格证明文件（营业执照、</w:t>
      </w:r>
      <w:r>
        <w:rPr>
          <w:rFonts w:hint="eastAsia" w:ascii="宋体" w:hAnsi="宋体"/>
          <w:color w:val="auto"/>
          <w:sz w:val="28"/>
          <w:szCs w:val="28"/>
          <w:lang w:eastAsia="zh-CN"/>
        </w:rPr>
        <w:t>各类</w:t>
      </w:r>
      <w:r>
        <w:rPr>
          <w:rFonts w:hint="eastAsia" w:ascii="宋体" w:hAnsi="宋体"/>
          <w:color w:val="auto"/>
          <w:sz w:val="28"/>
          <w:szCs w:val="28"/>
        </w:rPr>
        <w:t>证书等，投标人自备）</w:t>
      </w:r>
    </w:p>
    <w:p>
      <w:pPr>
        <w:spacing w:line="360" w:lineRule="auto"/>
        <w:rPr>
          <w:rFonts w:hint="eastAsia" w:ascii="宋体" w:hAnsi="宋体"/>
          <w:color w:val="auto"/>
          <w:sz w:val="28"/>
          <w:szCs w:val="28"/>
        </w:rPr>
      </w:pPr>
    </w:p>
    <w:p>
      <w:pPr>
        <w:spacing w:line="360" w:lineRule="auto"/>
        <w:rPr>
          <w:rFonts w:hint="eastAsia" w:ascii="宋体" w:hAnsi="宋体"/>
          <w:color w:val="auto"/>
          <w:sz w:val="28"/>
          <w:szCs w:val="28"/>
        </w:rPr>
      </w:pPr>
    </w:p>
    <w:p>
      <w:pPr>
        <w:spacing w:line="360" w:lineRule="auto"/>
        <w:rPr>
          <w:rFonts w:hint="eastAsia" w:ascii="宋体" w:hAnsi="宋体"/>
          <w:color w:val="auto"/>
          <w:sz w:val="28"/>
          <w:szCs w:val="28"/>
        </w:rPr>
      </w:pPr>
    </w:p>
    <w:p>
      <w:pPr>
        <w:spacing w:line="360" w:lineRule="auto"/>
        <w:rPr>
          <w:rFonts w:hint="eastAsia" w:ascii="宋体" w:hAnsi="宋体"/>
          <w:color w:val="auto"/>
          <w:sz w:val="28"/>
          <w:szCs w:val="28"/>
        </w:rPr>
      </w:pPr>
    </w:p>
    <w:p>
      <w:pPr>
        <w:spacing w:line="360" w:lineRule="auto"/>
        <w:rPr>
          <w:rFonts w:hint="eastAsia" w:ascii="宋体" w:hAnsi="宋体"/>
          <w:color w:val="auto"/>
          <w:sz w:val="28"/>
          <w:szCs w:val="28"/>
        </w:rPr>
      </w:pPr>
    </w:p>
    <w:p>
      <w:pPr>
        <w:spacing w:line="360" w:lineRule="auto"/>
        <w:rPr>
          <w:rFonts w:hint="eastAsia" w:ascii="宋体" w:hAnsi="宋体"/>
          <w:color w:val="auto"/>
          <w:sz w:val="28"/>
          <w:szCs w:val="28"/>
        </w:rPr>
      </w:pPr>
    </w:p>
    <w:p>
      <w:pPr>
        <w:spacing w:line="360" w:lineRule="auto"/>
        <w:rPr>
          <w:rFonts w:hint="eastAsia" w:ascii="宋体" w:hAnsi="宋体"/>
          <w:color w:val="auto"/>
          <w:sz w:val="28"/>
          <w:szCs w:val="28"/>
        </w:rPr>
      </w:pPr>
    </w:p>
    <w:p>
      <w:pPr>
        <w:spacing w:line="360" w:lineRule="auto"/>
        <w:rPr>
          <w:rFonts w:hint="eastAsia" w:ascii="宋体" w:hAnsi="宋体"/>
          <w:color w:val="auto"/>
          <w:sz w:val="28"/>
          <w:szCs w:val="28"/>
        </w:rPr>
      </w:pPr>
    </w:p>
    <w:p>
      <w:pPr>
        <w:spacing w:line="360" w:lineRule="auto"/>
        <w:rPr>
          <w:rFonts w:hint="eastAsia" w:ascii="宋体" w:hAnsi="宋体"/>
          <w:color w:val="auto"/>
          <w:sz w:val="28"/>
          <w:szCs w:val="28"/>
        </w:rPr>
      </w:pPr>
    </w:p>
    <w:p>
      <w:pPr>
        <w:spacing w:line="360" w:lineRule="auto"/>
        <w:rPr>
          <w:rFonts w:hint="eastAsia" w:ascii="宋体" w:hAnsi="宋体"/>
          <w:color w:val="auto"/>
          <w:sz w:val="28"/>
          <w:szCs w:val="28"/>
        </w:rPr>
      </w:pPr>
    </w:p>
    <w:p>
      <w:pPr>
        <w:spacing w:line="360" w:lineRule="auto"/>
        <w:rPr>
          <w:rFonts w:hint="eastAsia" w:ascii="宋体" w:hAnsi="宋体"/>
          <w:color w:val="auto"/>
          <w:sz w:val="28"/>
          <w:szCs w:val="28"/>
        </w:rPr>
      </w:pPr>
    </w:p>
    <w:p>
      <w:pPr>
        <w:spacing w:line="360" w:lineRule="auto"/>
        <w:rPr>
          <w:rFonts w:hint="eastAsia" w:ascii="宋体" w:hAnsi="宋体"/>
          <w:color w:val="auto"/>
          <w:sz w:val="28"/>
          <w:szCs w:val="28"/>
        </w:rPr>
      </w:pPr>
    </w:p>
    <w:p>
      <w:pPr>
        <w:spacing w:line="360" w:lineRule="auto"/>
        <w:rPr>
          <w:rFonts w:hint="eastAsia" w:ascii="宋体" w:hAnsi="宋体"/>
          <w:color w:val="auto"/>
          <w:sz w:val="28"/>
          <w:szCs w:val="28"/>
        </w:rPr>
      </w:pPr>
    </w:p>
    <w:p>
      <w:pPr>
        <w:spacing w:line="360" w:lineRule="auto"/>
        <w:rPr>
          <w:rFonts w:hint="eastAsia" w:ascii="宋体" w:hAnsi="宋体"/>
          <w:color w:val="auto"/>
          <w:sz w:val="28"/>
          <w:szCs w:val="28"/>
        </w:rPr>
      </w:pPr>
    </w:p>
    <w:p>
      <w:pPr>
        <w:spacing w:line="360" w:lineRule="auto"/>
        <w:rPr>
          <w:rFonts w:hint="eastAsia" w:ascii="宋体" w:hAnsi="宋体"/>
          <w:color w:val="auto"/>
          <w:sz w:val="28"/>
          <w:szCs w:val="28"/>
        </w:rPr>
      </w:pPr>
    </w:p>
    <w:p>
      <w:pPr>
        <w:spacing w:line="360" w:lineRule="auto"/>
        <w:rPr>
          <w:rFonts w:hint="eastAsia" w:ascii="宋体" w:hAnsi="宋体"/>
          <w:color w:val="auto"/>
          <w:sz w:val="28"/>
          <w:szCs w:val="28"/>
        </w:rPr>
      </w:pPr>
    </w:p>
    <w:p>
      <w:pPr>
        <w:spacing w:line="360" w:lineRule="auto"/>
        <w:rPr>
          <w:rFonts w:hint="eastAsia" w:ascii="宋体" w:hAnsi="宋体"/>
          <w:color w:val="auto"/>
          <w:sz w:val="28"/>
          <w:szCs w:val="28"/>
        </w:rPr>
      </w:pPr>
    </w:p>
    <w:bookmarkEnd w:id="3"/>
    <w:p>
      <w:pPr>
        <w:spacing w:line="360" w:lineRule="auto"/>
        <w:rPr>
          <w:rFonts w:hint="eastAsia"/>
          <w:sz w:val="28"/>
          <w:szCs w:val="28"/>
        </w:rPr>
      </w:pPr>
    </w:p>
    <w:p>
      <w:pPr>
        <w:pStyle w:val="2"/>
        <w:rPr>
          <w:rFonts w:hint="eastAsia"/>
          <w:sz w:val="28"/>
          <w:szCs w:val="28"/>
        </w:rPr>
      </w:pPr>
    </w:p>
    <w:p>
      <w:pPr>
        <w:pStyle w:val="2"/>
        <w:rPr>
          <w:rFonts w:hint="eastAsia"/>
          <w:sz w:val="28"/>
          <w:szCs w:val="28"/>
        </w:rPr>
      </w:pPr>
    </w:p>
    <w:p>
      <w:pPr>
        <w:pStyle w:val="2"/>
        <w:rPr>
          <w:rFonts w:hint="eastAsia"/>
          <w:sz w:val="28"/>
          <w:szCs w:val="28"/>
        </w:rPr>
      </w:pPr>
    </w:p>
    <w:p>
      <w:pPr>
        <w:widowControl/>
        <w:spacing w:line="560" w:lineRule="exact"/>
        <w:ind w:firstLine="0" w:firstLineChars="0"/>
        <w:jc w:val="both"/>
        <w:rPr>
          <w:rFonts w:hint="eastAsia" w:ascii="仿宋_GB2312" w:hAnsi="仿宋_GB2312" w:eastAsia="仿宋_GB2312" w:cs="仿宋_GB2312"/>
          <w:b/>
          <w:bCs/>
          <w:kern w:val="0"/>
          <w:sz w:val="28"/>
          <w:szCs w:val="28"/>
          <w:lang w:eastAsia="zh-CN"/>
        </w:rPr>
      </w:pPr>
      <w:r>
        <w:rPr>
          <w:rFonts w:hint="eastAsia" w:ascii="仿宋_GB2312" w:hAnsi="仿宋_GB2312" w:eastAsia="仿宋_GB2312" w:cs="仿宋_GB2312"/>
          <w:b/>
          <w:bCs/>
          <w:kern w:val="0"/>
          <w:sz w:val="28"/>
          <w:szCs w:val="28"/>
          <w:lang w:eastAsia="zh-CN"/>
        </w:rPr>
        <w:t>七、合同版本</w:t>
      </w:r>
    </w:p>
    <w:p>
      <w:pPr>
        <w:widowControl/>
        <w:spacing w:line="560" w:lineRule="exact"/>
        <w:ind w:firstLine="0" w:firstLineChars="0"/>
        <w:jc w:val="center"/>
        <w:rPr>
          <w:rFonts w:hint="eastAsia" w:ascii="仿宋_GB2312" w:hAnsi="仿宋_GB2312" w:eastAsia="仿宋_GB2312" w:cs="仿宋_GB2312"/>
          <w:b/>
          <w:bCs/>
          <w:kern w:val="0"/>
          <w:sz w:val="28"/>
          <w:szCs w:val="28"/>
          <w:lang w:val="en-US" w:eastAsia="zh-CN"/>
        </w:rPr>
      </w:pPr>
      <w:r>
        <w:rPr>
          <w:rFonts w:hint="eastAsia" w:ascii="仿宋_GB2312" w:hAnsi="仿宋_GB2312" w:eastAsia="仿宋_GB2312" w:cs="仿宋_GB2312"/>
          <w:b/>
          <w:bCs/>
          <w:kern w:val="0"/>
          <w:sz w:val="28"/>
          <w:szCs w:val="28"/>
          <w:lang w:val="en-US" w:eastAsia="zh-CN"/>
        </w:rPr>
        <w:t>广州南沙湿地旅游发展有限公司2台车辆报废项目合同</w:t>
      </w:r>
    </w:p>
    <w:p>
      <w:pPr>
        <w:spacing w:line="560" w:lineRule="exact"/>
        <w:rPr>
          <w:rFonts w:hint="eastAsia" w:ascii="仿宋_GB2312" w:hAnsi="仿宋_GB2312" w:eastAsia="仿宋_GB2312" w:cs="仿宋_GB2312"/>
          <w:sz w:val="28"/>
          <w:szCs w:val="28"/>
        </w:rPr>
      </w:pPr>
    </w:p>
    <w:p>
      <w:pPr>
        <w:spacing w:line="560" w:lineRule="exac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甲方：广州南沙</w:t>
      </w:r>
      <w:r>
        <w:rPr>
          <w:rFonts w:hint="eastAsia" w:ascii="仿宋_GB2312" w:hAnsi="仿宋_GB2312" w:eastAsia="仿宋_GB2312" w:cs="仿宋_GB2312"/>
          <w:sz w:val="28"/>
          <w:szCs w:val="28"/>
          <w:lang w:val="en-US" w:eastAsia="zh-CN"/>
        </w:rPr>
        <w:t>湿地</w:t>
      </w:r>
      <w:r>
        <w:rPr>
          <w:rFonts w:hint="eastAsia" w:ascii="仿宋_GB2312" w:hAnsi="仿宋_GB2312" w:eastAsia="仿宋_GB2312" w:cs="仿宋_GB2312"/>
          <w:sz w:val="28"/>
          <w:szCs w:val="28"/>
          <w:lang w:eastAsia="zh-CN"/>
        </w:rPr>
        <w:t>旅游发展有限公司</w:t>
      </w:r>
    </w:p>
    <w:p>
      <w:pPr>
        <w:pStyle w:val="2"/>
        <w:rPr>
          <w:rFonts w:hint="eastAsia"/>
          <w:lang w:eastAsia="zh-CN"/>
        </w:rPr>
      </w:pPr>
    </w:p>
    <w:p>
      <w:pPr>
        <w:spacing w:line="560" w:lineRule="exac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乙方：</w:t>
      </w:r>
    </w:p>
    <w:p>
      <w:pPr>
        <w:spacing w:line="560" w:lineRule="exact"/>
        <w:rPr>
          <w:rFonts w:hint="eastAsia" w:ascii="仿宋_GB2312" w:hAnsi="仿宋_GB2312" w:eastAsia="仿宋_GB2312" w:cs="仿宋_GB2312"/>
          <w:sz w:val="28"/>
          <w:szCs w:val="28"/>
          <w:lang w:eastAsia="zh-CN"/>
        </w:rPr>
      </w:pPr>
    </w:p>
    <w:p>
      <w:pPr>
        <w:spacing w:line="560" w:lineRule="exact"/>
        <w:ind w:firstLine="56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根据《中华人民共和国合同法》，甲乙双方本着平等、自愿的原则，就甲方的“广州南沙湿地旅游发展有限公司2台车辆报废报废项目的招标文件”、乙方的报价文件，经双方友好协商达成以下车辆报废服务合同：</w:t>
      </w:r>
    </w:p>
    <w:p>
      <w:pPr>
        <w:numPr>
          <w:ilvl w:val="0"/>
          <w:numId w:val="2"/>
        </w:numPr>
        <w:spacing w:line="560" w:lineRule="exact"/>
        <w:ind w:left="0" w:leftChars="0" w:firstLine="638" w:firstLineChars="228"/>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合同范围和地点：2台汽车（</w:t>
      </w:r>
      <w:r>
        <w:rPr>
          <w:rFonts w:hint="eastAsia" w:ascii="仿宋_GB2312" w:hAnsi="宋体" w:eastAsia="仿宋_GB2312" w:cs="仿宋_GB2312"/>
          <w:i w:val="0"/>
          <w:iCs w:val="0"/>
          <w:caps w:val="0"/>
          <w:color w:val="111111"/>
          <w:spacing w:val="0"/>
          <w:sz w:val="32"/>
          <w:szCs w:val="32"/>
          <w:shd w:val="clear" w:fill="FFFFFF"/>
          <w:lang w:val="en-US" w:eastAsia="zh-CN"/>
        </w:rPr>
        <w:t>粤A043MB、</w:t>
      </w:r>
      <w:r>
        <w:rPr>
          <w:rFonts w:ascii="仿宋_GB2312" w:hAnsi="宋体" w:eastAsia="仿宋_GB2312" w:cs="仿宋_GB2312"/>
          <w:i w:val="0"/>
          <w:iCs w:val="0"/>
          <w:caps w:val="0"/>
          <w:color w:val="111111"/>
          <w:spacing w:val="0"/>
          <w:sz w:val="32"/>
          <w:szCs w:val="32"/>
          <w:shd w:val="clear" w:fill="FFFFFF"/>
        </w:rPr>
        <w:t>粤A</w:t>
      </w:r>
      <w:r>
        <w:rPr>
          <w:rFonts w:hint="eastAsia" w:ascii="仿宋_GB2312" w:hAnsi="宋体" w:eastAsia="仿宋_GB2312" w:cs="仿宋_GB2312"/>
          <w:i w:val="0"/>
          <w:iCs w:val="0"/>
          <w:caps w:val="0"/>
          <w:color w:val="111111"/>
          <w:spacing w:val="0"/>
          <w:sz w:val="32"/>
          <w:szCs w:val="32"/>
          <w:shd w:val="clear" w:fill="FFFFFF"/>
          <w:lang w:val="en-US" w:eastAsia="zh-CN"/>
        </w:rPr>
        <w:t>J2W29</w:t>
      </w:r>
      <w:r>
        <w:rPr>
          <w:rFonts w:hint="eastAsia" w:ascii="仿宋_GB2312" w:hAnsi="仿宋_GB2312" w:eastAsia="仿宋_GB2312" w:cs="仿宋_GB2312"/>
          <w:sz w:val="28"/>
          <w:szCs w:val="28"/>
          <w:lang w:val="en-US" w:eastAsia="zh-CN"/>
        </w:rPr>
        <w:t>）报废及其停车场。</w:t>
      </w:r>
    </w:p>
    <w:p>
      <w:pPr>
        <w:numPr>
          <w:ilvl w:val="0"/>
          <w:numId w:val="2"/>
        </w:numPr>
        <w:spacing w:line="560" w:lineRule="exact"/>
        <w:ind w:left="0" w:leftChars="0" w:firstLine="638" w:firstLineChars="228"/>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合同期限：2023年</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月</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日至2023年</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月</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日。</w:t>
      </w:r>
    </w:p>
    <w:p>
      <w:pPr>
        <w:numPr>
          <w:ilvl w:val="0"/>
          <w:numId w:val="2"/>
        </w:numPr>
        <w:spacing w:line="560" w:lineRule="exact"/>
        <w:ind w:left="0" w:leftChars="0" w:firstLine="638" w:firstLineChars="228"/>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合同价格：总价为人民币</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元（人民币 ）</w:t>
      </w:r>
      <w:r>
        <w:rPr>
          <w:rFonts w:hint="eastAsia" w:ascii="仿宋_GB2312" w:hAnsi="仿宋_GB2312" w:eastAsia="仿宋_GB2312" w:cs="仿宋_GB2312"/>
          <w:sz w:val="28"/>
          <w:szCs w:val="28"/>
          <w:lang w:val="en-US" w:eastAsia="zh-CN"/>
        </w:rPr>
        <w:t>；价格含拖车、人员、处理、安全、环保和办理国家相关规定手续所需等一切费用</w:t>
      </w:r>
      <w:r>
        <w:rPr>
          <w:rFonts w:hint="eastAsia" w:ascii="仿宋_GB2312" w:hAnsi="仿宋_GB2312" w:eastAsia="仿宋_GB2312" w:cs="仿宋_GB2312"/>
          <w:sz w:val="28"/>
          <w:szCs w:val="28"/>
          <w:lang w:eastAsia="zh-CN"/>
        </w:rPr>
        <w:t>。国家对报废车辆企业提供的相关报废补贴由甲方受益，按政策规定由回收商协助或负责办理相关手续。</w:t>
      </w:r>
    </w:p>
    <w:p>
      <w:pPr>
        <w:numPr>
          <w:ilvl w:val="0"/>
          <w:numId w:val="2"/>
        </w:numPr>
        <w:spacing w:line="560" w:lineRule="exact"/>
        <w:ind w:left="0" w:leftChars="0" w:firstLine="638" w:firstLineChars="228"/>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项目内容：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60" w:firstLineChars="200"/>
        <w:jc w:val="left"/>
        <w:rPr>
          <w:rFonts w:hint="eastAsia" w:ascii="微软雅黑" w:hAnsi="微软雅黑" w:eastAsia="微软雅黑" w:cs="微软雅黑"/>
          <w:i w:val="0"/>
          <w:caps w:val="0"/>
          <w:color w:val="000000"/>
          <w:spacing w:val="0"/>
          <w:sz w:val="27"/>
          <w:szCs w:val="27"/>
        </w:rPr>
      </w:pPr>
      <w:r>
        <w:rPr>
          <w:rFonts w:hint="eastAsia" w:ascii="仿宋_GB2312" w:hAnsi="仿宋_GB2312" w:eastAsia="仿宋_GB2312" w:cs="仿宋_GB2312"/>
          <w:sz w:val="28"/>
          <w:szCs w:val="28"/>
          <w:lang w:val="en-US" w:eastAsia="zh-CN"/>
        </w:rPr>
        <w:t>2台汽车一并打包处理。由回收商拖车、填写《机动车注销申请表》等相关材料，按国家规定办理报废手续，送回《注销证明》、《回收证明》、开具发票等相关材料。</w:t>
      </w:r>
    </w:p>
    <w:p>
      <w:pPr>
        <w:numPr>
          <w:ilvl w:val="0"/>
          <w:numId w:val="2"/>
        </w:numPr>
        <w:spacing w:line="560" w:lineRule="exact"/>
        <w:ind w:left="0" w:leftChars="0" w:firstLine="638" w:firstLineChars="228"/>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项目承诺要求：</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56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合同签订的当日将2台汽车拖走，开具拖车相关证明。</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56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报价单位严格按国家规定办理相关手续。</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56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报价单位承担所有财产和人员等相关安全、环境保护等费用。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六、项目费用结算：</w:t>
      </w:r>
    </w:p>
    <w:p>
      <w:pPr>
        <w:numPr>
          <w:ilvl w:val="0"/>
          <w:numId w:val="0"/>
        </w:numPr>
        <w:spacing w:line="560" w:lineRule="exact"/>
        <w:ind w:firstLine="56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一次性结算。报价单位于签订合同后次日，一次性将总价款支付给询价单位，并开具相应发票交询价单位。</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56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甲方账号</w:t>
      </w:r>
    </w:p>
    <w:p>
      <w:pPr>
        <w:widowControl w:val="0"/>
        <w:numPr>
          <w:ilvl w:val="0"/>
          <w:numId w:val="0"/>
        </w:numPr>
        <w:wordWrap/>
        <w:adjustRightInd/>
        <w:snapToGrid/>
        <w:spacing w:line="560" w:lineRule="exact"/>
        <w:ind w:right="0" w:firstLine="840" w:firstLineChars="300"/>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sz w:val="28"/>
          <w:szCs w:val="28"/>
        </w:rPr>
        <w:t>开户银行：</w:t>
      </w:r>
    </w:p>
    <w:p>
      <w:pPr>
        <w:widowControl w:val="0"/>
        <w:numPr>
          <w:ilvl w:val="0"/>
          <w:numId w:val="0"/>
        </w:numPr>
        <w:wordWrap/>
        <w:adjustRightInd/>
        <w:snapToGrid/>
        <w:spacing w:line="560" w:lineRule="exact"/>
        <w:ind w:left="560" w:leftChars="0" w:right="0" w:firstLine="280" w:firstLineChars="100"/>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开户名称：</w:t>
      </w:r>
    </w:p>
    <w:p>
      <w:pPr>
        <w:widowControl w:val="0"/>
        <w:numPr>
          <w:ilvl w:val="0"/>
          <w:numId w:val="0"/>
        </w:numPr>
        <w:wordWrap/>
        <w:adjustRightInd/>
        <w:snapToGrid/>
        <w:spacing w:line="560" w:lineRule="exact"/>
        <w:ind w:left="560" w:leftChars="0" w:right="0" w:firstLine="280" w:firstLineChars="100"/>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开户账号：</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56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乙方账号</w:t>
      </w:r>
    </w:p>
    <w:p>
      <w:pPr>
        <w:widowControl w:val="0"/>
        <w:numPr>
          <w:ilvl w:val="0"/>
          <w:numId w:val="0"/>
        </w:numPr>
        <w:wordWrap/>
        <w:adjustRightInd/>
        <w:snapToGrid/>
        <w:spacing w:line="560" w:lineRule="exact"/>
        <w:ind w:left="560" w:leftChars="0" w:right="0" w:firstLine="280" w:firstLineChars="100"/>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sz w:val="28"/>
          <w:szCs w:val="28"/>
        </w:rPr>
        <w:t>开户银行：</w:t>
      </w:r>
    </w:p>
    <w:p>
      <w:pPr>
        <w:widowControl w:val="0"/>
        <w:numPr>
          <w:ilvl w:val="0"/>
          <w:numId w:val="0"/>
        </w:numPr>
        <w:wordWrap/>
        <w:adjustRightInd/>
        <w:snapToGrid/>
        <w:spacing w:line="560" w:lineRule="exact"/>
        <w:ind w:left="560" w:leftChars="0" w:right="0" w:firstLine="280" w:firstLineChars="100"/>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开户名称：</w:t>
      </w:r>
    </w:p>
    <w:p>
      <w:pPr>
        <w:widowControl w:val="0"/>
        <w:numPr>
          <w:ilvl w:val="0"/>
          <w:numId w:val="0"/>
        </w:numPr>
        <w:wordWrap/>
        <w:adjustRightInd/>
        <w:snapToGrid/>
        <w:spacing w:line="560" w:lineRule="exact"/>
        <w:ind w:left="560" w:leftChars="0" w:right="0" w:firstLine="280" w:firstLineChars="100"/>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开户账号：</w:t>
      </w:r>
    </w:p>
    <w:p>
      <w:pPr>
        <w:numPr>
          <w:ilvl w:val="0"/>
          <w:numId w:val="0"/>
        </w:num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七、</w:t>
      </w:r>
      <w:r>
        <w:rPr>
          <w:rFonts w:hint="eastAsia" w:ascii="仿宋_GB2312" w:hAnsi="仿宋_GB2312" w:eastAsia="仿宋_GB2312" w:cs="仿宋_GB2312"/>
          <w:sz w:val="28"/>
          <w:szCs w:val="28"/>
          <w:lang w:eastAsia="zh-CN"/>
        </w:rPr>
        <w:t>双方权利和义务</w:t>
      </w:r>
    </w:p>
    <w:p>
      <w:pPr>
        <w:numPr>
          <w:ilvl w:val="0"/>
          <w:numId w:val="0"/>
        </w:numPr>
        <w:spacing w:line="560" w:lineRule="exact"/>
        <w:ind w:firstLine="56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甲乙双方均应严守商业秘密，除各自上级主管单位（部门）或权机关的法定要求外，未经双方正式文件授权许可，不得以任何形式向其他方透露有关合同及任何有关业务经营的资料和信息，否则造成的一切后果由责任方承担：</w:t>
      </w:r>
    </w:p>
    <w:p>
      <w:pPr>
        <w:numPr>
          <w:ilvl w:val="0"/>
          <w:numId w:val="0"/>
        </w:numPr>
        <w:spacing w:line="5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 甲方权利和义务：</w:t>
      </w:r>
    </w:p>
    <w:p>
      <w:pPr>
        <w:numPr>
          <w:ilvl w:val="0"/>
          <w:numId w:val="0"/>
        </w:numPr>
        <w:spacing w:line="560" w:lineRule="exact"/>
        <w:ind w:firstLine="56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1.1甲方有权随时对报废处理进度情况进行检查。</w:t>
      </w:r>
    </w:p>
    <w:p>
      <w:pPr>
        <w:numPr>
          <w:ilvl w:val="0"/>
          <w:numId w:val="0"/>
        </w:numPr>
        <w:spacing w:line="560" w:lineRule="exact"/>
        <w:ind w:firstLine="56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1.2对服务进度问题，甲方有权要求乙方马上整改，直至符合要求为止。</w:t>
      </w:r>
    </w:p>
    <w:p>
      <w:pPr>
        <w:numPr>
          <w:ilvl w:val="0"/>
          <w:numId w:val="0"/>
        </w:numPr>
        <w:spacing w:line="560" w:lineRule="exact"/>
        <w:ind w:firstLine="56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1.3如乙方不履行服务承诺而使甲方受到损失，将对其发出警告，并有权取消合同。</w:t>
      </w:r>
    </w:p>
    <w:p>
      <w:pPr>
        <w:numPr>
          <w:ilvl w:val="0"/>
          <w:numId w:val="0"/>
        </w:numPr>
        <w:spacing w:line="5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2.乙方的权利和义务：</w:t>
      </w:r>
    </w:p>
    <w:p>
      <w:pPr>
        <w:numPr>
          <w:ilvl w:val="0"/>
          <w:numId w:val="0"/>
        </w:numPr>
        <w:spacing w:line="560" w:lineRule="exact"/>
        <w:ind w:firstLine="56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2.1有权要求甲方提供报废所需相关材料。</w:t>
      </w:r>
    </w:p>
    <w:p>
      <w:pPr>
        <w:numPr>
          <w:ilvl w:val="0"/>
          <w:numId w:val="0"/>
        </w:numPr>
        <w:spacing w:line="560" w:lineRule="exact"/>
        <w:ind w:firstLine="56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2.2有权拒绝甲方或其个人提出的除正常服务以外的要求。</w:t>
      </w:r>
    </w:p>
    <w:p>
      <w:pPr>
        <w:numPr>
          <w:ilvl w:val="0"/>
          <w:numId w:val="0"/>
        </w:numPr>
        <w:spacing w:line="560" w:lineRule="exact"/>
        <w:ind w:firstLine="56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2.3有权对甲方的投诉提出申诉。</w:t>
      </w:r>
    </w:p>
    <w:p>
      <w:pPr>
        <w:numPr>
          <w:ilvl w:val="0"/>
          <w:numId w:val="0"/>
        </w:numPr>
        <w:spacing w:line="560" w:lineRule="exact"/>
        <w:ind w:firstLine="56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2.4必需履行其报价服务承诺。</w:t>
      </w:r>
    </w:p>
    <w:p>
      <w:pPr>
        <w:numPr>
          <w:ilvl w:val="0"/>
          <w:numId w:val="0"/>
        </w:numPr>
        <w:spacing w:beforeLines="0" w:line="24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八、违约责任</w:t>
      </w:r>
    </w:p>
    <w:p>
      <w:pPr>
        <w:numPr>
          <w:ilvl w:val="0"/>
          <w:numId w:val="0"/>
        </w:numPr>
        <w:spacing w:beforeLines="0" w:line="240" w:lineRule="auto"/>
        <w:ind w:firstLine="56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1.因乙方的服务进度慢而造成甲方被主管部门处罚时，乙方应承担有关赔偿责任。</w:t>
      </w:r>
    </w:p>
    <w:p>
      <w:pPr>
        <w:numPr>
          <w:ilvl w:val="0"/>
          <w:numId w:val="0"/>
        </w:numPr>
        <w:spacing w:beforeLines="0" w:line="240" w:lineRule="auto"/>
        <w:ind w:firstLine="56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2.乙方无正当理由不能拒绝服务。</w:t>
      </w:r>
    </w:p>
    <w:p>
      <w:pPr>
        <w:numPr>
          <w:ilvl w:val="0"/>
          <w:numId w:val="0"/>
        </w:numPr>
        <w:spacing w:beforeLines="0" w:line="24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九、合同的修改与终止</w:t>
      </w:r>
    </w:p>
    <w:p>
      <w:pPr>
        <w:numPr>
          <w:ilvl w:val="0"/>
          <w:numId w:val="0"/>
        </w:numPr>
        <w:spacing w:beforeLines="0" w:line="240" w:lineRule="auto"/>
        <w:ind w:firstLine="56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1.经甲乙双方认可，可对本协议未明确事项进行补充。</w:t>
      </w:r>
    </w:p>
    <w:p>
      <w:pPr>
        <w:numPr>
          <w:ilvl w:val="0"/>
          <w:numId w:val="0"/>
        </w:numPr>
        <w:spacing w:beforeLines="0" w:line="240" w:lineRule="auto"/>
        <w:ind w:firstLine="56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2.乙方如因发生不可抗拒事件而丧失履行合同能力，在报经甲方同意后，本合同可无责终止。</w:t>
      </w:r>
    </w:p>
    <w:p>
      <w:pPr>
        <w:spacing w:before="0" w:beforeLines="0" w:line="24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3.因政府政策、上级主管单位要求等特殊原因而必须提前终止合同的。</w:t>
      </w:r>
    </w:p>
    <w:p>
      <w:pPr>
        <w:numPr>
          <w:ilvl w:val="0"/>
          <w:numId w:val="0"/>
        </w:numPr>
        <w:spacing w:beforeLines="0" w:line="240" w:lineRule="auto"/>
        <w:ind w:firstLine="56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4.乙方未能履行合同规定的责任或乙方未能纠正其违约行为的，甲方将无责终止部分或全部合同。</w:t>
      </w:r>
    </w:p>
    <w:p>
      <w:pPr>
        <w:numPr>
          <w:ilvl w:val="0"/>
          <w:numId w:val="0"/>
        </w:numPr>
        <w:spacing w:beforeLines="0" w:line="24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十、争议及解决</w:t>
      </w:r>
    </w:p>
    <w:p>
      <w:pPr>
        <w:numPr>
          <w:ilvl w:val="0"/>
          <w:numId w:val="0"/>
        </w:numPr>
        <w:spacing w:line="560" w:lineRule="exact"/>
        <w:ind w:firstLine="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 xml:space="preserve">    如甲乙双方在履行合同时发生纠纷，应尽量协商解决，协商不成，可于甲方所在地仲裁委员会提出仲裁。</w:t>
      </w:r>
    </w:p>
    <w:p>
      <w:pPr>
        <w:numPr>
          <w:ilvl w:val="0"/>
          <w:numId w:val="0"/>
        </w:num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十一、其他</w:t>
      </w:r>
    </w:p>
    <w:p>
      <w:pPr>
        <w:numPr>
          <w:ilvl w:val="0"/>
          <w:numId w:val="0"/>
        </w:numPr>
        <w:spacing w:line="560" w:lineRule="exact"/>
        <w:ind w:firstLine="56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本合同一式陆份，甲乙双方各执三份。本合同未涉及到的具体要求乙方在报价文件中进行响应的内容，及合同谈判结果，可以补充协议的形式再行修订，与本合同具有同等法律效力。</w:t>
      </w:r>
    </w:p>
    <w:p>
      <w:pPr>
        <w:numPr>
          <w:ilvl w:val="0"/>
          <w:numId w:val="0"/>
        </w:numPr>
        <w:spacing w:line="560" w:lineRule="exact"/>
        <w:ind w:firstLine="56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（以下无正文）</w:t>
      </w:r>
    </w:p>
    <w:p>
      <w:pPr>
        <w:numPr>
          <w:ilvl w:val="0"/>
          <w:numId w:val="0"/>
        </w:numPr>
        <w:spacing w:line="560" w:lineRule="exact"/>
        <w:ind w:firstLine="560"/>
        <w:rPr>
          <w:rFonts w:hint="eastAsia" w:ascii="仿宋_GB2312" w:hAnsi="仿宋_GB2312" w:eastAsia="仿宋_GB2312" w:cs="仿宋_GB2312"/>
          <w:sz w:val="28"/>
          <w:szCs w:val="28"/>
          <w:lang w:val="en-US" w:eastAsia="zh-CN"/>
        </w:rPr>
      </w:pPr>
    </w:p>
    <w:tbl>
      <w:tblPr>
        <w:tblStyle w:val="15"/>
        <w:tblW w:w="92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43"/>
        <w:gridCol w:w="46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643" w:type="dxa"/>
            <w:noWrap w:val="0"/>
            <w:vAlign w:val="top"/>
          </w:tcPr>
          <w:p>
            <w:pPr>
              <w:numPr>
                <w:ilvl w:val="0"/>
                <w:numId w:val="0"/>
              </w:numPr>
              <w:spacing w:line="560" w:lineRule="exact"/>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甲方：</w:t>
            </w:r>
          </w:p>
          <w:p>
            <w:pPr>
              <w:numPr>
                <w:ilvl w:val="0"/>
                <w:numId w:val="0"/>
              </w:numPr>
              <w:spacing w:line="560" w:lineRule="exact"/>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法定代表人：</w:t>
            </w:r>
          </w:p>
          <w:p>
            <w:pPr>
              <w:numPr>
                <w:ilvl w:val="0"/>
                <w:numId w:val="0"/>
              </w:numPr>
              <w:spacing w:line="560" w:lineRule="exact"/>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地址：</w:t>
            </w:r>
          </w:p>
          <w:p>
            <w:pPr>
              <w:numPr>
                <w:ilvl w:val="0"/>
                <w:numId w:val="0"/>
              </w:numPr>
              <w:spacing w:line="560" w:lineRule="exact"/>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电话：</w:t>
            </w:r>
          </w:p>
          <w:p>
            <w:pPr>
              <w:numPr>
                <w:ilvl w:val="0"/>
                <w:numId w:val="0"/>
              </w:numPr>
              <w:spacing w:line="560" w:lineRule="exact"/>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联系人：</w:t>
            </w:r>
          </w:p>
        </w:tc>
        <w:tc>
          <w:tcPr>
            <w:tcW w:w="4643" w:type="dxa"/>
            <w:noWrap w:val="0"/>
            <w:vAlign w:val="top"/>
          </w:tcPr>
          <w:p>
            <w:pPr>
              <w:numPr>
                <w:ilvl w:val="0"/>
                <w:numId w:val="0"/>
              </w:numPr>
              <w:spacing w:line="560" w:lineRule="exact"/>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乙方：</w:t>
            </w:r>
          </w:p>
          <w:p>
            <w:pPr>
              <w:numPr>
                <w:ilvl w:val="0"/>
                <w:numId w:val="0"/>
              </w:numPr>
              <w:spacing w:line="560" w:lineRule="exact"/>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法定代表人：</w:t>
            </w:r>
          </w:p>
          <w:p>
            <w:pPr>
              <w:numPr>
                <w:ilvl w:val="0"/>
                <w:numId w:val="0"/>
              </w:numPr>
              <w:spacing w:line="560" w:lineRule="exact"/>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地址：</w:t>
            </w:r>
          </w:p>
          <w:p>
            <w:pPr>
              <w:numPr>
                <w:ilvl w:val="0"/>
                <w:numId w:val="0"/>
              </w:numPr>
              <w:spacing w:line="560" w:lineRule="exact"/>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电话：</w:t>
            </w:r>
          </w:p>
          <w:p>
            <w:pPr>
              <w:numPr>
                <w:ilvl w:val="0"/>
                <w:numId w:val="0"/>
              </w:numPr>
              <w:spacing w:line="560" w:lineRule="exact"/>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lang w:eastAsia="zh-CN"/>
              </w:rPr>
              <w:t>联系人：</w:t>
            </w:r>
          </w:p>
        </w:tc>
      </w:tr>
    </w:tbl>
    <w:p>
      <w:pPr>
        <w:numPr>
          <w:ilvl w:val="0"/>
          <w:numId w:val="0"/>
        </w:numPr>
        <w:spacing w:line="560" w:lineRule="exact"/>
        <w:ind w:firstLine="560"/>
        <w:rPr>
          <w:rFonts w:hint="eastAsia" w:ascii="仿宋_GB2312" w:hAnsi="仿宋_GB2312" w:eastAsia="仿宋_GB2312" w:cs="仿宋_GB2312"/>
          <w:sz w:val="28"/>
          <w:szCs w:val="28"/>
        </w:rPr>
      </w:pPr>
    </w:p>
    <w:p>
      <w:pPr>
        <w:pStyle w:val="2"/>
        <w:rPr>
          <w:rFonts w:hint="eastAsia"/>
          <w:sz w:val="28"/>
          <w:szCs w:val="28"/>
        </w:rPr>
      </w:pPr>
    </w:p>
    <w:p>
      <w:pPr>
        <w:pStyle w:val="2"/>
        <w:rPr>
          <w:rFonts w:hint="eastAsia"/>
          <w:sz w:val="28"/>
          <w:szCs w:val="28"/>
        </w:rPr>
      </w:pPr>
    </w:p>
    <w:p>
      <w:pPr>
        <w:pStyle w:val="2"/>
        <w:rPr>
          <w:rFonts w:hint="eastAsia"/>
          <w:sz w:val="28"/>
          <w:szCs w:val="28"/>
        </w:rPr>
      </w:pPr>
    </w:p>
    <w:p>
      <w:pPr>
        <w:pStyle w:val="2"/>
        <w:rPr>
          <w:rFonts w:hint="eastAsia"/>
          <w:sz w:val="28"/>
          <w:szCs w:val="28"/>
        </w:rPr>
      </w:pPr>
    </w:p>
    <w:p>
      <w:pPr>
        <w:pStyle w:val="2"/>
        <w:rPr>
          <w:rFonts w:hint="eastAsia"/>
          <w:sz w:val="28"/>
          <w:szCs w:val="28"/>
        </w:rPr>
      </w:pPr>
    </w:p>
    <w:p>
      <w:pPr>
        <w:pStyle w:val="2"/>
        <w:rPr>
          <w:rFonts w:hint="eastAsia"/>
          <w:sz w:val="28"/>
          <w:szCs w:val="28"/>
        </w:rPr>
      </w:pPr>
    </w:p>
    <w:p>
      <w:pPr>
        <w:pStyle w:val="2"/>
        <w:rPr>
          <w:rFonts w:hint="eastAsia"/>
          <w:sz w:val="28"/>
          <w:szCs w:val="28"/>
        </w:rPr>
      </w:pPr>
    </w:p>
    <w:p>
      <w:pPr>
        <w:pStyle w:val="2"/>
        <w:rPr>
          <w:rFonts w:hint="eastAsia"/>
          <w:sz w:val="28"/>
          <w:szCs w:val="28"/>
        </w:rPr>
      </w:pPr>
    </w:p>
    <w:p>
      <w:pPr>
        <w:pStyle w:val="2"/>
        <w:rPr>
          <w:rFonts w:hint="eastAsia"/>
          <w:sz w:val="28"/>
          <w:szCs w:val="28"/>
        </w:rPr>
      </w:pPr>
    </w:p>
    <w:p>
      <w:pPr>
        <w:pStyle w:val="2"/>
        <w:rPr>
          <w:rFonts w:hint="eastAsia"/>
          <w:sz w:val="28"/>
          <w:szCs w:val="28"/>
        </w:rPr>
      </w:pPr>
    </w:p>
    <w:p>
      <w:pPr>
        <w:pStyle w:val="2"/>
        <w:rPr>
          <w:rFonts w:hint="eastAsia"/>
          <w:sz w:val="28"/>
          <w:szCs w:val="28"/>
        </w:rPr>
      </w:pPr>
    </w:p>
    <w:p>
      <w:pPr>
        <w:pStyle w:val="2"/>
        <w:rPr>
          <w:rFonts w:hint="eastAsia"/>
          <w:sz w:val="28"/>
          <w:szCs w:val="28"/>
        </w:rPr>
      </w:pPr>
    </w:p>
    <w:p>
      <w:pPr>
        <w:keepNext w:val="0"/>
        <w:keepLines w:val="0"/>
        <w:pageBreakBefore/>
        <w:widowControl w:val="0"/>
        <w:kinsoku/>
        <w:wordWrap/>
        <w:overflowPunct/>
        <w:topLinePunct w:val="0"/>
        <w:autoSpaceDE/>
        <w:autoSpaceDN/>
        <w:bidi w:val="0"/>
        <w:adjustRightInd/>
        <w:snapToGrid/>
        <w:spacing w:line="48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廉洁共保协议书</w:t>
      </w:r>
    </w:p>
    <w:p>
      <w:pPr>
        <w:spacing w:line="480" w:lineRule="exact"/>
        <w:rPr>
          <w:rFonts w:ascii="仿宋" w:hAnsi="仿宋" w:eastAsia="仿宋" w:cs="仿宋"/>
          <w:sz w:val="32"/>
          <w:szCs w:val="32"/>
        </w:rPr>
      </w:pPr>
    </w:p>
    <w:p>
      <w:pPr>
        <w:spacing w:line="480" w:lineRule="exact"/>
        <w:jc w:val="left"/>
        <w:rPr>
          <w:rFonts w:hint="eastAsia" w:ascii="宋体" w:hAnsi="宋体" w:eastAsia="宋体" w:cs="宋体"/>
          <w:sz w:val="28"/>
          <w:szCs w:val="28"/>
          <w:u w:val="none"/>
        </w:rPr>
      </w:pPr>
      <w:r>
        <w:rPr>
          <w:rFonts w:hint="eastAsia" w:ascii="仿宋" w:hAnsi="仿宋" w:eastAsia="仿宋" w:cs="仿宋"/>
          <w:sz w:val="32"/>
          <w:szCs w:val="32"/>
        </w:rPr>
        <w:t>甲方：</w:t>
      </w:r>
      <w:r>
        <w:rPr>
          <w:rFonts w:hint="eastAsia" w:ascii="宋体" w:hAnsi="宋体" w:eastAsia="宋体" w:cs="宋体"/>
          <w:color w:val="auto"/>
          <w:kern w:val="2"/>
          <w:sz w:val="28"/>
          <w:szCs w:val="28"/>
          <w:u w:val="none"/>
          <w:lang w:val="en-US" w:eastAsia="zh-CN" w:bidi="ar"/>
        </w:rPr>
        <w:t>广州南沙湿地旅游发展有限公司</w:t>
      </w:r>
    </w:p>
    <w:p>
      <w:pPr>
        <w:spacing w:line="480" w:lineRule="exact"/>
        <w:jc w:val="left"/>
        <w:rPr>
          <w:rFonts w:hint="eastAsia" w:ascii="仿宋" w:hAnsi="仿宋" w:eastAsia="宋体" w:cs="仿宋"/>
          <w:sz w:val="32"/>
          <w:szCs w:val="32"/>
          <w:lang w:val="en-US" w:eastAsia="zh-CN"/>
        </w:rPr>
      </w:pPr>
      <w:r>
        <w:rPr>
          <w:rFonts w:hint="eastAsia" w:ascii="仿宋" w:hAnsi="仿宋" w:eastAsia="仿宋" w:cs="仿宋"/>
          <w:sz w:val="32"/>
          <w:szCs w:val="32"/>
        </w:rPr>
        <w:t>乙方：</w:t>
      </w:r>
    </w:p>
    <w:p>
      <w:pPr>
        <w:spacing w:line="480" w:lineRule="exact"/>
        <w:ind w:firstLine="640" w:firstLineChars="200"/>
        <w:rPr>
          <w:rFonts w:hint="eastAsia" w:ascii="仿宋" w:hAnsi="仿宋" w:eastAsia="仿宋" w:cs="仿宋"/>
          <w:sz w:val="32"/>
          <w:szCs w:val="32"/>
        </w:rPr>
      </w:pP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为规范物资、配件采购、基建工程和设备、工装项目承发包双方的业务往来，防止发生谋取不正当利益的各种违法违纪行为，保护双方当事人的合法权益，根据有关法律法规和廉政建设责任制规定，双方签订本协议书。</w:t>
      </w:r>
    </w:p>
    <w:p>
      <w:pPr>
        <w:widowControl/>
        <w:numPr>
          <w:ilvl w:val="0"/>
          <w:numId w:val="5"/>
        </w:numPr>
        <w:spacing w:line="480" w:lineRule="exact"/>
        <w:jc w:val="left"/>
        <w:rPr>
          <w:rFonts w:ascii="仿宋" w:hAnsi="仿宋" w:eastAsia="仿宋" w:cs="仿宋"/>
          <w:b/>
          <w:sz w:val="32"/>
          <w:szCs w:val="32"/>
        </w:rPr>
      </w:pPr>
      <w:r>
        <w:rPr>
          <w:rFonts w:hint="eastAsia" w:ascii="仿宋" w:hAnsi="仿宋" w:eastAsia="仿宋" w:cs="仿宋"/>
          <w:b/>
          <w:sz w:val="32"/>
          <w:szCs w:val="32"/>
        </w:rPr>
        <w:t>各方的责任</w:t>
      </w:r>
    </w:p>
    <w:p>
      <w:pPr>
        <w:spacing w:line="480" w:lineRule="exact"/>
        <w:ind w:firstLine="480"/>
        <w:rPr>
          <w:rFonts w:ascii="仿宋" w:hAnsi="仿宋" w:eastAsia="仿宋" w:cs="仿宋"/>
          <w:sz w:val="32"/>
          <w:szCs w:val="32"/>
        </w:rPr>
      </w:pPr>
      <w:r>
        <w:rPr>
          <w:rFonts w:hint="eastAsia" w:ascii="仿宋" w:hAnsi="仿宋" w:eastAsia="仿宋" w:cs="仿宋"/>
          <w:sz w:val="32"/>
          <w:szCs w:val="32"/>
        </w:rPr>
        <w:t>（一）严格遵守市场准入、项目招、投标等有关法律、法规、政策，以及廉政建设的各项规定。</w:t>
      </w:r>
    </w:p>
    <w:p>
      <w:pPr>
        <w:spacing w:line="480" w:lineRule="exact"/>
        <w:ind w:firstLine="480"/>
        <w:rPr>
          <w:rFonts w:ascii="仿宋" w:hAnsi="仿宋" w:eastAsia="仿宋" w:cs="仿宋"/>
          <w:sz w:val="32"/>
          <w:szCs w:val="32"/>
        </w:rPr>
      </w:pPr>
      <w:r>
        <w:rPr>
          <w:rFonts w:hint="eastAsia" w:ascii="仿宋" w:hAnsi="仿宋" w:eastAsia="仿宋" w:cs="仿宋"/>
          <w:sz w:val="32"/>
          <w:szCs w:val="32"/>
        </w:rPr>
        <w:t>（二）严格执行承发包合同文件，自觉按合同办事。</w:t>
      </w:r>
    </w:p>
    <w:p>
      <w:pPr>
        <w:spacing w:line="480" w:lineRule="exact"/>
        <w:ind w:firstLine="480"/>
        <w:rPr>
          <w:rFonts w:ascii="仿宋" w:hAnsi="仿宋" w:eastAsia="仿宋" w:cs="仿宋"/>
          <w:sz w:val="32"/>
          <w:szCs w:val="32"/>
        </w:rPr>
      </w:pPr>
      <w:r>
        <w:rPr>
          <w:rFonts w:hint="eastAsia" w:ascii="仿宋" w:hAnsi="仿宋" w:eastAsia="仿宋" w:cs="仿宋"/>
          <w:sz w:val="32"/>
          <w:szCs w:val="32"/>
        </w:rPr>
        <w:t>（三）业务活动坚持公开、公平、公正、诚信、透明原则，不得为获取不正当的利益损害双方利益，不得违反行业有关规定。</w:t>
      </w:r>
    </w:p>
    <w:p>
      <w:pPr>
        <w:spacing w:line="480" w:lineRule="exact"/>
        <w:ind w:firstLine="480"/>
        <w:rPr>
          <w:rFonts w:ascii="仿宋" w:hAnsi="仿宋" w:eastAsia="仿宋" w:cs="仿宋"/>
          <w:sz w:val="32"/>
          <w:szCs w:val="32"/>
        </w:rPr>
      </w:pPr>
      <w:r>
        <w:rPr>
          <w:rFonts w:hint="eastAsia" w:ascii="仿宋" w:hAnsi="仿宋" w:eastAsia="仿宋" w:cs="仿宋"/>
          <w:sz w:val="32"/>
          <w:szCs w:val="32"/>
        </w:rPr>
        <w:t>（四）发现对方在业务活动中有违规、违纪、违法行为，应及时提醒，得以制止、纠正；劝阻无效时，应向其监督部门或上级主管部门反映情况，予以纠正；情节严重的，应向纪检监察、司法机关举报。</w:t>
      </w:r>
    </w:p>
    <w:p>
      <w:pPr>
        <w:spacing w:line="480" w:lineRule="exact"/>
        <w:ind w:firstLine="480"/>
        <w:rPr>
          <w:rFonts w:ascii="仿宋" w:hAnsi="仿宋" w:eastAsia="仿宋" w:cs="仿宋"/>
          <w:b/>
          <w:sz w:val="32"/>
          <w:szCs w:val="32"/>
        </w:rPr>
      </w:pPr>
      <w:r>
        <w:rPr>
          <w:rFonts w:hint="eastAsia" w:ascii="仿宋" w:hAnsi="仿宋" w:eastAsia="仿宋" w:cs="仿宋"/>
          <w:b/>
          <w:sz w:val="32"/>
          <w:szCs w:val="32"/>
        </w:rPr>
        <w:t xml:space="preserve">第二条  </w:t>
      </w:r>
      <w:r>
        <w:rPr>
          <w:rFonts w:hint="eastAsia" w:ascii="仿宋" w:hAnsi="仿宋" w:eastAsia="仿宋" w:cs="仿宋"/>
          <w:b/>
          <w:sz w:val="32"/>
          <w:szCs w:val="32"/>
          <w:lang w:eastAsia="zh-CN"/>
        </w:rPr>
        <w:t>甲</w:t>
      </w:r>
      <w:r>
        <w:rPr>
          <w:rFonts w:hint="eastAsia" w:ascii="仿宋" w:hAnsi="仿宋" w:eastAsia="仿宋" w:cs="仿宋"/>
          <w:b/>
          <w:sz w:val="32"/>
          <w:szCs w:val="32"/>
        </w:rPr>
        <w:t>方的责任</w:t>
      </w:r>
    </w:p>
    <w:p>
      <w:pPr>
        <w:spacing w:line="480" w:lineRule="exact"/>
        <w:ind w:firstLine="480"/>
        <w:rPr>
          <w:rFonts w:ascii="仿宋" w:hAnsi="仿宋" w:eastAsia="仿宋" w:cs="仿宋"/>
          <w:sz w:val="32"/>
          <w:szCs w:val="32"/>
        </w:rPr>
      </w:pPr>
      <w:r>
        <w:rPr>
          <w:rFonts w:hint="eastAsia" w:ascii="仿宋" w:hAnsi="仿宋" w:eastAsia="仿宋" w:cs="仿宋"/>
          <w:sz w:val="32"/>
          <w:szCs w:val="32"/>
        </w:rPr>
        <w:t>应与</w:t>
      </w:r>
      <w:r>
        <w:rPr>
          <w:rFonts w:hint="eastAsia" w:ascii="仿宋" w:hAnsi="仿宋" w:eastAsia="仿宋" w:cs="仿宋"/>
          <w:sz w:val="32"/>
          <w:szCs w:val="32"/>
          <w:lang w:eastAsia="zh-CN"/>
        </w:rPr>
        <w:t>乙</w:t>
      </w:r>
      <w:r>
        <w:rPr>
          <w:rFonts w:hint="eastAsia" w:ascii="仿宋" w:hAnsi="仿宋" w:eastAsia="仿宋" w:cs="仿宋"/>
          <w:sz w:val="32"/>
          <w:szCs w:val="32"/>
        </w:rPr>
        <w:t>方人员保持正常的业务交往，按照有关法律法规和程序开展业务工作，严格执行物资配件采购、工程建设、设备、工装采购的有关法规政策，并遵守以下规定：</w:t>
      </w:r>
    </w:p>
    <w:p>
      <w:pPr>
        <w:spacing w:line="480" w:lineRule="exact"/>
        <w:ind w:firstLine="480"/>
        <w:rPr>
          <w:rFonts w:ascii="仿宋" w:hAnsi="仿宋" w:eastAsia="仿宋" w:cs="仿宋"/>
          <w:sz w:val="32"/>
          <w:szCs w:val="32"/>
        </w:rPr>
      </w:pPr>
      <w:r>
        <w:rPr>
          <w:rFonts w:hint="eastAsia" w:ascii="仿宋" w:hAnsi="仿宋" w:eastAsia="仿宋" w:cs="仿宋"/>
          <w:sz w:val="32"/>
          <w:szCs w:val="32"/>
        </w:rPr>
        <w:t>（一）不以任何理由向</w:t>
      </w:r>
      <w:r>
        <w:rPr>
          <w:rFonts w:hint="eastAsia" w:ascii="仿宋" w:hAnsi="仿宋" w:eastAsia="仿宋" w:cs="仿宋"/>
          <w:sz w:val="32"/>
          <w:szCs w:val="32"/>
          <w:lang w:eastAsia="zh-CN"/>
        </w:rPr>
        <w:t>乙</w:t>
      </w:r>
      <w:r>
        <w:rPr>
          <w:rFonts w:hint="eastAsia" w:ascii="仿宋" w:hAnsi="仿宋" w:eastAsia="仿宋" w:cs="仿宋"/>
          <w:sz w:val="32"/>
          <w:szCs w:val="32"/>
        </w:rPr>
        <w:t>方、</w:t>
      </w:r>
      <w:r>
        <w:rPr>
          <w:rFonts w:hint="eastAsia" w:ascii="仿宋" w:hAnsi="仿宋" w:eastAsia="仿宋" w:cs="仿宋"/>
          <w:sz w:val="32"/>
          <w:szCs w:val="32"/>
          <w:lang w:eastAsia="zh-CN"/>
        </w:rPr>
        <w:t>乙</w:t>
      </w:r>
      <w:r>
        <w:rPr>
          <w:rFonts w:hint="eastAsia" w:ascii="仿宋" w:hAnsi="仿宋" w:eastAsia="仿宋" w:cs="仿宋"/>
          <w:sz w:val="32"/>
          <w:szCs w:val="32"/>
        </w:rPr>
        <w:t>方代表、相关单位或个人赠送礼金、有价证券、贵重物品或回扣、好处费、感谢费等。</w:t>
      </w:r>
    </w:p>
    <w:p>
      <w:pPr>
        <w:spacing w:line="480" w:lineRule="exact"/>
        <w:ind w:firstLine="480"/>
        <w:rPr>
          <w:rFonts w:ascii="仿宋" w:hAnsi="仿宋" w:eastAsia="仿宋" w:cs="仿宋"/>
          <w:sz w:val="32"/>
          <w:szCs w:val="32"/>
        </w:rPr>
      </w:pPr>
      <w:r>
        <w:rPr>
          <w:rFonts w:hint="eastAsia" w:ascii="仿宋" w:hAnsi="仿宋" w:eastAsia="仿宋" w:cs="仿宋"/>
          <w:sz w:val="32"/>
          <w:szCs w:val="32"/>
        </w:rPr>
        <w:t>（二）不以任何理由为</w:t>
      </w:r>
      <w:r>
        <w:rPr>
          <w:rFonts w:hint="eastAsia" w:ascii="仿宋" w:hAnsi="仿宋" w:eastAsia="仿宋" w:cs="仿宋"/>
          <w:sz w:val="32"/>
          <w:szCs w:val="32"/>
          <w:lang w:eastAsia="zh-CN"/>
        </w:rPr>
        <w:t>乙</w:t>
      </w:r>
      <w:r>
        <w:rPr>
          <w:rFonts w:hint="eastAsia" w:ascii="仿宋" w:hAnsi="仿宋" w:eastAsia="仿宋" w:cs="仿宋"/>
          <w:sz w:val="32"/>
          <w:szCs w:val="32"/>
        </w:rPr>
        <w:t>方、</w:t>
      </w:r>
      <w:r>
        <w:rPr>
          <w:rFonts w:hint="eastAsia" w:ascii="仿宋" w:hAnsi="仿宋" w:eastAsia="仿宋" w:cs="仿宋"/>
          <w:sz w:val="32"/>
          <w:szCs w:val="32"/>
          <w:lang w:eastAsia="zh-CN"/>
        </w:rPr>
        <w:t>乙</w:t>
      </w:r>
      <w:r>
        <w:rPr>
          <w:rFonts w:hint="eastAsia" w:ascii="仿宋" w:hAnsi="仿宋" w:eastAsia="仿宋" w:cs="仿宋"/>
          <w:sz w:val="32"/>
          <w:szCs w:val="32"/>
        </w:rPr>
        <w:t>方代表和相关单位报销应由对方或个人支付的费用。</w:t>
      </w:r>
    </w:p>
    <w:p>
      <w:pPr>
        <w:spacing w:line="480" w:lineRule="exact"/>
        <w:ind w:firstLine="480"/>
        <w:rPr>
          <w:rFonts w:ascii="仿宋" w:hAnsi="仿宋" w:eastAsia="仿宋" w:cs="仿宋"/>
          <w:b/>
          <w:sz w:val="32"/>
          <w:szCs w:val="32"/>
        </w:rPr>
      </w:pPr>
      <w:r>
        <w:rPr>
          <w:rFonts w:hint="eastAsia" w:ascii="仿宋" w:hAnsi="仿宋" w:eastAsia="仿宋" w:cs="仿宋"/>
          <w:b/>
          <w:sz w:val="32"/>
          <w:szCs w:val="32"/>
        </w:rPr>
        <w:t xml:space="preserve">第三条  </w:t>
      </w:r>
      <w:r>
        <w:rPr>
          <w:rFonts w:hint="eastAsia" w:ascii="仿宋" w:hAnsi="仿宋" w:eastAsia="仿宋" w:cs="仿宋"/>
          <w:b/>
          <w:sz w:val="32"/>
          <w:szCs w:val="32"/>
          <w:lang w:eastAsia="zh-CN"/>
        </w:rPr>
        <w:t>乙</w:t>
      </w:r>
      <w:r>
        <w:rPr>
          <w:rFonts w:hint="eastAsia" w:ascii="仿宋" w:hAnsi="仿宋" w:eastAsia="仿宋" w:cs="仿宋"/>
          <w:b/>
          <w:sz w:val="32"/>
          <w:szCs w:val="32"/>
        </w:rPr>
        <w:t>方的责任</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应与</w:t>
      </w:r>
      <w:r>
        <w:rPr>
          <w:rFonts w:hint="eastAsia" w:ascii="仿宋" w:hAnsi="仿宋" w:eastAsia="仿宋" w:cs="仿宋"/>
          <w:sz w:val="32"/>
          <w:szCs w:val="32"/>
          <w:lang w:eastAsia="zh-CN"/>
        </w:rPr>
        <w:t>甲</w:t>
      </w:r>
      <w:r>
        <w:rPr>
          <w:rFonts w:hint="eastAsia" w:ascii="仿宋" w:hAnsi="仿宋" w:eastAsia="仿宋" w:cs="仿宋"/>
          <w:sz w:val="32"/>
          <w:szCs w:val="32"/>
        </w:rPr>
        <w:t>方人员保持正常的业务交往，按照有关法律法规和程序开展业务工作，严格执行物资配件采购、基建工程建设、设备、工装采购的有关法规政策，并遵守以下规定：</w:t>
      </w:r>
    </w:p>
    <w:p>
      <w:pPr>
        <w:spacing w:line="480" w:lineRule="exact"/>
        <w:ind w:firstLine="480"/>
        <w:rPr>
          <w:rFonts w:ascii="仿宋" w:hAnsi="仿宋" w:eastAsia="仿宋" w:cs="仿宋"/>
          <w:sz w:val="32"/>
          <w:szCs w:val="32"/>
        </w:rPr>
      </w:pPr>
      <w:r>
        <w:rPr>
          <w:rFonts w:hint="eastAsia" w:ascii="仿宋" w:hAnsi="仿宋" w:eastAsia="仿宋" w:cs="仿宋"/>
          <w:sz w:val="32"/>
          <w:szCs w:val="32"/>
        </w:rPr>
        <w:t>（一）不向</w:t>
      </w:r>
      <w:r>
        <w:rPr>
          <w:rFonts w:hint="eastAsia" w:ascii="仿宋" w:hAnsi="仿宋" w:eastAsia="仿宋" w:cs="仿宋"/>
          <w:sz w:val="32"/>
          <w:szCs w:val="32"/>
          <w:lang w:eastAsia="zh-CN"/>
        </w:rPr>
        <w:t>甲</w:t>
      </w:r>
      <w:r>
        <w:rPr>
          <w:rFonts w:hint="eastAsia" w:ascii="仿宋" w:hAnsi="仿宋" w:eastAsia="仿宋" w:cs="仿宋"/>
          <w:sz w:val="32"/>
          <w:szCs w:val="32"/>
        </w:rPr>
        <w:t>方及相关单位索要或接受回扣、礼金、有价证劵、贵重物品和好处费、感谢费等。</w:t>
      </w:r>
    </w:p>
    <w:p>
      <w:pPr>
        <w:spacing w:line="480" w:lineRule="exact"/>
        <w:ind w:firstLine="480"/>
        <w:rPr>
          <w:rFonts w:ascii="仿宋" w:hAnsi="仿宋" w:eastAsia="仿宋" w:cs="仿宋"/>
          <w:sz w:val="32"/>
          <w:szCs w:val="32"/>
        </w:rPr>
      </w:pPr>
      <w:r>
        <w:rPr>
          <w:rFonts w:hint="eastAsia" w:ascii="仿宋" w:hAnsi="仿宋" w:eastAsia="仿宋" w:cs="仿宋"/>
          <w:sz w:val="32"/>
          <w:szCs w:val="32"/>
        </w:rPr>
        <w:t>（二）不在</w:t>
      </w:r>
      <w:r>
        <w:rPr>
          <w:rFonts w:hint="eastAsia" w:ascii="仿宋" w:hAnsi="仿宋" w:eastAsia="仿宋" w:cs="仿宋"/>
          <w:sz w:val="32"/>
          <w:szCs w:val="32"/>
          <w:lang w:eastAsia="zh-CN"/>
        </w:rPr>
        <w:t>甲</w:t>
      </w:r>
      <w:r>
        <w:rPr>
          <w:rFonts w:hint="eastAsia" w:ascii="仿宋" w:hAnsi="仿宋" w:eastAsia="仿宋" w:cs="仿宋"/>
          <w:sz w:val="32"/>
          <w:szCs w:val="32"/>
        </w:rPr>
        <w:t>方及相关单位报销任何应由</w:t>
      </w:r>
      <w:r>
        <w:rPr>
          <w:rFonts w:hint="eastAsia" w:ascii="仿宋" w:hAnsi="仿宋" w:eastAsia="仿宋" w:cs="仿宋"/>
          <w:sz w:val="32"/>
          <w:szCs w:val="32"/>
          <w:lang w:eastAsia="zh-CN"/>
        </w:rPr>
        <w:t>乙</w:t>
      </w:r>
      <w:r>
        <w:rPr>
          <w:rFonts w:hint="eastAsia" w:ascii="仿宋" w:hAnsi="仿宋" w:eastAsia="仿宋" w:cs="仿宋"/>
          <w:sz w:val="32"/>
          <w:szCs w:val="32"/>
        </w:rPr>
        <w:t>方或个人支付的费用。</w:t>
      </w:r>
    </w:p>
    <w:p>
      <w:pPr>
        <w:spacing w:line="480" w:lineRule="exact"/>
        <w:ind w:firstLine="480"/>
        <w:rPr>
          <w:rFonts w:ascii="仿宋" w:hAnsi="仿宋" w:eastAsia="仿宋" w:cs="仿宋"/>
          <w:b/>
          <w:sz w:val="32"/>
          <w:szCs w:val="32"/>
        </w:rPr>
      </w:pPr>
      <w:r>
        <w:rPr>
          <w:rFonts w:hint="eastAsia" w:ascii="仿宋" w:hAnsi="仿宋" w:eastAsia="仿宋" w:cs="仿宋"/>
          <w:b/>
          <w:sz w:val="32"/>
          <w:szCs w:val="32"/>
        </w:rPr>
        <w:t>第四条  违约责任</w:t>
      </w:r>
    </w:p>
    <w:p>
      <w:pPr>
        <w:spacing w:line="480" w:lineRule="exact"/>
        <w:ind w:firstLine="480"/>
        <w:rPr>
          <w:rFonts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eastAsia="zh-CN"/>
        </w:rPr>
        <w:t>甲</w:t>
      </w:r>
      <w:r>
        <w:rPr>
          <w:rFonts w:hint="eastAsia" w:ascii="仿宋" w:hAnsi="仿宋" w:eastAsia="仿宋" w:cs="仿宋"/>
          <w:sz w:val="32"/>
          <w:szCs w:val="32"/>
        </w:rPr>
        <w:t>方代表工作人员有违反本责任书第一、</w:t>
      </w:r>
      <w:r>
        <w:rPr>
          <w:rFonts w:hint="eastAsia" w:ascii="仿宋" w:hAnsi="仿宋" w:eastAsia="仿宋" w:cs="仿宋"/>
          <w:sz w:val="32"/>
          <w:szCs w:val="32"/>
          <w:lang w:eastAsia="zh-CN"/>
        </w:rPr>
        <w:t>二</w:t>
      </w:r>
      <w:r>
        <w:rPr>
          <w:rFonts w:hint="eastAsia" w:ascii="仿宋" w:hAnsi="仿宋" w:eastAsia="仿宋" w:cs="仿宋"/>
          <w:sz w:val="32"/>
          <w:szCs w:val="32"/>
        </w:rPr>
        <w:t>条行为的，按照管理权限，根据有关法律法规和规定给予党纪、政纪处分或组织处理；涉嫌犯罪的，移交司法机关处理；给乙方单位造成经济损失的，应予以赔偿或补偿。</w:t>
      </w:r>
    </w:p>
    <w:p>
      <w:pPr>
        <w:spacing w:line="480" w:lineRule="exact"/>
        <w:ind w:firstLine="480"/>
        <w:rPr>
          <w:rFonts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eastAsia="zh-CN"/>
        </w:rPr>
        <w:t>乙</w:t>
      </w:r>
      <w:r>
        <w:rPr>
          <w:rFonts w:hint="eastAsia" w:ascii="仿宋" w:hAnsi="仿宋" w:eastAsia="仿宋" w:cs="仿宋"/>
          <w:sz w:val="32"/>
          <w:szCs w:val="32"/>
        </w:rPr>
        <w:t>方工作人员有违反本责任书第一、</w:t>
      </w:r>
      <w:r>
        <w:rPr>
          <w:rFonts w:hint="eastAsia" w:ascii="仿宋" w:hAnsi="仿宋" w:eastAsia="仿宋" w:cs="仿宋"/>
          <w:sz w:val="32"/>
          <w:szCs w:val="32"/>
          <w:lang w:eastAsia="zh-CN"/>
        </w:rPr>
        <w:t>三</w:t>
      </w:r>
      <w:r>
        <w:rPr>
          <w:rFonts w:hint="eastAsia" w:ascii="仿宋" w:hAnsi="仿宋" w:eastAsia="仿宋" w:cs="仿宋"/>
          <w:sz w:val="32"/>
          <w:szCs w:val="32"/>
        </w:rPr>
        <w:t>条责任行为的，按照管理权限，根据有关法律法规和规定给予党纪、政纪处分或组织处理；涉嫌犯罪的，移交司法机关处理；给甲方单位造成经济损失的，应予以赔偿或补偿。</w:t>
      </w:r>
    </w:p>
    <w:p>
      <w:pPr>
        <w:spacing w:line="480" w:lineRule="exact"/>
        <w:ind w:firstLine="480"/>
        <w:rPr>
          <w:rFonts w:ascii="仿宋" w:hAnsi="仿宋" w:eastAsia="仿宋" w:cs="仿宋"/>
          <w:sz w:val="32"/>
          <w:szCs w:val="32"/>
        </w:rPr>
      </w:pPr>
      <w:r>
        <w:rPr>
          <w:rFonts w:hint="eastAsia" w:ascii="仿宋" w:hAnsi="仿宋" w:eastAsia="仿宋" w:cs="仿宋"/>
          <w:b/>
          <w:sz w:val="32"/>
          <w:szCs w:val="32"/>
        </w:rPr>
        <w:t>第五条</w:t>
      </w:r>
      <w:r>
        <w:rPr>
          <w:rFonts w:hint="eastAsia" w:ascii="仿宋" w:hAnsi="仿宋" w:eastAsia="仿宋" w:cs="仿宋"/>
          <w:sz w:val="32"/>
          <w:szCs w:val="32"/>
        </w:rPr>
        <w:t xml:space="preserve">  本协议书与项目合同具有同等法律效力，经各方签署后生效。</w:t>
      </w:r>
    </w:p>
    <w:p>
      <w:pPr>
        <w:widowControl/>
        <w:numPr>
          <w:ilvl w:val="0"/>
          <w:numId w:val="6"/>
        </w:numPr>
        <w:spacing w:line="480" w:lineRule="exact"/>
        <w:jc w:val="left"/>
        <w:rPr>
          <w:rFonts w:ascii="仿宋" w:hAnsi="仿宋" w:eastAsia="仿宋" w:cs="仿宋"/>
          <w:sz w:val="32"/>
          <w:szCs w:val="32"/>
        </w:rPr>
      </w:pPr>
      <w:r>
        <w:rPr>
          <w:rFonts w:hint="eastAsia" w:ascii="仿宋" w:hAnsi="仿宋" w:eastAsia="仿宋" w:cs="仿宋"/>
          <w:sz w:val="32"/>
          <w:szCs w:val="32"/>
        </w:rPr>
        <w:t>本协议书的有效期为双方合作结束时止。</w:t>
      </w:r>
    </w:p>
    <w:p>
      <w:pPr>
        <w:widowControl/>
        <w:numPr>
          <w:ilvl w:val="0"/>
          <w:numId w:val="6"/>
        </w:numPr>
        <w:spacing w:line="480" w:lineRule="exact"/>
        <w:jc w:val="left"/>
        <w:rPr>
          <w:rFonts w:hint="eastAsia" w:ascii="仿宋" w:hAnsi="仿宋" w:eastAsia="仿宋" w:cs="仿宋"/>
          <w:sz w:val="32"/>
          <w:szCs w:val="32"/>
        </w:rPr>
      </w:pPr>
      <w:r>
        <w:rPr>
          <w:rFonts w:hint="eastAsia" w:ascii="仿宋" w:hAnsi="仿宋" w:eastAsia="仿宋" w:cs="仿宋"/>
          <w:sz w:val="32"/>
          <w:szCs w:val="32"/>
        </w:rPr>
        <w:t>本合同一式</w:t>
      </w:r>
      <w:r>
        <w:rPr>
          <w:rFonts w:hint="eastAsia" w:ascii="仿宋" w:hAnsi="仿宋" w:eastAsia="仿宋" w:cs="仿宋"/>
          <w:sz w:val="32"/>
          <w:szCs w:val="32"/>
          <w:lang w:eastAsia="zh-CN"/>
        </w:rPr>
        <w:t>陆</w:t>
      </w:r>
      <w:r>
        <w:rPr>
          <w:rFonts w:hint="eastAsia" w:ascii="仿宋" w:hAnsi="仿宋" w:eastAsia="仿宋" w:cs="仿宋"/>
          <w:sz w:val="32"/>
          <w:szCs w:val="32"/>
        </w:rPr>
        <w:t>份，</w:t>
      </w:r>
      <w:r>
        <w:rPr>
          <w:rFonts w:hint="eastAsia" w:ascii="仿宋" w:hAnsi="仿宋" w:eastAsia="仿宋" w:cs="仿宋"/>
          <w:sz w:val="32"/>
          <w:szCs w:val="32"/>
          <w:lang w:eastAsia="zh-CN"/>
        </w:rPr>
        <w:t>甲乙双方各执叁份</w:t>
      </w:r>
      <w:r>
        <w:rPr>
          <w:rFonts w:hint="eastAsia" w:ascii="仿宋" w:hAnsi="仿宋" w:eastAsia="仿宋" w:cs="仿宋"/>
          <w:sz w:val="32"/>
          <w:szCs w:val="32"/>
        </w:rPr>
        <w:t>。</w:t>
      </w:r>
    </w:p>
    <w:tbl>
      <w:tblPr>
        <w:tblStyle w:val="14"/>
        <w:tblpPr w:leftFromText="180" w:rightFromText="180" w:vertAnchor="text" w:horzAnchor="page" w:tblpX="1910" w:tblpY="271"/>
        <w:tblOverlap w:val="never"/>
        <w:tblW w:w="8150" w:type="dxa"/>
        <w:tblInd w:w="0" w:type="dxa"/>
        <w:tblLayout w:type="fixed"/>
        <w:tblCellMar>
          <w:top w:w="0" w:type="dxa"/>
          <w:left w:w="108" w:type="dxa"/>
          <w:bottom w:w="0" w:type="dxa"/>
          <w:right w:w="108" w:type="dxa"/>
        </w:tblCellMar>
      </w:tblPr>
      <w:tblGrid>
        <w:gridCol w:w="1754"/>
        <w:gridCol w:w="6396"/>
      </w:tblGrid>
      <w:tr>
        <w:tblPrEx>
          <w:tblLayout w:type="fixed"/>
          <w:tblCellMar>
            <w:top w:w="0" w:type="dxa"/>
            <w:left w:w="108" w:type="dxa"/>
            <w:bottom w:w="0" w:type="dxa"/>
            <w:right w:w="108" w:type="dxa"/>
          </w:tblCellMar>
        </w:tblPrEx>
        <w:trPr>
          <w:trHeight w:val="376" w:hRule="atLeast"/>
        </w:trPr>
        <w:tc>
          <w:tcPr>
            <w:tcW w:w="1754" w:type="dxa"/>
            <w:noWrap w:val="0"/>
            <w:vAlign w:val="center"/>
          </w:tcPr>
          <w:p>
            <w:pPr>
              <w:widowControl/>
              <w:spacing w:line="480" w:lineRule="exact"/>
              <w:jc w:val="center"/>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甲</w:t>
            </w:r>
            <w:r>
              <w:rPr>
                <w:rFonts w:hint="eastAsia" w:ascii="仿宋_GB2312" w:hAnsi="仿宋_GB2312" w:eastAsia="仿宋_GB2312" w:cs="仿宋_GB2312"/>
                <w:bCs/>
                <w:color w:val="000000"/>
                <w:sz w:val="28"/>
                <w:szCs w:val="28"/>
                <w:lang w:val="en-US" w:eastAsia="zh-CN"/>
              </w:rPr>
              <w:t xml:space="preserve"> </w:t>
            </w:r>
            <w:r>
              <w:rPr>
                <w:rFonts w:hint="eastAsia" w:ascii="仿宋_GB2312" w:hAnsi="仿宋_GB2312" w:eastAsia="仿宋_GB2312" w:cs="仿宋_GB2312"/>
                <w:bCs/>
                <w:color w:val="000000"/>
                <w:sz w:val="28"/>
                <w:szCs w:val="28"/>
              </w:rPr>
              <w:t>方：</w:t>
            </w:r>
          </w:p>
        </w:tc>
        <w:tc>
          <w:tcPr>
            <w:tcW w:w="6396" w:type="dxa"/>
            <w:noWrap w:val="0"/>
            <w:vAlign w:val="top"/>
          </w:tcPr>
          <w:p>
            <w:pPr>
              <w:widowControl/>
              <w:spacing w:line="480" w:lineRule="exact"/>
              <w:jc w:val="left"/>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（盖章）</w:t>
            </w:r>
            <w:r>
              <w:rPr>
                <w:rFonts w:ascii="宋体" w:hAnsi="宋体" w:eastAsia="宋体" w:cs="宋体"/>
                <w:sz w:val="28"/>
                <w:szCs w:val="28"/>
              </w:rPr>
              <w:t xml:space="preserve"> </w:t>
            </w:r>
            <w:r>
              <w:rPr>
                <w:rFonts w:hint="eastAsia" w:ascii="宋体" w:hAnsi="宋体" w:eastAsia="宋体" w:cs="宋体"/>
                <w:color w:val="auto"/>
                <w:kern w:val="2"/>
                <w:sz w:val="28"/>
                <w:szCs w:val="28"/>
                <w:lang w:val="en-US" w:eastAsia="zh-CN" w:bidi="ar"/>
              </w:rPr>
              <w:t>广州南沙湿地旅游发展有限公司</w:t>
            </w:r>
          </w:p>
        </w:tc>
      </w:tr>
      <w:tr>
        <w:tblPrEx>
          <w:tblLayout w:type="fixed"/>
          <w:tblCellMar>
            <w:top w:w="0" w:type="dxa"/>
            <w:left w:w="108" w:type="dxa"/>
            <w:bottom w:w="0" w:type="dxa"/>
            <w:right w:w="108" w:type="dxa"/>
          </w:tblCellMar>
        </w:tblPrEx>
        <w:trPr>
          <w:trHeight w:val="527" w:hRule="atLeast"/>
        </w:trPr>
        <w:tc>
          <w:tcPr>
            <w:tcW w:w="1754" w:type="dxa"/>
            <w:noWrap w:val="0"/>
            <w:vAlign w:val="center"/>
          </w:tcPr>
          <w:p>
            <w:pPr>
              <w:widowControl/>
              <w:spacing w:line="480" w:lineRule="exact"/>
              <w:jc w:val="center"/>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lang w:eastAsia="zh-CN"/>
              </w:rPr>
              <w:t>法人代表或</w:t>
            </w:r>
            <w:r>
              <w:rPr>
                <w:rFonts w:hint="eastAsia" w:ascii="仿宋_GB2312" w:hAnsi="仿宋_GB2312" w:eastAsia="仿宋_GB2312" w:cs="仿宋_GB2312"/>
                <w:bCs/>
                <w:color w:val="000000"/>
                <w:sz w:val="28"/>
                <w:szCs w:val="28"/>
              </w:rPr>
              <w:t>签约代表：</w:t>
            </w:r>
          </w:p>
        </w:tc>
        <w:tc>
          <w:tcPr>
            <w:tcW w:w="6396" w:type="dxa"/>
            <w:noWrap w:val="0"/>
            <w:vAlign w:val="center"/>
          </w:tcPr>
          <w:p>
            <w:pPr>
              <w:widowControl/>
              <w:spacing w:line="480" w:lineRule="exact"/>
              <w:jc w:val="center"/>
              <w:rPr>
                <w:rFonts w:hint="eastAsia" w:ascii="仿宋_GB2312" w:hAnsi="仿宋_GB2312" w:eastAsia="仿宋_GB2312" w:cs="仿宋_GB2312"/>
                <w:bCs/>
                <w:color w:val="000000"/>
                <w:sz w:val="28"/>
                <w:szCs w:val="28"/>
              </w:rPr>
            </w:pPr>
          </w:p>
        </w:tc>
      </w:tr>
      <w:tr>
        <w:tblPrEx>
          <w:tblLayout w:type="fixed"/>
          <w:tblCellMar>
            <w:top w:w="0" w:type="dxa"/>
            <w:left w:w="108" w:type="dxa"/>
            <w:bottom w:w="0" w:type="dxa"/>
            <w:right w:w="108" w:type="dxa"/>
          </w:tblCellMar>
        </w:tblPrEx>
        <w:trPr>
          <w:trHeight w:val="299" w:hRule="atLeast"/>
        </w:trPr>
        <w:tc>
          <w:tcPr>
            <w:tcW w:w="1754" w:type="dxa"/>
            <w:noWrap w:val="0"/>
            <w:vAlign w:val="center"/>
          </w:tcPr>
          <w:p>
            <w:pPr>
              <w:widowControl/>
              <w:spacing w:line="480" w:lineRule="exact"/>
              <w:jc w:val="center"/>
              <w:rPr>
                <w:rFonts w:hint="eastAsia" w:ascii="仿宋_GB2312" w:hAnsi="仿宋_GB2312" w:eastAsia="仿宋_GB2312" w:cs="仿宋_GB2312"/>
                <w:bCs/>
                <w:color w:val="000000"/>
                <w:kern w:val="2"/>
                <w:sz w:val="28"/>
                <w:szCs w:val="28"/>
                <w:lang w:val="en-US" w:eastAsia="zh-CN" w:bidi="ar-SA"/>
              </w:rPr>
            </w:pPr>
            <w:r>
              <w:rPr>
                <w:rFonts w:hint="eastAsia" w:ascii="仿宋_GB2312" w:hAnsi="仿宋_GB2312" w:eastAsia="仿宋_GB2312" w:cs="仿宋_GB2312"/>
                <w:bCs/>
                <w:color w:val="000000"/>
                <w:sz w:val="28"/>
                <w:szCs w:val="28"/>
                <w:lang w:eastAsia="zh-CN"/>
              </w:rPr>
              <w:t>乙</w:t>
            </w:r>
            <w:r>
              <w:rPr>
                <w:rFonts w:hint="eastAsia" w:ascii="仿宋_GB2312" w:hAnsi="仿宋_GB2312" w:eastAsia="仿宋_GB2312" w:cs="仿宋_GB2312"/>
                <w:bCs/>
                <w:color w:val="000000"/>
                <w:sz w:val="28"/>
                <w:szCs w:val="28"/>
                <w:lang w:val="en-US" w:eastAsia="zh-CN"/>
              </w:rPr>
              <w:t xml:space="preserve"> </w:t>
            </w:r>
            <w:r>
              <w:rPr>
                <w:rFonts w:hint="eastAsia" w:ascii="仿宋_GB2312" w:hAnsi="仿宋_GB2312" w:eastAsia="仿宋_GB2312" w:cs="仿宋_GB2312"/>
                <w:bCs/>
                <w:color w:val="000000"/>
                <w:sz w:val="28"/>
                <w:szCs w:val="28"/>
              </w:rPr>
              <w:t>方：</w:t>
            </w:r>
          </w:p>
        </w:tc>
        <w:tc>
          <w:tcPr>
            <w:tcW w:w="6396" w:type="dxa"/>
            <w:noWrap w:val="0"/>
            <w:vAlign w:val="top"/>
          </w:tcPr>
          <w:p>
            <w:pPr>
              <w:widowControl/>
              <w:spacing w:line="480" w:lineRule="exact"/>
              <w:jc w:val="left"/>
              <w:rPr>
                <w:rFonts w:hint="default" w:ascii="仿宋_GB2312" w:hAnsi="仿宋_GB2312" w:eastAsia="宋体" w:cs="仿宋_GB2312"/>
                <w:bCs/>
                <w:color w:val="000000"/>
                <w:kern w:val="2"/>
                <w:sz w:val="28"/>
                <w:szCs w:val="28"/>
                <w:lang w:val="en-US" w:eastAsia="zh-CN" w:bidi="ar-SA"/>
              </w:rPr>
            </w:pPr>
            <w:r>
              <w:rPr>
                <w:rFonts w:hint="eastAsia" w:ascii="仿宋_GB2312" w:hAnsi="仿宋_GB2312" w:eastAsia="仿宋_GB2312" w:cs="仿宋_GB2312"/>
                <w:bCs/>
                <w:color w:val="000000"/>
                <w:sz w:val="28"/>
                <w:szCs w:val="28"/>
              </w:rPr>
              <w:t>（盖章）</w:t>
            </w:r>
          </w:p>
        </w:tc>
      </w:tr>
      <w:tr>
        <w:tblPrEx>
          <w:tblLayout w:type="fixed"/>
          <w:tblCellMar>
            <w:top w:w="0" w:type="dxa"/>
            <w:left w:w="108" w:type="dxa"/>
            <w:bottom w:w="0" w:type="dxa"/>
            <w:right w:w="108" w:type="dxa"/>
          </w:tblCellMar>
        </w:tblPrEx>
        <w:trPr>
          <w:trHeight w:val="116" w:hRule="atLeast"/>
        </w:trPr>
        <w:tc>
          <w:tcPr>
            <w:tcW w:w="1754" w:type="dxa"/>
            <w:noWrap w:val="0"/>
            <w:vAlign w:val="center"/>
          </w:tcPr>
          <w:p>
            <w:pPr>
              <w:widowControl/>
              <w:spacing w:line="480" w:lineRule="exact"/>
              <w:jc w:val="center"/>
              <w:rPr>
                <w:rFonts w:hint="eastAsia" w:ascii="仿宋_GB2312" w:hAnsi="仿宋_GB2312" w:eastAsia="仿宋_GB2312" w:cs="仿宋_GB2312"/>
                <w:bCs/>
                <w:color w:val="000000"/>
                <w:kern w:val="2"/>
                <w:sz w:val="28"/>
                <w:szCs w:val="28"/>
                <w:lang w:val="en-US" w:eastAsia="zh-CN" w:bidi="ar-SA"/>
              </w:rPr>
            </w:pPr>
            <w:r>
              <w:rPr>
                <w:rFonts w:hint="eastAsia" w:ascii="仿宋_GB2312" w:hAnsi="仿宋_GB2312" w:eastAsia="仿宋_GB2312" w:cs="仿宋_GB2312"/>
                <w:bCs/>
                <w:color w:val="000000"/>
                <w:sz w:val="28"/>
                <w:szCs w:val="28"/>
                <w:lang w:eastAsia="zh-CN"/>
              </w:rPr>
              <w:t>法人代表或</w:t>
            </w:r>
            <w:r>
              <w:rPr>
                <w:rFonts w:hint="eastAsia" w:ascii="仿宋_GB2312" w:hAnsi="仿宋_GB2312" w:eastAsia="仿宋_GB2312" w:cs="仿宋_GB2312"/>
                <w:bCs/>
                <w:color w:val="000000"/>
                <w:sz w:val="28"/>
                <w:szCs w:val="28"/>
              </w:rPr>
              <w:t>签约代表：</w:t>
            </w:r>
          </w:p>
        </w:tc>
        <w:tc>
          <w:tcPr>
            <w:tcW w:w="6396" w:type="dxa"/>
            <w:noWrap w:val="0"/>
            <w:vAlign w:val="center"/>
          </w:tcPr>
          <w:p>
            <w:pPr>
              <w:widowControl/>
              <w:spacing w:line="480" w:lineRule="exact"/>
              <w:jc w:val="center"/>
              <w:rPr>
                <w:rFonts w:hint="eastAsia" w:ascii="仿宋_GB2312" w:hAnsi="仿宋_GB2312" w:eastAsia="仿宋_GB2312" w:cs="仿宋_GB2312"/>
                <w:bCs/>
                <w:color w:val="000000"/>
                <w:kern w:val="2"/>
                <w:sz w:val="28"/>
                <w:szCs w:val="28"/>
                <w:lang w:val="en-US" w:eastAsia="zh-CN" w:bidi="ar-SA"/>
              </w:rPr>
            </w:pPr>
          </w:p>
        </w:tc>
      </w:tr>
    </w:tbl>
    <w:p>
      <w:pPr>
        <w:ind w:firstLine="3840" w:firstLineChars="1200"/>
        <w:jc w:val="both"/>
        <w:rPr>
          <w:rFonts w:hint="eastAsia"/>
          <w:sz w:val="28"/>
          <w:szCs w:val="28"/>
        </w:rPr>
      </w:pPr>
      <w:r>
        <w:rPr>
          <w:rFonts w:hint="eastAsia" w:ascii="仿宋_GB2312" w:eastAsia="仿宋_GB2312"/>
          <w:bCs/>
          <w:sz w:val="32"/>
          <w:szCs w:val="32"/>
        </w:rPr>
        <w:t>签订日期</w:t>
      </w:r>
      <w:r>
        <w:rPr>
          <w:rFonts w:hint="eastAsia" w:ascii="仿宋_GB2312" w:eastAsia="仿宋_GB2312" w:hAnsiTheme="minorHAnsi" w:cstheme="minorBidi"/>
          <w:bCs/>
          <w:sz w:val="32"/>
          <w:szCs w:val="32"/>
        </w:rPr>
        <w:t xml:space="preserve">：     年   月    日 </w:t>
      </w:r>
    </w:p>
    <w:p>
      <w:pPr>
        <w:pStyle w:val="2"/>
        <w:rPr>
          <w:rFonts w:hint="eastAsia"/>
          <w:sz w:val="28"/>
          <w:szCs w:val="28"/>
          <w:lang w:val="en-US" w:eastAsia="zh-CN"/>
        </w:rPr>
      </w:pPr>
      <w:r>
        <w:rPr>
          <w:rFonts w:hint="eastAsia"/>
          <w:sz w:val="28"/>
          <w:szCs w:val="28"/>
          <w:lang w:val="en-US" w:eastAsia="zh-CN"/>
        </w:rPr>
        <w:t>八、 车辆照片</w:t>
      </w:r>
    </w:p>
    <w:p>
      <w:pPr>
        <w:pStyle w:val="2"/>
        <w:jc w:val="center"/>
        <w:rPr>
          <w:rFonts w:hint="default"/>
          <w:sz w:val="28"/>
          <w:szCs w:val="28"/>
          <w:lang w:val="en-US" w:eastAsia="zh-CN"/>
        </w:rPr>
      </w:pPr>
      <w:r>
        <w:rPr>
          <w:rFonts w:hint="default"/>
          <w:sz w:val="28"/>
          <w:szCs w:val="28"/>
          <w:lang w:val="en-US" w:eastAsia="zh-CN"/>
        </w:rPr>
        <w:drawing>
          <wp:inline distT="0" distB="0" distL="114300" distR="114300">
            <wp:extent cx="5258435" cy="3874135"/>
            <wp:effectExtent l="0" t="0" r="18415" b="12065"/>
            <wp:docPr id="11" name="图片 11" descr="a6e8d63e9b0c8cca88b52a821e39f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a6e8d63e9b0c8cca88b52a821e39f67"/>
                    <pic:cNvPicPr>
                      <a:picLocks noChangeAspect="1"/>
                    </pic:cNvPicPr>
                  </pic:nvPicPr>
                  <pic:blipFill>
                    <a:blip r:embed="rId6"/>
                    <a:stretch>
                      <a:fillRect/>
                    </a:stretch>
                  </pic:blipFill>
                  <pic:spPr>
                    <a:xfrm>
                      <a:off x="0" y="0"/>
                      <a:ext cx="5258435" cy="3874135"/>
                    </a:xfrm>
                    <a:prstGeom prst="rect">
                      <a:avLst/>
                    </a:prstGeom>
                  </pic:spPr>
                </pic:pic>
              </a:graphicData>
            </a:graphic>
          </wp:inline>
        </w:drawing>
      </w:r>
    </w:p>
    <w:p>
      <w:pPr>
        <w:pStyle w:val="2"/>
        <w:jc w:val="center"/>
        <w:rPr>
          <w:rFonts w:hint="default"/>
          <w:sz w:val="28"/>
          <w:szCs w:val="28"/>
          <w:lang w:val="en-US" w:eastAsia="zh-CN"/>
        </w:rPr>
      </w:pPr>
      <w:r>
        <w:rPr>
          <w:rFonts w:hint="default"/>
          <w:sz w:val="28"/>
          <w:szCs w:val="28"/>
          <w:lang w:val="en-US" w:eastAsia="zh-CN"/>
        </w:rPr>
        <w:drawing>
          <wp:inline distT="0" distB="0" distL="114300" distR="114300">
            <wp:extent cx="5272405" cy="3723640"/>
            <wp:effectExtent l="0" t="0" r="4445" b="10160"/>
            <wp:docPr id="4" name="图片 4" descr="91cf97bfe4841ee048daf29d1921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91cf97bfe4841ee048daf29d1921143"/>
                    <pic:cNvPicPr>
                      <a:picLocks noChangeAspect="1"/>
                    </pic:cNvPicPr>
                  </pic:nvPicPr>
                  <pic:blipFill>
                    <a:blip r:embed="rId7"/>
                    <a:stretch>
                      <a:fillRect/>
                    </a:stretch>
                  </pic:blipFill>
                  <pic:spPr>
                    <a:xfrm>
                      <a:off x="0" y="0"/>
                      <a:ext cx="5272405" cy="3723640"/>
                    </a:xfrm>
                    <a:prstGeom prst="rect">
                      <a:avLst/>
                    </a:prstGeom>
                  </pic:spPr>
                </pic:pic>
              </a:graphicData>
            </a:graphic>
          </wp:inline>
        </w:drawing>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Style w:val="11"/>
                            </w:rPr>
                          </w:pPr>
                          <w:r>
                            <w:fldChar w:fldCharType="begin"/>
                          </w:r>
                          <w:r>
                            <w:rPr>
                              <w:rStyle w:val="11"/>
                            </w:rPr>
                            <w:instrText xml:space="preserve">PAGE  </w:instrText>
                          </w:r>
                          <w:r>
                            <w:fldChar w:fldCharType="separate"/>
                          </w:r>
                          <w:r>
                            <w:rPr>
                              <w:rStyle w:val="11"/>
                            </w:rP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fill on="f" focussize="0,0"/>
              <v:stroke on="f"/>
              <v:imagedata o:title=""/>
              <o:lock v:ext="edit" aspectratio="f"/>
              <v:textbox inset="0mm,0mm,0mm,0mm" style="mso-fit-shape-to-text:t;">
                <w:txbxContent>
                  <w:p>
                    <w:pPr>
                      <w:pStyle w:val="7"/>
                      <w:rPr>
                        <w:rStyle w:val="11"/>
                      </w:rPr>
                    </w:pPr>
                    <w:r>
                      <w:fldChar w:fldCharType="begin"/>
                    </w:r>
                    <w:r>
                      <w:rPr>
                        <w:rStyle w:val="11"/>
                      </w:rPr>
                      <w:instrText xml:space="preserve">PAGE  </w:instrText>
                    </w:r>
                    <w:r>
                      <w:fldChar w:fldCharType="separate"/>
                    </w:r>
                    <w:r>
                      <w:rPr>
                        <w:rStyle w:val="11"/>
                      </w:rP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C9C643"/>
    <w:multiLevelType w:val="singleLevel"/>
    <w:tmpl w:val="DBC9C643"/>
    <w:lvl w:ilvl="0" w:tentative="0">
      <w:start w:val="2"/>
      <w:numFmt w:val="chineseCounting"/>
      <w:suff w:val="nothing"/>
      <w:lvlText w:val="%1、"/>
      <w:lvlJc w:val="left"/>
      <w:rPr>
        <w:rFonts w:hint="eastAsia"/>
      </w:rPr>
    </w:lvl>
  </w:abstractNum>
  <w:abstractNum w:abstractNumId="1">
    <w:nsid w:val="EEC13B61"/>
    <w:multiLevelType w:val="singleLevel"/>
    <w:tmpl w:val="EEC13B61"/>
    <w:lvl w:ilvl="0" w:tentative="0">
      <w:start w:val="1"/>
      <w:numFmt w:val="decimal"/>
      <w:suff w:val="nothing"/>
      <w:lvlText w:val="%1、"/>
      <w:lvlJc w:val="left"/>
      <w:pPr>
        <w:ind w:left="560" w:firstLine="0"/>
      </w:pPr>
    </w:lvl>
  </w:abstractNum>
  <w:abstractNum w:abstractNumId="2">
    <w:nsid w:val="06DB03FC"/>
    <w:multiLevelType w:val="singleLevel"/>
    <w:tmpl w:val="06DB03FC"/>
    <w:lvl w:ilvl="0" w:tentative="0">
      <w:start w:val="1"/>
      <w:numFmt w:val="chineseCounting"/>
      <w:suff w:val="nothing"/>
      <w:lvlText w:val="%1、"/>
      <w:lvlJc w:val="left"/>
    </w:lvl>
  </w:abstractNum>
  <w:abstractNum w:abstractNumId="3">
    <w:nsid w:val="295A895F"/>
    <w:multiLevelType w:val="singleLevel"/>
    <w:tmpl w:val="295A895F"/>
    <w:lvl w:ilvl="0" w:tentative="0">
      <w:start w:val="1"/>
      <w:numFmt w:val="decimal"/>
      <w:suff w:val="nothing"/>
      <w:lvlText w:val="%1、"/>
      <w:lvlJc w:val="left"/>
      <w:pPr>
        <w:ind w:left="560" w:firstLine="0"/>
      </w:pPr>
    </w:lvl>
  </w:abstractNum>
  <w:abstractNum w:abstractNumId="4">
    <w:nsid w:val="5DFB4071"/>
    <w:multiLevelType w:val="multilevel"/>
    <w:tmpl w:val="5DFB4071"/>
    <w:lvl w:ilvl="0" w:tentative="0">
      <w:start w:val="6"/>
      <w:numFmt w:val="japaneseCounting"/>
      <w:lvlText w:val="第%1条"/>
      <w:lvlJc w:val="left"/>
      <w:pPr>
        <w:tabs>
          <w:tab w:val="left" w:pos="1440"/>
        </w:tabs>
        <w:ind w:left="1440" w:hanging="960"/>
      </w:pPr>
      <w:rPr>
        <w:b/>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70203F62"/>
    <w:multiLevelType w:val="multilevel"/>
    <w:tmpl w:val="70203F62"/>
    <w:lvl w:ilvl="0" w:tentative="0">
      <w:start w:val="1"/>
      <w:numFmt w:val="japaneseCounting"/>
      <w:lvlText w:val="第%1条"/>
      <w:lvlJc w:val="left"/>
      <w:pPr>
        <w:tabs>
          <w:tab w:val="left" w:pos="1440"/>
        </w:tabs>
        <w:ind w:left="1440" w:hanging="96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 w:numId="2">
    <w:abstractNumId w:val="2"/>
  </w:num>
  <w:num w:numId="3">
    <w:abstractNumId w:val="3"/>
  </w:num>
  <w:num w:numId="4">
    <w:abstractNumId w:val="1"/>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0ZjgzOGQyYTM5ZmQ0YjAzYjhkZmQ0YTIyZjA0NzQifQ=="/>
  </w:docVars>
  <w:rsids>
    <w:rsidRoot w:val="00172A27"/>
    <w:rsid w:val="00005EC5"/>
    <w:rsid w:val="000150FB"/>
    <w:rsid w:val="000D07F2"/>
    <w:rsid w:val="000D0D3D"/>
    <w:rsid w:val="000D3624"/>
    <w:rsid w:val="000D7E04"/>
    <w:rsid w:val="0010178D"/>
    <w:rsid w:val="00103FF3"/>
    <w:rsid w:val="00106989"/>
    <w:rsid w:val="001124B0"/>
    <w:rsid w:val="00112B18"/>
    <w:rsid w:val="00113523"/>
    <w:rsid w:val="00130058"/>
    <w:rsid w:val="001302AF"/>
    <w:rsid w:val="00135CD1"/>
    <w:rsid w:val="00160A9B"/>
    <w:rsid w:val="00162735"/>
    <w:rsid w:val="001709F7"/>
    <w:rsid w:val="00170C9A"/>
    <w:rsid w:val="00177CD7"/>
    <w:rsid w:val="00187927"/>
    <w:rsid w:val="001B31EF"/>
    <w:rsid w:val="001F7AB9"/>
    <w:rsid w:val="0021567D"/>
    <w:rsid w:val="00220F55"/>
    <w:rsid w:val="00226858"/>
    <w:rsid w:val="00227D5D"/>
    <w:rsid w:val="002435C3"/>
    <w:rsid w:val="00256200"/>
    <w:rsid w:val="00263D1F"/>
    <w:rsid w:val="00285EE7"/>
    <w:rsid w:val="002869CE"/>
    <w:rsid w:val="002B079C"/>
    <w:rsid w:val="002B1434"/>
    <w:rsid w:val="002D6555"/>
    <w:rsid w:val="002E05E4"/>
    <w:rsid w:val="0030513F"/>
    <w:rsid w:val="0031274F"/>
    <w:rsid w:val="00313D56"/>
    <w:rsid w:val="003152F3"/>
    <w:rsid w:val="00325EB1"/>
    <w:rsid w:val="0033391C"/>
    <w:rsid w:val="0034587C"/>
    <w:rsid w:val="00360A89"/>
    <w:rsid w:val="00362A29"/>
    <w:rsid w:val="00375F72"/>
    <w:rsid w:val="003809DC"/>
    <w:rsid w:val="003D4109"/>
    <w:rsid w:val="003D6109"/>
    <w:rsid w:val="0040727E"/>
    <w:rsid w:val="00412AFF"/>
    <w:rsid w:val="004245D9"/>
    <w:rsid w:val="00425620"/>
    <w:rsid w:val="0043200E"/>
    <w:rsid w:val="00442BAB"/>
    <w:rsid w:val="004460B5"/>
    <w:rsid w:val="00447EAE"/>
    <w:rsid w:val="004556DB"/>
    <w:rsid w:val="004616A2"/>
    <w:rsid w:val="00471D53"/>
    <w:rsid w:val="00491F81"/>
    <w:rsid w:val="00495283"/>
    <w:rsid w:val="004B128D"/>
    <w:rsid w:val="004C5F63"/>
    <w:rsid w:val="004D55DC"/>
    <w:rsid w:val="00504552"/>
    <w:rsid w:val="00523F56"/>
    <w:rsid w:val="00526F00"/>
    <w:rsid w:val="00540FCD"/>
    <w:rsid w:val="00541355"/>
    <w:rsid w:val="0054465C"/>
    <w:rsid w:val="00553B4F"/>
    <w:rsid w:val="00564ACC"/>
    <w:rsid w:val="005B01D3"/>
    <w:rsid w:val="005C6D58"/>
    <w:rsid w:val="005C796F"/>
    <w:rsid w:val="00611015"/>
    <w:rsid w:val="00633823"/>
    <w:rsid w:val="00636F08"/>
    <w:rsid w:val="0064199E"/>
    <w:rsid w:val="0064635A"/>
    <w:rsid w:val="00660300"/>
    <w:rsid w:val="00662F64"/>
    <w:rsid w:val="006709D4"/>
    <w:rsid w:val="006741F5"/>
    <w:rsid w:val="00675DEE"/>
    <w:rsid w:val="0067669C"/>
    <w:rsid w:val="006970D9"/>
    <w:rsid w:val="006A4EBC"/>
    <w:rsid w:val="006A74CD"/>
    <w:rsid w:val="006B5883"/>
    <w:rsid w:val="006B5BC4"/>
    <w:rsid w:val="006E1E7D"/>
    <w:rsid w:val="0074157C"/>
    <w:rsid w:val="00742EB3"/>
    <w:rsid w:val="00744EC9"/>
    <w:rsid w:val="007474B8"/>
    <w:rsid w:val="00751E3B"/>
    <w:rsid w:val="00754236"/>
    <w:rsid w:val="00760D47"/>
    <w:rsid w:val="00767819"/>
    <w:rsid w:val="007A21CA"/>
    <w:rsid w:val="007F44D1"/>
    <w:rsid w:val="007F5819"/>
    <w:rsid w:val="00806DD5"/>
    <w:rsid w:val="00815BA0"/>
    <w:rsid w:val="00820898"/>
    <w:rsid w:val="008252DB"/>
    <w:rsid w:val="0083119A"/>
    <w:rsid w:val="00836A70"/>
    <w:rsid w:val="0084503E"/>
    <w:rsid w:val="00846797"/>
    <w:rsid w:val="00895563"/>
    <w:rsid w:val="008A043A"/>
    <w:rsid w:val="008B202A"/>
    <w:rsid w:val="008D15CE"/>
    <w:rsid w:val="008D34A4"/>
    <w:rsid w:val="008D6BB9"/>
    <w:rsid w:val="008D6FE3"/>
    <w:rsid w:val="008E459C"/>
    <w:rsid w:val="008E4A5A"/>
    <w:rsid w:val="008E77E1"/>
    <w:rsid w:val="00904286"/>
    <w:rsid w:val="00911717"/>
    <w:rsid w:val="009178F0"/>
    <w:rsid w:val="00926443"/>
    <w:rsid w:val="009377F5"/>
    <w:rsid w:val="00941F5E"/>
    <w:rsid w:val="0094689C"/>
    <w:rsid w:val="00967B0A"/>
    <w:rsid w:val="0098183A"/>
    <w:rsid w:val="0099178E"/>
    <w:rsid w:val="009D2271"/>
    <w:rsid w:val="009E191A"/>
    <w:rsid w:val="00A00495"/>
    <w:rsid w:val="00A01A56"/>
    <w:rsid w:val="00A132C8"/>
    <w:rsid w:val="00A460F8"/>
    <w:rsid w:val="00A54FE8"/>
    <w:rsid w:val="00A818F3"/>
    <w:rsid w:val="00A90767"/>
    <w:rsid w:val="00AA4CE8"/>
    <w:rsid w:val="00AE419F"/>
    <w:rsid w:val="00AE48B8"/>
    <w:rsid w:val="00B03623"/>
    <w:rsid w:val="00B0567C"/>
    <w:rsid w:val="00B309E0"/>
    <w:rsid w:val="00B47167"/>
    <w:rsid w:val="00B5141E"/>
    <w:rsid w:val="00B66FBD"/>
    <w:rsid w:val="00B72E75"/>
    <w:rsid w:val="00B739D3"/>
    <w:rsid w:val="00B73D60"/>
    <w:rsid w:val="00B76983"/>
    <w:rsid w:val="00B76D1D"/>
    <w:rsid w:val="00B77D47"/>
    <w:rsid w:val="00B857D4"/>
    <w:rsid w:val="00B9453E"/>
    <w:rsid w:val="00BB18C9"/>
    <w:rsid w:val="00BB7B7A"/>
    <w:rsid w:val="00BC3FE1"/>
    <w:rsid w:val="00BC5950"/>
    <w:rsid w:val="00BD7114"/>
    <w:rsid w:val="00BE366F"/>
    <w:rsid w:val="00BE41F1"/>
    <w:rsid w:val="00C32EC5"/>
    <w:rsid w:val="00C537F5"/>
    <w:rsid w:val="00C61C1E"/>
    <w:rsid w:val="00C80442"/>
    <w:rsid w:val="00C83C65"/>
    <w:rsid w:val="00CA1331"/>
    <w:rsid w:val="00CD1524"/>
    <w:rsid w:val="00CD6739"/>
    <w:rsid w:val="00D1306B"/>
    <w:rsid w:val="00D2216A"/>
    <w:rsid w:val="00D238F8"/>
    <w:rsid w:val="00D36AD8"/>
    <w:rsid w:val="00D56842"/>
    <w:rsid w:val="00D67554"/>
    <w:rsid w:val="00D84D06"/>
    <w:rsid w:val="00D9339A"/>
    <w:rsid w:val="00DC2FBC"/>
    <w:rsid w:val="00DC74A3"/>
    <w:rsid w:val="00DD0B4A"/>
    <w:rsid w:val="00DE7891"/>
    <w:rsid w:val="00E33708"/>
    <w:rsid w:val="00E3431F"/>
    <w:rsid w:val="00E37636"/>
    <w:rsid w:val="00E47D58"/>
    <w:rsid w:val="00E520CB"/>
    <w:rsid w:val="00E7117C"/>
    <w:rsid w:val="00EA2C07"/>
    <w:rsid w:val="00EA3F78"/>
    <w:rsid w:val="00EB119C"/>
    <w:rsid w:val="00EE57F0"/>
    <w:rsid w:val="00EF1AF4"/>
    <w:rsid w:val="00EF2AFD"/>
    <w:rsid w:val="00F00E39"/>
    <w:rsid w:val="00F10124"/>
    <w:rsid w:val="00F201AF"/>
    <w:rsid w:val="00F2056B"/>
    <w:rsid w:val="00F26FD6"/>
    <w:rsid w:val="00F32885"/>
    <w:rsid w:val="00F35BBE"/>
    <w:rsid w:val="00F53A94"/>
    <w:rsid w:val="00F640DF"/>
    <w:rsid w:val="00F83BD2"/>
    <w:rsid w:val="00F87B95"/>
    <w:rsid w:val="00FA23BB"/>
    <w:rsid w:val="00FC23CF"/>
    <w:rsid w:val="00FC55A9"/>
    <w:rsid w:val="00FC61F4"/>
    <w:rsid w:val="00FD4C39"/>
    <w:rsid w:val="02DD1416"/>
    <w:rsid w:val="03B60AE8"/>
    <w:rsid w:val="03EE30EC"/>
    <w:rsid w:val="04496CC3"/>
    <w:rsid w:val="04A559BB"/>
    <w:rsid w:val="04B541C3"/>
    <w:rsid w:val="04B549A1"/>
    <w:rsid w:val="059A6A0C"/>
    <w:rsid w:val="05D9191A"/>
    <w:rsid w:val="06033F50"/>
    <w:rsid w:val="06933ADD"/>
    <w:rsid w:val="06D94E7B"/>
    <w:rsid w:val="071029B6"/>
    <w:rsid w:val="072A695D"/>
    <w:rsid w:val="076F6C65"/>
    <w:rsid w:val="07BD6F4C"/>
    <w:rsid w:val="07DD54BC"/>
    <w:rsid w:val="07EA50FD"/>
    <w:rsid w:val="081C7524"/>
    <w:rsid w:val="09E61F08"/>
    <w:rsid w:val="09F16F92"/>
    <w:rsid w:val="0A4B3734"/>
    <w:rsid w:val="0A787C8A"/>
    <w:rsid w:val="0A9122D0"/>
    <w:rsid w:val="0AB66050"/>
    <w:rsid w:val="0B3E4E83"/>
    <w:rsid w:val="0B4C6B6C"/>
    <w:rsid w:val="0B515D92"/>
    <w:rsid w:val="0BD95FAA"/>
    <w:rsid w:val="0BFD72CC"/>
    <w:rsid w:val="0C276349"/>
    <w:rsid w:val="0C482677"/>
    <w:rsid w:val="0C5A0060"/>
    <w:rsid w:val="0CEC426F"/>
    <w:rsid w:val="0CF8754B"/>
    <w:rsid w:val="0DEF34D5"/>
    <w:rsid w:val="0E310334"/>
    <w:rsid w:val="0E9956ED"/>
    <w:rsid w:val="0F576D81"/>
    <w:rsid w:val="0F854BA1"/>
    <w:rsid w:val="100B19DC"/>
    <w:rsid w:val="10313803"/>
    <w:rsid w:val="104E4D2F"/>
    <w:rsid w:val="105427CE"/>
    <w:rsid w:val="114A22B4"/>
    <w:rsid w:val="11BE77BD"/>
    <w:rsid w:val="11FA26CC"/>
    <w:rsid w:val="12A232B2"/>
    <w:rsid w:val="130502A4"/>
    <w:rsid w:val="135E28DA"/>
    <w:rsid w:val="13AB3BAB"/>
    <w:rsid w:val="13C40F9F"/>
    <w:rsid w:val="143B27B5"/>
    <w:rsid w:val="14D46ACC"/>
    <w:rsid w:val="150B2B3A"/>
    <w:rsid w:val="15326E2E"/>
    <w:rsid w:val="154F0962"/>
    <w:rsid w:val="15E03226"/>
    <w:rsid w:val="16C26282"/>
    <w:rsid w:val="17A84A7E"/>
    <w:rsid w:val="17B25831"/>
    <w:rsid w:val="18B0142D"/>
    <w:rsid w:val="18C54E50"/>
    <w:rsid w:val="190331A7"/>
    <w:rsid w:val="1949437E"/>
    <w:rsid w:val="1A2B6E72"/>
    <w:rsid w:val="1A9E1102"/>
    <w:rsid w:val="1C050F58"/>
    <w:rsid w:val="1C2B7CF7"/>
    <w:rsid w:val="1C856AFE"/>
    <w:rsid w:val="1D657A06"/>
    <w:rsid w:val="1DA8641B"/>
    <w:rsid w:val="1DC009F7"/>
    <w:rsid w:val="1DE84C83"/>
    <w:rsid w:val="1DFF5567"/>
    <w:rsid w:val="1E8A6B3B"/>
    <w:rsid w:val="1ED725D8"/>
    <w:rsid w:val="1F8161B9"/>
    <w:rsid w:val="20021486"/>
    <w:rsid w:val="205B199A"/>
    <w:rsid w:val="20A43402"/>
    <w:rsid w:val="20BD7FCC"/>
    <w:rsid w:val="20DF1EF3"/>
    <w:rsid w:val="20E740EA"/>
    <w:rsid w:val="20ED21C8"/>
    <w:rsid w:val="215F4D52"/>
    <w:rsid w:val="23E633EF"/>
    <w:rsid w:val="256C2D23"/>
    <w:rsid w:val="25E03104"/>
    <w:rsid w:val="26953A58"/>
    <w:rsid w:val="26C021F4"/>
    <w:rsid w:val="26CD42A6"/>
    <w:rsid w:val="281679D0"/>
    <w:rsid w:val="28C91ED0"/>
    <w:rsid w:val="28CB6F4C"/>
    <w:rsid w:val="29F602D7"/>
    <w:rsid w:val="2A9F0201"/>
    <w:rsid w:val="2AE34241"/>
    <w:rsid w:val="2B0E2BF6"/>
    <w:rsid w:val="2B512E88"/>
    <w:rsid w:val="2BC3334D"/>
    <w:rsid w:val="2BE71F26"/>
    <w:rsid w:val="2BF700EC"/>
    <w:rsid w:val="2BFF6923"/>
    <w:rsid w:val="2C2851C4"/>
    <w:rsid w:val="2C67743A"/>
    <w:rsid w:val="2C872D33"/>
    <w:rsid w:val="2D1C0E00"/>
    <w:rsid w:val="2D9738EE"/>
    <w:rsid w:val="2E316D90"/>
    <w:rsid w:val="2E6C02D9"/>
    <w:rsid w:val="2E765E78"/>
    <w:rsid w:val="2F667ECE"/>
    <w:rsid w:val="314240C5"/>
    <w:rsid w:val="317E1DD5"/>
    <w:rsid w:val="31EF5744"/>
    <w:rsid w:val="325A563E"/>
    <w:rsid w:val="32A45F37"/>
    <w:rsid w:val="32D96E19"/>
    <w:rsid w:val="33751E82"/>
    <w:rsid w:val="33CD56A5"/>
    <w:rsid w:val="33E34AC2"/>
    <w:rsid w:val="34E1297E"/>
    <w:rsid w:val="35C065F6"/>
    <w:rsid w:val="36D36DF1"/>
    <w:rsid w:val="38477994"/>
    <w:rsid w:val="38A11C40"/>
    <w:rsid w:val="3A057976"/>
    <w:rsid w:val="3A1C03B2"/>
    <w:rsid w:val="3A4114E5"/>
    <w:rsid w:val="3B3B7DEA"/>
    <w:rsid w:val="3B537854"/>
    <w:rsid w:val="3B9D00C5"/>
    <w:rsid w:val="3BF23BAD"/>
    <w:rsid w:val="3C031E27"/>
    <w:rsid w:val="3C2D0AA7"/>
    <w:rsid w:val="3E3B04C1"/>
    <w:rsid w:val="3E621312"/>
    <w:rsid w:val="3ED77587"/>
    <w:rsid w:val="3F7A0CC3"/>
    <w:rsid w:val="3FA077D4"/>
    <w:rsid w:val="3FB00000"/>
    <w:rsid w:val="3FE135A7"/>
    <w:rsid w:val="406F34C7"/>
    <w:rsid w:val="40EC2A35"/>
    <w:rsid w:val="4105375F"/>
    <w:rsid w:val="427251D1"/>
    <w:rsid w:val="428C169C"/>
    <w:rsid w:val="42F41E27"/>
    <w:rsid w:val="431F5CC0"/>
    <w:rsid w:val="43A41135"/>
    <w:rsid w:val="44033D96"/>
    <w:rsid w:val="441C6FB0"/>
    <w:rsid w:val="445C45F8"/>
    <w:rsid w:val="455D59F6"/>
    <w:rsid w:val="46541464"/>
    <w:rsid w:val="47684D4B"/>
    <w:rsid w:val="479149D7"/>
    <w:rsid w:val="47C032AE"/>
    <w:rsid w:val="47EB4DEF"/>
    <w:rsid w:val="482355EF"/>
    <w:rsid w:val="483F7437"/>
    <w:rsid w:val="49195B68"/>
    <w:rsid w:val="4A2258B4"/>
    <w:rsid w:val="4AF1663A"/>
    <w:rsid w:val="4B092381"/>
    <w:rsid w:val="4B366F6A"/>
    <w:rsid w:val="4B526F7E"/>
    <w:rsid w:val="4BD81287"/>
    <w:rsid w:val="4BF873A8"/>
    <w:rsid w:val="4CB41030"/>
    <w:rsid w:val="4D604E89"/>
    <w:rsid w:val="4DC60742"/>
    <w:rsid w:val="4E3233EC"/>
    <w:rsid w:val="4E533E57"/>
    <w:rsid w:val="4F5D7D8E"/>
    <w:rsid w:val="4FAB0182"/>
    <w:rsid w:val="5263688C"/>
    <w:rsid w:val="528A7A1D"/>
    <w:rsid w:val="52DC0EB3"/>
    <w:rsid w:val="54385E88"/>
    <w:rsid w:val="547A733A"/>
    <w:rsid w:val="54BB0DDA"/>
    <w:rsid w:val="556B0171"/>
    <w:rsid w:val="558D518B"/>
    <w:rsid w:val="55F1241B"/>
    <w:rsid w:val="55F33CC5"/>
    <w:rsid w:val="57B159C6"/>
    <w:rsid w:val="581D2BD6"/>
    <w:rsid w:val="58D64465"/>
    <w:rsid w:val="59B46FE2"/>
    <w:rsid w:val="59CD37AF"/>
    <w:rsid w:val="5A3C3D9A"/>
    <w:rsid w:val="5A8A0067"/>
    <w:rsid w:val="5AB67448"/>
    <w:rsid w:val="5C1B1C1F"/>
    <w:rsid w:val="5C9A403F"/>
    <w:rsid w:val="5E313F52"/>
    <w:rsid w:val="5E660081"/>
    <w:rsid w:val="5F0B228A"/>
    <w:rsid w:val="5F0C7873"/>
    <w:rsid w:val="5F9F6AB0"/>
    <w:rsid w:val="5FF553E4"/>
    <w:rsid w:val="60225A85"/>
    <w:rsid w:val="60306E04"/>
    <w:rsid w:val="62717C4C"/>
    <w:rsid w:val="62832F5D"/>
    <w:rsid w:val="62F517B8"/>
    <w:rsid w:val="637215A8"/>
    <w:rsid w:val="63732DD4"/>
    <w:rsid w:val="63810407"/>
    <w:rsid w:val="6382368B"/>
    <w:rsid w:val="648612A4"/>
    <w:rsid w:val="65201CF5"/>
    <w:rsid w:val="65560F2C"/>
    <w:rsid w:val="65797D18"/>
    <w:rsid w:val="66D679F5"/>
    <w:rsid w:val="66F350FF"/>
    <w:rsid w:val="66FF2019"/>
    <w:rsid w:val="67E406DB"/>
    <w:rsid w:val="695B46C1"/>
    <w:rsid w:val="69BD221D"/>
    <w:rsid w:val="6A665E30"/>
    <w:rsid w:val="6A9552EB"/>
    <w:rsid w:val="6B2C2381"/>
    <w:rsid w:val="6B871E25"/>
    <w:rsid w:val="6BCC0584"/>
    <w:rsid w:val="6BD20A9B"/>
    <w:rsid w:val="6BD46AE5"/>
    <w:rsid w:val="6BD81FD1"/>
    <w:rsid w:val="6C23078E"/>
    <w:rsid w:val="6C594DFB"/>
    <w:rsid w:val="6C95537D"/>
    <w:rsid w:val="6CDE7CC8"/>
    <w:rsid w:val="6D0C54D4"/>
    <w:rsid w:val="6EED7001"/>
    <w:rsid w:val="6FB15854"/>
    <w:rsid w:val="6FBA4AB2"/>
    <w:rsid w:val="70593C21"/>
    <w:rsid w:val="70691DF6"/>
    <w:rsid w:val="70981438"/>
    <w:rsid w:val="711E535F"/>
    <w:rsid w:val="71C71546"/>
    <w:rsid w:val="71E46E32"/>
    <w:rsid w:val="726379AF"/>
    <w:rsid w:val="72693615"/>
    <w:rsid w:val="73027A6F"/>
    <w:rsid w:val="73720FFC"/>
    <w:rsid w:val="7376545F"/>
    <w:rsid w:val="738824E4"/>
    <w:rsid w:val="73F83A1F"/>
    <w:rsid w:val="74DA485E"/>
    <w:rsid w:val="750F17B5"/>
    <w:rsid w:val="75553C8B"/>
    <w:rsid w:val="75B06572"/>
    <w:rsid w:val="78595852"/>
    <w:rsid w:val="78923700"/>
    <w:rsid w:val="78DF6545"/>
    <w:rsid w:val="78E7447D"/>
    <w:rsid w:val="79C9792C"/>
    <w:rsid w:val="7AC060A7"/>
    <w:rsid w:val="7B6F20A9"/>
    <w:rsid w:val="7B9171B4"/>
    <w:rsid w:val="7C945F9D"/>
    <w:rsid w:val="7CBE4EFD"/>
    <w:rsid w:val="7CC71335"/>
    <w:rsid w:val="7CF06F45"/>
    <w:rsid w:val="7DB53193"/>
    <w:rsid w:val="7F3F4980"/>
    <w:rsid w:val="7FC90700"/>
    <w:rsid w:val="7FE90B4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9"/>
    <w:pPr>
      <w:keepNext/>
      <w:keepLines/>
      <w:spacing w:before="340" w:after="330" w:line="578" w:lineRule="auto"/>
      <w:outlineLvl w:val="0"/>
    </w:pPr>
    <w:rPr>
      <w:b/>
      <w:bCs/>
      <w:kern w:val="44"/>
      <w:sz w:val="44"/>
      <w:szCs w:val="44"/>
    </w:rPr>
  </w:style>
  <w:style w:type="character" w:default="1" w:styleId="10">
    <w:name w:val="Default Paragraph Font"/>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link w:val="19"/>
    <w:qFormat/>
    <w:uiPriority w:val="0"/>
    <w:pPr>
      <w:spacing w:after="120"/>
    </w:pPr>
  </w:style>
  <w:style w:type="paragraph" w:styleId="4">
    <w:name w:val="Body Text First Indent"/>
    <w:basedOn w:val="2"/>
    <w:link w:val="25"/>
    <w:qFormat/>
    <w:uiPriority w:val="0"/>
    <w:pPr>
      <w:ind w:firstLine="420" w:firstLineChars="100"/>
    </w:pPr>
    <w:rPr>
      <w:szCs w:val="24"/>
    </w:rPr>
  </w:style>
  <w:style w:type="paragraph" w:styleId="5">
    <w:name w:val="annotation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link w:val="21"/>
    <w:qFormat/>
    <w:uiPriority w:val="99"/>
    <w:pPr>
      <w:tabs>
        <w:tab w:val="center" w:pos="4153"/>
        <w:tab w:val="right" w:pos="8306"/>
      </w:tabs>
      <w:snapToGrid w:val="0"/>
      <w:jc w:val="left"/>
    </w:pPr>
    <w:rPr>
      <w:sz w:val="18"/>
    </w:rPr>
  </w:style>
  <w:style w:type="paragraph" w:styleId="8">
    <w:name w:val="header"/>
    <w:basedOn w:val="1"/>
    <w:link w:val="2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9">
    <w:name w:val="Normal (Web)"/>
    <w:basedOn w:val="1"/>
    <w:qFormat/>
    <w:uiPriority w:val="0"/>
    <w:rPr>
      <w:sz w:val="24"/>
    </w:rPr>
  </w:style>
  <w:style w:type="character" w:styleId="11">
    <w:name w:val="page number"/>
    <w:basedOn w:val="10"/>
    <w:qFormat/>
    <w:uiPriority w:val="0"/>
  </w:style>
  <w:style w:type="character" w:styleId="12">
    <w:name w:val="FollowedHyperlink"/>
    <w:basedOn w:val="10"/>
    <w:qFormat/>
    <w:uiPriority w:val="0"/>
    <w:rPr>
      <w:rFonts w:ascii="微软雅黑" w:hAnsi="微软雅黑" w:eastAsia="微软雅黑" w:cs="微软雅黑"/>
      <w:color w:val="296FBE"/>
      <w:sz w:val="24"/>
      <w:szCs w:val="24"/>
      <w:u w:val="none"/>
    </w:rPr>
  </w:style>
  <w:style w:type="character" w:styleId="13">
    <w:name w:val="Hyperlink"/>
    <w:basedOn w:val="10"/>
    <w:qFormat/>
    <w:uiPriority w:val="0"/>
    <w:rPr>
      <w:rFonts w:hint="eastAsia" w:ascii="微软雅黑" w:hAnsi="微软雅黑" w:eastAsia="微软雅黑" w:cs="微软雅黑"/>
      <w:color w:val="296FBE"/>
      <w:sz w:val="24"/>
      <w:szCs w:val="24"/>
      <w:u w:val="none"/>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6">
    <w:name w:val="_Style 11"/>
    <w:unhideWhenUsed/>
    <w:qFormat/>
    <w:uiPriority w:val="99"/>
    <w:rPr>
      <w:rFonts w:ascii="Times New Roman" w:hAnsi="Times New Roman" w:eastAsia="宋体" w:cs="Times New Roman"/>
      <w:kern w:val="2"/>
      <w:sz w:val="21"/>
      <w:lang w:val="en-US" w:eastAsia="zh-CN" w:bidi="ar-SA"/>
    </w:rPr>
  </w:style>
  <w:style w:type="paragraph" w:customStyle="1" w:styleId="17">
    <w:name w:val="样式2"/>
    <w:basedOn w:val="8"/>
    <w:link w:val="20"/>
    <w:qFormat/>
    <w:uiPriority w:val="0"/>
    <w:pPr>
      <w:pBdr>
        <w:top w:val="none" w:color="auto" w:sz="0" w:space="0"/>
        <w:left w:val="none" w:color="auto" w:sz="0" w:space="0"/>
        <w:bottom w:val="single" w:color="auto" w:sz="6" w:space="1"/>
        <w:right w:val="none" w:color="auto" w:sz="0" w:space="0"/>
      </w:pBdr>
      <w:jc w:val="center"/>
    </w:pPr>
    <w:rPr>
      <w:szCs w:val="24"/>
    </w:rPr>
  </w:style>
  <w:style w:type="character" w:customStyle="1" w:styleId="18">
    <w:name w:val="正文首行缩进 Char1"/>
    <w:basedOn w:val="19"/>
    <w:link w:val="4"/>
    <w:qFormat/>
    <w:uiPriority w:val="0"/>
  </w:style>
  <w:style w:type="character" w:customStyle="1" w:styleId="19">
    <w:name w:val="正文文本 字符"/>
    <w:link w:val="2"/>
    <w:qFormat/>
    <w:uiPriority w:val="0"/>
    <w:rPr>
      <w:kern w:val="2"/>
      <w:sz w:val="21"/>
    </w:rPr>
  </w:style>
  <w:style w:type="character" w:customStyle="1" w:styleId="20">
    <w:name w:val="样式2 Char"/>
    <w:link w:val="17"/>
    <w:qFormat/>
    <w:uiPriority w:val="0"/>
    <w:rPr>
      <w:rFonts w:eastAsia="宋体"/>
      <w:kern w:val="2"/>
      <w:sz w:val="18"/>
      <w:szCs w:val="24"/>
      <w:lang w:val="en-US" w:eastAsia="zh-CN" w:bidi="ar-SA"/>
    </w:rPr>
  </w:style>
  <w:style w:type="character" w:customStyle="1" w:styleId="21">
    <w:name w:val="页脚 字符"/>
    <w:link w:val="7"/>
    <w:qFormat/>
    <w:uiPriority w:val="99"/>
    <w:rPr>
      <w:rFonts w:eastAsia="宋体"/>
      <w:kern w:val="2"/>
      <w:sz w:val="18"/>
      <w:lang w:val="en-US" w:eastAsia="zh-CN" w:bidi="ar-SA"/>
    </w:rPr>
  </w:style>
  <w:style w:type="character" w:customStyle="1" w:styleId="22">
    <w:name w:val="正文文本 Char"/>
    <w:qFormat/>
    <w:uiPriority w:val="0"/>
    <w:rPr>
      <w:kern w:val="2"/>
      <w:sz w:val="21"/>
      <w:szCs w:val="24"/>
    </w:rPr>
  </w:style>
  <w:style w:type="character" w:customStyle="1" w:styleId="23">
    <w:name w:val="xdrichtextbox2"/>
    <w:qFormat/>
    <w:uiPriority w:val="0"/>
    <w:rPr>
      <w:color w:val="0000FF"/>
      <w:sz w:val="18"/>
      <w:szCs w:val="18"/>
      <w:u w:val="none"/>
      <w:bdr w:val="single" w:color="DCDCDC" w:sz="8" w:space="0"/>
      <w:shd w:val="clear" w:color="auto" w:fill="FFFFFF"/>
    </w:rPr>
  </w:style>
  <w:style w:type="character" w:customStyle="1" w:styleId="24">
    <w:name w:val="页眉 字符"/>
    <w:link w:val="8"/>
    <w:qFormat/>
    <w:uiPriority w:val="0"/>
    <w:rPr>
      <w:rFonts w:eastAsia="宋体"/>
      <w:kern w:val="2"/>
      <w:sz w:val="18"/>
      <w:lang w:val="en-US" w:eastAsia="zh-CN" w:bidi="ar-SA"/>
    </w:rPr>
  </w:style>
  <w:style w:type="character" w:customStyle="1" w:styleId="25">
    <w:name w:val="正文文本首行缩进 字符"/>
    <w:basedOn w:val="22"/>
    <w:link w:val="4"/>
    <w:qFormat/>
    <w:uiPriority w:val="0"/>
  </w:style>
  <w:style w:type="character" w:customStyle="1" w:styleId="26">
    <w:name w:val="xdrichtextbox"/>
    <w:qFormat/>
    <w:uiPriority w:val="0"/>
    <w:rPr>
      <w:color w:val="auto"/>
      <w:sz w:val="18"/>
      <w:szCs w:val="18"/>
      <w:u w:val="none"/>
      <w:bdr w:val="single" w:color="DCDCDC" w:sz="8" w:space="0"/>
      <w:shd w:val="clear" w:color="auto" w:fill="auto"/>
    </w:rPr>
  </w:style>
  <w:style w:type="character" w:customStyle="1" w:styleId="27">
    <w:name w:val="cy"/>
    <w:basedOn w:val="10"/>
    <w:qFormat/>
    <w:uiPriority w:val="0"/>
  </w:style>
  <w:style w:type="character" w:customStyle="1" w:styleId="28">
    <w:name w:val="icontext3"/>
    <w:basedOn w:val="10"/>
    <w:qFormat/>
    <w:uiPriority w:val="0"/>
  </w:style>
  <w:style w:type="character" w:customStyle="1" w:styleId="29">
    <w:name w:val="icontext1"/>
    <w:basedOn w:val="10"/>
    <w:qFormat/>
    <w:uiPriority w:val="0"/>
  </w:style>
  <w:style w:type="character" w:customStyle="1" w:styleId="30">
    <w:name w:val="iconline2"/>
    <w:basedOn w:val="10"/>
    <w:qFormat/>
    <w:uiPriority w:val="0"/>
  </w:style>
  <w:style w:type="character" w:customStyle="1" w:styleId="31">
    <w:name w:val="iconline21"/>
    <w:basedOn w:val="10"/>
    <w:qFormat/>
    <w:uiPriority w:val="0"/>
  </w:style>
  <w:style w:type="character" w:customStyle="1" w:styleId="32">
    <w:name w:val="icontext2"/>
    <w:basedOn w:val="10"/>
    <w:qFormat/>
    <w:uiPriority w:val="0"/>
  </w:style>
  <w:style w:type="character" w:customStyle="1" w:styleId="33">
    <w:name w:val="cdropleft"/>
    <w:basedOn w:val="10"/>
    <w:qFormat/>
    <w:uiPriority w:val="0"/>
  </w:style>
  <w:style w:type="character" w:customStyle="1" w:styleId="34">
    <w:name w:val="common_over_page_btn2"/>
    <w:basedOn w:val="10"/>
    <w:qFormat/>
    <w:uiPriority w:val="0"/>
  </w:style>
  <w:style w:type="character" w:customStyle="1" w:styleId="35">
    <w:name w:val="after"/>
    <w:basedOn w:val="10"/>
    <w:qFormat/>
    <w:uiPriority w:val="0"/>
    <w:rPr>
      <w:sz w:val="0"/>
      <w:szCs w:val="0"/>
    </w:rPr>
  </w:style>
  <w:style w:type="character" w:customStyle="1" w:styleId="36">
    <w:name w:val="w32"/>
    <w:basedOn w:val="10"/>
    <w:qFormat/>
    <w:uiPriority w:val="0"/>
  </w:style>
  <w:style w:type="character" w:customStyle="1" w:styleId="37">
    <w:name w:val="cdropright"/>
    <w:basedOn w:val="10"/>
    <w:qFormat/>
    <w:uiPriority w:val="0"/>
  </w:style>
  <w:style w:type="character" w:customStyle="1" w:styleId="38">
    <w:name w:val="active9"/>
    <w:basedOn w:val="10"/>
    <w:qFormat/>
    <w:uiPriority w:val="0"/>
    <w:rPr>
      <w:color w:val="00FF00"/>
      <w:shd w:val="clear" w:fill="111111"/>
    </w:rPr>
  </w:style>
  <w:style w:type="character" w:customStyle="1" w:styleId="39">
    <w:name w:val="hilite6"/>
    <w:basedOn w:val="10"/>
    <w:qFormat/>
    <w:uiPriority w:val="0"/>
    <w:rPr>
      <w:color w:val="FFFFFF"/>
      <w:shd w:val="clear" w:fill="666666"/>
    </w:rPr>
  </w:style>
  <w:style w:type="character" w:customStyle="1" w:styleId="40">
    <w:name w:val="button4"/>
    <w:basedOn w:val="10"/>
    <w:qFormat/>
    <w:uiPriority w:val="0"/>
  </w:style>
  <w:style w:type="character" w:customStyle="1" w:styleId="41">
    <w:name w:val="drapbtn"/>
    <w:basedOn w:val="10"/>
    <w:qFormat/>
    <w:uiPriority w:val="0"/>
  </w:style>
  <w:style w:type="character" w:customStyle="1" w:styleId="42">
    <w:name w:val="ico1658"/>
    <w:basedOn w:val="10"/>
    <w:qFormat/>
    <w:uiPriority w:val="0"/>
  </w:style>
  <w:style w:type="character" w:customStyle="1" w:styleId="43">
    <w:name w:val="tmpztreemove_arrow"/>
    <w:basedOn w:val="10"/>
    <w:qFormat/>
    <w:uiPriority w:val="0"/>
  </w:style>
  <w:style w:type="character" w:customStyle="1" w:styleId="44">
    <w:name w:val="pagechatarealistclose_box"/>
    <w:basedOn w:val="10"/>
    <w:qFormat/>
    <w:uiPriority w:val="0"/>
  </w:style>
  <w:style w:type="character" w:customStyle="1" w:styleId="45">
    <w:name w:val="pagechatarealistclose_box1"/>
    <w:basedOn w:val="10"/>
    <w:qFormat/>
    <w:uiPriority w:val="0"/>
  </w:style>
  <w:style w:type="character" w:customStyle="1" w:styleId="46">
    <w:name w:val="ico16"/>
    <w:basedOn w:val="10"/>
    <w:qFormat/>
    <w:uiPriority w:val="0"/>
  </w:style>
  <w:style w:type="character" w:customStyle="1" w:styleId="47">
    <w:name w:val="active2"/>
    <w:basedOn w:val="10"/>
    <w:qFormat/>
    <w:uiPriority w:val="0"/>
    <w:rPr>
      <w:color w:val="00FF00"/>
      <w:shd w:val="clear" w:fill="111111"/>
    </w:rPr>
  </w:style>
  <w:style w:type="character" w:customStyle="1" w:styleId="48">
    <w:name w:val="common_over_page_btn"/>
    <w:basedOn w:val="10"/>
    <w:qFormat/>
    <w:uiPriority w:val="0"/>
    <w:rPr>
      <w:bdr w:val="single" w:color="D2D2D2" w:sz="6" w:space="0"/>
      <w:shd w:val="clear" w:fill="EDEDED"/>
    </w:rPr>
  </w:style>
  <w:style w:type="character" w:customStyle="1" w:styleId="49">
    <w:name w:val="common_over_page_btn1"/>
    <w:basedOn w:val="10"/>
    <w:qFormat/>
    <w:uiPriority w:val="0"/>
  </w:style>
  <w:style w:type="character" w:customStyle="1" w:styleId="50">
    <w:name w:val="hilite4"/>
    <w:basedOn w:val="10"/>
    <w:qFormat/>
    <w:uiPriority w:val="0"/>
    <w:rPr>
      <w:color w:val="FFFFFF"/>
      <w:shd w:val="clear" w:fill="666666"/>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Local\Kingsoft\WPS%20Office\10.1.0.7311\10.1.0.7469\10.1.0.7520\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19</Pages>
  <Words>4766</Words>
  <Characters>4898</Characters>
  <Lines>30</Lines>
  <Paragraphs>8</Paragraphs>
  <TotalTime>45</TotalTime>
  <ScaleCrop>false</ScaleCrop>
  <LinksUpToDate>false</LinksUpToDate>
  <CharactersWithSpaces>5836</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2011-09-13T03:13:00Z</dcterms:created>
  <dc:creator>Tian</dc:creator>
  <cp:lastModifiedBy>北极熊</cp:lastModifiedBy>
  <cp:lastPrinted>2021-09-09T02:12:00Z</cp:lastPrinted>
  <dcterms:modified xsi:type="dcterms:W3CDTF">2023-05-22T02:50:41Z</dcterms:modified>
  <cp:revision>127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y fmtid="{D5CDD505-2E9C-101B-9397-08002B2CF9AE}" pid="3" name="ICV">
    <vt:lpwstr>6BB1BEBFDC644B93934E3959BACA3C00_13</vt:lpwstr>
  </property>
</Properties>
</file>