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Style w:val="53"/>
          <w:rFonts w:ascii="方正小标宋简体" w:hAnsi="方正小标宋简体" w:eastAsia="方正小标宋简体"/>
          <w:sz w:val="44"/>
          <w:szCs w:val="44"/>
        </w:rPr>
      </w:pPr>
      <w:r>
        <w:rPr>
          <w:rStyle w:val="53"/>
          <w:rFonts w:hint="eastAsia" w:ascii="方正小标宋简体" w:hAnsi="方正小标宋简体" w:eastAsia="方正小标宋简体"/>
          <w:sz w:val="44"/>
          <w:szCs w:val="44"/>
        </w:rPr>
        <w:t>南沙区2022NJY-9地块开发</w:t>
      </w:r>
    </w:p>
    <w:p>
      <w:pPr>
        <w:snapToGrid w:val="0"/>
        <w:jc w:val="center"/>
        <w:rPr>
          <w:rFonts w:ascii="黑体" w:eastAsia="黑体"/>
          <w:sz w:val="36"/>
          <w:szCs w:val="36"/>
        </w:rPr>
      </w:pPr>
      <w:r>
        <w:rPr>
          <w:rStyle w:val="53"/>
          <w:rFonts w:hint="eastAsia" w:ascii="方正小标宋简体" w:hAnsi="方正小标宋简体" w:eastAsia="方正小标宋简体"/>
          <w:sz w:val="44"/>
          <w:szCs w:val="44"/>
        </w:rPr>
        <w:t>投策设计咨询服务项目</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pStyle w:val="4"/>
        <w:rPr>
          <w:rFonts w:ascii="黑体" w:eastAsia="黑体"/>
          <w:sz w:val="36"/>
          <w:szCs w:val="36"/>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44"/>
          <w:szCs w:val="44"/>
        </w:rPr>
      </w:pPr>
    </w:p>
    <w:p>
      <w:pPr>
        <w:spacing w:line="360" w:lineRule="auto"/>
        <w:jc w:val="center"/>
        <w:rPr>
          <w:rFonts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rPr>
        <w:t>2023年</w:t>
      </w:r>
      <w:r>
        <w:rPr>
          <w:rFonts w:hint="eastAsia" w:ascii="黑体" w:eastAsia="黑体"/>
          <w:sz w:val="44"/>
          <w:szCs w:val="44"/>
          <w:lang w:val="en-US" w:eastAsia="zh-CN"/>
        </w:rPr>
        <w:t>7</w:t>
      </w:r>
      <w:r>
        <w:rPr>
          <w:rFonts w:hint="eastAsia" w:ascii="黑体" w:eastAsia="黑体"/>
          <w:sz w:val="44"/>
          <w:szCs w:val="44"/>
        </w:rPr>
        <w:t>月</w:t>
      </w:r>
      <w:bookmarkStart w:id="22" w:name="_GoBack"/>
      <w:bookmarkEnd w:id="22"/>
    </w:p>
    <w:p>
      <w:pPr>
        <w:spacing w:line="580" w:lineRule="exact"/>
        <w:jc w:val="center"/>
        <w:rPr>
          <w:rFonts w:eastAsia="方正小标宋简体"/>
          <w:sz w:val="36"/>
          <w:szCs w:val="36"/>
        </w:rPr>
      </w:pPr>
      <w:r>
        <w:rPr>
          <w:rFonts w:hint="eastAsia" w:eastAsia="方正小标宋简体"/>
          <w:sz w:val="36"/>
          <w:szCs w:val="36"/>
        </w:rPr>
        <w:t>南沙</w:t>
      </w:r>
      <w:r>
        <w:rPr>
          <w:rFonts w:hint="eastAsia" w:ascii="方正小标宋简体" w:hAnsi="方正小标宋简体" w:eastAsia="方正小标宋简体" w:cs="方正小标宋简体"/>
          <w:sz w:val="36"/>
          <w:szCs w:val="36"/>
        </w:rPr>
        <w:t>区2022NJY-9地块开发</w:t>
      </w:r>
    </w:p>
    <w:p>
      <w:pPr>
        <w:spacing w:line="580" w:lineRule="exact"/>
        <w:jc w:val="center"/>
        <w:rPr>
          <w:rFonts w:ascii="方正小标宋简体" w:hAnsi="华文仿宋" w:eastAsia="方正小标宋简体"/>
          <w:sz w:val="36"/>
          <w:szCs w:val="36"/>
        </w:rPr>
      </w:pPr>
      <w:r>
        <w:rPr>
          <w:rFonts w:hint="eastAsia" w:eastAsia="方正小标宋简体"/>
          <w:sz w:val="36"/>
          <w:szCs w:val="36"/>
        </w:rPr>
        <w:t>投策设计咨询服务项目</w:t>
      </w:r>
      <w:r>
        <w:rPr>
          <w:rFonts w:eastAsia="方正小标宋简体"/>
          <w:sz w:val="36"/>
          <w:szCs w:val="36"/>
        </w:rPr>
        <w:t>招标</w:t>
      </w:r>
      <w:r>
        <w:rPr>
          <w:rFonts w:hint="eastAsia" w:eastAsia="方正小标宋简体"/>
          <w:sz w:val="36"/>
          <w:szCs w:val="36"/>
        </w:rPr>
        <w:t>公告</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招标人：广州南沙资产经营集团有限公司</w:t>
      </w:r>
    </w:p>
    <w:p>
      <w:pPr>
        <w:widowControl/>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招标项目名称：2022NJY-9地块开发投策设计咨询服务项目</w:t>
      </w:r>
    </w:p>
    <w:p>
      <w:pPr>
        <w:widowControl/>
        <w:numPr>
          <w:ilvl w:val="255"/>
          <w:numId w:val="0"/>
        </w:numPr>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招标内容：本项目要求中标人对</w:t>
      </w:r>
      <w:bookmarkStart w:id="0" w:name="_Hlk138924773"/>
      <w:r>
        <w:rPr>
          <w:rFonts w:hint="eastAsia" w:ascii="仿宋_GB2312" w:hAnsi="仿宋_GB2312" w:eastAsia="仿宋_GB2312" w:cs="仿宋_GB2312"/>
          <w:kern w:val="0"/>
          <w:sz w:val="32"/>
          <w:szCs w:val="32"/>
          <w:shd w:val="clear" w:color="auto" w:fill="FFFFFF"/>
          <w:lang w:bidi="ar"/>
        </w:rPr>
        <w:t>2022NJY-9地块</w:t>
      </w:r>
      <w:bookmarkEnd w:id="0"/>
      <w:r>
        <w:rPr>
          <w:rFonts w:hint="eastAsia" w:ascii="仿宋_GB2312" w:hAnsi="仿宋_GB2312" w:eastAsia="仿宋_GB2312" w:cs="仿宋_GB2312"/>
          <w:kern w:val="0"/>
          <w:sz w:val="32"/>
          <w:szCs w:val="32"/>
          <w:shd w:val="clear" w:color="auto" w:fill="FFFFFF"/>
          <w:lang w:bidi="ar"/>
        </w:rPr>
        <w:t>开发项目（以下简称“项目”）进行投策设计咨询，结合项目地块规划条件、周边产业发展、商业环境、未来规划等考虑，并根据市场数据摸查分析确定项目定位业态，投策设计符合市场和政策的产品及功能，提出项目整体开发建议，明确项目首期开发范围，并完成首期详细规划设计，提供开发建设及经营策略意见，完成项目投策方案报告、项目整体概念规划、项目首期方案设计</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需满足政府规划部门对于方案报建阶段的相关要求</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和初步设计，确保项目投策方案和设计方案最终能实施落地，指引项目后续实际开发建设。</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评审办法：综合评审法</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招标价格：分为三部分报价：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w:t>
      </w:r>
      <w:bookmarkStart w:id="1" w:name="_Hlk139030388"/>
      <w:r>
        <w:rPr>
          <w:rFonts w:hint="eastAsia" w:ascii="仿宋_GB2312" w:hAnsi="仿宋_GB2312" w:eastAsia="仿宋_GB2312" w:cs="仿宋_GB2312"/>
          <w:kern w:val="0"/>
          <w:sz w:val="32"/>
          <w:szCs w:val="32"/>
          <w:shd w:val="clear" w:color="auto" w:fill="FFFFFF"/>
          <w:lang w:bidi="ar"/>
        </w:rPr>
        <w:t>投策方案报告+项目整体概念规划总价不超过：人民币180万元</w:t>
      </w:r>
      <w:bookmarkEnd w:id="1"/>
      <w:r>
        <w:rPr>
          <w:rFonts w:hint="eastAsia" w:ascii="仿宋_GB2312" w:hAnsi="仿宋_GB2312" w:eastAsia="仿宋_GB2312" w:cs="仿宋_GB2312"/>
          <w:kern w:val="0"/>
          <w:sz w:val="32"/>
          <w:szCs w:val="32"/>
          <w:shd w:val="clear" w:color="auto" w:fill="FFFFFF"/>
          <w:lang w:bidi="ar"/>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w:t>
      </w:r>
      <w:bookmarkStart w:id="2" w:name="_Hlk139030472"/>
      <w:r>
        <w:rPr>
          <w:rFonts w:hint="eastAsia" w:ascii="仿宋_GB2312" w:hAnsi="仿宋_GB2312" w:eastAsia="仿宋_GB2312" w:cs="仿宋_GB2312"/>
          <w:kern w:val="0"/>
          <w:sz w:val="32"/>
          <w:szCs w:val="32"/>
          <w:shd w:val="clear" w:color="auto" w:fill="FFFFFF"/>
          <w:lang w:bidi="ar"/>
        </w:rPr>
        <w:t>项目首期方案设计各产品设计费用不超过：住宅、公寓：</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2.5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㎡，配套、商业用房、停车楼（按设计面积计费）：</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3.5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㎡，幼儿园：</w:t>
      </w:r>
      <w:r>
        <w:rPr>
          <w:rFonts w:ascii="仿宋_GB2312" w:hAnsi="仿宋_GB2312" w:eastAsia="仿宋_GB2312" w:cs="仿宋_GB2312"/>
          <w:kern w:val="0"/>
          <w:sz w:val="32"/>
          <w:szCs w:val="32"/>
          <w:shd w:val="clear" w:color="auto" w:fill="FFFFFF"/>
          <w:lang w:bidi="ar"/>
        </w:rPr>
        <w:t>32</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w:t>
      </w:r>
      <w:bookmarkStart w:id="3" w:name="_Hlk139027342"/>
      <w:r>
        <w:rPr>
          <w:rFonts w:hint="eastAsia" w:ascii="仿宋_GB2312" w:hAnsi="仿宋_GB2312" w:eastAsia="仿宋_GB2312" w:cs="仿宋_GB2312"/>
          <w:kern w:val="0"/>
          <w:sz w:val="32"/>
          <w:szCs w:val="32"/>
          <w:shd w:val="clear" w:color="auto" w:fill="FFFFFF"/>
          <w:lang w:bidi="ar"/>
        </w:rPr>
        <w:t>，</w:t>
      </w:r>
      <w:bookmarkEnd w:id="3"/>
      <w:r>
        <w:rPr>
          <w:rFonts w:hint="eastAsia" w:ascii="仿宋_GB2312" w:hAnsi="仿宋_GB2312" w:eastAsia="仿宋_GB2312" w:cs="仿宋_GB2312"/>
          <w:kern w:val="0"/>
          <w:sz w:val="32"/>
          <w:szCs w:val="32"/>
          <w:shd w:val="clear" w:color="auto" w:fill="FFFFFF"/>
          <w:lang w:bidi="ar"/>
        </w:rPr>
        <w:t>中学：3</w:t>
      </w:r>
      <w:r>
        <w:rPr>
          <w:rFonts w:hint="eastAsia" w:ascii="仿宋_GB2312" w:hAnsi="仿宋_GB2312" w:eastAsia="仿宋_GB2312" w:cs="仿宋_GB2312"/>
          <w:kern w:val="0"/>
          <w:sz w:val="32"/>
          <w:szCs w:val="32"/>
          <w:shd w:val="clear" w:color="auto" w:fill="FFFFFF"/>
          <w:lang w:val="en-US" w:eastAsia="zh-CN" w:bidi="ar"/>
        </w:rPr>
        <w:t>3.5</w:t>
      </w:r>
      <w:r>
        <w:rPr>
          <w:rFonts w:hint="eastAsia" w:ascii="仿宋_GB2312" w:hAnsi="仿宋_GB2312" w:eastAsia="仿宋_GB2312" w:cs="仿宋_GB2312"/>
          <w:kern w:val="0"/>
          <w:sz w:val="32"/>
          <w:szCs w:val="32"/>
          <w:shd w:val="clear" w:color="auto" w:fill="FFFFFF"/>
          <w:lang w:bidi="ar"/>
        </w:rPr>
        <w:t>元/㎡，地下室：</w:t>
      </w:r>
      <w:r>
        <w:rPr>
          <w:rFonts w:ascii="仿宋_GB2312" w:hAnsi="仿宋_GB2312"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w:t>
      </w:r>
      <w:bookmarkEnd w:id="2"/>
      <w:r>
        <w:rPr>
          <w:rFonts w:hint="eastAsia" w:ascii="仿宋_GB2312" w:hAnsi="仿宋_GB2312" w:eastAsia="仿宋_GB2312" w:cs="仿宋_GB2312"/>
          <w:kern w:val="0"/>
          <w:sz w:val="32"/>
          <w:szCs w:val="32"/>
          <w:shd w:val="clear" w:color="auto" w:fill="FFFFFF"/>
          <w:lang w:bidi="ar"/>
        </w:rPr>
        <w:t>；</w:t>
      </w:r>
    </w:p>
    <w:p>
      <w:pPr>
        <w:widowControl/>
        <w:shd w:val="clear" w:color="auto" w:fill="FFFFFF"/>
        <w:spacing w:line="560" w:lineRule="exact"/>
        <w:ind w:firstLine="640" w:firstLineChars="200"/>
        <w:jc w:val="left"/>
      </w:pPr>
      <w:r>
        <w:rPr>
          <w:rFonts w:hint="eastAsia" w:ascii="仿宋_GB2312" w:hAnsi="仿宋_GB2312" w:eastAsia="仿宋_GB2312" w:cs="仿宋_GB2312"/>
          <w:kern w:val="0"/>
          <w:sz w:val="32"/>
          <w:szCs w:val="32"/>
          <w:shd w:val="clear" w:color="auto" w:fill="FFFFFF"/>
          <w:lang w:bidi="ar"/>
        </w:rPr>
        <w:t>（三）</w:t>
      </w:r>
      <w:bookmarkStart w:id="4" w:name="_Hlk139030710"/>
      <w:r>
        <w:rPr>
          <w:rFonts w:hint="eastAsia" w:ascii="仿宋_GB2312" w:hAnsi="仿宋_GB2312" w:eastAsia="仿宋_GB2312" w:cs="仿宋_GB2312"/>
          <w:kern w:val="0"/>
          <w:sz w:val="32"/>
          <w:szCs w:val="32"/>
          <w:shd w:val="clear" w:color="auto" w:fill="FFFFFF"/>
          <w:lang w:bidi="ar"/>
        </w:rPr>
        <w:t>项目首期初步设计各产品设计费用不超过：住宅、公寓：</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0.5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㎡，配套、商业用房、停车楼（按设计面积计费）：</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5.5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㎡，幼儿园：</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val="en-US" w:eastAsia="zh-CN" w:bidi="ar"/>
        </w:rPr>
        <w:t>1.5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㎡，中学：</w:t>
      </w:r>
      <w:r>
        <w:rPr>
          <w:rFonts w:hint="eastAsia" w:ascii="仿宋_GB2312" w:hAnsi="仿宋_GB2312" w:eastAsia="仿宋_GB2312" w:cs="仿宋_GB2312"/>
          <w:kern w:val="0"/>
          <w:sz w:val="32"/>
          <w:szCs w:val="32"/>
          <w:shd w:val="clear" w:color="auto" w:fill="FFFFFF"/>
          <w:lang w:val="en-US" w:eastAsia="zh-CN" w:bidi="ar"/>
        </w:rPr>
        <w:t>27.5</w:t>
      </w:r>
      <w:r>
        <w:rPr>
          <w:rFonts w:hint="eastAsia" w:ascii="仿宋_GB2312" w:hAnsi="仿宋_GB2312" w:eastAsia="仿宋_GB2312" w:cs="仿宋_GB2312"/>
          <w:kern w:val="0"/>
          <w:sz w:val="32"/>
          <w:szCs w:val="32"/>
          <w:shd w:val="clear" w:color="auto" w:fill="FFFFFF"/>
          <w:lang w:bidi="ar"/>
        </w:rPr>
        <w:t>元/㎡，地下室：</w:t>
      </w:r>
      <w:r>
        <w:rPr>
          <w:rFonts w:ascii="仿宋_GB2312" w:hAnsi="仿宋_GB2312" w:eastAsia="仿宋_GB2312" w:cs="仿宋_GB2312"/>
          <w:kern w:val="0"/>
          <w:sz w:val="32"/>
          <w:szCs w:val="32"/>
          <w:shd w:val="clear" w:color="auto" w:fill="FFFFFF"/>
          <w:lang w:bidi="ar"/>
        </w:rPr>
        <w:t>21</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w:t>
      </w:r>
      <w:bookmarkEnd w:id="4"/>
      <w:r>
        <w:rPr>
          <w:rFonts w:hint="eastAsia" w:ascii="仿宋_GB2312" w:hAnsi="仿宋_GB2312" w:eastAsia="仿宋_GB2312" w:cs="仿宋_GB2312"/>
          <w:kern w:val="0"/>
          <w:sz w:val="32"/>
          <w:szCs w:val="32"/>
          <w:shd w:val="clear" w:color="auto" w:fill="FFFFFF"/>
          <w:lang w:eastAsia="zh-CN" w:bidi="ar"/>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投标人资格要求：</w:t>
      </w:r>
    </w:p>
    <w:p>
      <w:pPr>
        <w:widowControl/>
        <w:numPr>
          <w:ilvl w:val="0"/>
          <w:numId w:val="1"/>
        </w:numPr>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在中华人民共和国境内注册，具有独立承担民事责任能力并具有法人资格；</w:t>
      </w:r>
    </w:p>
    <w:p>
      <w:pPr>
        <w:widowControl/>
        <w:numPr>
          <w:ilvl w:val="0"/>
          <w:numId w:val="1"/>
        </w:numPr>
        <w:shd w:val="clear" w:color="auto" w:fill="FFFFFF"/>
        <w:spacing w:line="560" w:lineRule="exact"/>
        <w:ind w:firstLine="640"/>
        <w:jc w:val="left"/>
      </w:pPr>
      <w:r>
        <w:rPr>
          <w:rFonts w:hint="eastAsia" w:ascii="仿宋_GB2312" w:hAnsi="仿宋_GB2312" w:eastAsia="仿宋_GB2312" w:cs="仿宋_GB2312"/>
          <w:kern w:val="0"/>
          <w:sz w:val="32"/>
          <w:szCs w:val="32"/>
          <w:shd w:val="clear" w:color="auto" w:fill="FFFFFF"/>
          <w:lang w:bidi="ar"/>
        </w:rPr>
        <w:t>投标人具备甲级建筑设计资质；</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w:t>
      </w:r>
      <w:r>
        <w:rPr>
          <w:rFonts w:hint="eastAsia" w:ascii="仿宋_GB2312" w:hAnsi="仿宋_GB2312" w:eastAsia="仿宋_GB2312" w:cs="仿宋_GB2312"/>
          <w:kern w:val="0"/>
          <w:sz w:val="32"/>
          <w:szCs w:val="32"/>
          <w:shd w:val="clear" w:color="auto" w:fill="FFFFFF"/>
          <w:lang w:val="en-US" w:eastAsia="zh-CN" w:bidi="ar"/>
        </w:rPr>
        <w:t>用地性质含住宅的土地开发</w:t>
      </w:r>
      <w:r>
        <w:rPr>
          <w:rFonts w:hint="eastAsia" w:ascii="仿宋_GB2312" w:hAnsi="仿宋_GB2312" w:eastAsia="仿宋_GB2312" w:cs="仿宋_GB2312"/>
          <w:kern w:val="0"/>
          <w:sz w:val="32"/>
          <w:szCs w:val="32"/>
          <w:shd w:val="clear" w:color="auto" w:fill="FFFFFF"/>
          <w:lang w:bidi="ar"/>
        </w:rPr>
        <w:t>项目咨询服务经验；</w:t>
      </w:r>
    </w:p>
    <w:p>
      <w:pPr>
        <w:widowControl/>
        <w:numPr>
          <w:ilvl w:val="0"/>
          <w:numId w:val="1"/>
        </w:numPr>
        <w:shd w:val="clear" w:color="auto" w:fill="FFFFFF"/>
        <w:spacing w:line="560" w:lineRule="exact"/>
        <w:ind w:firstLine="640"/>
        <w:jc w:val="left"/>
      </w:pPr>
      <w:r>
        <w:rPr>
          <w:rFonts w:hint="eastAsia" w:ascii="仿宋_GB2312" w:hAnsi="仿宋_GB2312" w:eastAsia="仿宋_GB2312" w:cs="仿宋_GB2312"/>
          <w:kern w:val="0"/>
          <w:sz w:val="32"/>
          <w:szCs w:val="32"/>
          <w:shd w:val="clear" w:color="auto" w:fill="FFFFFF"/>
          <w:lang w:bidi="ar"/>
        </w:rPr>
        <w:t>投标人具有全国范围内1项</w:t>
      </w:r>
      <w:r>
        <w:rPr>
          <w:rFonts w:hint="eastAsia" w:ascii="仿宋_GB2312" w:hAnsi="仿宋_GB2312" w:eastAsia="仿宋_GB2312" w:cs="仿宋_GB2312"/>
          <w:kern w:val="0"/>
          <w:sz w:val="32"/>
          <w:szCs w:val="32"/>
          <w:shd w:val="clear" w:color="auto" w:fill="FFFFFF"/>
          <w:lang w:val="en-US" w:eastAsia="zh-CN" w:bidi="ar"/>
        </w:rPr>
        <w:t>用地性质含住宅的土地开发</w:t>
      </w:r>
      <w:r>
        <w:rPr>
          <w:rFonts w:hint="eastAsia" w:ascii="仿宋_GB2312" w:hAnsi="仿宋_GB2312" w:eastAsia="仿宋_GB2312" w:cs="仿宋_GB2312"/>
          <w:kern w:val="0"/>
          <w:sz w:val="32"/>
          <w:szCs w:val="32"/>
          <w:shd w:val="clear" w:color="auto" w:fill="FFFFFF"/>
          <w:lang w:bidi="ar"/>
        </w:rPr>
        <w:t>项目设计服务经验；</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投标人应指派至少5名及以上业务能力强、有丰富投策、产业研究、建筑设计相关经验的人员组成工作团队，工作团队须包含投策、设计专业人员；</w:t>
      </w:r>
    </w:p>
    <w:p>
      <w:pPr>
        <w:widowControl/>
        <w:numPr>
          <w:ilvl w:val="0"/>
          <w:numId w:val="1"/>
        </w:numPr>
        <w:shd w:val="clear" w:color="auto" w:fill="FFFFFF"/>
        <w:spacing w:line="560" w:lineRule="exact"/>
        <w:ind w:firstLine="640"/>
        <w:jc w:val="left"/>
      </w:pPr>
      <w:r>
        <w:rPr>
          <w:rFonts w:hint="eastAsia" w:ascii="仿宋_GB2312" w:hAnsi="仿宋_GB2312" w:eastAsia="仿宋_GB2312" w:cs="仿宋_GB2312"/>
          <w:kern w:val="0"/>
          <w:sz w:val="32"/>
          <w:szCs w:val="32"/>
          <w:shd w:val="clear" w:color="auto" w:fill="FFFFFF"/>
          <w:lang w:bidi="ar"/>
        </w:rPr>
        <w:t>团队中应指定1名从业10年以上的人员作为项目主负责人，负责项目策划方案编制及总体统筹工作；指定至少1名从业10年以上的人员作为项目副负责人，负责项目设计工作；</w:t>
      </w:r>
    </w:p>
    <w:p>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投标人必须为未被列入信用中国网站(www.creditchina.gov.cn)的“失信被执行人”、“重大税收违法案件当事人名单”的供应商（提供开标时间前10天内的查询结果网页截图并加盖公章）；投标人近三年内（2020年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月1日至2023年</w:t>
      </w:r>
      <w:r>
        <w:rPr>
          <w:rFonts w:ascii="仿宋_GB2312" w:hAnsi="仿宋_GB2312"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月3</w:t>
      </w:r>
      <w:r>
        <w:rPr>
          <w:rFonts w:ascii="仿宋_GB2312" w:hAnsi="仿宋_GB2312" w:eastAsia="仿宋_GB2312" w:cs="仿宋_GB2312"/>
          <w:kern w:val="0"/>
          <w:sz w:val="32"/>
          <w:szCs w:val="32"/>
          <w:shd w:val="clear" w:color="auto" w:fill="FFFFFF"/>
          <w:lang w:bidi="ar"/>
        </w:rPr>
        <w:t>0</w:t>
      </w:r>
      <w:r>
        <w:rPr>
          <w:rFonts w:hint="eastAsia" w:ascii="仿宋_GB2312" w:hAnsi="仿宋_GB2312" w:eastAsia="仿宋_GB2312" w:cs="仿宋_GB2312"/>
          <w:kern w:val="0"/>
          <w:sz w:val="32"/>
          <w:szCs w:val="32"/>
          <w:shd w:val="clear" w:color="auto" w:fill="FFFFFF"/>
          <w:lang w:bidi="ar"/>
        </w:rPr>
        <w:t>日）没有重大违法记录、不存在骗取中标、严重违约等情况、有依法缴纳税收和社会保障资金的良好记录、服务团队成员为投标人员工并未受过行业处罚或涉及行业相关的法律诉讼事项（提供承诺函）；</w:t>
      </w:r>
    </w:p>
    <w:p>
      <w:pPr>
        <w:widowControl/>
        <w:numPr>
          <w:ilvl w:val="0"/>
          <w:numId w:val="1"/>
        </w:numPr>
        <w:shd w:val="clear" w:color="auto" w:fill="FFFFFF"/>
        <w:spacing w:line="560" w:lineRule="exact"/>
        <w:ind w:firstLine="640" w:firstLineChars="200"/>
      </w:pPr>
      <w:r>
        <w:rPr>
          <w:rFonts w:hint="eastAsia" w:ascii="仿宋_GB2312" w:hAnsi="仿宋_GB2312" w:eastAsia="仿宋_GB2312" w:cs="仿宋_GB2312"/>
          <w:kern w:val="0"/>
          <w:sz w:val="32"/>
          <w:szCs w:val="32"/>
          <w:shd w:val="clear" w:color="auto" w:fill="FFFFFF"/>
          <w:lang w:bidi="ar"/>
        </w:rPr>
        <w:t>本次招标接受联合体投标。</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招标文件的获取:广州南沙资产经营集团有限公司官方网站（http://www.gnao.com.cn/）</w:t>
      </w:r>
    </w:p>
    <w:p>
      <w:pPr>
        <w:widowControl/>
        <w:numPr>
          <w:ilvl w:val="0"/>
          <w:numId w:val="1"/>
        </w:num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w:t>
      </w:r>
      <w:r>
        <w:rPr>
          <w:rFonts w:hint="eastAsia" w:ascii="仿宋_GB2312" w:hAnsi="仿宋_GB2312" w:eastAsia="仿宋_GB2312" w:cs="仿宋_GB2312"/>
          <w:kern w:val="0"/>
          <w:sz w:val="32"/>
          <w:szCs w:val="32"/>
          <w:shd w:val="clear" w:color="auto" w:fill="FFFFFF"/>
          <w:lang w:val="en-US" w:eastAsia="zh-CN" w:bidi="ar"/>
        </w:rPr>
        <w:t>递交或</w:t>
      </w:r>
      <w:r>
        <w:rPr>
          <w:rFonts w:hint="eastAsia" w:ascii="仿宋_GB2312" w:hAnsi="仿宋_GB2312" w:eastAsia="仿宋_GB2312" w:cs="仿宋_GB2312"/>
          <w:kern w:val="0"/>
          <w:sz w:val="32"/>
          <w:szCs w:val="32"/>
          <w:shd w:val="clear" w:color="auto" w:fill="FFFFFF"/>
          <w:lang w:bidi="ar"/>
        </w:rPr>
        <w:t>邮寄截止日期：2023年</w:t>
      </w:r>
      <w:r>
        <w:rPr>
          <w:rFonts w:hint="eastAsia" w:ascii="仿宋_GB2312" w:hAnsi="仿宋_GB2312" w:eastAsia="仿宋_GB2312" w:cs="仿宋_GB2312"/>
          <w:kern w:val="0"/>
          <w:sz w:val="32"/>
          <w:szCs w:val="32"/>
          <w:shd w:val="clear" w:color="auto" w:fill="FFFFFF"/>
          <w:lang w:val="en-US" w:eastAsia="zh-CN" w:bidi="ar"/>
        </w:rPr>
        <w:t>7</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27</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开标与评审日期：2023年</w:t>
      </w:r>
      <w:r>
        <w:rPr>
          <w:rFonts w:hint="eastAsia" w:ascii="仿宋_GB2312" w:hAnsi="仿宋_GB2312" w:eastAsia="仿宋_GB2312" w:cs="仿宋_GB2312"/>
          <w:kern w:val="0"/>
          <w:sz w:val="32"/>
          <w:szCs w:val="32"/>
          <w:shd w:val="clear" w:color="auto" w:fill="FFFFFF"/>
          <w:lang w:val="en-US" w:eastAsia="zh-CN" w:bidi="ar"/>
        </w:rPr>
        <w:t>7</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27</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投标份数：正本1份，副本2份，电子版本1份。</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w:t>
      </w:r>
      <w:r>
        <w:rPr>
          <w:rFonts w:hint="eastAsia" w:ascii="仿宋_GB2312" w:hAnsi="仿宋_GB2312" w:eastAsia="仿宋_GB2312" w:cs="仿宋_GB2312"/>
          <w:kern w:val="0"/>
          <w:sz w:val="32"/>
          <w:szCs w:val="32"/>
          <w:shd w:val="clear" w:color="auto" w:fill="FFFFFF"/>
          <w:lang w:val="en-US" w:eastAsia="zh-CN" w:bidi="ar"/>
        </w:rPr>
        <w:t>递交或</w:t>
      </w:r>
      <w:r>
        <w:rPr>
          <w:rFonts w:hint="eastAsia" w:ascii="仿宋_GB2312" w:hAnsi="仿宋_GB2312" w:eastAsia="仿宋_GB2312" w:cs="仿宋_GB2312"/>
          <w:kern w:val="0"/>
          <w:sz w:val="32"/>
          <w:szCs w:val="32"/>
          <w:shd w:val="clear" w:color="auto" w:fill="FFFFFF"/>
          <w:lang w:bidi="ar"/>
        </w:rPr>
        <w:t>邮寄地址：广东省广州市南沙区海滨路171号南沙金融大厦11楼风控合规部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电话：020-66810073</w:t>
      </w:r>
    </w:p>
    <w:p>
      <w:pPr>
        <w:pStyle w:val="4"/>
        <w:spacing w:line="560" w:lineRule="exact"/>
        <w:ind w:firstLine="643" w:firstLineChars="200"/>
        <w:rPr>
          <w:rFonts w:ascii="仿宋_GB2312" w:hAnsi="仿宋_GB2312" w:eastAsia="仿宋_GB2312" w:cs="仿宋_GB2312"/>
          <w:kern w:val="0"/>
          <w:sz w:val="32"/>
          <w:szCs w:val="32"/>
          <w:shd w:val="clear" w:color="auto" w:fill="FFFFFF"/>
          <w:lang w:bidi="ar"/>
        </w:rPr>
      </w:pPr>
    </w:p>
    <w:p>
      <w:pPr>
        <w:spacing w:line="560" w:lineRule="exact"/>
        <w:ind w:firstLine="420" w:firstLineChars="200"/>
      </w:pP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2023年</w:t>
      </w:r>
      <w:r>
        <w:rPr>
          <w:rFonts w:hint="eastAsia" w:ascii="仿宋_GB2312" w:hAnsi="仿宋_GB2312" w:eastAsia="仿宋_GB2312" w:cs="仿宋_GB2312"/>
          <w:kern w:val="0"/>
          <w:sz w:val="32"/>
          <w:szCs w:val="32"/>
          <w:shd w:val="clear" w:color="auto" w:fill="FFFFFF"/>
          <w:lang w:val="en-US" w:eastAsia="zh-CN" w:bidi="ar"/>
        </w:rPr>
        <w:t>7</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21</w:t>
      </w:r>
      <w:r>
        <w:rPr>
          <w:rFonts w:hint="eastAsia" w:ascii="仿宋_GB2312" w:hAnsi="仿宋_GB2312" w:eastAsia="仿宋_GB2312" w:cs="仿宋_GB2312"/>
          <w:kern w:val="0"/>
          <w:sz w:val="32"/>
          <w:szCs w:val="32"/>
          <w:shd w:val="clear" w:color="auto" w:fill="FFFFFF"/>
          <w:lang w:bidi="ar"/>
        </w:rPr>
        <w:t>日</w:t>
      </w:r>
    </w:p>
    <w:p>
      <w:pPr>
        <w:spacing w:line="580" w:lineRule="exact"/>
        <w:jc w:val="center"/>
        <w:rPr>
          <w:rFonts w:eastAsia="方正小标宋简体"/>
          <w:sz w:val="36"/>
          <w:szCs w:val="36"/>
        </w:rPr>
      </w:pPr>
      <w:r>
        <w:rPr>
          <w:rFonts w:hint="eastAsia" w:ascii="仿宋_GB2312" w:hAnsi="仿宋_GB2312" w:eastAsia="仿宋_GB2312" w:cs="仿宋_GB2312"/>
          <w:kern w:val="0"/>
          <w:sz w:val="32"/>
          <w:szCs w:val="32"/>
          <w:shd w:val="clear" w:color="auto" w:fill="FFFFFF"/>
          <w:lang w:bidi="ar"/>
        </w:rPr>
        <w:br w:type="page"/>
      </w:r>
      <w:r>
        <w:rPr>
          <w:rFonts w:hint="eastAsia" w:eastAsia="方正小标宋简体"/>
          <w:sz w:val="36"/>
          <w:szCs w:val="36"/>
          <w:lang w:bidi="ar"/>
        </w:rPr>
        <w:t>南沙区</w:t>
      </w:r>
      <w:r>
        <w:rPr>
          <w:rFonts w:hint="eastAsia" w:eastAsia="方正小标宋简体"/>
          <w:sz w:val="36"/>
          <w:szCs w:val="36"/>
        </w:rPr>
        <w:t>2022NJY-9地块开发</w:t>
      </w:r>
    </w:p>
    <w:p>
      <w:pPr>
        <w:widowControl/>
        <w:jc w:val="center"/>
        <w:rPr>
          <w:rFonts w:eastAsia="方正小标宋简体"/>
          <w:sz w:val="36"/>
          <w:szCs w:val="36"/>
        </w:rPr>
      </w:pPr>
      <w:r>
        <w:rPr>
          <w:rFonts w:hint="eastAsia" w:eastAsia="方正小标宋简体"/>
          <w:sz w:val="36"/>
          <w:szCs w:val="36"/>
        </w:rPr>
        <w:t>投策设计咨询服务项目</w:t>
      </w:r>
      <w:r>
        <w:rPr>
          <w:rFonts w:eastAsia="方正小标宋简体"/>
          <w:sz w:val="36"/>
          <w:szCs w:val="36"/>
        </w:rPr>
        <w:t>招标</w:t>
      </w:r>
      <w:r>
        <w:rPr>
          <w:rFonts w:hint="eastAsia" w:eastAsia="方正小标宋简体"/>
          <w:sz w:val="36"/>
          <w:szCs w:val="36"/>
        </w:rPr>
        <w:t>文件</w:t>
      </w:r>
    </w:p>
    <w:p>
      <w:pPr>
        <w:widowControl/>
        <w:shd w:val="clear" w:color="auto" w:fill="FFFFFF"/>
        <w:jc w:val="center"/>
        <w:rPr>
          <w:rFonts w:eastAsia="方正小标宋简体"/>
          <w:sz w:val="36"/>
          <w:szCs w:val="36"/>
        </w:rPr>
      </w:pPr>
    </w:p>
    <w:p>
      <w:pPr>
        <w:widowControl/>
        <w:shd w:val="clear" w:color="auto" w:fill="FFFFFF"/>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南沙区2022NJY-9地块开发投策设计咨询服务项目的服务单位，在指定期限内，完成南沙区2022NJY-9地块开发投策设计咨询工作。投标人须仔细阅读招标文件，如发现有任何疑问、冲突或技术问题，投标人须要求招标人澄清。</w:t>
      </w:r>
    </w:p>
    <w:p>
      <w:pPr>
        <w:widowControl/>
        <w:shd w:val="clear" w:color="auto" w:fill="FFFFFF"/>
        <w:ind w:firstLine="640" w:firstLineChars="200"/>
        <w:rPr>
          <w:rFonts w:eastAsia="仿宋_GB2312"/>
          <w:color w:val="000000"/>
          <w:kern w:val="0"/>
          <w:sz w:val="32"/>
          <w:szCs w:val="32"/>
        </w:rPr>
      </w:pPr>
      <w:r>
        <w:rPr>
          <w:rFonts w:hint="eastAsia" w:ascii="仿宋_GB2312" w:hAnsi="仿宋_GB2312" w:eastAsia="仿宋_GB2312" w:cs="仿宋_GB2312"/>
          <w:kern w:val="0"/>
          <w:sz w:val="32"/>
          <w:szCs w:val="32"/>
          <w:shd w:val="clear" w:color="auto" w:fill="FFFFFF"/>
          <w:lang w:bidi="ar"/>
        </w:rPr>
        <w:t>一、项目概述</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本项目位于</w:t>
      </w:r>
      <w:bookmarkStart w:id="5" w:name="_Hlk138924946"/>
      <w:r>
        <w:rPr>
          <w:rFonts w:hint="eastAsia" w:ascii="仿宋_GB2312" w:hAnsi="仿宋_GB2312" w:eastAsia="仿宋_GB2312" w:cs="仿宋_GB2312"/>
          <w:color w:val="000000"/>
          <w:kern w:val="0"/>
          <w:sz w:val="32"/>
          <w:szCs w:val="32"/>
        </w:rPr>
        <w:t>南沙区南沙枢纽板块</w:t>
      </w:r>
      <w:bookmarkEnd w:id="5"/>
      <w:r>
        <w:rPr>
          <w:rFonts w:hint="eastAsia" w:ascii="仿宋_GB2312" w:hAnsi="仿宋_GB2312" w:eastAsia="仿宋_GB2312" w:cs="仿宋_GB2312"/>
          <w:color w:val="000000"/>
          <w:kern w:val="0"/>
          <w:sz w:val="32"/>
          <w:szCs w:val="32"/>
        </w:rPr>
        <w:t>，</w:t>
      </w:r>
      <w:bookmarkStart w:id="6" w:name="_Hlk138924959"/>
      <w:r>
        <w:rPr>
          <w:rFonts w:hint="eastAsia" w:ascii="仿宋_GB2312" w:hAnsi="仿宋_GB2312" w:eastAsia="仿宋_GB2312" w:cs="仿宋_GB2312"/>
          <w:color w:val="000000"/>
          <w:kern w:val="0"/>
          <w:sz w:val="32"/>
          <w:szCs w:val="32"/>
        </w:rPr>
        <w:t>东北邻万新大道，西北临万顷沙四涌</w:t>
      </w:r>
      <w:bookmarkEnd w:id="6"/>
      <w:r>
        <w:rPr>
          <w:rFonts w:hint="eastAsia" w:ascii="仿宋_GB2312" w:hAnsi="仿宋_GB2312" w:eastAsia="仿宋_GB2312" w:cs="仿宋_GB2312"/>
          <w:color w:val="000000"/>
          <w:kern w:val="0"/>
          <w:sz w:val="32"/>
          <w:szCs w:val="32"/>
        </w:rPr>
        <w:t>，距明珠湾大桥约2公里。</w:t>
      </w:r>
      <w:bookmarkStart w:id="7" w:name="_Hlk138925009"/>
      <w:r>
        <w:rPr>
          <w:rFonts w:hint="eastAsia" w:ascii="仿宋_GB2312" w:hAnsi="仿宋_GB2312" w:eastAsia="仿宋_GB2312" w:cs="仿宋_GB2312"/>
          <w:color w:val="000000"/>
          <w:kern w:val="0"/>
          <w:sz w:val="32"/>
          <w:szCs w:val="32"/>
        </w:rPr>
        <w:t>项目由三个地块构成，</w:t>
      </w:r>
      <w:bookmarkStart w:id="8" w:name="_Hlk138924834"/>
      <w:r>
        <w:rPr>
          <w:rFonts w:hint="eastAsia" w:ascii="仿宋_GB2312" w:hAnsi="仿宋_GB2312" w:eastAsia="仿宋_GB2312" w:cs="仿宋_GB2312"/>
          <w:color w:val="000000"/>
          <w:kern w:val="0"/>
          <w:sz w:val="32"/>
          <w:szCs w:val="32"/>
        </w:rPr>
        <w:t>规划总用地面积约14.88万㎡（约223.33亩），规划总计容建筑面积约30.36万㎡（含规划36班中学），规划总可售计容建筑面积约27.93万㎡（含公建配套及政策性用房）</w:t>
      </w:r>
      <w:bookmarkEnd w:id="7"/>
      <w:bookmarkEnd w:id="8"/>
      <w:r>
        <w:rPr>
          <w:rFonts w:hint="eastAsia" w:ascii="仿宋_GB2312" w:hAnsi="仿宋_GB2312" w:eastAsia="仿宋_GB2312" w:cs="仿宋_GB2312"/>
          <w:color w:val="000000"/>
          <w:kern w:val="0"/>
          <w:sz w:val="32"/>
          <w:szCs w:val="32"/>
        </w:rPr>
        <w:t>。</w:t>
      </w:r>
    </w:p>
    <w:p>
      <w:pPr>
        <w:widowControl/>
        <w:numPr>
          <w:ilvl w:val="0"/>
          <w:numId w:val="2"/>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招标内容及成果要求</w:t>
      </w:r>
    </w:p>
    <w:p>
      <w:pPr>
        <w:widowControl/>
        <w:numPr>
          <w:ilvl w:val="0"/>
          <w:numId w:val="3"/>
        </w:numPr>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w:t>
      </w:r>
    </w:p>
    <w:p>
      <w:pPr>
        <w:widowControl/>
        <w:numPr>
          <w:ilvl w:val="255"/>
          <w:numId w:val="0"/>
        </w:numPr>
        <w:ind w:firstLine="640" w:firstLineChars="200"/>
        <w:jc w:val="left"/>
      </w:pPr>
      <w:r>
        <w:rPr>
          <w:rFonts w:hint="eastAsia" w:ascii="仿宋_GB2312" w:hAnsi="仿宋_GB2312" w:eastAsia="仿宋_GB2312" w:cs="仿宋_GB2312"/>
          <w:kern w:val="0"/>
          <w:sz w:val="32"/>
          <w:szCs w:val="32"/>
          <w:shd w:val="clear" w:color="auto" w:fill="FFFFFF"/>
          <w:lang w:bidi="ar"/>
        </w:rPr>
        <w:t>本项目要求中标人</w:t>
      </w:r>
      <w:bookmarkStart w:id="9" w:name="_Hlk138926194"/>
      <w:r>
        <w:rPr>
          <w:rFonts w:hint="eastAsia" w:ascii="仿宋_GB2312" w:hAnsi="仿宋_GB2312" w:eastAsia="仿宋_GB2312" w:cs="仿宋_GB2312"/>
          <w:kern w:val="0"/>
          <w:sz w:val="32"/>
          <w:szCs w:val="32"/>
          <w:shd w:val="clear" w:color="auto" w:fill="FFFFFF"/>
          <w:lang w:bidi="ar"/>
        </w:rPr>
        <w:t>对2022NJY-9地块开发项目进行投策设计咨询，结合项目地块规划条件、周边产业发展、商业环境、未来规划等考虑，并根据市场数据摸查分析确定项目定位业态，投策设计符合市场和政策的产品及功能，提出项目整体开发建议，明确项目首期开发范围（地上建筑面积</w:t>
      </w:r>
      <w:r>
        <w:rPr>
          <w:rFonts w:hint="eastAsia" w:ascii="仿宋_GB2312" w:hAnsi="仿宋_GB2312" w:eastAsia="仿宋_GB2312" w:cs="仿宋_GB2312"/>
          <w:kern w:val="0"/>
          <w:sz w:val="32"/>
          <w:szCs w:val="32"/>
          <w:shd w:val="clear" w:color="auto" w:fill="FFFFFF"/>
          <w:lang w:val="en-US" w:eastAsia="zh-CN" w:bidi="ar"/>
        </w:rPr>
        <w:t>暂按</w:t>
      </w:r>
      <w:r>
        <w:rPr>
          <w:rFonts w:hint="eastAsia" w:ascii="仿宋_GB2312" w:hAnsi="仿宋_GB2312" w:eastAsia="仿宋_GB2312" w:cs="仿宋_GB2312"/>
          <w:kern w:val="0"/>
          <w:sz w:val="32"/>
          <w:szCs w:val="32"/>
          <w:shd w:val="clear" w:color="auto" w:fill="FFFFFF"/>
          <w:lang w:bidi="ar"/>
        </w:rPr>
        <w:t>2.3万㎡</w:t>
      </w:r>
      <w:r>
        <w:rPr>
          <w:rFonts w:hint="eastAsia" w:ascii="仿宋_GB2312" w:hAnsi="仿宋_GB2312" w:eastAsia="仿宋_GB2312" w:cs="仿宋_GB2312"/>
          <w:kern w:val="0"/>
          <w:sz w:val="32"/>
          <w:szCs w:val="32"/>
          <w:shd w:val="clear" w:color="auto" w:fill="FFFFFF"/>
          <w:lang w:val="en-US" w:eastAsia="zh-CN" w:bidi="ar"/>
        </w:rPr>
        <w:t>估算</w:t>
      </w:r>
      <w:r>
        <w:rPr>
          <w:rFonts w:hint="eastAsia" w:ascii="仿宋_GB2312" w:hAnsi="仿宋_GB2312" w:eastAsia="仿宋_GB2312" w:cs="仿宋_GB2312"/>
          <w:kern w:val="0"/>
          <w:sz w:val="32"/>
          <w:szCs w:val="32"/>
          <w:shd w:val="clear" w:color="auto" w:fill="FFFFFF"/>
          <w:lang w:bidi="ar"/>
        </w:rPr>
        <w:t>），并完成首期方案及初步设计，提供开发建设及经营策略意见，完成项目投策方案报告、项目整体概念规划、项目首期方案设计</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需满足政府规划部门对于方案报建阶段的相关要求</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和初步设计，确保项目投策方案和设计方案最终能实施落地，指引项目后续实际开发建设。</w:t>
      </w:r>
      <w:bookmarkEnd w:id="9"/>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w:t>
      </w: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bidi="ar"/>
        </w:rPr>
        <w:t>0个日历日内提交项目投策方案初稿；投策方案</w:t>
      </w:r>
      <w:r>
        <w:rPr>
          <w:rFonts w:hint="eastAsia" w:ascii="仿宋_GB2312" w:hAnsi="仿宋_GB2312" w:eastAsia="仿宋_GB2312" w:cs="仿宋_GB2312"/>
          <w:kern w:val="0"/>
          <w:sz w:val="32"/>
          <w:szCs w:val="32"/>
          <w:shd w:val="clear" w:color="auto" w:fill="FFFFFF"/>
          <w:lang w:val="en-US" w:eastAsia="zh-CN" w:bidi="ar"/>
        </w:rPr>
        <w:t>初稿</w:t>
      </w:r>
      <w:r>
        <w:rPr>
          <w:rFonts w:hint="eastAsia" w:ascii="仿宋_GB2312" w:hAnsi="仿宋_GB2312" w:eastAsia="仿宋_GB2312" w:cs="仿宋_GB2312"/>
          <w:kern w:val="0"/>
          <w:sz w:val="32"/>
          <w:szCs w:val="32"/>
          <w:shd w:val="clear" w:color="auto" w:fill="FFFFFF"/>
          <w:lang w:bidi="ar"/>
        </w:rPr>
        <w:t>经招标人确认后1</w:t>
      </w:r>
      <w:r>
        <w:rPr>
          <w:rFonts w:hint="eastAsia" w:ascii="仿宋_GB2312" w:hAnsi="仿宋_GB2312" w:eastAsia="仿宋_GB2312" w:cs="仿宋_GB2312"/>
          <w:kern w:val="0"/>
          <w:sz w:val="32"/>
          <w:szCs w:val="32"/>
          <w:shd w:val="clear" w:color="auto" w:fill="FFFFFF"/>
          <w:lang w:val="en-US" w:eastAsia="zh-CN" w:bidi="ar"/>
        </w:rPr>
        <w:t>0</w:t>
      </w:r>
      <w:r>
        <w:rPr>
          <w:rFonts w:hint="eastAsia" w:ascii="仿宋_GB2312" w:hAnsi="仿宋_GB2312" w:eastAsia="仿宋_GB2312" w:cs="仿宋_GB2312"/>
          <w:kern w:val="0"/>
          <w:sz w:val="32"/>
          <w:szCs w:val="32"/>
          <w:shd w:val="clear" w:color="auto" w:fill="FFFFFF"/>
          <w:lang w:bidi="ar"/>
        </w:rPr>
        <w:t>个日历日提交整体概念规划方案；整体概念规划方案经招标人确认后15个日历日提交项目投策方案终稿和首期报规方案，报规方案政府审批通过后根据</w:t>
      </w:r>
      <w:r>
        <w:rPr>
          <w:rFonts w:hint="eastAsia" w:ascii="仿宋_GB2312" w:hAnsi="仿宋_GB2312" w:eastAsia="仿宋_GB2312" w:cs="仿宋_GB2312"/>
          <w:kern w:val="0"/>
          <w:sz w:val="32"/>
          <w:szCs w:val="32"/>
          <w:shd w:val="clear" w:color="auto" w:fill="FFFFFF"/>
          <w:lang w:val="en-US" w:eastAsia="zh-CN" w:bidi="ar"/>
        </w:rPr>
        <w:t>招标人</w:t>
      </w:r>
      <w:r>
        <w:rPr>
          <w:rFonts w:hint="eastAsia" w:ascii="仿宋_GB2312" w:hAnsi="仿宋_GB2312" w:eastAsia="仿宋_GB2312" w:cs="仿宋_GB2312"/>
          <w:kern w:val="0"/>
          <w:sz w:val="32"/>
          <w:szCs w:val="32"/>
          <w:shd w:val="clear" w:color="auto" w:fill="FFFFFF"/>
          <w:lang w:bidi="ar"/>
        </w:rPr>
        <w:t>具体要求25个日历日提交初步设计，协助招标人向政府主管部门进行首期开发范围内（地上建筑面积</w:t>
      </w:r>
      <w:r>
        <w:rPr>
          <w:rFonts w:hint="eastAsia" w:ascii="仿宋_GB2312" w:hAnsi="仿宋_GB2312" w:eastAsia="仿宋_GB2312" w:cs="仿宋_GB2312"/>
          <w:kern w:val="0"/>
          <w:sz w:val="32"/>
          <w:szCs w:val="32"/>
          <w:shd w:val="clear" w:color="auto" w:fill="FFFFFF"/>
          <w:lang w:val="en-US" w:eastAsia="zh-CN" w:bidi="ar"/>
        </w:rPr>
        <w:t>暂按</w:t>
      </w:r>
      <w:r>
        <w:rPr>
          <w:rFonts w:hint="eastAsia" w:ascii="仿宋_GB2312" w:hAnsi="仿宋_GB2312" w:eastAsia="仿宋_GB2312" w:cs="仿宋_GB2312"/>
          <w:kern w:val="0"/>
          <w:sz w:val="32"/>
          <w:szCs w:val="32"/>
          <w:shd w:val="clear" w:color="auto" w:fill="FFFFFF"/>
          <w:lang w:bidi="ar"/>
        </w:rPr>
        <w:t>2.3万㎡</w:t>
      </w:r>
      <w:r>
        <w:rPr>
          <w:rFonts w:hint="eastAsia" w:ascii="仿宋_GB2312" w:hAnsi="仿宋_GB2312" w:eastAsia="仿宋_GB2312" w:cs="仿宋_GB2312"/>
          <w:kern w:val="0"/>
          <w:sz w:val="32"/>
          <w:szCs w:val="32"/>
          <w:shd w:val="clear" w:color="auto" w:fill="FFFFFF"/>
          <w:lang w:val="en-US" w:eastAsia="zh-CN" w:bidi="ar"/>
        </w:rPr>
        <w:t>估算</w:t>
      </w:r>
      <w:r>
        <w:rPr>
          <w:rFonts w:hint="eastAsia" w:ascii="仿宋_GB2312" w:hAnsi="仿宋_GB2312" w:eastAsia="仿宋_GB2312" w:cs="仿宋_GB2312"/>
          <w:kern w:val="0"/>
          <w:sz w:val="32"/>
          <w:szCs w:val="32"/>
          <w:shd w:val="clear" w:color="auto" w:fill="FFFFFF"/>
          <w:lang w:bidi="ar"/>
        </w:rPr>
        <w:t>）的单体方案成果报审，以推动项目落地实施。</w:t>
      </w:r>
    </w:p>
    <w:p>
      <w:pPr>
        <w:widowControl/>
        <w:numPr>
          <w:ilvl w:val="0"/>
          <w:numId w:val="4"/>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服务成果</w:t>
      </w:r>
    </w:p>
    <w:p>
      <w:pPr>
        <w:widowControl/>
        <w:numPr>
          <w:ilvl w:val="255"/>
          <w:numId w:val="0"/>
        </w:numPr>
        <w:shd w:val="clear" w:color="auto" w:fill="FFFFFF"/>
        <w:ind w:firstLine="640" w:firstLineChars="200"/>
        <w:rPr>
          <w:rFonts w:ascii="仿宋_GB2312" w:hAnsi="宋体" w:eastAsia="仿宋_GB2312" w:cs="仿宋_GB2312"/>
          <w:color w:val="000000"/>
          <w:kern w:val="0"/>
          <w:sz w:val="32"/>
          <w:szCs w:val="32"/>
          <w:lang w:bidi="ar"/>
        </w:rPr>
      </w:pPr>
      <w:r>
        <w:rPr>
          <w:rFonts w:hint="eastAsia" w:ascii="仿宋_GB2312" w:hAnsi="仿宋_GB2312" w:eastAsia="仿宋_GB2312" w:cs="仿宋_GB2312"/>
          <w:kern w:val="0"/>
          <w:sz w:val="32"/>
          <w:szCs w:val="32"/>
          <w:shd w:val="clear" w:color="auto" w:fill="FFFFFF"/>
          <w:lang w:bidi="ar"/>
        </w:rPr>
        <w:t>服务成果分为</w:t>
      </w:r>
      <w:bookmarkStart w:id="10" w:name="_Hlk138927193"/>
      <w:r>
        <w:rPr>
          <w:rFonts w:hint="eastAsia" w:ascii="仿宋_GB2312" w:hAnsi="仿宋_GB2312" w:eastAsia="仿宋_GB2312" w:cs="仿宋_GB2312"/>
          <w:kern w:val="0"/>
          <w:sz w:val="32"/>
          <w:szCs w:val="32"/>
          <w:shd w:val="clear" w:color="auto" w:fill="FFFFFF"/>
          <w:lang w:bidi="ar"/>
        </w:rPr>
        <w:t>投策方案报告</w:t>
      </w:r>
      <w:r>
        <w:rPr>
          <w:rFonts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eastAsia="zh-Hans" w:bidi="ar"/>
        </w:rPr>
        <w:t>份</w:t>
      </w:r>
      <w:r>
        <w:rPr>
          <w:rFonts w:hint="eastAsia" w:ascii="仿宋_GB2312" w:hAnsi="仿宋_GB2312" w:eastAsia="仿宋_GB2312" w:cs="仿宋_GB2312"/>
          <w:kern w:val="0"/>
          <w:sz w:val="32"/>
          <w:szCs w:val="32"/>
          <w:shd w:val="clear" w:color="auto" w:fill="FFFFFF"/>
          <w:lang w:bidi="ar"/>
        </w:rPr>
        <w:t>、项目整体概念规划设计文件</w:t>
      </w:r>
      <w:r>
        <w:rPr>
          <w:rFonts w:ascii="仿宋_GB2312" w:hAnsi="仿宋_GB2312" w:eastAsia="仿宋_GB2312" w:cs="仿宋_GB2312"/>
          <w:kern w:val="0"/>
          <w:sz w:val="32"/>
          <w:szCs w:val="32"/>
          <w:shd w:val="clear" w:color="auto" w:fill="FFFFFF"/>
          <w:lang w:eastAsia="zh-Hans" w:bidi="ar"/>
        </w:rPr>
        <w:t>1</w:t>
      </w:r>
      <w:r>
        <w:rPr>
          <w:rFonts w:hint="eastAsia" w:ascii="仿宋_GB2312" w:hAnsi="仿宋_GB2312" w:eastAsia="仿宋_GB2312" w:cs="仿宋_GB2312"/>
          <w:kern w:val="0"/>
          <w:sz w:val="32"/>
          <w:szCs w:val="32"/>
          <w:shd w:val="clear" w:color="auto" w:fill="FFFFFF"/>
          <w:lang w:eastAsia="zh-Hans" w:bidi="ar"/>
        </w:rPr>
        <w:t>份</w:t>
      </w:r>
      <w:r>
        <w:rPr>
          <w:rFonts w:hint="eastAsia" w:ascii="仿宋_GB2312" w:hAnsi="仿宋_GB2312" w:eastAsia="仿宋_GB2312" w:cs="仿宋_GB2312"/>
          <w:kern w:val="0"/>
          <w:sz w:val="32"/>
          <w:szCs w:val="32"/>
          <w:shd w:val="clear" w:color="auto" w:fill="FFFFFF"/>
          <w:lang w:bidi="ar"/>
        </w:rPr>
        <w:t>、首期方案设计1份、首期初步设计文件1份及全阶段设计顾问</w:t>
      </w:r>
      <w:bookmarkEnd w:id="10"/>
      <w:r>
        <w:rPr>
          <w:rFonts w:hint="eastAsia" w:ascii="仿宋_GB2312" w:hAnsi="仿宋_GB2312" w:eastAsia="仿宋_GB2312" w:cs="仿宋_GB2312"/>
          <w:kern w:val="0"/>
          <w:sz w:val="32"/>
          <w:szCs w:val="32"/>
          <w:shd w:val="clear" w:color="auto" w:fill="FFFFFF"/>
          <w:lang w:bidi="ar"/>
        </w:rPr>
        <w:t>，包</w:t>
      </w:r>
      <w:r>
        <w:rPr>
          <w:rFonts w:hint="eastAsia" w:ascii="仿宋_GB2312" w:hAnsi="仿宋_GB2312" w:eastAsia="仿宋_GB2312" w:cs="仿宋_GB2312"/>
          <w:kern w:val="0"/>
          <w:sz w:val="32"/>
          <w:szCs w:val="32"/>
          <w:shd w:val="clear" w:color="auto" w:fill="FFFFFF"/>
          <w:lang w:val="en-US" w:eastAsia="zh-CN" w:bidi="ar"/>
        </w:rPr>
        <w:t>括</w:t>
      </w:r>
      <w:r>
        <w:rPr>
          <w:rFonts w:hint="eastAsia" w:ascii="仿宋_GB2312" w:hAnsi="仿宋_GB2312" w:eastAsia="仿宋_GB2312" w:cs="仿宋_GB2312"/>
          <w:kern w:val="0"/>
          <w:sz w:val="32"/>
          <w:szCs w:val="32"/>
          <w:shd w:val="clear" w:color="auto" w:fill="FFFFFF"/>
          <w:lang w:bidi="ar"/>
        </w:rPr>
        <w:t>但不限于以下内容（具体以合同签订为准）</w:t>
      </w:r>
      <w:r>
        <w:rPr>
          <w:rFonts w:ascii="仿宋_GB2312" w:hAnsi="宋体" w:eastAsia="仿宋_GB2312" w:cs="仿宋_GB2312"/>
          <w:color w:val="000000"/>
          <w:kern w:val="0"/>
          <w:sz w:val="32"/>
          <w:szCs w:val="32"/>
          <w:lang w:bidi="ar"/>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701"/>
        <w:gridCol w:w="2282"/>
        <w:gridCol w:w="1933"/>
        <w:gridCol w:w="191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71" w:type="dxa"/>
            <w:vAlign w:val="center"/>
          </w:tcPr>
          <w:p>
            <w:pPr>
              <w:widowControl/>
              <w:numPr>
                <w:ilvl w:val="255"/>
                <w:numId w:val="0"/>
              </w:numPr>
              <w:jc w:val="center"/>
              <w:rPr>
                <w:rFonts w:ascii="仿宋_GB2312" w:hAnsi="仿宋_GB2312" w:eastAsia="仿宋_GB2312" w:cs="仿宋_GB2312"/>
                <w:color w:val="000000"/>
                <w:kern w:val="0"/>
                <w:sz w:val="20"/>
                <w:lang w:bidi="ar"/>
              </w:rPr>
            </w:pPr>
            <w:bookmarkStart w:id="11" w:name="_Hlk138926408"/>
            <w:r>
              <w:rPr>
                <w:rFonts w:hint="eastAsia" w:ascii="仿宋_GB2312" w:hAnsi="仿宋_GB2312" w:eastAsia="仿宋_GB2312" w:cs="仿宋_GB2312"/>
                <w:color w:val="000000"/>
                <w:kern w:val="0"/>
                <w:sz w:val="20"/>
                <w:lang w:bidi="ar"/>
              </w:rPr>
              <w:t>序号</w:t>
            </w:r>
          </w:p>
        </w:tc>
        <w:tc>
          <w:tcPr>
            <w:tcW w:w="701"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阶段</w:t>
            </w:r>
          </w:p>
        </w:tc>
        <w:tc>
          <w:tcPr>
            <w:tcW w:w="2282"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投策方案报告</w:t>
            </w:r>
          </w:p>
        </w:tc>
        <w:tc>
          <w:tcPr>
            <w:tcW w:w="1933"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整体概念规划</w:t>
            </w:r>
          </w:p>
        </w:tc>
        <w:tc>
          <w:tcPr>
            <w:tcW w:w="1919"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首期设计</w:t>
            </w:r>
          </w:p>
        </w:tc>
        <w:tc>
          <w:tcPr>
            <w:tcW w:w="1110"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设计顾问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1" w:type="dxa"/>
            <w:vAlign w:val="center"/>
          </w:tcPr>
          <w:p>
            <w:pPr>
              <w:widowControl/>
              <w:numPr>
                <w:ilvl w:val="255"/>
                <w:numId w:val="0"/>
              </w:numPr>
              <w:jc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701" w:type="dxa"/>
            <w:vAlign w:val="center"/>
          </w:tcPr>
          <w:p>
            <w:pPr>
              <w:widowControl/>
              <w:numPr>
                <w:ilvl w:val="255"/>
                <w:numId w:val="0"/>
              </w:numPr>
              <w:rPr>
                <w:rFonts w:ascii="仿宋_GB2312" w:hAnsi="仿宋_GB2312" w:eastAsia="仿宋_GB2312" w:cs="仿宋_GB2312"/>
                <w:sz w:val="20"/>
              </w:rPr>
            </w:pPr>
            <w:r>
              <w:rPr>
                <w:rFonts w:hint="eastAsia" w:ascii="仿宋_GB2312" w:hAnsi="仿宋_GB2312" w:eastAsia="仿宋_GB2312" w:cs="仿宋_GB2312"/>
                <w:sz w:val="20"/>
                <w:lang w:bidi="ar"/>
              </w:rPr>
              <w:t>第一阶段：</w:t>
            </w:r>
          </w:p>
          <w:p>
            <w:pPr>
              <w:pStyle w:val="9"/>
              <w:rPr>
                <w:rFonts w:ascii="仿宋_GB2312" w:hAnsi="仿宋_GB2312" w:eastAsia="仿宋_GB2312" w:cs="仿宋_GB2312"/>
                <w:sz w:val="20"/>
                <w:lang w:bidi="ar"/>
              </w:rPr>
            </w:pPr>
            <w:r>
              <w:rPr>
                <w:rFonts w:hint="eastAsia" w:ascii="仿宋_GB2312" w:hAnsi="仿宋_GB2312" w:eastAsia="仿宋_GB2312" w:cs="仿宋_GB2312"/>
                <w:color w:val="000000"/>
                <w:kern w:val="0"/>
                <w:sz w:val="20"/>
                <w:lang w:bidi="ar"/>
              </w:rPr>
              <w:t>概念策划设计</w:t>
            </w:r>
          </w:p>
        </w:tc>
        <w:tc>
          <w:tcPr>
            <w:tcW w:w="2282" w:type="dxa"/>
            <w:vAlign w:val="center"/>
          </w:tcPr>
          <w:p>
            <w:pPr>
              <w:widowControl/>
              <w:numPr>
                <w:ilvl w:val="0"/>
                <w:numId w:val="5"/>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市场研究前期分析</w:t>
            </w:r>
          </w:p>
          <w:p>
            <w:pPr>
              <w:pStyle w:val="2"/>
              <w:numPr>
                <w:ilvl w:val="0"/>
                <w:numId w:val="6"/>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宏观分析</w:t>
            </w:r>
          </w:p>
          <w:p>
            <w:pPr>
              <w:pStyle w:val="2"/>
              <w:numPr>
                <w:ilvl w:val="0"/>
                <w:numId w:val="6"/>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城市分析</w:t>
            </w:r>
          </w:p>
          <w:p>
            <w:pPr>
              <w:pStyle w:val="2"/>
              <w:numPr>
                <w:ilvl w:val="0"/>
                <w:numId w:val="6"/>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政策文件解读</w:t>
            </w:r>
          </w:p>
          <w:p>
            <w:pPr>
              <w:pStyle w:val="2"/>
              <w:numPr>
                <w:ilvl w:val="0"/>
                <w:numId w:val="6"/>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区域发展规划</w:t>
            </w:r>
          </w:p>
          <w:p>
            <w:pPr>
              <w:widowControl/>
              <w:numPr>
                <w:ilvl w:val="0"/>
                <w:numId w:val="5"/>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市场研究立地分析</w:t>
            </w:r>
          </w:p>
          <w:p>
            <w:pPr>
              <w:pStyle w:val="2"/>
              <w:numPr>
                <w:ilvl w:val="0"/>
                <w:numId w:val="7"/>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项目经济技术指标</w:t>
            </w:r>
          </w:p>
          <w:p>
            <w:pPr>
              <w:pStyle w:val="2"/>
              <w:numPr>
                <w:ilvl w:val="0"/>
                <w:numId w:val="7"/>
              </w:numPr>
              <w:spacing w:line="240" w:lineRule="auto"/>
              <w:ind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项目区位及四至</w:t>
            </w:r>
          </w:p>
          <w:p>
            <w:pPr>
              <w:widowControl/>
              <w:numPr>
                <w:ilvl w:val="0"/>
                <w:numId w:val="5"/>
              </w:numPr>
              <w:rPr>
                <w:rFonts w:ascii="仿宋_GB2312" w:hAnsi="仿宋_GB2312" w:eastAsia="仿宋_GB2312" w:cs="仿宋_GB2312"/>
                <w:sz w:val="20"/>
              </w:rPr>
            </w:pPr>
            <w:r>
              <w:rPr>
                <w:rFonts w:hint="eastAsia" w:ascii="仿宋_GB2312" w:hAnsi="仿宋_GB2312" w:eastAsia="仿宋_GB2312" w:cs="仿宋_GB2312"/>
                <w:color w:val="000000"/>
                <w:kern w:val="0"/>
                <w:sz w:val="20"/>
                <w:lang w:bidi="ar"/>
              </w:rPr>
              <w:t>各类商住产品市场研究：区域土地、住宅、商业（康养、公寓、商业）市场分析</w:t>
            </w:r>
          </w:p>
          <w:p>
            <w:pPr>
              <w:widowControl/>
              <w:numPr>
                <w:ilvl w:val="0"/>
                <w:numId w:val="5"/>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销售营销定位</w:t>
            </w:r>
          </w:p>
          <w:p>
            <w:pPr>
              <w:widowControl/>
              <w:numPr>
                <w:ilvl w:val="0"/>
                <w:numId w:val="5"/>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项目产品规划及功能</w:t>
            </w:r>
          </w:p>
        </w:tc>
        <w:tc>
          <w:tcPr>
            <w:tcW w:w="1933" w:type="dxa"/>
            <w:vAlign w:val="center"/>
          </w:tcPr>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技术经济指标说明</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总平面分析图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典型单体建筑设计彩色渲染图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交通分析图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消防分析图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景观绿化分析图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公建配套布置图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场地及竖向分析图</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鸟瞰图</w:t>
            </w:r>
          </w:p>
          <w:p>
            <w:pPr>
              <w:widowControl/>
              <w:numPr>
                <w:ilvl w:val="0"/>
                <w:numId w:val="8"/>
              </w:numPr>
              <w:rPr>
                <w:rFonts w:ascii="仿宋_GB2312" w:hAnsi="仿宋_GB2312" w:eastAsia="仿宋_GB2312" w:cs="仿宋_GB2312"/>
                <w:sz w:val="20"/>
              </w:rPr>
            </w:pPr>
            <w:r>
              <w:rPr>
                <w:rFonts w:ascii="仿宋_GB2312" w:hAnsi="仿宋_GB2312" w:eastAsia="仿宋_GB2312" w:cs="仿宋_GB2312"/>
                <w:sz w:val="20"/>
              </w:rPr>
              <w:t>SU</w:t>
            </w:r>
            <w:r>
              <w:rPr>
                <w:rFonts w:hint="eastAsia" w:ascii="仿宋_GB2312" w:hAnsi="仿宋_GB2312" w:eastAsia="仿宋_GB2312" w:cs="仿宋_GB2312"/>
                <w:sz w:val="20"/>
              </w:rPr>
              <w:t>体块模型</w:t>
            </w:r>
          </w:p>
          <w:p>
            <w:pPr>
              <w:widowControl/>
              <w:numPr>
                <w:ilvl w:val="0"/>
                <w:numId w:val="8"/>
              </w:numPr>
              <w:rPr>
                <w:rFonts w:ascii="仿宋_GB2312" w:hAnsi="仿宋_GB2312" w:eastAsia="仿宋_GB2312" w:cs="仿宋_GB2312"/>
                <w:sz w:val="20"/>
              </w:rPr>
            </w:pPr>
            <w:r>
              <w:rPr>
                <w:rFonts w:hint="eastAsia" w:ascii="仿宋_GB2312" w:hAnsi="仿宋_GB2312" w:eastAsia="仿宋_GB2312" w:cs="仿宋_GB2312"/>
                <w:sz w:val="20"/>
              </w:rPr>
              <w:t>设计说明</w:t>
            </w:r>
          </w:p>
        </w:tc>
        <w:tc>
          <w:tcPr>
            <w:tcW w:w="1919" w:type="dxa"/>
            <w:vAlign w:val="center"/>
          </w:tcPr>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技术经济指标说明</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总平面分析图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建筑设计彩色渲染图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交通分析图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消防分析图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景观绿化分析图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公建配套布置图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场地及竖向分析图</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鸟瞰图</w:t>
            </w:r>
          </w:p>
          <w:p>
            <w:pPr>
              <w:widowControl/>
              <w:numPr>
                <w:ilvl w:val="0"/>
                <w:numId w:val="9"/>
              </w:numPr>
              <w:rPr>
                <w:rFonts w:ascii="仿宋_GB2312" w:hAnsi="仿宋_GB2312" w:eastAsia="仿宋_GB2312" w:cs="仿宋_GB2312"/>
                <w:sz w:val="20"/>
              </w:rPr>
            </w:pPr>
            <w:r>
              <w:rPr>
                <w:rFonts w:ascii="仿宋_GB2312" w:hAnsi="仿宋_GB2312" w:eastAsia="仿宋_GB2312" w:cs="仿宋_GB2312"/>
                <w:sz w:val="20"/>
              </w:rPr>
              <w:t>SU</w:t>
            </w:r>
            <w:r>
              <w:rPr>
                <w:rFonts w:hint="eastAsia" w:ascii="仿宋_GB2312" w:hAnsi="仿宋_GB2312" w:eastAsia="仿宋_GB2312" w:cs="仿宋_GB2312"/>
                <w:sz w:val="20"/>
              </w:rPr>
              <w:t>模型</w:t>
            </w:r>
          </w:p>
          <w:p>
            <w:pPr>
              <w:widowControl/>
              <w:numPr>
                <w:ilvl w:val="0"/>
                <w:numId w:val="9"/>
              </w:numPr>
              <w:rPr>
                <w:rFonts w:ascii="仿宋_GB2312" w:hAnsi="仿宋_GB2312" w:eastAsia="仿宋_GB2312" w:cs="仿宋_GB2312"/>
                <w:sz w:val="20"/>
              </w:rPr>
            </w:pPr>
            <w:r>
              <w:rPr>
                <w:rFonts w:hint="eastAsia" w:ascii="仿宋_GB2312" w:hAnsi="仿宋_GB2312" w:eastAsia="仿宋_GB2312" w:cs="仿宋_GB2312"/>
                <w:sz w:val="20"/>
              </w:rPr>
              <w:t>设计说明</w:t>
            </w:r>
          </w:p>
        </w:tc>
        <w:tc>
          <w:tcPr>
            <w:tcW w:w="1110" w:type="dxa"/>
            <w:vMerge w:val="restart"/>
            <w:vAlign w:val="center"/>
          </w:tcPr>
          <w:p>
            <w:pPr>
              <w:widowControl/>
              <w:numPr>
                <w:ilvl w:val="255"/>
                <w:numId w:val="0"/>
              </w:numPr>
              <w:jc w:val="left"/>
              <w:rPr>
                <w:rFonts w:ascii="仿宋_GB2312" w:hAnsi="仿宋_GB2312" w:eastAsia="仿宋_GB2312" w:cs="仿宋_GB2312"/>
                <w:color w:val="000000"/>
                <w:kern w:val="0"/>
                <w:sz w:val="20"/>
                <w:lang w:bidi="ar"/>
              </w:rPr>
            </w:pPr>
            <w:r>
              <w:rPr>
                <w:rFonts w:hint="eastAsia" w:ascii="仿宋_GB2312" w:hAnsi="仿宋_GB2312" w:eastAsia="仿宋_GB2312" w:cs="仿宋_GB2312"/>
                <w:b/>
                <w:bCs/>
                <w:sz w:val="20"/>
              </w:rPr>
              <w:t>全</w:t>
            </w:r>
            <w:r>
              <w:rPr>
                <w:rFonts w:hint="eastAsia" w:ascii="仿宋_GB2312" w:hAnsi="仿宋_GB2312" w:eastAsia="仿宋_GB2312" w:cs="仿宋_GB2312"/>
                <w:b/>
                <w:bCs/>
                <w:color w:val="000000"/>
                <w:kern w:val="0"/>
                <w:sz w:val="20"/>
                <w:lang w:bidi="ar"/>
              </w:rPr>
              <w:t>阶段</w:t>
            </w:r>
            <w:r>
              <w:rPr>
                <w:rFonts w:hint="eastAsia" w:ascii="仿宋_GB2312" w:hAnsi="仿宋_GB2312" w:eastAsia="仿宋_GB2312" w:cs="仿宋_GB2312"/>
                <w:color w:val="000000"/>
                <w:kern w:val="0"/>
                <w:sz w:val="20"/>
                <w:lang w:bidi="ar"/>
              </w:rPr>
              <w:t>设计顾问：</w:t>
            </w:r>
          </w:p>
          <w:p>
            <w:pPr>
              <w:widowControl/>
              <w:numPr>
                <w:ilvl w:val="0"/>
                <w:numId w:val="10"/>
              </w:numPr>
              <w:jc w:val="left"/>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方案阶段顾问咨询</w:t>
            </w:r>
          </w:p>
          <w:p>
            <w:pPr>
              <w:widowControl/>
              <w:numPr>
                <w:ilvl w:val="0"/>
                <w:numId w:val="10"/>
              </w:numPr>
              <w:jc w:val="left"/>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扩初阶段顾问咨询</w:t>
            </w:r>
          </w:p>
          <w:p>
            <w:pPr>
              <w:widowControl/>
              <w:numPr>
                <w:ilvl w:val="0"/>
                <w:numId w:val="10"/>
              </w:numPr>
              <w:jc w:val="left"/>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施工图阶段顾问咨询</w:t>
            </w:r>
          </w:p>
          <w:p>
            <w:pPr>
              <w:widowControl/>
              <w:numPr>
                <w:ilvl w:val="0"/>
                <w:numId w:val="10"/>
              </w:numPr>
              <w:jc w:val="left"/>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景观设计阶段顾问咨询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trPr>
        <w:tc>
          <w:tcPr>
            <w:tcW w:w="471" w:type="dxa"/>
            <w:vAlign w:val="center"/>
          </w:tcPr>
          <w:p>
            <w:pPr>
              <w:widowControl/>
              <w:numPr>
                <w:ilvl w:val="255"/>
                <w:numId w:val="0"/>
              </w:numPr>
              <w:jc w:val="cente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2</w:t>
            </w:r>
          </w:p>
        </w:tc>
        <w:tc>
          <w:tcPr>
            <w:tcW w:w="701" w:type="dxa"/>
            <w:vAlign w:val="center"/>
          </w:tcPr>
          <w:p>
            <w:pPr>
              <w:widowControl/>
              <w:numPr>
                <w:ilvl w:val="255"/>
                <w:numId w:val="0"/>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第二阶段：深化策划设计</w:t>
            </w:r>
          </w:p>
        </w:tc>
        <w:tc>
          <w:tcPr>
            <w:tcW w:w="2282" w:type="dxa"/>
            <w:vAlign w:val="center"/>
          </w:tcPr>
          <w:p>
            <w:pPr>
              <w:widowControl/>
              <w:numPr>
                <w:ilvl w:val="0"/>
                <w:numId w:val="11"/>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定位策划方案</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城市经济、规划、房地产政策分析</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项目所在区域的土地、住宅、商服市场调研与分析</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区域竞争板块、竞争项目分析</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项目本体SWOT分析</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客群及产品的定位</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项目发展方向和形象定位分析</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康养市场调研、定位及建议（专项</w:t>
            </w:r>
          </w:p>
          <w:p>
            <w:pPr>
              <w:pStyle w:val="2"/>
              <w:numPr>
                <w:ilvl w:val="0"/>
                <w:numId w:val="12"/>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商业市场调研、定位及建议（专项）</w:t>
            </w:r>
          </w:p>
          <w:p>
            <w:pPr>
              <w:widowControl/>
              <w:numPr>
                <w:ilvl w:val="0"/>
                <w:numId w:val="11"/>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投资分析方案</w:t>
            </w:r>
          </w:p>
          <w:p>
            <w:pPr>
              <w:pStyle w:val="2"/>
              <w:numPr>
                <w:ilvl w:val="0"/>
                <w:numId w:val="13"/>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项目开发正负面清单</w:t>
            </w:r>
          </w:p>
          <w:p>
            <w:pPr>
              <w:pStyle w:val="2"/>
              <w:numPr>
                <w:ilvl w:val="0"/>
                <w:numId w:val="13"/>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规划指标</w:t>
            </w:r>
          </w:p>
          <w:p>
            <w:pPr>
              <w:pStyle w:val="2"/>
              <w:numPr>
                <w:ilvl w:val="0"/>
                <w:numId w:val="13"/>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产品定价</w:t>
            </w:r>
          </w:p>
          <w:p>
            <w:pPr>
              <w:pStyle w:val="2"/>
              <w:numPr>
                <w:ilvl w:val="0"/>
                <w:numId w:val="13"/>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目标成本（全项目直接成本、全项目间接成本、特殊成本明细）</w:t>
            </w:r>
          </w:p>
          <w:p>
            <w:pPr>
              <w:pStyle w:val="2"/>
              <w:numPr>
                <w:ilvl w:val="0"/>
                <w:numId w:val="13"/>
              </w:numPr>
              <w:spacing w:line="240" w:lineRule="auto"/>
              <w:ind w:left="425" w:hanging="425" w:firstLineChars="0"/>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开发计划</w:t>
            </w:r>
          </w:p>
          <w:p>
            <w:pPr>
              <w:pStyle w:val="2"/>
              <w:numPr>
                <w:ilvl w:val="0"/>
                <w:numId w:val="13"/>
              </w:numPr>
              <w:spacing w:line="240" w:lineRule="auto"/>
              <w:ind w:left="425" w:hanging="425" w:firstLineChars="0"/>
              <w:rPr>
                <w:rFonts w:ascii="仿宋_GB2312" w:hAnsi="仿宋_GB2312" w:eastAsia="仿宋_GB2312" w:cs="仿宋_GB2312"/>
                <w:sz w:val="20"/>
              </w:rPr>
            </w:pPr>
            <w:r>
              <w:rPr>
                <w:rFonts w:hint="eastAsia" w:ascii="仿宋_GB2312" w:hAnsi="仿宋_GB2312" w:eastAsia="仿宋_GB2312" w:cs="仿宋_GB2312"/>
                <w:color w:val="000000"/>
                <w:kern w:val="0"/>
                <w:sz w:val="20"/>
                <w:lang w:bidi="ar"/>
              </w:rPr>
              <w:t>经济测算（多种开发模式全周期动态测算）</w:t>
            </w:r>
          </w:p>
          <w:p>
            <w:pPr>
              <w:widowControl/>
              <w:numPr>
                <w:ilvl w:val="255"/>
                <w:numId w:val="0"/>
              </w:numPr>
              <w:rPr>
                <w:rFonts w:ascii="仿宋_GB2312" w:hAnsi="仿宋_GB2312" w:eastAsia="仿宋_GB2312" w:cs="仿宋_GB2312"/>
                <w:color w:val="000000"/>
                <w:kern w:val="0"/>
                <w:sz w:val="20"/>
                <w:lang w:bidi="ar"/>
              </w:rPr>
            </w:pPr>
          </w:p>
        </w:tc>
        <w:tc>
          <w:tcPr>
            <w:tcW w:w="1933" w:type="dxa"/>
            <w:vAlign w:val="center"/>
          </w:tcPr>
          <w:p>
            <w:pPr>
              <w:widowControl/>
              <w:numPr>
                <w:ilvl w:val="255"/>
                <w:numId w:val="0"/>
              </w:numPr>
              <w:rPr>
                <w:rFonts w:ascii="仿宋_GB2312" w:hAnsi="仿宋_GB2312" w:eastAsia="仿宋_GB2312" w:cs="仿宋_GB2312"/>
                <w:sz w:val="20"/>
              </w:rPr>
            </w:pPr>
            <w:r>
              <w:rPr>
                <w:rFonts w:hint="eastAsia" w:ascii="仿宋_GB2312" w:hAnsi="仿宋_GB2312" w:eastAsia="仿宋_GB2312" w:cs="仿宋_GB2312"/>
                <w:color w:val="000000"/>
                <w:kern w:val="0"/>
                <w:sz w:val="20"/>
                <w:lang w:bidi="ar"/>
              </w:rPr>
              <w:t>（注：项目整体概念规划成果文件须达到国家和地方政府</w:t>
            </w:r>
            <w:r>
              <w:rPr>
                <w:rFonts w:hint="eastAsia" w:ascii="仿宋_GB2312" w:hAnsi="仿宋_GB2312" w:eastAsia="仿宋_GB2312" w:cs="仿宋_GB2312"/>
                <w:color w:val="000000"/>
                <w:kern w:val="0"/>
                <w:sz w:val="20"/>
                <w:lang w:val="en-US" w:eastAsia="zh-CN" w:bidi="ar"/>
              </w:rPr>
              <w:t>有关</w:t>
            </w:r>
            <w:r>
              <w:rPr>
                <w:rFonts w:hint="eastAsia" w:ascii="仿宋_GB2312" w:hAnsi="仿宋_GB2312" w:eastAsia="仿宋_GB2312" w:cs="仿宋_GB2312"/>
                <w:color w:val="000000"/>
                <w:kern w:val="0"/>
                <w:sz w:val="20"/>
                <w:lang w:bidi="ar"/>
              </w:rPr>
              <w:t>规划要求并通过规划部门的方案报建审查。）</w:t>
            </w:r>
          </w:p>
        </w:tc>
        <w:tc>
          <w:tcPr>
            <w:tcW w:w="1919" w:type="dxa"/>
            <w:vAlign w:val="center"/>
          </w:tcPr>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首期总平面图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首期各层平面图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首期各立面图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首期主要用材意向</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首期总技术经济指标</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首期总平面彩色分析图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首期典型透视效果图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首期彩色渲染鸟瞰图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规划鸟瞰图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首期项目商住产品及户型平面图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首期个单体平立剖面技术图纸</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首期地下室图纸</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首期结构设备专业初步设计图纸</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首期给排水电气室外管线初步设计图纸</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其他首期报批需要的图纸</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首期抗震设计审查资料</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首期结构设计计算模型</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首期各专业报建初步设计说明</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首期各专业初步设计说明</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首期技术经济指标</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首期门头等构筑物初步设计相关图纸（平、立、剖面图、效果图）</w:t>
            </w:r>
          </w:p>
          <w:p>
            <w:pPr>
              <w:widowControl/>
              <w:numPr>
                <w:ilvl w:val="0"/>
                <w:numId w:val="14"/>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首期初步方案估算</w:t>
            </w:r>
          </w:p>
          <w:p>
            <w:pPr>
              <w:widowControl/>
              <w:numPr>
                <w:ilvl w:val="0"/>
                <w:numId w:val="14"/>
              </w:numPr>
              <w:rPr>
                <w:rFonts w:ascii="仿宋_GB2312" w:hAnsi="仿宋_GB2312" w:eastAsia="仿宋_GB2312" w:cs="仿宋_GB2312"/>
                <w:sz w:val="20"/>
              </w:rPr>
            </w:pPr>
            <w:r>
              <w:rPr>
                <w:rFonts w:hint="eastAsia" w:ascii="仿宋_GB2312" w:hAnsi="仿宋_GB2312" w:eastAsia="仿宋_GB2312" w:cs="仿宋_GB2312"/>
                <w:color w:val="000000"/>
                <w:kern w:val="0"/>
                <w:sz w:val="20"/>
                <w:lang w:bidi="ar"/>
              </w:rPr>
              <w:t>其他初步设计报批所需要的文件</w:t>
            </w:r>
          </w:p>
          <w:p>
            <w:pPr>
              <w:widowControl/>
              <w:numPr>
                <w:ilvl w:val="255"/>
                <w:numId w:val="0"/>
              </w:numPr>
              <w:rPr>
                <w:rFonts w:ascii="仿宋_GB2312" w:hAnsi="仿宋_GB2312" w:eastAsia="仿宋_GB2312" w:cs="仿宋_GB2312"/>
                <w:color w:val="000000"/>
                <w:kern w:val="0"/>
                <w:sz w:val="20"/>
                <w:lang w:bidi="ar"/>
              </w:rPr>
            </w:pPr>
            <w:r>
              <w:rPr>
                <w:rFonts w:hint="eastAsia" w:ascii="仿宋_GB2312" w:hAnsi="仿宋_GB2312" w:eastAsia="仿宋_GB2312" w:cs="仿宋_GB2312"/>
                <w:color w:val="000000"/>
                <w:kern w:val="0"/>
                <w:sz w:val="20"/>
                <w:lang w:bidi="ar"/>
              </w:rPr>
              <w:t>（注：项目首期设计最终成果文件须按国家现行建筑设计规范达到初步设计深度要求。）</w:t>
            </w:r>
          </w:p>
        </w:tc>
        <w:tc>
          <w:tcPr>
            <w:tcW w:w="1110" w:type="dxa"/>
            <w:vMerge w:val="continue"/>
            <w:vAlign w:val="center"/>
          </w:tcPr>
          <w:p>
            <w:pPr>
              <w:widowControl/>
              <w:numPr>
                <w:ilvl w:val="255"/>
                <w:numId w:val="0"/>
              </w:numPr>
              <w:rPr>
                <w:rFonts w:ascii="仿宋_GB2312" w:hAnsi="仿宋_GB2312" w:eastAsia="仿宋_GB2312" w:cs="仿宋_GB2312"/>
                <w:color w:val="000000"/>
                <w:kern w:val="0"/>
                <w:sz w:val="20"/>
                <w:lang w:bidi="ar"/>
              </w:rPr>
            </w:pPr>
          </w:p>
        </w:tc>
      </w:tr>
      <w:bookmarkEnd w:id="11"/>
    </w:tbl>
    <w:p>
      <w:pPr>
        <w:pStyle w:val="9"/>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分为三部分报价：</w:t>
      </w:r>
    </w:p>
    <w:p>
      <w:pPr>
        <w:widowControl/>
        <w:numPr>
          <w:ilvl w:val="0"/>
          <w:numId w:val="15"/>
        </w:numPr>
        <w:shd w:val="clear" w:color="auto" w:fill="FFFFFF"/>
        <w:spacing w:line="560" w:lineRule="exact"/>
        <w:ind w:left="0"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投策方案报告+项目整体概念规划总价不超过：人民币1</w:t>
      </w:r>
      <w:r>
        <w:rPr>
          <w:rFonts w:ascii="仿宋_GB2312" w:hAnsi="仿宋_GB2312"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0万元；</w:t>
      </w:r>
    </w:p>
    <w:p>
      <w:pPr>
        <w:widowControl/>
        <w:numPr>
          <w:ilvl w:val="0"/>
          <w:numId w:val="15"/>
        </w:numPr>
        <w:shd w:val="clear" w:color="auto" w:fill="FFFFFF"/>
        <w:spacing w:line="560" w:lineRule="exact"/>
        <w:ind w:left="0"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项目首期方案设计各产品设计费用不超过：住宅、公寓：</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2.5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㎡，配套、商业用房、停车楼（按设计面积计费）：</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3.5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㎡，幼儿园：</w:t>
      </w:r>
      <w:r>
        <w:rPr>
          <w:rFonts w:ascii="仿宋_GB2312" w:hAnsi="仿宋_GB2312" w:eastAsia="仿宋_GB2312" w:cs="仿宋_GB2312"/>
          <w:kern w:val="0"/>
          <w:sz w:val="32"/>
          <w:szCs w:val="32"/>
          <w:shd w:val="clear" w:color="auto" w:fill="FFFFFF"/>
          <w:lang w:bidi="ar"/>
        </w:rPr>
        <w:t>32</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㎡，中学：3</w:t>
      </w:r>
      <w:r>
        <w:rPr>
          <w:rFonts w:hint="eastAsia" w:ascii="仿宋_GB2312" w:hAnsi="仿宋_GB2312" w:eastAsia="仿宋_GB2312" w:cs="仿宋_GB2312"/>
          <w:kern w:val="0"/>
          <w:sz w:val="32"/>
          <w:szCs w:val="32"/>
          <w:shd w:val="clear" w:color="auto" w:fill="FFFFFF"/>
          <w:lang w:val="en-US" w:eastAsia="zh-CN" w:bidi="ar"/>
        </w:rPr>
        <w:t>3.5</w:t>
      </w:r>
      <w:r>
        <w:rPr>
          <w:rFonts w:hint="eastAsia" w:ascii="仿宋_GB2312" w:hAnsi="仿宋_GB2312" w:eastAsia="仿宋_GB2312" w:cs="仿宋_GB2312"/>
          <w:kern w:val="0"/>
          <w:sz w:val="32"/>
          <w:szCs w:val="32"/>
          <w:shd w:val="clear" w:color="auto" w:fill="FFFFFF"/>
          <w:lang w:bidi="ar"/>
        </w:rPr>
        <w:t>元/㎡，地下室：</w:t>
      </w:r>
      <w:r>
        <w:rPr>
          <w:rFonts w:ascii="仿宋_GB2312" w:hAnsi="仿宋_GB2312"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w:t>
      </w:r>
    </w:p>
    <w:p>
      <w:pPr>
        <w:widowControl/>
        <w:numPr>
          <w:ilvl w:val="0"/>
          <w:numId w:val="15"/>
        </w:numPr>
        <w:shd w:val="clear" w:color="auto" w:fill="FFFFFF"/>
        <w:spacing w:line="560" w:lineRule="exact"/>
        <w:ind w:left="0"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项目首期初步设计各产品设计费用不超过：住宅、公寓：</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0.5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㎡，配套、商业用房、停车楼（按设计面积计费）：</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en-US" w:eastAsia="zh-CN" w:bidi="ar"/>
        </w:rPr>
        <w:t>5.5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㎡，幼儿园：</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val="en-US" w:eastAsia="zh-CN" w:bidi="ar"/>
        </w:rPr>
        <w:t>1.5</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㎡，中学：</w:t>
      </w:r>
      <w:r>
        <w:rPr>
          <w:rFonts w:hint="eastAsia" w:ascii="仿宋_GB2312" w:hAnsi="仿宋_GB2312" w:eastAsia="仿宋_GB2312" w:cs="仿宋_GB2312"/>
          <w:kern w:val="0"/>
          <w:sz w:val="32"/>
          <w:szCs w:val="32"/>
          <w:shd w:val="clear" w:color="auto" w:fill="FFFFFF"/>
          <w:lang w:val="en-US" w:eastAsia="zh-CN" w:bidi="ar"/>
        </w:rPr>
        <w:t>27.5</w:t>
      </w:r>
      <w:r>
        <w:rPr>
          <w:rFonts w:hint="eastAsia" w:ascii="仿宋_GB2312" w:hAnsi="仿宋_GB2312" w:eastAsia="仿宋_GB2312" w:cs="仿宋_GB2312"/>
          <w:kern w:val="0"/>
          <w:sz w:val="32"/>
          <w:szCs w:val="32"/>
          <w:shd w:val="clear" w:color="auto" w:fill="FFFFFF"/>
          <w:lang w:bidi="ar"/>
        </w:rPr>
        <w:t>元/㎡，地下室：</w:t>
      </w:r>
      <w:r>
        <w:rPr>
          <w:rFonts w:ascii="仿宋_GB2312" w:hAnsi="仿宋_GB2312" w:eastAsia="仿宋_GB2312" w:cs="仿宋_GB2312"/>
          <w:kern w:val="0"/>
          <w:sz w:val="32"/>
          <w:szCs w:val="32"/>
          <w:shd w:val="clear" w:color="auto" w:fill="FFFFFF"/>
          <w:lang w:bidi="ar"/>
        </w:rPr>
        <w:t>21</w:t>
      </w:r>
      <w:r>
        <w:rPr>
          <w:rFonts w:hint="eastAsia" w:ascii="仿宋_GB2312" w:hAnsi="仿宋_GB2312" w:eastAsia="仿宋_GB2312" w:cs="仿宋_GB2312"/>
          <w:kern w:val="0"/>
          <w:sz w:val="32"/>
          <w:szCs w:val="32"/>
          <w:shd w:val="clear" w:color="auto" w:fill="FFFFFF"/>
          <w:lang w:bidi="ar"/>
        </w:rPr>
        <w:t>元</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eastAsia="zh-CN" w:bidi="ar"/>
        </w:rPr>
        <w:t>。</w:t>
      </w:r>
    </w:p>
    <w:p>
      <w:pPr>
        <w:widowControl/>
        <w:numPr>
          <w:ilvl w:val="0"/>
          <w:numId w:val="15"/>
        </w:numPr>
        <w:shd w:val="clear" w:color="auto" w:fill="FFFFFF"/>
        <w:spacing w:line="560" w:lineRule="exact"/>
        <w:ind w:left="0" w:firstLine="640" w:firstLineChars="20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项目首期初步设计费用不得超过100万元；若因投标人对项目策划首期面积过大导致项目首期初步设计费用超过100万元，招标人对超出部分将不再额外支付设计费用。</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widowControl/>
        <w:numPr>
          <w:ilvl w:val="0"/>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在中华人民共和国境内注册，具有独立承担民事责任能力并具有法人资格；</w:t>
      </w:r>
    </w:p>
    <w:p>
      <w:pPr>
        <w:widowControl/>
        <w:numPr>
          <w:ilvl w:val="0"/>
          <w:numId w:val="16"/>
        </w:numPr>
        <w:shd w:val="clear" w:color="auto" w:fill="FFFFFF"/>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投标人具备甲级建筑设计资质；</w:t>
      </w:r>
    </w:p>
    <w:p>
      <w:pPr>
        <w:widowControl/>
        <w:numPr>
          <w:ilvl w:val="0"/>
          <w:numId w:val="16"/>
        </w:numPr>
        <w:shd w:val="clear" w:color="auto" w:fill="FFFFFF"/>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w:t>
      </w:r>
      <w:r>
        <w:rPr>
          <w:rFonts w:hint="eastAsia" w:ascii="仿宋_GB2312" w:hAnsi="仿宋_GB2312" w:eastAsia="仿宋_GB2312" w:cs="仿宋_GB2312"/>
          <w:kern w:val="0"/>
          <w:sz w:val="32"/>
          <w:szCs w:val="32"/>
          <w:shd w:val="clear" w:color="auto" w:fill="FFFFFF"/>
          <w:lang w:val="en-US" w:eastAsia="zh-CN" w:bidi="ar"/>
        </w:rPr>
        <w:t>用地性质含住宅的土地开发</w:t>
      </w:r>
      <w:r>
        <w:rPr>
          <w:rFonts w:hint="eastAsia" w:ascii="仿宋_GB2312" w:hAnsi="仿宋_GB2312" w:eastAsia="仿宋_GB2312" w:cs="仿宋_GB2312"/>
          <w:kern w:val="0"/>
          <w:sz w:val="32"/>
          <w:szCs w:val="32"/>
          <w:shd w:val="clear" w:color="auto" w:fill="FFFFFF"/>
          <w:lang w:bidi="ar"/>
        </w:rPr>
        <w:t>项目咨询服务经验；</w:t>
      </w:r>
    </w:p>
    <w:p>
      <w:pPr>
        <w:widowControl/>
        <w:numPr>
          <w:ilvl w:val="0"/>
          <w:numId w:val="16"/>
        </w:numPr>
        <w:shd w:val="clear" w:color="auto" w:fill="FFFFFF"/>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w:t>
      </w:r>
      <w:r>
        <w:rPr>
          <w:rFonts w:hint="eastAsia" w:ascii="仿宋_GB2312" w:hAnsi="仿宋_GB2312" w:eastAsia="仿宋_GB2312" w:cs="仿宋_GB2312"/>
          <w:kern w:val="0"/>
          <w:sz w:val="32"/>
          <w:szCs w:val="32"/>
          <w:shd w:val="clear" w:color="auto" w:fill="FFFFFF"/>
          <w:lang w:val="en-US" w:eastAsia="zh-CN" w:bidi="ar"/>
        </w:rPr>
        <w:t>用地性质含住宅的土地开发</w:t>
      </w:r>
      <w:r>
        <w:rPr>
          <w:rFonts w:hint="eastAsia" w:ascii="仿宋_GB2312" w:hAnsi="仿宋_GB2312" w:eastAsia="仿宋_GB2312" w:cs="仿宋_GB2312"/>
          <w:kern w:val="0"/>
          <w:sz w:val="32"/>
          <w:szCs w:val="32"/>
          <w:shd w:val="clear" w:color="auto" w:fill="FFFFFF"/>
          <w:lang w:bidi="ar"/>
        </w:rPr>
        <w:t>项目设计服务经验；</w:t>
      </w:r>
    </w:p>
    <w:p>
      <w:pPr>
        <w:widowControl/>
        <w:numPr>
          <w:ilvl w:val="0"/>
          <w:numId w:val="16"/>
        </w:numPr>
        <w:shd w:val="clear" w:color="auto" w:fill="FFFFFF"/>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投标人应指派至少5名及以上业务能力强、有丰富投策、产业研究、建筑设计相关经验的人员组成工作团队，工作团队须包含投策、设计专业人员；</w:t>
      </w:r>
    </w:p>
    <w:p>
      <w:pPr>
        <w:widowControl/>
        <w:numPr>
          <w:ilvl w:val="0"/>
          <w:numId w:val="16"/>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团队中应指定1名从业10年以上的人员作为项目主负责人，负责项目策划方案编制及总体统筹工作；指定至少1名从业10年以上的人员作为项目副负责人，负责项目设计工作；</w:t>
      </w:r>
    </w:p>
    <w:p>
      <w:pPr>
        <w:widowControl/>
        <w:numPr>
          <w:ilvl w:val="0"/>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投标人必须为未被列入信用中国网站(www.creditchina.gov.cn)的“失信被执行人”、“重大税收违法案件当事人名单”的供应商（提供开标时间前10天内的查询结果网页截图并加盖公章）；投标人近三年内（2020年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月1日至2023年</w:t>
      </w:r>
      <w:r>
        <w:rPr>
          <w:rFonts w:ascii="仿宋_GB2312" w:hAnsi="仿宋_GB2312"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月3</w:t>
      </w:r>
      <w:r>
        <w:rPr>
          <w:rFonts w:ascii="仿宋_GB2312" w:hAnsi="仿宋_GB2312" w:eastAsia="仿宋_GB2312" w:cs="仿宋_GB2312"/>
          <w:kern w:val="0"/>
          <w:sz w:val="32"/>
          <w:szCs w:val="32"/>
          <w:shd w:val="clear" w:color="auto" w:fill="FFFFFF"/>
          <w:lang w:bidi="ar"/>
        </w:rPr>
        <w:t>0</w:t>
      </w:r>
      <w:r>
        <w:rPr>
          <w:rFonts w:hint="eastAsia" w:ascii="仿宋_GB2312" w:hAnsi="仿宋_GB2312" w:eastAsia="仿宋_GB2312" w:cs="仿宋_GB2312"/>
          <w:kern w:val="0"/>
          <w:sz w:val="32"/>
          <w:szCs w:val="32"/>
          <w:shd w:val="clear" w:color="auto" w:fill="FFFFFF"/>
          <w:lang w:bidi="ar"/>
        </w:rPr>
        <w:t>日）没有重大违法记录、不存在骗取中标、严重违约等情况、有依法缴纳税收和社会保障资金的良好记录、服务团队成员为投标人员工并未受过行业处罚或涉及行业相关的法律诉讼事项（提供承诺函）；</w:t>
      </w:r>
    </w:p>
    <w:p>
      <w:pPr>
        <w:widowControl/>
        <w:numPr>
          <w:ilvl w:val="0"/>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本次招标接受联合体投标。</w:t>
      </w:r>
    </w:p>
    <w:p>
      <w:pPr>
        <w:widowControl/>
        <w:shd w:val="clear" w:color="auto" w:fill="FFFFFF"/>
        <w:tabs>
          <w:tab w:val="center" w:pos="4321"/>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报价表；</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共同投标协议（若有）；</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开标时间前10天内投标人未被列入信用中国网站(www.creditchina.gov.cn)“失信被执行人”、“重大税收违法案件当事人名单”的查询结果网页截图（加盖公章）和相关要求承诺函；</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p>
    <w:p>
      <w:pPr>
        <w:widowControl/>
        <w:numPr>
          <w:ilvl w:val="0"/>
          <w:numId w:val="17"/>
        </w:numPr>
        <w:shd w:val="clear" w:color="auto" w:fill="FFFFFF"/>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有效的营业执照副本、组织机构代码证副本、税务登记证副本复印件或三证合一新证副本复印件（加盖公章）、资质证明文件（证明文件需加盖公章）；</w:t>
      </w:r>
    </w:p>
    <w:p>
      <w:pPr>
        <w:widowControl/>
        <w:numPr>
          <w:ilvl w:val="0"/>
          <w:numId w:val="17"/>
        </w:numPr>
        <w:shd w:val="clear" w:color="auto" w:fill="FFFFFF"/>
        <w:ind w:left="0" w:firstLine="64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投标人简介及综合实力说明，包括公司规模以及以往类似项目投策设计、规划设计服务经验证明文件等（按综合能力评分标准编制，加盖公章）；</w:t>
      </w:r>
    </w:p>
    <w:p>
      <w:pPr>
        <w:widowControl/>
        <w:numPr>
          <w:ilvl w:val="0"/>
          <w:numId w:val="17"/>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服务团队成员（包括项目负责人）名单，服务团队成员（包括项目负责人）简历、资质实力证明文件、国内</w:t>
      </w:r>
      <w:r>
        <w:rPr>
          <w:rFonts w:hint="eastAsia" w:ascii="仿宋_GB2312" w:hAnsi="仿宋_GB2312" w:eastAsia="仿宋_GB2312" w:cs="仿宋_GB2312"/>
          <w:kern w:val="0"/>
          <w:sz w:val="32"/>
          <w:szCs w:val="32"/>
          <w:shd w:val="clear" w:color="auto" w:fill="FFFFFF"/>
          <w:lang w:val="en-US" w:eastAsia="zh-CN" w:bidi="ar"/>
        </w:rPr>
        <w:t>住宅</w:t>
      </w:r>
      <w:r>
        <w:rPr>
          <w:rFonts w:hint="eastAsia" w:ascii="仿宋_GB2312" w:hAnsi="仿宋_GB2312" w:eastAsia="仿宋_GB2312" w:cs="仿宋_GB2312"/>
          <w:kern w:val="0"/>
          <w:sz w:val="32"/>
          <w:szCs w:val="32"/>
          <w:shd w:val="clear" w:color="auto" w:fill="FFFFFF"/>
          <w:lang w:bidi="ar"/>
        </w:rPr>
        <w:t>项目投策设计、规划设计服务业绩</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shd w:val="clear" w:color="auto" w:fill="FFFFFF"/>
          <w:lang w:bidi="ar"/>
        </w:rPr>
        <w:t>（按综合能力评分标准编制，需加盖公章）；</w:t>
      </w:r>
    </w:p>
    <w:p>
      <w:pPr>
        <w:numPr>
          <w:ilvl w:val="0"/>
          <w:numId w:val="17"/>
        </w:numPr>
        <w:ind w:left="0" w:firstLine="640" w:firstLineChars="200"/>
        <w:rPr>
          <w:rFonts w:ascii="仿宋_GB2312" w:eastAsia="仿宋_GB2312"/>
          <w:sz w:val="32"/>
          <w:szCs w:val="28"/>
          <w:lang w:bidi="ar"/>
        </w:rPr>
      </w:pPr>
      <w:r>
        <w:rPr>
          <w:rFonts w:hint="eastAsia" w:ascii="仿宋_GB2312" w:eastAsia="仿宋_GB2312"/>
          <w:sz w:val="32"/>
          <w:szCs w:val="28"/>
          <w:lang w:bidi="ar"/>
        </w:rPr>
        <w:t>概念策划设计报告（包含但不限于本招标文件第二条第三款“服务成果”中第一阶段要求内容，加盖公章）。</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18"/>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纸质文件一式叁份，其中一份为正本并标记，两份为副本；电子文件为投标文件（首页盖章）的扫描件一份（U盘）。当正本与副本有不一致时，以正本为准。正本与副本应分别装订成册，在封面上标记“正本”、“副本”，封套上包含以下图示内容，并且加贴封条和加盖公章。</w:t>
      </w:r>
    </w:p>
    <w:tbl>
      <w:tblPr>
        <w:tblStyle w:val="18"/>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328" w:hRule="atLeast"/>
        </w:trPr>
        <w:tc>
          <w:tcPr>
            <w:tcW w:w="8258" w:type="dxa"/>
            <w:shd w:val="clear" w:color="auto" w:fill="E6E6E6"/>
          </w:tcPr>
          <w:p>
            <w:pPr>
              <w:spacing w:line="560" w:lineRule="exact"/>
              <w:ind w:firstLine="420" w:firstLineChars="200"/>
              <w:rPr>
                <w:color w:val="000000"/>
              </w:rPr>
            </w:pPr>
            <w:r>
              <w:rPr>
                <w:color w:val="000000"/>
              </w:rPr>
              <w:t>收件人：广州南沙资产经营集团有限公司</w:t>
            </w:r>
          </w:p>
          <w:p>
            <w:pPr>
              <w:spacing w:line="560" w:lineRule="exact"/>
              <w:ind w:firstLine="420" w:firstLineChars="200"/>
              <w:rPr>
                <w:color w:val="000000"/>
              </w:rPr>
            </w:pPr>
            <w:r>
              <w:rPr>
                <w:color w:val="000000"/>
              </w:rPr>
              <w:t>项目名称：</w:t>
            </w:r>
            <w:r>
              <w:rPr>
                <w:rFonts w:hint="eastAsia"/>
                <w:color w:val="000000"/>
              </w:rPr>
              <w:t>南沙区2022NJY-9地块开发投策设计服务项目</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投标人地址、联系人、电话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在2023年</w:t>
            </w:r>
            <w:r>
              <w:rPr>
                <w:rFonts w:hint="eastAsia" w:ascii="宋体" w:hAnsi="宋体" w:cs="宋体"/>
                <w:color w:val="000000"/>
                <w:sz w:val="30"/>
                <w:szCs w:val="30"/>
                <w:lang w:val="en-US" w:eastAsia="zh-CN"/>
              </w:rPr>
              <w:t>7</w:t>
            </w:r>
            <w:r>
              <w:rPr>
                <w:rFonts w:hint="eastAsia" w:ascii="宋体" w:hAnsi="宋体" w:cs="宋体"/>
                <w:color w:val="000000"/>
                <w:sz w:val="30"/>
                <w:szCs w:val="30"/>
              </w:rPr>
              <w:t>月</w:t>
            </w:r>
            <w:r>
              <w:rPr>
                <w:rFonts w:hint="eastAsia" w:ascii="宋体" w:hAnsi="宋体" w:cs="宋体"/>
                <w:color w:val="000000"/>
                <w:sz w:val="30"/>
                <w:szCs w:val="30"/>
                <w:lang w:val="en-US" w:eastAsia="zh-CN"/>
              </w:rPr>
              <w:t>27</w:t>
            </w:r>
            <w:r>
              <w:rPr>
                <w:rFonts w:hint="eastAsia" w:ascii="宋体" w:hAnsi="宋体" w:cs="宋体"/>
                <w:color w:val="000000"/>
                <w:sz w:val="30"/>
                <w:szCs w:val="30"/>
              </w:rPr>
              <w:t>日上午9：30分前不得启封</w:t>
            </w:r>
          </w:p>
        </w:tc>
      </w:tr>
    </w:tbl>
    <w:p>
      <w:pPr>
        <w:widowControl/>
        <w:numPr>
          <w:ilvl w:val="0"/>
          <w:numId w:val="18"/>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投标文件须加盖公章及骑缝公章，须有法定代表人或其授权人签字或盖章，并装订在投标文件内。</w:t>
      </w:r>
    </w:p>
    <w:p>
      <w:pPr>
        <w:widowControl/>
        <w:numPr>
          <w:ilvl w:val="0"/>
          <w:numId w:val="18"/>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关于联合体投标：</w:t>
      </w:r>
    </w:p>
    <w:p>
      <w:pPr>
        <w:widowControl/>
        <w:numPr>
          <w:ilvl w:val="1"/>
          <w:numId w:val="19"/>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两个以上供应商可以组成一个投标联合体，以一个投标人的身份投标；</w:t>
      </w:r>
    </w:p>
    <w:p>
      <w:pPr>
        <w:widowControl/>
        <w:numPr>
          <w:ilvl w:val="1"/>
          <w:numId w:val="19"/>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numPr>
          <w:ilvl w:val="1"/>
          <w:numId w:val="19"/>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联合体应以主体方名义投标，投标时联合体名称需与共同投标协议签署方一致；</w:t>
      </w:r>
    </w:p>
    <w:p>
      <w:pPr>
        <w:widowControl/>
        <w:numPr>
          <w:ilvl w:val="1"/>
          <w:numId w:val="19"/>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由同一专业的单位组成的联合体，按照同一项资质等级较高的单位确定资质等级；</w:t>
      </w:r>
    </w:p>
    <w:p>
      <w:pPr>
        <w:widowControl/>
        <w:numPr>
          <w:ilvl w:val="1"/>
          <w:numId w:val="19"/>
        </w:numPr>
        <w:shd w:val="clear" w:color="auto" w:fill="FFFFFF"/>
        <w:ind w:firstLine="640" w:firstLineChars="200"/>
        <w:rPr>
          <w:rFonts w:eastAsia="仿宋_GB2312"/>
        </w:rPr>
      </w:pPr>
      <w:r>
        <w:rPr>
          <w:rFonts w:hint="eastAsia" w:ascii="仿宋_GB2312" w:hAnsi="仿宋_GB2312" w:eastAsia="仿宋_GB2312" w:cs="仿宋_GB2312"/>
          <w:kern w:val="0"/>
          <w:sz w:val="32"/>
          <w:szCs w:val="32"/>
          <w:shd w:val="clear" w:color="auto" w:fill="FFFFFF"/>
          <w:lang w:bidi="ar"/>
        </w:rPr>
        <w:t>联合体须提供联合体各方简介及综合实力说明，联合体的以往类似项目综合服务经验将以联合体</w:t>
      </w:r>
      <w:r>
        <w:rPr>
          <w:rFonts w:hint="eastAsia" w:ascii="仿宋_GB2312" w:hAnsi="仿宋_GB2312" w:eastAsia="仿宋_GB2312" w:cs="仿宋_GB2312"/>
          <w:kern w:val="0"/>
          <w:sz w:val="32"/>
          <w:szCs w:val="32"/>
          <w:shd w:val="clear" w:color="auto" w:fill="FFFFFF"/>
          <w:lang w:eastAsia="zh-Hans" w:bidi="ar"/>
        </w:rPr>
        <w:t>各方</w:t>
      </w:r>
      <w:r>
        <w:rPr>
          <w:rFonts w:hint="eastAsia" w:ascii="仿宋_GB2312" w:hAnsi="仿宋_GB2312" w:eastAsia="仿宋_GB2312" w:cs="仿宋_GB2312"/>
          <w:kern w:val="0"/>
          <w:sz w:val="32"/>
          <w:szCs w:val="32"/>
          <w:shd w:val="clear" w:color="auto" w:fill="FFFFFF"/>
          <w:lang w:bidi="ar"/>
        </w:rPr>
        <w:t>提供业绩为准。</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19"/>
        </w:numPr>
        <w:shd w:val="clear" w:color="auto" w:fill="FFFFFF"/>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val="en-US" w:eastAsia="zh-CN" w:bidi="ar"/>
        </w:rPr>
        <w:t>投标文件内方案设计、初步设计总价报价皆以公寓类型</w:t>
      </w:r>
      <w:r>
        <w:rPr>
          <w:rFonts w:hint="eastAsia" w:ascii="仿宋_GB2312" w:hAnsi="仿宋_GB2312" w:eastAsia="仿宋_GB2312" w:cs="仿宋_GB2312"/>
          <w:kern w:val="0"/>
          <w:sz w:val="32"/>
          <w:szCs w:val="32"/>
          <w:shd w:val="clear" w:color="auto" w:fill="FFFFFF"/>
          <w:lang w:bidi="ar"/>
        </w:rPr>
        <w:t>2.3万㎡</w:t>
      </w:r>
      <w:r>
        <w:rPr>
          <w:rFonts w:hint="eastAsia" w:ascii="仿宋_GB2312" w:hAnsi="仿宋_GB2312" w:eastAsia="仿宋_GB2312" w:cs="仿宋_GB2312"/>
          <w:kern w:val="0"/>
          <w:sz w:val="32"/>
          <w:szCs w:val="32"/>
          <w:shd w:val="clear" w:color="auto" w:fill="FFFFFF"/>
          <w:lang w:val="en-US" w:eastAsia="zh-CN" w:bidi="ar"/>
        </w:rPr>
        <w:t>计算，具体实施类型及实施面积以合同签订为准。</w:t>
      </w:r>
    </w:p>
    <w:p>
      <w:pPr>
        <w:widowControl/>
        <w:numPr>
          <w:ilvl w:val="0"/>
          <w:numId w:val="19"/>
        </w:numPr>
        <w:shd w:val="clear" w:color="auto" w:fill="FFFFFF"/>
      </w:pPr>
      <w:r>
        <w:rPr>
          <w:rFonts w:hint="eastAsia" w:ascii="仿宋_GB2312" w:hAnsi="仿宋_GB2312" w:eastAsia="仿宋_GB2312" w:cs="仿宋_GB2312"/>
          <w:kern w:val="0"/>
          <w:sz w:val="32"/>
          <w:szCs w:val="32"/>
          <w:shd w:val="clear" w:color="auto" w:fill="FFFFFF"/>
          <w:lang w:val="en-US" w:eastAsia="zh-CN" w:bidi="ar"/>
        </w:rPr>
        <w:t>招标人最终支付总金额不得超过400万元，</w:t>
      </w:r>
      <w:r>
        <w:rPr>
          <w:rFonts w:hint="eastAsia" w:ascii="仿宋_GB2312" w:hAnsi="仿宋_GB2312" w:eastAsia="仿宋_GB2312" w:cs="仿宋_GB2312"/>
          <w:kern w:val="0"/>
          <w:sz w:val="32"/>
          <w:szCs w:val="32"/>
          <w:shd w:val="clear" w:color="auto" w:fill="FFFFFF"/>
          <w:lang w:bidi="ar"/>
        </w:rPr>
        <w:t>首期初步设计</w:t>
      </w:r>
      <w:r>
        <w:rPr>
          <w:rFonts w:hint="eastAsia" w:ascii="仿宋_GB2312" w:hAnsi="仿宋_GB2312" w:eastAsia="仿宋_GB2312" w:cs="仿宋_GB2312"/>
          <w:kern w:val="0"/>
          <w:sz w:val="32"/>
          <w:szCs w:val="32"/>
          <w:shd w:val="clear" w:color="auto" w:fill="FFFFFF"/>
          <w:lang w:val="en-US" w:eastAsia="zh-CN" w:bidi="ar"/>
        </w:rPr>
        <w:t>最终</w:t>
      </w:r>
      <w:r>
        <w:rPr>
          <w:rFonts w:hint="eastAsia" w:ascii="仿宋_GB2312" w:hAnsi="仿宋_GB2312" w:eastAsia="仿宋_GB2312" w:cs="仿宋_GB2312"/>
          <w:kern w:val="0"/>
          <w:sz w:val="32"/>
          <w:szCs w:val="32"/>
          <w:shd w:val="clear" w:color="auto" w:fill="FFFFFF"/>
          <w:lang w:bidi="ar"/>
        </w:rPr>
        <w:t>费用不得超过</w:t>
      </w:r>
      <w:r>
        <w:rPr>
          <w:rFonts w:ascii="仿宋_GB2312" w:hAnsi="仿宋_GB2312" w:eastAsia="仿宋_GB2312" w:cs="仿宋_GB2312"/>
          <w:kern w:val="0"/>
          <w:sz w:val="32"/>
          <w:szCs w:val="32"/>
          <w:shd w:val="clear" w:color="auto" w:fill="FFFFFF"/>
          <w:lang w:bidi="ar"/>
        </w:rPr>
        <w:t>100</w:t>
      </w:r>
      <w:r>
        <w:rPr>
          <w:rFonts w:hint="eastAsia" w:ascii="仿宋_GB2312" w:hAnsi="仿宋_GB2312" w:eastAsia="仿宋_GB2312" w:cs="仿宋_GB2312"/>
          <w:kern w:val="0"/>
          <w:sz w:val="32"/>
          <w:szCs w:val="32"/>
          <w:shd w:val="clear" w:color="auto" w:fill="FFFFFF"/>
          <w:lang w:bidi="ar"/>
        </w:rPr>
        <w:t>万元；若因投标人对项目策划首期面积过大导致项目</w:t>
      </w:r>
      <w:r>
        <w:rPr>
          <w:rFonts w:hint="eastAsia" w:ascii="仿宋_GB2312" w:hAnsi="仿宋_GB2312" w:eastAsia="仿宋_GB2312" w:cs="仿宋_GB2312"/>
          <w:kern w:val="0"/>
          <w:sz w:val="32"/>
          <w:szCs w:val="32"/>
          <w:shd w:val="clear" w:color="auto" w:fill="FFFFFF"/>
          <w:lang w:val="en-US" w:eastAsia="zh-CN" w:bidi="ar"/>
        </w:rPr>
        <w:t>总金额超过400万元或</w:t>
      </w:r>
      <w:r>
        <w:rPr>
          <w:rFonts w:hint="eastAsia" w:ascii="仿宋_GB2312" w:hAnsi="仿宋_GB2312" w:eastAsia="仿宋_GB2312" w:cs="仿宋_GB2312"/>
          <w:kern w:val="0"/>
          <w:sz w:val="32"/>
          <w:szCs w:val="32"/>
          <w:shd w:val="clear" w:color="auto" w:fill="FFFFFF"/>
          <w:lang w:bidi="ar"/>
        </w:rPr>
        <w:t>首期初步设计费用超过</w:t>
      </w:r>
      <w:r>
        <w:rPr>
          <w:rFonts w:ascii="仿宋_GB2312" w:hAnsi="仿宋_GB2312" w:eastAsia="仿宋_GB2312" w:cs="仿宋_GB2312"/>
          <w:kern w:val="0"/>
          <w:sz w:val="32"/>
          <w:szCs w:val="32"/>
          <w:shd w:val="clear" w:color="auto" w:fill="FFFFFF"/>
          <w:lang w:bidi="ar"/>
        </w:rPr>
        <w:t>100</w:t>
      </w:r>
      <w:r>
        <w:rPr>
          <w:rFonts w:hint="eastAsia" w:ascii="仿宋_GB2312" w:hAnsi="仿宋_GB2312" w:eastAsia="仿宋_GB2312" w:cs="仿宋_GB2312"/>
          <w:kern w:val="0"/>
          <w:sz w:val="32"/>
          <w:szCs w:val="32"/>
          <w:shd w:val="clear" w:color="auto" w:fill="FFFFFF"/>
          <w:lang w:bidi="ar"/>
        </w:rPr>
        <w:t>万元，招标人对超出部分将不再额外支付设计费用。</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招标人在规定的截止时间前，可以对招标文件进行修改，并将修改内容以公告的形式在招标公告公示网站上公示。</w:t>
      </w:r>
    </w:p>
    <w:p>
      <w:pPr>
        <w:widowControl/>
        <w:numPr>
          <w:ilvl w:val="0"/>
          <w:numId w:val="19"/>
        </w:numPr>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投标文件的补充、修改与撤回</w:t>
      </w:r>
    </w:p>
    <w:p>
      <w:pPr>
        <w:widowControl/>
        <w:numPr>
          <w:ilvl w:val="255"/>
          <w:numId w:val="0"/>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pPr>
        <w:widowControl/>
        <w:numPr>
          <w:ilvl w:val="0"/>
          <w:numId w:val="19"/>
        </w:numPr>
        <w:shd w:val="clear" w:color="auto" w:fill="FFFFFF"/>
      </w:pPr>
      <w:r>
        <w:rPr>
          <w:rFonts w:hint="eastAsia" w:ascii="仿宋_GB2312" w:hAnsi="仿宋_GB2312" w:eastAsia="仿宋_GB2312" w:cs="仿宋_GB2312"/>
          <w:sz w:val="32"/>
          <w:szCs w:val="32"/>
        </w:rPr>
        <w:t>在投标截止期与招标人在招标文件中规定的有效期终止日之间的这段时期内，投标人不能撤回投标文件。</w:t>
      </w:r>
    </w:p>
    <w:p>
      <w:pPr>
        <w:widowControl/>
        <w:numPr>
          <w:ilvl w:val="255"/>
          <w:numId w:val="0"/>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招标人可以视招标具体情况，延长投标截止时间和开标时间，但至少应当在招标文件要求提交投标文件的截止时间1日前，并将变更时间在招标公告公示网站上公示。</w:t>
      </w:r>
    </w:p>
    <w:p>
      <w:pPr>
        <w:widowControl/>
        <w:numPr>
          <w:ilvl w:val="0"/>
          <w:numId w:val="19"/>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若第一中标候选人存在放弃中标资格或未按照合同履约等情况，导致需要更换</w:t>
      </w:r>
      <w:r>
        <w:rPr>
          <w:rFonts w:hint="eastAsia" w:ascii="仿宋_GB2312" w:hAnsi="仿宋_GB2312" w:eastAsia="仿宋_GB2312" w:cs="仿宋_GB2312"/>
          <w:kern w:val="0"/>
          <w:sz w:val="32"/>
          <w:szCs w:val="32"/>
          <w:shd w:val="clear" w:color="auto" w:fill="FFFFFF"/>
          <w:lang w:val="en-US" w:eastAsia="zh-CN" w:bidi="ar"/>
        </w:rPr>
        <w:t>服务</w:t>
      </w:r>
      <w:r>
        <w:rPr>
          <w:rFonts w:hint="eastAsia" w:ascii="仿宋_GB2312" w:hAnsi="仿宋_GB2312" w:eastAsia="仿宋_GB2312" w:cs="仿宋_GB2312"/>
          <w:kern w:val="0"/>
          <w:sz w:val="32"/>
          <w:szCs w:val="32"/>
          <w:shd w:val="clear" w:color="auto" w:fill="FFFFFF"/>
          <w:lang w:bidi="ar"/>
        </w:rPr>
        <w:t>商的情况，招标人采用顺延的方式，将合格的第二中标候选人作为成交</w:t>
      </w:r>
      <w:r>
        <w:rPr>
          <w:rFonts w:hint="eastAsia" w:ascii="仿宋_GB2312" w:hAnsi="仿宋_GB2312" w:eastAsia="仿宋_GB2312" w:cs="仿宋_GB2312"/>
          <w:kern w:val="0"/>
          <w:sz w:val="32"/>
          <w:szCs w:val="32"/>
          <w:shd w:val="clear" w:color="auto" w:fill="FFFFFF"/>
          <w:lang w:val="en-US" w:eastAsia="zh-CN" w:bidi="ar"/>
        </w:rPr>
        <w:t>服务</w:t>
      </w:r>
      <w:r>
        <w:rPr>
          <w:rFonts w:hint="eastAsia" w:ascii="仿宋_GB2312" w:hAnsi="仿宋_GB2312" w:eastAsia="仿宋_GB2312" w:cs="仿宋_GB2312"/>
          <w:kern w:val="0"/>
          <w:sz w:val="32"/>
          <w:szCs w:val="32"/>
          <w:shd w:val="clear" w:color="auto" w:fill="FFFFFF"/>
          <w:lang w:bidi="ar"/>
        </w:rPr>
        <w:t>商开展采购活动；若招标人认定没有合格的中标候选人时，招标人重新开展招标活动。</w:t>
      </w:r>
    </w:p>
    <w:p>
      <w:pPr>
        <w:widowControl/>
        <w:numPr>
          <w:ilvl w:val="0"/>
          <w:numId w:val="19"/>
        </w:numPr>
        <w:shd w:val="clear" w:color="auto" w:fill="FFFFFF"/>
        <w:rPr>
          <w:rFonts w:eastAsia="仿宋_GB2312"/>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widowControl/>
        <w:numPr>
          <w:ilvl w:val="0"/>
          <w:numId w:val="19"/>
        </w:numPr>
        <w:shd w:val="clear" w:color="auto" w:fill="FFFFFF"/>
      </w:pPr>
      <w:r>
        <w:rPr>
          <w:rFonts w:hint="eastAsia" w:ascii="仿宋_GB2312" w:hAnsi="仿宋_GB2312" w:eastAsia="仿宋_GB2312" w:cs="仿宋_GB2312"/>
          <w:sz w:val="32"/>
          <w:szCs w:val="32"/>
        </w:rPr>
        <w:t>在投标截止期前，</w:t>
      </w:r>
      <w:r>
        <w:rPr>
          <w:rFonts w:hint="eastAsia" w:ascii="仿宋_GB2312" w:hAnsi="仿宋_GB2312" w:eastAsia="仿宋_GB2312" w:cs="仿宋_GB2312"/>
          <w:kern w:val="0"/>
          <w:sz w:val="32"/>
          <w:szCs w:val="32"/>
          <w:shd w:val="clear" w:color="auto" w:fill="FFFFFF"/>
          <w:lang w:bidi="ar"/>
        </w:rPr>
        <w:t>投标人可从招标人处获取本项目有关规划设计条件。</w:t>
      </w:r>
    </w:p>
    <w:p>
      <w:pPr>
        <w:widowControl/>
        <w:numPr>
          <w:ilvl w:val="0"/>
          <w:numId w:val="19"/>
        </w:numPr>
        <w:shd w:val="clear" w:color="auto" w:fill="FFFFFF"/>
      </w:pPr>
      <w:r>
        <w:rPr>
          <w:rFonts w:hint="eastAsia" w:ascii="仿宋_GB2312" w:hAnsi="仿宋_GB2312" w:eastAsia="仿宋_GB2312" w:cs="仿宋_GB2312"/>
          <w:kern w:val="0"/>
          <w:sz w:val="32"/>
          <w:szCs w:val="32"/>
          <w:shd w:val="clear" w:color="auto" w:fill="FFFFFF"/>
          <w:lang w:bidi="ar"/>
        </w:rPr>
        <w:t>本次招标由项目主体</w:t>
      </w:r>
      <w:bookmarkStart w:id="12" w:name="_Hlk138924694"/>
      <w:r>
        <w:rPr>
          <w:rFonts w:hint="eastAsia" w:ascii="仿宋_GB2312" w:hAnsi="仿宋_GB2312" w:eastAsia="仿宋_GB2312" w:cs="仿宋_GB2312"/>
          <w:kern w:val="0"/>
          <w:sz w:val="32"/>
          <w:szCs w:val="32"/>
          <w:shd w:val="clear" w:color="auto" w:fill="FFFFFF"/>
          <w:lang w:bidi="ar"/>
        </w:rPr>
        <w:t>广州南沙盛龙房地产开发有限公司</w:t>
      </w:r>
      <w:bookmarkEnd w:id="12"/>
      <w:r>
        <w:rPr>
          <w:rFonts w:hint="eastAsia" w:ascii="仿宋_GB2312" w:hAnsi="仿宋_GB2312" w:eastAsia="仿宋_GB2312" w:cs="仿宋_GB2312"/>
          <w:kern w:val="0"/>
          <w:sz w:val="32"/>
          <w:szCs w:val="32"/>
          <w:shd w:val="clear" w:color="auto" w:fill="FFFFFF"/>
          <w:lang w:bidi="ar"/>
        </w:rPr>
        <w:t>的上级管理单位广州南沙资产经营集团有限公司统筹推进，项目定标后，合同将以广州南沙盛龙房地产开发有限公司作为本项目主体签订。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（一）投标文件的提交</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w:t>
      </w:r>
      <w:r>
        <w:rPr>
          <w:rFonts w:hint="eastAsia" w:ascii="仿宋_GB2312" w:hAnsi="仿宋_GB2312" w:eastAsia="仿宋_GB2312" w:cs="仿宋_GB2312"/>
          <w:sz w:val="32"/>
          <w:szCs w:val="32"/>
          <w:lang w:val="en-US" w:eastAsia="zh-CN"/>
        </w:rPr>
        <w:t>递交或</w:t>
      </w:r>
      <w:r>
        <w:rPr>
          <w:rFonts w:hint="eastAsia" w:ascii="仿宋_GB2312" w:hAnsi="仿宋_GB2312" w:eastAsia="仿宋_GB2312" w:cs="仿宋_GB2312"/>
          <w:sz w:val="32"/>
          <w:szCs w:val="32"/>
        </w:rPr>
        <w:t>邮寄至规定的地点，投标截止时间后</w:t>
      </w:r>
      <w:r>
        <w:rPr>
          <w:rFonts w:hint="eastAsia" w:ascii="仿宋_GB2312" w:hAnsi="仿宋_GB2312" w:eastAsia="仿宋_GB2312" w:cs="仿宋_GB2312"/>
          <w:sz w:val="32"/>
          <w:szCs w:val="32"/>
          <w:lang w:val="en-US" w:eastAsia="zh-CN"/>
        </w:rPr>
        <w:t>递交或</w:t>
      </w:r>
      <w:r>
        <w:rPr>
          <w:rFonts w:hint="eastAsia" w:ascii="仿宋_GB2312" w:hAnsi="仿宋_GB2312" w:eastAsia="仿宋_GB2312" w:cs="仿宋_GB2312"/>
          <w:sz w:val="32"/>
          <w:szCs w:val="32"/>
        </w:rPr>
        <w:t>邮寄的投标文件，招标人将不再受理；</w:t>
      </w:r>
    </w:p>
    <w:p>
      <w:pPr>
        <w:numPr>
          <w:ilvl w:val="0"/>
          <w:numId w:val="2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w:t>
      </w:r>
    </w:p>
    <w:p>
      <w:pPr>
        <w:numPr>
          <w:ilvl w:val="0"/>
          <w:numId w:val="21"/>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招标人按此文件所规定的时间和地点开标；</w:t>
      </w:r>
    </w:p>
    <w:p>
      <w:pPr>
        <w:numPr>
          <w:ilvl w:val="0"/>
          <w:numId w:val="21"/>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按规定提交合格的撤回通知的投标文件不予开封，并退回给投标人；</w:t>
      </w:r>
    </w:p>
    <w:p>
      <w:pPr>
        <w:pStyle w:val="4"/>
        <w:numPr>
          <w:ilvl w:val="0"/>
          <w:numId w:val="21"/>
        </w:numPr>
        <w:spacing w:line="240" w:lineRule="auto"/>
        <w:ind w:left="0"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招标人在招标文件要求提交投标文件的截止时间前收到的投标文件，开标时都当众予以拆封、宣读投标人名称及报价。</w:t>
      </w:r>
    </w:p>
    <w:p>
      <w:pPr>
        <w:pStyle w:val="4"/>
        <w:spacing w:line="240" w:lineRule="auto"/>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（三）投标文件资格符合性审查</w:t>
      </w:r>
    </w:p>
    <w:p>
      <w:pPr>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评审小组对投标文件进行资格符合性审查（附件2），若符合要求，则进入下一阶段；若不符合要求，则不得进入下一阶段。当通过符合性审查的投标人不足三家时，则本次招标失败，招标人将依法重新组织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（四）综合评审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（五）中标公示及中标通知书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投标结果公示期结束后，如无异议，综合评审中排名第一者确定为中标人。招标方将及时向中标人发出中标通知书，中标人接到通知书后，若放弃中标资格，应在规定时间以内予以书面告知招标人。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（六）合同谈判与签订</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中标人应该在中标通知书中载明的时间内与招标人商谈有关事宜并签订合同协议书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，中标价为</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rPr>
        <w:t>合同金额。</w:t>
      </w:r>
      <w:r>
        <w:rPr>
          <w:rFonts w:hint="eastAsia" w:ascii="仿宋_GB2312" w:hAnsi="仿宋_GB2312" w:eastAsia="仿宋_GB2312" w:cs="仿宋_GB2312"/>
          <w:kern w:val="0"/>
          <w:sz w:val="32"/>
          <w:szCs w:val="32"/>
          <w:shd w:val="clear" w:color="auto" w:fill="FFFFFF"/>
          <w:lang w:bidi="ar"/>
        </w:rPr>
        <w:t>首期报规方案通过政府审批后</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双方根据已确定的首期建设规模及投标报价调整合同金额并签订补充协议。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ind w:firstLine="640" w:firstLineChars="200"/>
        <w:rPr>
          <w:rFonts w:eastAsia="仿宋_GB2312"/>
        </w:rPr>
      </w:pPr>
      <w:r>
        <w:rPr>
          <w:rFonts w:hint="eastAsia" w:ascii="仿宋_GB2312" w:hAnsi="仿宋_GB2312" w:eastAsia="仿宋_GB2312" w:cs="仿宋_GB2312"/>
          <w:sz w:val="32"/>
          <w:szCs w:val="32"/>
        </w:rPr>
        <w:t>本次招标按照以下节点付款：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首期：中标后，双方签订合同，中标人</w:t>
      </w:r>
      <w:bookmarkStart w:id="13" w:name="_Hlk139031342"/>
      <w:r>
        <w:rPr>
          <w:rFonts w:hint="eastAsia" w:ascii="仿宋_GB2312" w:hAnsi="仿宋_GB2312" w:eastAsia="仿宋_GB2312" w:cs="仿宋_GB2312"/>
          <w:sz w:val="32"/>
          <w:szCs w:val="32"/>
        </w:rPr>
        <w:t>开具相应金额的增值税专用发票给招标人后</w:t>
      </w:r>
      <w:bookmarkEnd w:id="13"/>
      <w:r>
        <w:rPr>
          <w:rFonts w:hint="eastAsia" w:ascii="仿宋_GB2312" w:hAnsi="仿宋_GB2312" w:eastAsia="仿宋_GB2312" w:cs="仿宋_GB2312"/>
          <w:sz w:val="32"/>
          <w:szCs w:val="32"/>
        </w:rPr>
        <w:t>7个工作日内，招标人支付</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0%作为项目预付款。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第二期：中标人</w:t>
      </w:r>
      <w:bookmarkStart w:id="14" w:name="_Hlk139031300"/>
      <w:r>
        <w:rPr>
          <w:rFonts w:hint="eastAsia" w:ascii="仿宋_GB2312" w:hAnsi="仿宋_GB2312" w:eastAsia="仿宋_GB2312" w:cs="仿宋_GB2312"/>
          <w:sz w:val="32"/>
          <w:szCs w:val="32"/>
        </w:rPr>
        <w:t>根据招标人对其要求的所有方案修改意见进行深化并提供修改稿，经招标人确认后，开具相应金额的增值税专用发票给招标人后7个工作日内，支付</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的30%</w:t>
      </w:r>
      <w:bookmarkEnd w:id="14"/>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第三期：</w:t>
      </w:r>
      <w:bookmarkStart w:id="15" w:name="_Hlk139031407"/>
      <w:r>
        <w:rPr>
          <w:rFonts w:hint="eastAsia" w:ascii="仿宋_GB2312" w:hAnsi="仿宋_GB2312" w:eastAsia="仿宋_GB2312" w:cs="仿宋_GB2312"/>
          <w:sz w:val="32"/>
          <w:szCs w:val="32"/>
        </w:rPr>
        <w:t>中标人完成招标人要求的所有方案内容，配合招标人完成建筑设计方案政府报批工作，经招标人确认后，开具相应金额的增值税专用发票给招标人后7个工作日内，支付</w:t>
      </w:r>
      <w:r>
        <w:rPr>
          <w:rFonts w:hint="eastAsia" w:ascii="仿宋_GB2312" w:hAnsi="仿宋_GB2312" w:eastAsia="仿宋_GB2312" w:cs="仿宋_GB2312"/>
          <w:sz w:val="32"/>
          <w:szCs w:val="32"/>
          <w:lang w:val="en-US" w:eastAsia="zh-CN"/>
        </w:rPr>
        <w:t>补充协议确定的</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减去上两期已付款的余额</w:t>
      </w:r>
      <w:r>
        <w:rPr>
          <w:rFonts w:hint="eastAsia" w:ascii="仿宋_GB2312" w:hAnsi="仿宋_GB2312" w:eastAsia="仿宋_GB2312" w:cs="仿宋_GB2312"/>
          <w:sz w:val="32"/>
          <w:szCs w:val="32"/>
        </w:rPr>
        <w:t>。</w:t>
      </w:r>
      <w:bookmarkEnd w:id="15"/>
    </w:p>
    <w:p>
      <w:pPr>
        <w:ind w:firstLine="640" w:firstLineChars="200"/>
      </w:pPr>
      <w:r>
        <w:rPr>
          <w:rFonts w:hint="eastAsia" w:ascii="仿宋_GB2312" w:hAnsi="仿宋_GB2312" w:eastAsia="仿宋_GB2312" w:cs="仿宋_GB2312"/>
          <w:sz w:val="32"/>
          <w:szCs w:val="32"/>
        </w:rPr>
        <w:t>第四期：中标人</w:t>
      </w:r>
      <w:bookmarkStart w:id="16" w:name="_Hlk139031463"/>
      <w:r>
        <w:rPr>
          <w:rFonts w:hint="eastAsia" w:ascii="仿宋_GB2312" w:hAnsi="仿宋_GB2312" w:eastAsia="仿宋_GB2312" w:cs="仿宋_GB2312"/>
          <w:sz w:val="32"/>
          <w:szCs w:val="32"/>
        </w:rPr>
        <w:t>完成全阶段设计顾问，经招标人确认后，开具相应金额的增值税专用发票给招标人后7个工作日内，支付</w:t>
      </w:r>
      <w:r>
        <w:rPr>
          <w:rFonts w:hint="eastAsia" w:ascii="仿宋_GB2312" w:hAnsi="仿宋_GB2312" w:eastAsia="仿宋_GB2312" w:cs="仿宋_GB2312"/>
          <w:sz w:val="32"/>
          <w:szCs w:val="32"/>
          <w:lang w:val="en-US" w:eastAsia="zh-CN"/>
        </w:rPr>
        <w:t>补充协议确定的</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的10%</w:t>
      </w:r>
      <w:bookmarkEnd w:id="16"/>
      <w:r>
        <w:rPr>
          <w:rFonts w:hint="eastAsia" w:ascii="仿宋_GB2312" w:hAnsi="仿宋_GB2312" w:eastAsia="仿宋_GB2312" w:cs="仿宋_GB2312"/>
          <w:sz w:val="32"/>
          <w:szCs w:val="32"/>
        </w:rPr>
        <w:t>。</w:t>
      </w:r>
    </w:p>
    <w:p>
      <w:pPr>
        <w:widowControl/>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sz w:val="32"/>
          <w:szCs w:val="32"/>
          <w:lang w:bidi="ar"/>
        </w:rPr>
        <w:t>解释权。</w:t>
      </w:r>
    </w:p>
    <w:p>
      <w:pPr>
        <w:ind w:firstLine="640" w:firstLineChars="200"/>
        <w:rPr>
          <w:rFonts w:ascii="仿宋_GB2312" w:hAnsi="仿宋_GB2312" w:eastAsia="仿宋_GB2312" w:cs="仿宋_GB2312"/>
          <w:sz w:val="32"/>
          <w:szCs w:val="32"/>
          <w:lang w:bidi="ar"/>
        </w:rPr>
      </w:pP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2023年</w:t>
      </w:r>
      <w:r>
        <w:rPr>
          <w:rFonts w:hint="eastAsia" w:ascii="仿宋_GB2312" w:hAnsi="仿宋_GB2312" w:eastAsia="仿宋_GB2312" w:cs="仿宋_GB2312"/>
          <w:kern w:val="0"/>
          <w:sz w:val="32"/>
          <w:szCs w:val="32"/>
          <w:shd w:val="clear" w:color="auto" w:fill="FFFFFF"/>
          <w:lang w:val="en-US" w:eastAsia="zh-CN" w:bidi="ar"/>
        </w:rPr>
        <w:t>7</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21</w:t>
      </w:r>
      <w:r>
        <w:rPr>
          <w:rFonts w:hint="eastAsia" w:ascii="仿宋_GB2312" w:hAnsi="仿宋_GB2312" w:eastAsia="仿宋_GB2312" w:cs="仿宋_GB2312"/>
          <w:kern w:val="0"/>
          <w:sz w:val="32"/>
          <w:szCs w:val="32"/>
          <w:shd w:val="clear" w:color="auto" w:fill="FFFFFF"/>
          <w:lang w:bidi="ar"/>
        </w:rPr>
        <w:t>日</w:t>
      </w:r>
    </w:p>
    <w:p>
      <w:pPr>
        <w:numPr>
          <w:ilvl w:val="255"/>
          <w:numId w:val="0"/>
        </w:numPr>
        <w:rPr>
          <w:rFonts w:ascii="仿宋_GB2312" w:hAnsi="仿宋_GB2312" w:eastAsia="仿宋_GB2312" w:cs="仿宋_GB2312"/>
          <w:bCs/>
          <w:sz w:val="32"/>
          <w:szCs w:val="32"/>
        </w:rPr>
      </w:pPr>
      <w:r>
        <w:rPr>
          <w:rFonts w:hint="eastAsia"/>
        </w:rPr>
        <w:br w:type="page"/>
      </w:r>
      <w:r>
        <w:rPr>
          <w:rFonts w:hint="eastAsia" w:ascii="仿宋_GB2312" w:hAnsi="仿宋_GB2312" w:eastAsia="仿宋_GB2312" w:cs="仿宋_GB2312"/>
          <w:bCs/>
          <w:sz w:val="32"/>
          <w:szCs w:val="32"/>
        </w:rPr>
        <w:t>附件：1.投标文件格式</w:t>
      </w:r>
    </w:p>
    <w:p>
      <w:pPr>
        <w:numPr>
          <w:ilvl w:val="1"/>
          <w:numId w:val="22"/>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255"/>
          <w:numId w:val="0"/>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投标书、报价表（格式）</w:t>
      </w:r>
    </w:p>
    <w:p>
      <w:pPr>
        <w:numPr>
          <w:ilvl w:val="255"/>
          <w:numId w:val="0"/>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1.3 法定代表人（负责人）证明书（格式）</w:t>
      </w:r>
    </w:p>
    <w:p>
      <w:pPr>
        <w:numPr>
          <w:ilvl w:val="255"/>
          <w:numId w:val="0"/>
        </w:numPr>
        <w:ind w:left="420" w:leftChars="200" w:firstLine="320" w:firstLineChars="100"/>
        <w:rPr>
          <w:sz w:val="32"/>
          <w:szCs w:val="32"/>
        </w:rPr>
      </w:pPr>
      <w:r>
        <w:rPr>
          <w:rFonts w:hint="eastAsia" w:ascii="仿宋_GB2312" w:hAnsi="仿宋_GB2312" w:eastAsia="仿宋_GB2312" w:cs="仿宋_GB2312"/>
          <w:sz w:val="32"/>
          <w:szCs w:val="32"/>
        </w:rPr>
        <w:t>1.4 法定代表人授权委托书（格式）</w:t>
      </w:r>
    </w:p>
    <w:p>
      <w:pPr>
        <w:ind w:left="1379" w:leftChars="352" w:hanging="640" w:hangingChars="200"/>
      </w:pPr>
      <w:r>
        <w:rPr>
          <w:rFonts w:hint="eastAsia" w:ascii="仿宋_GB2312" w:hAnsi="仿宋_GB2312" w:eastAsia="仿宋_GB2312" w:cs="仿宋_GB2312"/>
          <w:sz w:val="32"/>
          <w:szCs w:val="32"/>
        </w:rPr>
        <w:t>1.5 企业经验能力</w:t>
      </w:r>
      <w:r>
        <w:rPr>
          <w:rFonts w:hint="eastAsia" w:ascii="仿宋_GB2312" w:hAnsi="微软雅黑" w:eastAsia="仿宋_GB2312" w:cs="仿宋_GB2312"/>
          <w:sz w:val="32"/>
          <w:szCs w:val="32"/>
          <w:lang w:bidi="ar"/>
        </w:rPr>
        <w:t>（格式）</w:t>
      </w:r>
    </w:p>
    <w:p>
      <w:pPr>
        <w:numPr>
          <w:ilvl w:val="255"/>
          <w:numId w:val="0"/>
        </w:numPr>
        <w:ind w:left="420" w:leftChars="200" w:firstLine="320" w:firstLineChars="100"/>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1.6 项目服务人员名单及综合能力经验文件（格式）</w:t>
      </w:r>
    </w:p>
    <w:p>
      <w:pPr>
        <w:ind w:left="1379" w:leftChars="35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1.7 共同投标协议书（格式）</w:t>
      </w:r>
    </w:p>
    <w:p>
      <w:pPr>
        <w:ind w:left="1379" w:leftChars="352" w:hanging="640" w:hangingChars="200"/>
        <w:rPr>
          <w:rFonts w:eastAsia="仿宋_GB2312"/>
        </w:rPr>
      </w:pPr>
      <w:r>
        <w:rPr>
          <w:rFonts w:hint="eastAsia" w:ascii="仿宋_GB2312" w:hAnsi="仿宋_GB2312" w:eastAsia="仿宋_GB2312" w:cs="仿宋_GB2312"/>
          <w:sz w:val="32"/>
          <w:szCs w:val="32"/>
        </w:rPr>
        <w:t>1.8 承诺函（格式）</w:t>
      </w:r>
    </w:p>
    <w:p>
      <w:pPr>
        <w:numPr>
          <w:ilvl w:val="255"/>
          <w:numId w:val="0"/>
        </w:num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2.符合性审查表</w:t>
      </w:r>
    </w:p>
    <w:p>
      <w:pPr>
        <w:numPr>
          <w:ilvl w:val="255"/>
          <w:numId w:val="0"/>
        </w:numPr>
        <w:ind w:left="42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3.综合评分表</w:t>
      </w:r>
    </w:p>
    <w:p>
      <w:pPr>
        <w:pStyle w:val="2"/>
        <w:ind w:firstLine="1060" w:firstLineChars="0"/>
        <w:rPr>
          <w:rFonts w:hint="default" w:eastAsia="仿宋_GB2312"/>
          <w:lang w:val="en-US" w:eastAsia="zh-CN"/>
        </w:rPr>
      </w:pPr>
      <w:r>
        <w:rPr>
          <w:rFonts w:hint="eastAsia" w:ascii="仿宋_GB2312" w:hAnsi="仿宋_GB2312" w:eastAsia="仿宋_GB2312" w:cs="仿宋_GB2312"/>
          <w:sz w:val="32"/>
          <w:szCs w:val="32"/>
          <w:lang w:val="en-US" w:eastAsia="zh-CN"/>
        </w:rPr>
        <w:t>4.咨询服务合同（格式）</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sz w:val="28"/>
          <w:szCs w:val="28"/>
        </w:rPr>
        <w:t>附件1.1 封面（格式）</w:t>
      </w:r>
    </w:p>
    <w:p>
      <w:pPr>
        <w:pStyle w:val="9"/>
        <w:spacing w:after="0"/>
        <w:rPr>
          <w:rFonts w:hAnsi="宋体"/>
          <w:bCs/>
          <w:spacing w:val="6"/>
          <w:sz w:val="36"/>
          <w:szCs w:val="36"/>
        </w:rPr>
      </w:pPr>
    </w:p>
    <w:p>
      <w:pPr>
        <w:snapToGrid w:val="0"/>
        <w:jc w:val="center"/>
        <w:rPr>
          <w:rStyle w:val="53"/>
          <w:rFonts w:ascii="方正小标宋简体" w:hAnsi="方正小标宋简体" w:eastAsia="方正小标宋简体"/>
          <w:sz w:val="44"/>
          <w:szCs w:val="44"/>
        </w:rPr>
      </w:pPr>
      <w:r>
        <w:rPr>
          <w:rStyle w:val="53"/>
          <w:rFonts w:hint="eastAsia" w:ascii="方正小标宋简体" w:hAnsi="方正小标宋简体" w:eastAsia="方正小标宋简体"/>
          <w:sz w:val="44"/>
          <w:szCs w:val="44"/>
        </w:rPr>
        <w:t>南沙区2022NJY-9地块开发</w:t>
      </w:r>
    </w:p>
    <w:p>
      <w:pPr>
        <w:spacing w:line="360" w:lineRule="auto"/>
        <w:jc w:val="center"/>
        <w:rPr>
          <w:rFonts w:ascii="黑体" w:eastAsia="黑体"/>
          <w:sz w:val="36"/>
          <w:szCs w:val="36"/>
        </w:rPr>
      </w:pPr>
      <w:r>
        <w:rPr>
          <w:rStyle w:val="53"/>
          <w:rFonts w:hint="eastAsia" w:ascii="方正小标宋简体" w:hAnsi="方正小标宋简体" w:eastAsia="方正小标宋简体"/>
          <w:sz w:val="44"/>
          <w:szCs w:val="44"/>
        </w:rPr>
        <w:t>投策设计咨询服务项目</w:t>
      </w:r>
    </w:p>
    <w:p>
      <w:pPr>
        <w:jc w:val="center"/>
        <w:rPr>
          <w:rFonts w:ascii="方正小标宋简体" w:hAnsi="方正小标宋简体" w:eastAsia="方正小标宋简体" w:cs="方正小标宋简体"/>
          <w:b/>
          <w:sz w:val="96"/>
        </w:rPr>
      </w:pPr>
    </w:p>
    <w:p>
      <w:pPr>
        <w:jc w:val="center"/>
        <w:outlineLvl w:val="0"/>
        <w:rPr>
          <w:rFonts w:ascii="方正小标宋简体" w:hAnsi="方正小标宋简体" w:eastAsia="方正小标宋简体" w:cs="方正小标宋简体"/>
          <w:bCs/>
          <w:spacing w:val="60"/>
          <w:sz w:val="72"/>
          <w:szCs w:val="72"/>
        </w:rPr>
      </w:pPr>
      <w:r>
        <w:rPr>
          <w:rFonts w:hint="eastAsia" w:ascii="方正小标宋简体" w:hAnsi="方正小标宋简体" w:eastAsia="方正小标宋简体" w:cs="方正小标宋简体"/>
          <w:bCs/>
          <w:spacing w:val="60"/>
          <w:sz w:val="72"/>
          <w:szCs w:val="72"/>
        </w:rPr>
        <w:t>投标文件</w:t>
      </w:r>
    </w:p>
    <w:p>
      <w:pPr>
        <w:jc w:val="center"/>
        <w:rPr>
          <w:rFonts w:ascii="方正小标宋简体" w:hAnsi="方正小标宋简体" w:eastAsia="方正小标宋简体" w:cs="方正小标宋简体"/>
          <w:bCs/>
          <w:sz w:val="48"/>
        </w:rPr>
      </w:pPr>
      <w:r>
        <w:rPr>
          <w:rFonts w:hint="eastAsia" w:ascii="方正小标宋简体" w:hAnsi="方正小标宋简体" w:eastAsia="方正小标宋简体" w:cs="方正小标宋简体"/>
          <w:bCs/>
          <w:sz w:val="32"/>
          <w:u w:val="single"/>
        </w:rPr>
        <w:t xml:space="preserve">    </w:t>
      </w:r>
      <w:r>
        <w:rPr>
          <w:rFonts w:hint="eastAsia" w:ascii="方正小标宋简体" w:hAnsi="方正小标宋简体" w:eastAsia="方正小标宋简体" w:cs="方正小标宋简体"/>
          <w:bCs/>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投  标  人：</w:t>
      </w:r>
      <w:r>
        <w:rPr>
          <w:rFonts w:hint="eastAsia" w:ascii="方正小标宋简体" w:hAnsi="方正小标宋简体" w:eastAsia="方正小标宋简体" w:cs="方正小标宋简体"/>
          <w:sz w:val="28"/>
          <w:u w:val="single"/>
        </w:rPr>
        <w:t xml:space="preserve">               （公章）          </w:t>
      </w: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法定代表人或授权委托人：</w:t>
      </w:r>
      <w:r>
        <w:rPr>
          <w:rFonts w:hint="eastAsia" w:ascii="方正小标宋简体" w:hAnsi="方正小标宋简体" w:eastAsia="方正小标宋简体" w:cs="方正小标宋简体"/>
          <w:sz w:val="28"/>
          <w:u w:val="single"/>
        </w:rPr>
        <w:t xml:space="preserve">    （签字或盖章）         </w:t>
      </w:r>
    </w:p>
    <w:p>
      <w:pPr>
        <w:ind w:left="1317" w:leftChars="627"/>
        <w:rPr>
          <w:rFonts w:ascii="方正小标宋简体" w:hAnsi="方正小标宋简体" w:eastAsia="方正小标宋简体" w:cs="方正小标宋简体"/>
          <w:sz w:val="28"/>
          <w:u w:val="single"/>
        </w:rPr>
      </w:pPr>
    </w:p>
    <w:p>
      <w:pPr>
        <w:spacing w:line="600" w:lineRule="exact"/>
        <w:jc w:val="center"/>
        <w:rPr>
          <w:rFonts w:ascii="方正小标宋简体" w:hAnsi="方正小标宋简体" w:eastAsia="方正小标宋简体" w:cs="方正小标宋简体"/>
          <w:bCs/>
          <w:kern w:val="0"/>
          <w:sz w:val="32"/>
        </w:rPr>
      </w:pPr>
      <w:r>
        <w:rPr>
          <w:rFonts w:hint="eastAsia" w:ascii="方正小标宋简体" w:hAnsi="方正小标宋简体" w:eastAsia="方正小标宋简体" w:cs="方正小标宋简体"/>
          <w:bCs/>
          <w:kern w:val="0"/>
          <w:sz w:val="32"/>
        </w:rPr>
        <w:t>二〇二三年</w:t>
      </w:r>
      <w:r>
        <w:rPr>
          <w:rFonts w:hint="eastAsia" w:ascii="方正小标宋简体" w:hAnsi="方正小标宋简体" w:eastAsia="方正小标宋简体" w:cs="方正小标宋简体"/>
          <w:bCs/>
          <w:kern w:val="0"/>
          <w:sz w:val="32"/>
          <w:lang w:val="en-US" w:eastAsia="zh-CN"/>
        </w:rPr>
        <w:t>七</w:t>
      </w:r>
      <w:r>
        <w:rPr>
          <w:rFonts w:hint="eastAsia" w:ascii="方正小标宋简体" w:hAnsi="方正小标宋简体" w:eastAsia="方正小标宋简体" w:cs="方正小标宋简体"/>
          <w:bCs/>
          <w:kern w:val="0"/>
          <w:sz w:val="32"/>
        </w:rPr>
        <w:t>月  日</w:t>
      </w:r>
    </w:p>
    <w:p>
      <w:pPr>
        <w:spacing w:line="360" w:lineRule="auto"/>
        <w:rPr>
          <w:rFonts w:ascii="仿宋_GB2312" w:hAnsi="仿宋_GB2312" w:eastAsia="仿宋_GB2312" w:cs="仿宋_GB2312"/>
          <w:sz w:val="28"/>
          <w:szCs w:val="21"/>
        </w:rPr>
      </w:pPr>
      <w:r>
        <w:rPr>
          <w:b/>
          <w:sz w:val="44"/>
          <w:szCs w:val="44"/>
        </w:rPr>
        <w:br w:type="page"/>
      </w:r>
      <w:r>
        <w:rPr>
          <w:rFonts w:hint="eastAsia" w:ascii="仿宋_GB2312" w:hAnsi="仿宋_GB2312" w:eastAsia="仿宋_GB2312" w:cs="仿宋_GB2312"/>
          <w:sz w:val="28"/>
          <w:szCs w:val="28"/>
        </w:rPr>
        <w:t xml:space="preserve">附件1.2 </w:t>
      </w:r>
      <w:r>
        <w:rPr>
          <w:rFonts w:hint="eastAsia" w:ascii="仿宋_GB2312" w:hAnsi="仿宋_GB2312" w:eastAsia="仿宋_GB2312" w:cs="仿宋_GB2312"/>
          <w:sz w:val="28"/>
          <w:szCs w:val="21"/>
        </w:rPr>
        <w:t>投标书（格式）</w:t>
      </w:r>
    </w:p>
    <w:p>
      <w:pPr>
        <w:spacing w:line="360" w:lineRule="auto"/>
        <w:ind w:firstLine="480" w:firstLineChars="200"/>
        <w:rPr>
          <w:rFonts w:ascii="宋体" w:hAnsi="宋体"/>
          <w:sz w:val="24"/>
        </w:rPr>
      </w:pPr>
    </w:p>
    <w:p>
      <w:pPr>
        <w:spacing w:line="500" w:lineRule="exact"/>
        <w:jc w:val="center"/>
        <w:outlineLvl w:val="0"/>
        <w:rPr>
          <w:rFonts w:ascii="方正小标宋简体" w:hAnsi="方正小标宋简体" w:eastAsia="方正小标宋简体" w:cs="方正小标宋简体"/>
          <w:b/>
          <w:bCs/>
          <w:sz w:val="36"/>
          <w:szCs w:val="36"/>
        </w:rPr>
      </w:pPr>
      <w:bookmarkStart w:id="17" w:name="_Toc79834503"/>
      <w:bookmarkStart w:id="18" w:name="_Toc79399453"/>
      <w:bookmarkStart w:id="19" w:name="_Toc79822206"/>
      <w:r>
        <w:rPr>
          <w:rFonts w:hint="eastAsia" w:ascii="方正小标宋简体" w:hAnsi="方正小标宋简体" w:eastAsia="方正小标宋简体" w:cs="方正小标宋简体"/>
          <w:b/>
          <w:bCs/>
          <w:sz w:val="36"/>
          <w:szCs w:val="36"/>
        </w:rPr>
        <w:t>投  标  书</w:t>
      </w:r>
      <w:bookmarkEnd w:id="17"/>
      <w:bookmarkEnd w:id="18"/>
      <w:bookmarkEnd w:id="19"/>
    </w:p>
    <w:p>
      <w:pPr>
        <w:rPr>
          <w:rFonts w:ascii="宋体" w:hAnsi="宋体"/>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广州南沙资产经营集团有限公司</w:t>
      </w:r>
    </w:p>
    <w:p>
      <w:pPr>
        <w:spacing w:line="360" w:lineRule="auto"/>
        <w:ind w:firstLine="48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1.我们了解贵方南沙区2022NJY-9地块开发投策设计咨询服务项目的招标文件后，经研究，愿以</w:t>
      </w:r>
      <w:r>
        <w:rPr>
          <w:rFonts w:hint="eastAsia" w:ascii="仿宋_GB2312" w:hAnsi="仿宋_GB2312" w:eastAsia="仿宋_GB2312" w:cs="仿宋_GB2312"/>
          <w:sz w:val="24"/>
          <w:szCs w:val="24"/>
          <w:lang w:val="en-US" w:eastAsia="zh-CN"/>
        </w:rPr>
        <w:t>不超</w:t>
      </w:r>
      <w:r>
        <w:rPr>
          <w:rFonts w:hint="eastAsia" w:ascii="仿宋_GB2312" w:hAnsi="仿宋_GB2312" w:eastAsia="仿宋_GB2312" w:cs="仿宋_GB2312"/>
          <w:sz w:val="24"/>
          <w:szCs w:val="24"/>
          <w:u w:val="single"/>
          <w:lang w:val="en-US" w:eastAsia="zh-CN"/>
        </w:rPr>
        <w:t>过本招标文件规定的价格限制</w:t>
      </w:r>
      <w:r>
        <w:rPr>
          <w:rFonts w:hint="eastAsia" w:ascii="仿宋_GB2312" w:hAnsi="仿宋_GB2312" w:eastAsia="仿宋_GB2312" w:cs="仿宋_GB2312"/>
          <w:sz w:val="24"/>
          <w:szCs w:val="24"/>
        </w:rPr>
        <w:t>提供招标文件要求的投策设计服务工作，我方及为此项目提供服务的工作团队满足招标文件提出的各项规定和要求。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2、如果贵方接受我方投标，我方保证按招标文件的要求按时全部完成此项目投策设计服务工作。</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3．如果我方在中标通知书写明的期限内未能或拒绝与你单位签订合同协议书，你单位有权另选中标单位。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4、一旦我方中标，我方将按照相关的法律法规和签订的合同来履行自己的责任和义务。除非另外达成协议并生效，贵方的招标文件和中标通知书以及本项目实施计划书将构成约束我们双方的合同。</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5、我方理解，贵方可选择任何部分或全部项目与投标人签约，也不一定接受最低标价的投标。同时也理解，你单位不负担我们的任何投标费用。</w:t>
      </w:r>
    </w:p>
    <w:p>
      <w:pPr>
        <w:spacing w:line="360" w:lineRule="auto"/>
        <w:ind w:firstLine="480"/>
        <w:rPr>
          <w:rFonts w:ascii="仿宋_GB2312" w:hAnsi="仿宋_GB2312" w:eastAsia="仿宋_GB2312" w:cs="仿宋_GB2312"/>
          <w:sz w:val="24"/>
          <w:szCs w:val="24"/>
        </w:rPr>
      </w:pPr>
    </w:p>
    <w:p>
      <w:pPr>
        <w:spacing w:line="360" w:lineRule="auto"/>
        <w:ind w:firstLine="480"/>
        <w:rPr>
          <w:rFonts w:ascii="仿宋_GB2312" w:hAnsi="仿宋_GB2312" w:eastAsia="仿宋_GB2312" w:cs="仿宋_GB2312"/>
          <w:sz w:val="24"/>
          <w:szCs w:val="24"/>
        </w:rPr>
      </w:pPr>
    </w:p>
    <w:tbl>
      <w:tblPr>
        <w:tblStyle w:val="18"/>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投标人地址：</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传      真：</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pacing w:val="40"/>
                <w:kern w:val="0"/>
                <w:sz w:val="24"/>
                <w:szCs w:val="24"/>
              </w:rPr>
              <w:t>邮政编</w:t>
            </w:r>
            <w:r>
              <w:rPr>
                <w:rFonts w:hint="eastAsia" w:ascii="仿宋_GB2312" w:hAnsi="仿宋_GB2312" w:eastAsia="仿宋_GB2312" w:cs="仿宋_GB2312"/>
                <w:kern w:val="0"/>
                <w:sz w:val="24"/>
                <w:szCs w:val="24"/>
              </w:rPr>
              <w:t>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tc>
        <w:tc>
          <w:tcPr>
            <w:tcW w:w="4644"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(盖章)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法人代表或授权代表</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姓名       （签字或盖章）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bl>
    <w:p>
      <w:pPr>
        <w:spacing w:line="360" w:lineRule="auto"/>
        <w:rPr>
          <w:rFonts w:ascii="仿宋_GB2312" w:hAnsi="仿宋_GB2312" w:eastAsia="仿宋_GB2312" w:cs="仿宋_GB2312"/>
          <w:sz w:val="28"/>
          <w:szCs w:val="28"/>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w:t>
      </w:r>
    </w:p>
    <w:p>
      <w:pPr>
        <w:snapToGrid w:val="0"/>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南沙区2022NJY-9地块开发投策设计咨询服务项目</w:t>
      </w:r>
    </w:p>
    <w:p>
      <w:pPr>
        <w:widowControl/>
        <w:snapToGrid w:val="0"/>
        <w:spacing w:line="240" w:lineRule="auto"/>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bCs/>
          <w:spacing w:val="6"/>
          <w:sz w:val="32"/>
          <w:szCs w:val="32"/>
        </w:rPr>
        <w:t>报价表（</w:t>
      </w:r>
      <w:r>
        <w:rPr>
          <w:rFonts w:hint="eastAsia" w:ascii="方正小标宋简体" w:hAnsi="方正小标宋简体" w:eastAsia="方正小标宋简体" w:cs="方正小标宋简体"/>
          <w:bCs/>
          <w:spacing w:val="6"/>
          <w:sz w:val="32"/>
          <w:szCs w:val="32"/>
          <w:lang w:val="en-US" w:eastAsia="zh-CN"/>
        </w:rPr>
        <w:t>总表</w:t>
      </w:r>
      <w:r>
        <w:rPr>
          <w:rFonts w:hint="eastAsia" w:ascii="方正小标宋简体" w:hAnsi="方正小标宋简体" w:eastAsia="方正小标宋简体" w:cs="方正小标宋简体"/>
          <w:bCs/>
          <w:spacing w:val="6"/>
          <w:sz w:val="32"/>
          <w:szCs w:val="32"/>
        </w:rPr>
        <w:t>）</w:t>
      </w:r>
    </w:p>
    <w:tbl>
      <w:tblPr>
        <w:tblStyle w:val="18"/>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884"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75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南沙区2022NJY-9地块开发投策设计服务项目</w:t>
            </w:r>
          </w:p>
        </w:tc>
      </w:tr>
      <w:tr>
        <w:tblPrEx>
          <w:tblCellMar>
            <w:top w:w="0" w:type="dxa"/>
            <w:left w:w="108" w:type="dxa"/>
            <w:bottom w:w="0" w:type="dxa"/>
            <w:right w:w="108" w:type="dxa"/>
          </w:tblCellMar>
        </w:tblPrEx>
        <w:trPr>
          <w:trHeight w:val="884"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75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投策方案报告及项目整体概念规划总价+首期方案设计（23000㎡×公寓方案设计单价）+首期初步设计（23000㎡×公寓初步设计单价）</w:t>
            </w:r>
          </w:p>
        </w:tc>
      </w:tr>
      <w:tr>
        <w:tblPrEx>
          <w:tblCellMar>
            <w:top w:w="0" w:type="dxa"/>
            <w:left w:w="108" w:type="dxa"/>
            <w:bottom w:w="0" w:type="dxa"/>
            <w:right w:w="108" w:type="dxa"/>
          </w:tblCellMar>
        </w:tblPrEx>
        <w:trPr>
          <w:trHeight w:val="883" w:hRule="atLeast"/>
        </w:trPr>
        <w:tc>
          <w:tcPr>
            <w:tcW w:w="1668"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p>
            <w:pPr>
              <w:widowControl/>
              <w:spacing w:line="360" w:lineRule="auto"/>
              <w:ind w:firstLine="0" w:firstLineChars="0"/>
              <w:jc w:val="center"/>
              <w:rPr>
                <w:rFonts w:hint="eastAsia" w:ascii="仿宋_GB2312" w:hAnsi="仿宋_GB2312" w:eastAsia="仿宋_GB2312" w:cs="仿宋_GB2312"/>
                <w:kern w:val="0"/>
                <w:sz w:val="24"/>
                <w:szCs w:val="24"/>
                <w:u w:val="single"/>
                <w:lang w:eastAsia="zh-CN"/>
              </w:rPr>
            </w:pPr>
            <w:r>
              <w:rPr>
                <w:rFonts w:hint="eastAsia" w:ascii="仿宋_GB2312" w:hAnsi="仿宋_GB2312" w:eastAsia="仿宋_GB2312" w:cs="仿宋_GB2312"/>
                <w:kern w:val="0"/>
                <w:sz w:val="24"/>
                <w:szCs w:val="24"/>
                <w:lang w:val="en-US" w:eastAsia="zh-CN"/>
              </w:rPr>
              <w:t>总</w:t>
            </w:r>
            <w:r>
              <w:rPr>
                <w:rFonts w:hint="eastAsia" w:ascii="仿宋_GB2312" w:hAnsi="仿宋_GB2312" w:eastAsia="仿宋_GB2312" w:cs="仿宋_GB2312"/>
                <w:kern w:val="0"/>
                <w:sz w:val="24"/>
                <w:szCs w:val="24"/>
              </w:rPr>
              <w:t>报价</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元</w:t>
            </w:r>
            <w:r>
              <w:rPr>
                <w:rFonts w:hint="eastAsia" w:ascii="仿宋_GB2312" w:hAnsi="仿宋_GB2312" w:eastAsia="仿宋_GB2312" w:cs="仿宋_GB2312"/>
                <w:kern w:val="0"/>
                <w:sz w:val="24"/>
                <w:szCs w:val="24"/>
                <w:lang w:eastAsia="zh-CN"/>
              </w:rPr>
              <w:t>）</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小写：</w:t>
            </w:r>
          </w:p>
        </w:tc>
      </w:tr>
      <w:tr>
        <w:tblPrEx>
          <w:tblCellMar>
            <w:top w:w="0" w:type="dxa"/>
            <w:left w:w="108" w:type="dxa"/>
            <w:bottom w:w="0" w:type="dxa"/>
            <w:right w:w="108" w:type="dxa"/>
          </w:tblCellMar>
        </w:tblPrEx>
        <w:trPr>
          <w:trHeight w:val="883" w:hRule="atLeast"/>
        </w:trPr>
        <w:tc>
          <w:tcPr>
            <w:tcW w:w="1668"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大写：人民币</w:t>
            </w:r>
          </w:p>
        </w:tc>
      </w:tr>
    </w:tbl>
    <w:p>
      <w:pPr>
        <w:spacing w:line="240" w:lineRule="auto"/>
        <w:rPr>
          <w:rFonts w:ascii="仿宋_GB2312" w:hAnsi="宋体" w:eastAsia="仿宋_GB2312" w:cs="宋体"/>
          <w:szCs w:val="21"/>
        </w:rPr>
      </w:pPr>
      <w:r>
        <w:rPr>
          <w:rFonts w:hint="eastAsia" w:ascii="仿宋_GB2312" w:hAnsi="宋体" w:eastAsia="仿宋_GB2312" w:cs="宋体"/>
          <w:szCs w:val="21"/>
        </w:rPr>
        <w:t>注：（</w:t>
      </w:r>
      <w:r>
        <w:rPr>
          <w:rFonts w:ascii="仿宋_GB2312" w:hAnsi="宋体" w:eastAsia="仿宋_GB2312" w:cs="宋体"/>
          <w:szCs w:val="21"/>
        </w:rPr>
        <w:t>1）项目的报价，按照标书内容进行报价；投标人报价应具有合理性，禁止恶性杀价和不正当竞争；</w:t>
      </w:r>
    </w:p>
    <w:p>
      <w:pPr>
        <w:numPr>
          <w:ilvl w:val="0"/>
          <w:numId w:val="23"/>
        </w:numPr>
        <w:spacing w:line="240" w:lineRule="auto"/>
        <w:ind w:firstLine="420" w:firstLineChars="200"/>
        <w:rPr>
          <w:rFonts w:ascii="仿宋_GB2312" w:hAnsi="宋体" w:eastAsia="仿宋_GB2312" w:cs="宋体"/>
          <w:szCs w:val="21"/>
        </w:rPr>
      </w:pPr>
      <w:r>
        <w:rPr>
          <w:rFonts w:hint="eastAsia" w:ascii="仿宋_GB2312" w:hAnsi="宋体" w:eastAsia="仿宋_GB2312" w:cs="宋体"/>
          <w:szCs w:val="21"/>
        </w:rPr>
        <w:t>投标报价货币：投标人提供的价格必须用人民币报价；</w:t>
      </w:r>
    </w:p>
    <w:p>
      <w:pPr>
        <w:numPr>
          <w:ilvl w:val="0"/>
          <w:numId w:val="23"/>
        </w:numPr>
        <w:spacing w:line="240" w:lineRule="auto"/>
        <w:ind w:firstLine="420" w:firstLineChars="200"/>
        <w:rPr>
          <w:rFonts w:ascii="仿宋_GB2312" w:hAnsi="宋体" w:eastAsia="仿宋_GB2312" w:cs="宋体"/>
          <w:szCs w:val="21"/>
        </w:rPr>
      </w:pPr>
      <w:r>
        <w:rPr>
          <w:rFonts w:hint="eastAsia" w:ascii="仿宋_GB2312" w:hAnsi="宋体" w:eastAsia="仿宋_GB2312" w:cs="宋体"/>
          <w:szCs w:val="21"/>
        </w:rPr>
        <w:t>承接本合同项目需缴纳的一切费用包括但不限于服务费、税费、市内交通费、通讯费、住宿费、餐费以及投标人其它因本项目而产生的一切费用</w:t>
      </w:r>
      <w:r>
        <w:rPr>
          <w:rFonts w:ascii="仿宋_GB2312" w:hAnsi="宋体" w:eastAsia="仿宋_GB2312" w:cs="宋体"/>
          <w:szCs w:val="21"/>
        </w:rPr>
        <w:t>,包括合同实施过程中不可预见费用等。均由投标人承担，并包含在报价总额内；</w:t>
      </w:r>
    </w:p>
    <w:p>
      <w:pPr>
        <w:numPr>
          <w:ilvl w:val="0"/>
          <w:numId w:val="23"/>
        </w:numPr>
        <w:spacing w:line="240" w:lineRule="auto"/>
        <w:ind w:firstLine="420" w:firstLineChars="200"/>
      </w:pPr>
      <w:r>
        <w:rPr>
          <w:rFonts w:hint="eastAsia" w:ascii="仿宋_GB2312" w:eastAsia="仿宋_GB2312"/>
          <w:lang w:val="en-US" w:eastAsia="zh-CN"/>
        </w:rPr>
        <w:t>投标人报价=</w:t>
      </w:r>
      <w:r>
        <w:rPr>
          <w:rFonts w:hint="eastAsia" w:ascii="仿宋_GB2312" w:eastAsia="仿宋_GB2312"/>
        </w:rPr>
        <w:t>投策方案报告</w:t>
      </w:r>
      <w:r>
        <w:rPr>
          <w:rFonts w:hint="eastAsia" w:ascii="仿宋_GB2312" w:eastAsia="仿宋_GB2312"/>
          <w:lang w:val="en-US" w:eastAsia="zh-CN"/>
        </w:rPr>
        <w:t>及</w:t>
      </w:r>
      <w:r>
        <w:rPr>
          <w:rFonts w:hint="eastAsia" w:ascii="仿宋_GB2312" w:eastAsia="仿宋_GB2312"/>
        </w:rPr>
        <w:t>项目整体概念规划总价</w:t>
      </w:r>
      <w:r>
        <w:rPr>
          <w:rFonts w:hint="eastAsia" w:ascii="仿宋_GB2312" w:eastAsia="仿宋_GB2312"/>
          <w:lang w:val="en-US" w:eastAsia="zh-CN"/>
        </w:rPr>
        <w:t>+首期方案设计（23000㎡×公寓方案设计单价）+首期初步设计（23000㎡×公寓初步设计单价）；</w:t>
      </w:r>
    </w:p>
    <w:p>
      <w:pPr>
        <w:numPr>
          <w:ilvl w:val="0"/>
          <w:numId w:val="23"/>
        </w:numPr>
        <w:spacing w:line="240" w:lineRule="auto"/>
        <w:ind w:firstLine="420" w:firstLineChars="200"/>
        <w:rPr>
          <w:rFonts w:ascii="仿宋_GB2312" w:eastAsia="仿宋_GB2312"/>
        </w:rPr>
      </w:pPr>
      <w:r>
        <w:rPr>
          <w:rFonts w:hint="eastAsia" w:ascii="仿宋_GB2312" w:hAnsi="宋体" w:eastAsia="仿宋_GB2312" w:cs="宋体"/>
          <w:szCs w:val="21"/>
        </w:rPr>
        <w:t>最终</w:t>
      </w:r>
      <w:r>
        <w:rPr>
          <w:rFonts w:hint="eastAsia" w:ascii="仿宋_GB2312" w:hAnsi="Times New Roman" w:eastAsia="仿宋_GB2312" w:cs="Times New Roman"/>
          <w:szCs w:val="20"/>
        </w:rPr>
        <w:t>报价应为综合总价</w:t>
      </w:r>
      <w:r>
        <w:rPr>
          <w:rFonts w:hint="eastAsia" w:ascii="仿宋_GB2312" w:hAnsi="Times New Roman" w:eastAsia="仿宋_GB2312" w:cs="Times New Roman"/>
          <w:szCs w:val="20"/>
          <w:lang w:eastAsia="zh-CN"/>
        </w:rPr>
        <w:t>，</w:t>
      </w:r>
      <w:r>
        <w:rPr>
          <w:rFonts w:hint="eastAsia" w:ascii="仿宋_GB2312" w:eastAsia="仿宋_GB2312" w:cs="Times New Roman"/>
          <w:szCs w:val="20"/>
          <w:lang w:val="en-US" w:eastAsia="zh-CN"/>
        </w:rPr>
        <w:t>最高报价不得超过278.90元；</w:t>
      </w:r>
    </w:p>
    <w:p>
      <w:pPr>
        <w:numPr>
          <w:ilvl w:val="0"/>
          <w:numId w:val="23"/>
        </w:numPr>
        <w:spacing w:line="240" w:lineRule="auto"/>
        <w:ind w:firstLine="420" w:firstLineChars="200"/>
      </w:pPr>
      <w:r>
        <w:rPr>
          <w:rFonts w:hint="eastAsia" w:ascii="仿宋_GB2312" w:hAnsi="宋体" w:eastAsia="仿宋_GB2312" w:cs="宋体"/>
          <w:szCs w:val="21"/>
          <w:lang w:val="en-US" w:eastAsia="zh-CN"/>
        </w:rPr>
        <w:t>此报价作为投标方案内容，中标后为合同暂定金额，实际设计范围以合同签订为准，实际支付费用以合同签订范围计算。</w:t>
      </w:r>
    </w:p>
    <w:p>
      <w:pPr>
        <w:spacing w:line="360" w:lineRule="auto"/>
        <w:jc w:val="left"/>
        <w:rPr>
          <w:rFonts w:ascii="仿宋_GB2312" w:hAnsi="仿宋_GB2312" w:eastAsia="仿宋_GB2312" w:cs="仿宋_GB2312"/>
          <w:b/>
          <w:sz w:val="28"/>
          <w:szCs w:val="28"/>
        </w:rPr>
      </w:pPr>
    </w:p>
    <w:p>
      <w:pPr>
        <w:pStyle w:val="2"/>
      </w:pPr>
    </w:p>
    <w:p>
      <w:pPr>
        <w:spacing w:line="360" w:lineRule="auto"/>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分表一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w:t>
      </w:r>
    </w:p>
    <w:p>
      <w:pPr>
        <w:snapToGrid w:val="0"/>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南沙区2022NJY-9地块开发投策设计咨询服务项目</w:t>
      </w:r>
    </w:p>
    <w:p>
      <w:pPr>
        <w:widowControl/>
        <w:snapToGrid w:val="0"/>
        <w:spacing w:line="240" w:lineRule="auto"/>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bCs/>
          <w:spacing w:val="6"/>
          <w:sz w:val="32"/>
          <w:szCs w:val="32"/>
        </w:rPr>
        <w:t>报价表（</w:t>
      </w:r>
      <w:r>
        <w:rPr>
          <w:rFonts w:hint="eastAsia" w:ascii="方正小标宋简体" w:hAnsi="方正小标宋简体" w:eastAsia="方正小标宋简体" w:cs="方正小标宋简体"/>
          <w:bCs/>
          <w:spacing w:val="6"/>
          <w:sz w:val="32"/>
          <w:szCs w:val="32"/>
          <w:lang w:val="en-US" w:eastAsia="zh-CN"/>
        </w:rPr>
        <w:t>分表</w:t>
      </w:r>
      <w:r>
        <w:rPr>
          <w:rFonts w:hint="eastAsia" w:ascii="方正小标宋简体" w:hAnsi="方正小标宋简体" w:eastAsia="方正小标宋简体" w:cs="方正小标宋简体"/>
          <w:bCs/>
          <w:spacing w:val="6"/>
          <w:sz w:val="32"/>
          <w:szCs w:val="32"/>
        </w:rPr>
        <w:t>一）</w:t>
      </w:r>
    </w:p>
    <w:tbl>
      <w:tblPr>
        <w:tblStyle w:val="18"/>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884"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75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南沙区2022NJY-9地块开发投策设计服务项目</w:t>
            </w:r>
          </w:p>
        </w:tc>
      </w:tr>
      <w:tr>
        <w:tblPrEx>
          <w:tblCellMar>
            <w:top w:w="0" w:type="dxa"/>
            <w:left w:w="108" w:type="dxa"/>
            <w:bottom w:w="0" w:type="dxa"/>
            <w:right w:w="108" w:type="dxa"/>
          </w:tblCellMar>
        </w:tblPrEx>
        <w:trPr>
          <w:trHeight w:val="884"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75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投策方案报告+项目整体概念规划</w:t>
            </w:r>
          </w:p>
        </w:tc>
      </w:tr>
      <w:tr>
        <w:tblPrEx>
          <w:tblCellMar>
            <w:top w:w="0" w:type="dxa"/>
            <w:left w:w="108" w:type="dxa"/>
            <w:bottom w:w="0" w:type="dxa"/>
            <w:right w:w="108" w:type="dxa"/>
          </w:tblCellMar>
        </w:tblPrEx>
        <w:trPr>
          <w:trHeight w:val="883" w:hRule="atLeast"/>
        </w:trPr>
        <w:tc>
          <w:tcPr>
            <w:tcW w:w="1668"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p>
            <w:pPr>
              <w:widowControl/>
              <w:spacing w:line="360" w:lineRule="auto"/>
              <w:ind w:firstLine="0" w:firstLineChars="0"/>
              <w:jc w:val="center"/>
              <w:rPr>
                <w:rFonts w:hint="eastAsia" w:ascii="仿宋_GB2312" w:hAnsi="仿宋_GB2312" w:eastAsia="仿宋_GB2312" w:cs="仿宋_GB2312"/>
                <w:kern w:val="0"/>
                <w:sz w:val="24"/>
                <w:szCs w:val="24"/>
                <w:u w:val="single"/>
                <w:lang w:eastAsia="zh-CN"/>
              </w:rPr>
            </w:pPr>
            <w:r>
              <w:rPr>
                <w:rFonts w:hint="eastAsia" w:ascii="仿宋_GB2312" w:hAnsi="仿宋_GB2312" w:eastAsia="仿宋_GB2312" w:cs="仿宋_GB2312"/>
                <w:kern w:val="0"/>
                <w:sz w:val="24"/>
                <w:szCs w:val="24"/>
              </w:rPr>
              <w:t>报价一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元</w:t>
            </w:r>
            <w:r>
              <w:rPr>
                <w:rFonts w:hint="eastAsia" w:ascii="仿宋_GB2312" w:hAnsi="仿宋_GB2312" w:eastAsia="仿宋_GB2312" w:cs="仿宋_GB2312"/>
                <w:kern w:val="0"/>
                <w:sz w:val="24"/>
                <w:szCs w:val="24"/>
                <w:lang w:eastAsia="zh-CN"/>
              </w:rPr>
              <w:t>）</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小写：</w:t>
            </w:r>
          </w:p>
        </w:tc>
      </w:tr>
      <w:tr>
        <w:tblPrEx>
          <w:tblCellMar>
            <w:top w:w="0" w:type="dxa"/>
            <w:left w:w="108" w:type="dxa"/>
            <w:bottom w:w="0" w:type="dxa"/>
            <w:right w:w="108" w:type="dxa"/>
          </w:tblCellMar>
        </w:tblPrEx>
        <w:trPr>
          <w:trHeight w:val="883" w:hRule="atLeast"/>
        </w:trPr>
        <w:tc>
          <w:tcPr>
            <w:tcW w:w="1668"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大写：人民币</w:t>
            </w:r>
          </w:p>
        </w:tc>
      </w:tr>
    </w:tbl>
    <w:p>
      <w:pPr>
        <w:spacing w:line="240" w:lineRule="auto"/>
        <w:rPr>
          <w:rFonts w:ascii="仿宋_GB2312" w:hAnsi="宋体" w:eastAsia="仿宋_GB2312" w:cs="宋体"/>
          <w:szCs w:val="21"/>
        </w:rPr>
      </w:pPr>
      <w:r>
        <w:rPr>
          <w:rFonts w:hint="eastAsia" w:ascii="仿宋_GB2312" w:hAnsi="宋体" w:eastAsia="仿宋_GB2312" w:cs="宋体"/>
          <w:szCs w:val="21"/>
        </w:rPr>
        <w:t>注：（</w:t>
      </w:r>
      <w:r>
        <w:rPr>
          <w:rFonts w:ascii="仿宋_GB2312" w:hAnsi="宋体" w:eastAsia="仿宋_GB2312" w:cs="宋体"/>
          <w:szCs w:val="21"/>
        </w:rPr>
        <w:t>1）项目的报价，按照标书内容进行报价；投标人报价应具有合理性，禁止恶性杀价和不正当竞争；</w:t>
      </w:r>
    </w:p>
    <w:p>
      <w:pPr>
        <w:numPr>
          <w:ilvl w:val="0"/>
          <w:numId w:val="24"/>
        </w:numPr>
        <w:spacing w:line="240" w:lineRule="auto"/>
        <w:ind w:firstLine="420" w:firstLineChars="200"/>
        <w:rPr>
          <w:rFonts w:hint="eastAsia" w:ascii="仿宋_GB2312" w:hAnsi="宋体" w:eastAsia="仿宋_GB2312" w:cs="宋体"/>
          <w:szCs w:val="21"/>
        </w:rPr>
      </w:pPr>
      <w:r>
        <w:rPr>
          <w:rFonts w:hint="eastAsia" w:ascii="仿宋_GB2312" w:hAnsi="宋体" w:eastAsia="仿宋_GB2312" w:cs="宋体"/>
          <w:szCs w:val="21"/>
        </w:rPr>
        <w:t>投标报价货币：投标人提供的价格必须用人民币报价；</w:t>
      </w:r>
    </w:p>
    <w:p>
      <w:pPr>
        <w:numPr>
          <w:ilvl w:val="-1"/>
          <w:numId w:val="0"/>
        </w:numPr>
        <w:spacing w:line="240" w:lineRule="auto"/>
        <w:ind w:firstLine="420" w:firstLineChars="200"/>
        <w:rPr>
          <w:rFonts w:ascii="仿宋_GB2312" w:hAnsi="宋体" w:eastAsia="仿宋_GB2312" w:cs="宋体"/>
          <w:szCs w:val="21"/>
        </w:rPr>
      </w:pPr>
      <w:r>
        <w:rPr>
          <w:rFonts w:hint="eastAsia" w:ascii="仿宋_GB2312" w:hAnsi="宋体" w:eastAsia="仿宋_GB2312" w:cs="宋体"/>
          <w:szCs w:val="21"/>
          <w:lang w:eastAsia="zh-CN"/>
        </w:rPr>
        <w:t>（</w:t>
      </w:r>
      <w:r>
        <w:rPr>
          <w:rFonts w:hint="eastAsia" w:ascii="仿宋_GB2312" w:hAnsi="宋体" w:eastAsia="仿宋_GB2312" w:cs="宋体"/>
          <w:szCs w:val="21"/>
          <w:lang w:val="en-US" w:eastAsia="zh-CN"/>
        </w:rPr>
        <w:t>3</w:t>
      </w:r>
      <w:r>
        <w:rPr>
          <w:rFonts w:hint="eastAsia" w:ascii="仿宋_GB2312" w:hAnsi="宋体" w:eastAsia="仿宋_GB2312" w:cs="宋体"/>
          <w:szCs w:val="21"/>
          <w:lang w:eastAsia="zh-CN"/>
        </w:rPr>
        <w:t>）</w:t>
      </w:r>
      <w:r>
        <w:rPr>
          <w:rFonts w:hint="eastAsia" w:ascii="仿宋_GB2312" w:hAnsi="宋体" w:eastAsia="仿宋_GB2312" w:cs="宋体"/>
          <w:szCs w:val="21"/>
        </w:rPr>
        <w:t>承接本合同项目需缴纳的一切费用包括但不限于服务费、税费、市内交通费、通讯费、住宿费、餐费以及投标人其它因本项目而产生的一切费用</w:t>
      </w:r>
      <w:r>
        <w:rPr>
          <w:rFonts w:ascii="仿宋_GB2312" w:hAnsi="宋体" w:eastAsia="仿宋_GB2312" w:cs="宋体"/>
          <w:szCs w:val="21"/>
        </w:rPr>
        <w:t>,包括合同实施过程中不可预见费用等。均由投标人承担，并包含在报价总额内；</w:t>
      </w:r>
    </w:p>
    <w:p>
      <w:pPr>
        <w:numPr>
          <w:ilvl w:val="-1"/>
          <w:numId w:val="0"/>
        </w:numPr>
        <w:spacing w:line="240" w:lineRule="auto"/>
        <w:ind w:firstLine="420" w:firstLineChars="200"/>
        <w:rPr>
          <w:rFonts w:ascii="仿宋_GB2312" w:eastAsia="仿宋_GB2312"/>
        </w:rPr>
      </w:pPr>
      <w:r>
        <w:rPr>
          <w:rFonts w:hint="eastAsia" w:ascii="仿宋_GB2312" w:hAnsi="宋体" w:eastAsia="仿宋_GB2312" w:cs="宋体"/>
          <w:szCs w:val="21"/>
          <w:lang w:eastAsia="zh-CN"/>
        </w:rPr>
        <w:t>（</w:t>
      </w:r>
      <w:r>
        <w:rPr>
          <w:rFonts w:hint="eastAsia" w:ascii="仿宋_GB2312" w:hAnsi="宋体" w:eastAsia="仿宋_GB2312" w:cs="宋体"/>
          <w:szCs w:val="21"/>
          <w:lang w:val="en-US" w:eastAsia="zh-CN"/>
        </w:rPr>
        <w:t>4</w:t>
      </w:r>
      <w:r>
        <w:rPr>
          <w:rFonts w:hint="eastAsia" w:ascii="仿宋_GB2312" w:hAnsi="宋体" w:eastAsia="仿宋_GB2312" w:cs="宋体"/>
          <w:szCs w:val="21"/>
          <w:lang w:eastAsia="zh-CN"/>
        </w:rPr>
        <w:t>）</w:t>
      </w:r>
      <w:r>
        <w:rPr>
          <w:rFonts w:hint="eastAsia" w:ascii="仿宋_GB2312" w:hAnsi="宋体" w:eastAsia="仿宋_GB2312" w:cs="宋体"/>
          <w:szCs w:val="21"/>
        </w:rPr>
        <w:t>最终报价应为综合总价</w:t>
      </w:r>
      <w:r>
        <w:rPr>
          <w:rFonts w:hint="eastAsia" w:ascii="仿宋_GB2312" w:hAnsi="宋体" w:eastAsia="仿宋_GB2312" w:cs="宋体"/>
          <w:szCs w:val="21"/>
          <w:lang w:eastAsia="zh-CN"/>
        </w:rPr>
        <w:t>，</w:t>
      </w:r>
      <w:r>
        <w:rPr>
          <w:rFonts w:hint="eastAsia" w:ascii="仿宋_GB2312" w:hAnsi="宋体" w:eastAsia="仿宋_GB2312" w:cs="宋体"/>
          <w:szCs w:val="21"/>
          <w:lang w:val="en-US" w:eastAsia="zh-CN"/>
        </w:rPr>
        <w:t>最高报价不得超过180万元（含税）</w:t>
      </w:r>
      <w:r>
        <w:rPr>
          <w:rFonts w:hint="eastAsia" w:ascii="仿宋_GB2312" w:hAnsi="宋体" w:eastAsia="仿宋_GB2312" w:cs="宋体"/>
          <w:szCs w:val="21"/>
        </w:rPr>
        <w:t>。</w:t>
      </w:r>
    </w:p>
    <w:p>
      <w:pPr>
        <w:spacing w:line="360" w:lineRule="auto"/>
        <w:jc w:val="left"/>
        <w:rPr>
          <w:rFonts w:ascii="仿宋_GB2312" w:hAnsi="仿宋_GB2312" w:eastAsia="仿宋_GB2312" w:cs="仿宋_GB2312"/>
          <w:b/>
          <w:sz w:val="28"/>
          <w:szCs w:val="28"/>
        </w:rPr>
      </w:pPr>
    </w:p>
    <w:p>
      <w:pPr>
        <w:pStyle w:val="2"/>
      </w:pPr>
    </w:p>
    <w:p>
      <w:pPr>
        <w:spacing w:line="360" w:lineRule="auto"/>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pStyle w:val="2"/>
        <w:ind w:firstLine="480"/>
      </w:pPr>
      <w: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val="en-US" w:eastAsia="zh-CN"/>
        </w:rPr>
        <w:t>分表</w:t>
      </w:r>
      <w:r>
        <w:rPr>
          <w:rFonts w:hint="eastAsia" w:ascii="仿宋_GB2312" w:hAnsi="仿宋_GB2312" w:eastAsia="仿宋_GB2312" w:cs="仿宋_GB2312"/>
          <w:sz w:val="28"/>
          <w:szCs w:val="28"/>
        </w:rPr>
        <w:t>二）（格式）</w:t>
      </w:r>
    </w:p>
    <w:p>
      <w:pPr>
        <w:snapToGrid w:val="0"/>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南沙区2022NJY-9地块开发投策设计咨询服务项目</w:t>
      </w:r>
    </w:p>
    <w:p>
      <w:pPr>
        <w:widowControl/>
        <w:snapToGrid w:val="0"/>
        <w:spacing w:line="240" w:lineRule="auto"/>
        <w:jc w:val="center"/>
        <w:rPr>
          <w:rFonts w:ascii="仿宋_GB2312" w:hAnsi="仿宋_GB2312" w:eastAsia="仿宋_GB2312" w:cs="仿宋_GB2312"/>
          <w:kern w:val="0"/>
          <w:sz w:val="28"/>
          <w:szCs w:val="28"/>
        </w:rPr>
      </w:pPr>
      <w:r>
        <w:rPr>
          <w:rFonts w:hint="eastAsia" w:ascii="方正小标宋简体" w:hAnsi="方正小标宋简体" w:eastAsia="方正小标宋简体" w:cs="方正小标宋简体"/>
          <w:bCs/>
          <w:spacing w:val="6"/>
          <w:sz w:val="32"/>
          <w:szCs w:val="32"/>
        </w:rPr>
        <w:t>报价表（</w:t>
      </w:r>
      <w:r>
        <w:rPr>
          <w:rFonts w:hint="eastAsia" w:ascii="方正小标宋简体" w:hAnsi="方正小标宋简体" w:eastAsia="方正小标宋简体" w:cs="方正小标宋简体"/>
          <w:bCs/>
          <w:spacing w:val="6"/>
          <w:sz w:val="32"/>
          <w:szCs w:val="32"/>
          <w:lang w:val="en-US" w:eastAsia="zh-CN"/>
        </w:rPr>
        <w:t>分表</w:t>
      </w:r>
      <w:r>
        <w:rPr>
          <w:rFonts w:hint="eastAsia" w:ascii="方正小标宋简体" w:hAnsi="方正小标宋简体" w:eastAsia="方正小标宋简体" w:cs="方正小标宋简体"/>
          <w:bCs/>
          <w:spacing w:val="6"/>
          <w:sz w:val="32"/>
          <w:szCs w:val="32"/>
        </w:rPr>
        <w:t>二）</w:t>
      </w:r>
    </w:p>
    <w:tbl>
      <w:tblPr>
        <w:tblStyle w:val="18"/>
        <w:tblW w:w="9219" w:type="dxa"/>
        <w:tblInd w:w="0" w:type="dxa"/>
        <w:tblLayout w:type="fixed"/>
        <w:tblCellMar>
          <w:top w:w="0" w:type="dxa"/>
          <w:left w:w="108" w:type="dxa"/>
          <w:bottom w:w="0" w:type="dxa"/>
          <w:right w:w="108" w:type="dxa"/>
        </w:tblCellMar>
      </w:tblPr>
      <w:tblGrid>
        <w:gridCol w:w="1673"/>
        <w:gridCol w:w="3772"/>
        <w:gridCol w:w="3774"/>
      </w:tblGrid>
      <w:tr>
        <w:tblPrEx>
          <w:tblCellMar>
            <w:top w:w="0" w:type="dxa"/>
            <w:left w:w="108" w:type="dxa"/>
            <w:bottom w:w="0" w:type="dxa"/>
            <w:right w:w="108" w:type="dxa"/>
          </w:tblCellMar>
        </w:tblPrEx>
        <w:trPr>
          <w:trHeight w:val="537" w:hRule="atLeast"/>
        </w:trPr>
        <w:tc>
          <w:tcPr>
            <w:tcW w:w="16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754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南沙区2022NJY-9地块开发投策设计服务项目</w:t>
            </w:r>
          </w:p>
        </w:tc>
      </w:tr>
      <w:tr>
        <w:tblPrEx>
          <w:tblCellMar>
            <w:top w:w="0" w:type="dxa"/>
            <w:left w:w="108" w:type="dxa"/>
            <w:bottom w:w="0" w:type="dxa"/>
            <w:right w:w="108" w:type="dxa"/>
          </w:tblCellMar>
        </w:tblPrEx>
        <w:trPr>
          <w:trHeight w:val="537" w:hRule="atLeast"/>
        </w:trPr>
        <w:tc>
          <w:tcPr>
            <w:tcW w:w="16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754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项目首期方案设计</w:t>
            </w:r>
          </w:p>
        </w:tc>
      </w:tr>
      <w:tr>
        <w:tblPrEx>
          <w:tblCellMar>
            <w:top w:w="0" w:type="dxa"/>
            <w:left w:w="108" w:type="dxa"/>
            <w:bottom w:w="0" w:type="dxa"/>
            <w:right w:w="108" w:type="dxa"/>
          </w:tblCellMar>
        </w:tblPrEx>
        <w:trPr>
          <w:trHeight w:val="536" w:hRule="atLeast"/>
        </w:trPr>
        <w:tc>
          <w:tcPr>
            <w:tcW w:w="1673"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分项报价</w:t>
            </w:r>
          </w:p>
        </w:tc>
        <w:tc>
          <w:tcPr>
            <w:tcW w:w="377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建筑类型</w:t>
            </w:r>
          </w:p>
        </w:tc>
        <w:tc>
          <w:tcPr>
            <w:tcW w:w="377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单价（元/平方米）</w:t>
            </w:r>
          </w:p>
        </w:tc>
      </w:tr>
      <w:tr>
        <w:tblPrEx>
          <w:tblCellMar>
            <w:top w:w="0" w:type="dxa"/>
            <w:left w:w="108" w:type="dxa"/>
            <w:bottom w:w="0" w:type="dxa"/>
            <w:right w:w="108" w:type="dxa"/>
          </w:tblCellMar>
        </w:tblPrEx>
        <w:trPr>
          <w:trHeight w:val="536"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772" w:type="dxa"/>
            <w:tcBorders>
              <w:top w:val="single" w:color="000000" w:sz="4" w:space="0"/>
              <w:left w:val="nil"/>
              <w:bottom w:val="nil"/>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住宅、公寓</w:t>
            </w:r>
          </w:p>
        </w:tc>
        <w:tc>
          <w:tcPr>
            <w:tcW w:w="3774" w:type="dxa"/>
            <w:tcBorders>
              <w:top w:val="single" w:color="000000" w:sz="4" w:space="0"/>
              <w:left w:val="nil"/>
              <w:bottom w:val="nil"/>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6"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77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配套、商业用房、停车楼</w:t>
            </w:r>
          </w:p>
        </w:tc>
        <w:tc>
          <w:tcPr>
            <w:tcW w:w="377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6"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77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幼儿园</w:t>
            </w:r>
          </w:p>
        </w:tc>
        <w:tc>
          <w:tcPr>
            <w:tcW w:w="377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6"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77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中学</w:t>
            </w:r>
          </w:p>
        </w:tc>
        <w:tc>
          <w:tcPr>
            <w:tcW w:w="377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6"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77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地下室</w:t>
            </w:r>
          </w:p>
        </w:tc>
        <w:tc>
          <w:tcPr>
            <w:tcW w:w="377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6" w:hRule="atLeast"/>
        </w:trPr>
        <w:tc>
          <w:tcPr>
            <w:tcW w:w="1673"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二</w:t>
            </w:r>
          </w:p>
          <w:p>
            <w:pPr>
              <w:widowControl/>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最终报价</w:t>
            </w:r>
          </w:p>
          <w:p>
            <w:pPr>
              <w:widowControl/>
              <w:spacing w:line="36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（元）</w:t>
            </w:r>
          </w:p>
        </w:tc>
        <w:tc>
          <w:tcPr>
            <w:tcW w:w="75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none"/>
              </w:rPr>
              <w:t>小写：</w:t>
            </w:r>
          </w:p>
        </w:tc>
      </w:tr>
      <w:tr>
        <w:tblPrEx>
          <w:tblCellMar>
            <w:top w:w="0" w:type="dxa"/>
            <w:left w:w="108" w:type="dxa"/>
            <w:bottom w:w="0" w:type="dxa"/>
            <w:right w:w="108" w:type="dxa"/>
          </w:tblCellMar>
        </w:tblPrEx>
        <w:trPr>
          <w:trHeight w:val="573" w:hRule="atLeast"/>
        </w:trPr>
        <w:tc>
          <w:tcPr>
            <w:tcW w:w="1673"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75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大写：人民币</w:t>
            </w:r>
          </w:p>
        </w:tc>
      </w:tr>
    </w:tbl>
    <w:p>
      <w:pPr>
        <w:spacing w:line="240" w:lineRule="auto"/>
        <w:rPr>
          <w:rFonts w:ascii="仿宋_GB2312" w:hAnsi="宋体" w:eastAsia="仿宋_GB2312" w:cs="宋体"/>
          <w:szCs w:val="21"/>
        </w:rPr>
      </w:pPr>
      <w:r>
        <w:rPr>
          <w:rFonts w:hint="eastAsia" w:ascii="仿宋_GB2312" w:hAnsi="宋体" w:eastAsia="仿宋_GB2312" w:cs="宋体"/>
          <w:szCs w:val="21"/>
        </w:rPr>
        <w:t>注：（</w:t>
      </w:r>
      <w:r>
        <w:rPr>
          <w:rFonts w:ascii="仿宋_GB2312" w:hAnsi="宋体" w:eastAsia="仿宋_GB2312" w:cs="宋体"/>
          <w:szCs w:val="21"/>
        </w:rPr>
        <w:t>1）项目的报价，按照标书内容进行报价；投标人报价应具有合理性，禁止恶性杀价和不正当竞争；</w:t>
      </w:r>
    </w:p>
    <w:p>
      <w:pPr>
        <w:numPr>
          <w:ilvl w:val="0"/>
          <w:numId w:val="25"/>
        </w:numPr>
        <w:spacing w:line="240" w:lineRule="auto"/>
        <w:ind w:firstLine="420"/>
        <w:rPr>
          <w:rFonts w:ascii="仿宋_GB2312" w:hAnsi="宋体" w:eastAsia="仿宋_GB2312" w:cs="宋体"/>
          <w:szCs w:val="21"/>
        </w:rPr>
      </w:pPr>
      <w:r>
        <w:rPr>
          <w:rFonts w:hint="eastAsia" w:ascii="仿宋_GB2312" w:hAnsi="宋体" w:eastAsia="仿宋_GB2312" w:cs="宋体"/>
          <w:szCs w:val="21"/>
        </w:rPr>
        <w:t>投标报价货币：投标人提供的价格必须用人民币报价；</w:t>
      </w:r>
    </w:p>
    <w:p>
      <w:pPr>
        <w:numPr>
          <w:ilvl w:val="0"/>
          <w:numId w:val="25"/>
        </w:numPr>
        <w:spacing w:line="240" w:lineRule="auto"/>
        <w:ind w:firstLine="420" w:firstLineChars="200"/>
        <w:rPr>
          <w:rFonts w:ascii="仿宋_GB2312" w:hAnsi="宋体" w:eastAsia="仿宋_GB2312" w:cs="宋体"/>
          <w:szCs w:val="21"/>
        </w:rPr>
      </w:pPr>
      <w:r>
        <w:rPr>
          <w:rFonts w:hint="eastAsia" w:ascii="仿宋_GB2312" w:hAnsi="宋体" w:eastAsia="仿宋_GB2312" w:cs="宋体"/>
          <w:szCs w:val="21"/>
        </w:rPr>
        <w:t>承接本合同项目需缴纳的一切费用包括但不限于服务费、税费、市内交通费、通讯费、住宿费、餐费以及投标人其它因本项目而产生的一切费用</w:t>
      </w:r>
      <w:r>
        <w:rPr>
          <w:rFonts w:ascii="仿宋_GB2312" w:hAnsi="宋体" w:eastAsia="仿宋_GB2312" w:cs="宋体"/>
          <w:szCs w:val="21"/>
        </w:rPr>
        <w:t>,包括合同实施过程中不可预见费用等。均由投标人承担，并包含在报价总额内；</w:t>
      </w:r>
    </w:p>
    <w:p>
      <w:pPr>
        <w:numPr>
          <w:ilvl w:val="0"/>
          <w:numId w:val="25"/>
        </w:numPr>
        <w:spacing w:line="240" w:lineRule="auto"/>
        <w:ind w:firstLine="420" w:firstLineChars="200"/>
        <w:rPr>
          <w:rFonts w:ascii="仿宋_GB2312" w:eastAsia="仿宋_GB2312"/>
        </w:rPr>
      </w:pPr>
      <w:r>
        <w:rPr>
          <w:rFonts w:hint="eastAsia" w:ascii="仿宋_GB2312" w:hAnsi="宋体" w:eastAsia="仿宋_GB2312" w:cs="宋体"/>
          <w:szCs w:val="21"/>
          <w:lang w:val="en-US" w:eastAsia="zh-CN"/>
        </w:rPr>
        <w:t>分项报价不得超过：住宅、公寓：22.5元/㎡，配套、商业用房、停车楼（按设计面积计费）：23.5元/㎡，幼儿园：32元/㎡，中学：33.5元/㎡，地下室：20元/㎡；</w:t>
      </w:r>
      <w:r>
        <w:rPr>
          <w:rFonts w:hint="eastAsia" w:ascii="仿宋_GB2312" w:hAnsi="宋体" w:eastAsia="仿宋_GB2312" w:cs="宋体"/>
          <w:kern w:val="2"/>
          <w:sz w:val="21"/>
          <w:szCs w:val="21"/>
          <w:lang w:val="en-US" w:eastAsia="zh-CN"/>
        </w:rPr>
        <w:t>首期方案设计最终报价=23000㎡×公寓方案设计单价，</w:t>
      </w:r>
      <w:r>
        <w:rPr>
          <w:rFonts w:hint="eastAsia" w:ascii="仿宋_GB2312" w:hAnsi="宋体" w:eastAsia="仿宋_GB2312" w:cs="宋体"/>
          <w:szCs w:val="21"/>
          <w:lang w:val="en-US" w:eastAsia="zh-CN"/>
        </w:rPr>
        <w:t>最高报价不得超过51.75</w:t>
      </w:r>
      <w:r>
        <w:rPr>
          <w:rFonts w:hint="eastAsia" w:ascii="仿宋_GB2312" w:hAnsi="Times New Roman" w:eastAsia="仿宋_GB2312" w:cs="Times New Roman"/>
          <w:szCs w:val="20"/>
          <w:lang w:val="en-US" w:eastAsia="zh-CN"/>
        </w:rPr>
        <w:t>万元（含税）</w:t>
      </w:r>
      <w:r>
        <w:rPr>
          <w:rFonts w:hint="eastAsia" w:ascii="仿宋_GB2312" w:eastAsia="仿宋_GB2312" w:cs="Times New Roman"/>
          <w:szCs w:val="20"/>
          <w:lang w:val="en-US" w:eastAsia="zh-CN"/>
        </w:rPr>
        <w:t>；</w:t>
      </w:r>
    </w:p>
    <w:p>
      <w:pPr>
        <w:numPr>
          <w:ilvl w:val="0"/>
          <w:numId w:val="25"/>
        </w:numPr>
        <w:spacing w:line="240" w:lineRule="auto"/>
        <w:ind w:firstLine="420" w:firstLineChars="200"/>
        <w:rPr>
          <w:rFonts w:ascii="仿宋_GB2312" w:eastAsia="仿宋_GB2312"/>
        </w:rPr>
      </w:pPr>
      <w:r>
        <w:rPr>
          <w:rFonts w:hint="eastAsia" w:ascii="仿宋_GB2312" w:hAnsi="宋体" w:eastAsia="仿宋_GB2312" w:cs="宋体"/>
          <w:szCs w:val="21"/>
          <w:lang w:val="en-US" w:eastAsia="zh-CN"/>
        </w:rPr>
        <w:t>此报价作为投标方案内容，实际方案设计范围以合同签订为准，实际支付费用以合同签订范围计算。</w:t>
      </w:r>
    </w:p>
    <w:p>
      <w:pPr>
        <w:pStyle w:val="2"/>
        <w:ind w:firstLine="0" w:firstLineChars="0"/>
      </w:pPr>
    </w:p>
    <w:p>
      <w:pPr>
        <w:spacing w:line="360" w:lineRule="auto"/>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ind w:firstLine="3640" w:firstLineChars="13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pStyle w:val="2"/>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val="en-US" w:eastAsia="zh-CN"/>
        </w:rPr>
        <w:t>分表</w:t>
      </w:r>
      <w:r>
        <w:rPr>
          <w:rFonts w:hint="eastAsia" w:ascii="仿宋_GB2312" w:hAnsi="仿宋_GB2312" w:eastAsia="仿宋_GB2312" w:cs="仿宋_GB2312"/>
          <w:sz w:val="28"/>
          <w:szCs w:val="28"/>
        </w:rPr>
        <w:t>三）（格式）</w:t>
      </w:r>
    </w:p>
    <w:p>
      <w:pPr>
        <w:snapToGrid w:val="0"/>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南沙区2022NJY-9地块开发投策设计咨询服务项目</w:t>
      </w:r>
    </w:p>
    <w:p>
      <w:pPr>
        <w:widowControl/>
        <w:snapToGrid w:val="0"/>
        <w:spacing w:line="240" w:lineRule="auto"/>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bCs/>
          <w:spacing w:val="6"/>
          <w:sz w:val="32"/>
          <w:szCs w:val="32"/>
        </w:rPr>
        <w:t>报价表（</w:t>
      </w:r>
      <w:r>
        <w:rPr>
          <w:rFonts w:hint="eastAsia" w:ascii="方正小标宋简体" w:hAnsi="方正小标宋简体" w:eastAsia="方正小标宋简体" w:cs="方正小标宋简体"/>
          <w:bCs/>
          <w:spacing w:val="6"/>
          <w:sz w:val="32"/>
          <w:szCs w:val="32"/>
          <w:lang w:val="en-US" w:eastAsia="zh-CN"/>
        </w:rPr>
        <w:t>分表</w:t>
      </w:r>
      <w:r>
        <w:rPr>
          <w:rFonts w:hint="eastAsia" w:ascii="方正小标宋简体" w:hAnsi="方正小标宋简体" w:eastAsia="方正小标宋简体" w:cs="方正小标宋简体"/>
          <w:bCs/>
          <w:spacing w:val="6"/>
          <w:sz w:val="32"/>
          <w:szCs w:val="32"/>
        </w:rPr>
        <w:t>三）</w:t>
      </w:r>
    </w:p>
    <w:tbl>
      <w:tblPr>
        <w:tblStyle w:val="18"/>
        <w:tblW w:w="9339" w:type="dxa"/>
        <w:tblInd w:w="0" w:type="dxa"/>
        <w:tblLayout w:type="fixed"/>
        <w:tblCellMar>
          <w:top w:w="0" w:type="dxa"/>
          <w:left w:w="108" w:type="dxa"/>
          <w:bottom w:w="0" w:type="dxa"/>
          <w:right w:w="108" w:type="dxa"/>
        </w:tblCellMar>
      </w:tblPr>
      <w:tblGrid>
        <w:gridCol w:w="1696"/>
        <w:gridCol w:w="3820"/>
        <w:gridCol w:w="3823"/>
      </w:tblGrid>
      <w:tr>
        <w:tblPrEx>
          <w:tblCellMar>
            <w:top w:w="0" w:type="dxa"/>
            <w:left w:w="108" w:type="dxa"/>
            <w:bottom w:w="0" w:type="dxa"/>
            <w:right w:w="108" w:type="dxa"/>
          </w:tblCellMar>
        </w:tblPrEx>
        <w:trPr>
          <w:trHeight w:val="527" w:hRule="atLeast"/>
        </w:trPr>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764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南沙区2022NJY-9地块开发投策设计服务项目</w:t>
            </w:r>
          </w:p>
        </w:tc>
      </w:tr>
      <w:tr>
        <w:tblPrEx>
          <w:tblCellMar>
            <w:top w:w="0" w:type="dxa"/>
            <w:left w:w="108" w:type="dxa"/>
            <w:bottom w:w="0" w:type="dxa"/>
            <w:right w:w="108" w:type="dxa"/>
          </w:tblCellMar>
        </w:tblPrEx>
        <w:trPr>
          <w:trHeight w:val="527" w:hRule="atLeast"/>
        </w:trPr>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764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项目首期初步设计</w:t>
            </w:r>
          </w:p>
        </w:tc>
      </w:tr>
      <w:tr>
        <w:tblPrEx>
          <w:tblCellMar>
            <w:top w:w="0" w:type="dxa"/>
            <w:left w:w="108" w:type="dxa"/>
            <w:bottom w:w="0" w:type="dxa"/>
            <w:right w:w="108" w:type="dxa"/>
          </w:tblCellMar>
        </w:tblPrEx>
        <w:trPr>
          <w:trHeight w:val="527" w:hRule="atLeast"/>
        </w:trPr>
        <w:tc>
          <w:tcPr>
            <w:tcW w:w="1696"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分项报价</w:t>
            </w:r>
          </w:p>
        </w:tc>
        <w:tc>
          <w:tcPr>
            <w:tcW w:w="38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建筑类型</w:t>
            </w:r>
          </w:p>
        </w:tc>
        <w:tc>
          <w:tcPr>
            <w:tcW w:w="382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单价（元/平方米）</w:t>
            </w:r>
          </w:p>
        </w:tc>
      </w:tr>
      <w:tr>
        <w:tblPrEx>
          <w:tblCellMar>
            <w:top w:w="0" w:type="dxa"/>
            <w:left w:w="108" w:type="dxa"/>
            <w:bottom w:w="0" w:type="dxa"/>
            <w:right w:w="108" w:type="dxa"/>
          </w:tblCellMar>
        </w:tblPrEx>
        <w:trPr>
          <w:trHeight w:val="527"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820" w:type="dxa"/>
            <w:tcBorders>
              <w:top w:val="single" w:color="000000" w:sz="4" w:space="0"/>
              <w:left w:val="nil"/>
              <w:bottom w:val="nil"/>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住宅、公寓</w:t>
            </w:r>
          </w:p>
        </w:tc>
        <w:tc>
          <w:tcPr>
            <w:tcW w:w="3823" w:type="dxa"/>
            <w:tcBorders>
              <w:top w:val="single" w:color="000000" w:sz="4" w:space="0"/>
              <w:left w:val="nil"/>
              <w:bottom w:val="nil"/>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8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配套、商业用房、停车楼</w:t>
            </w:r>
          </w:p>
        </w:tc>
        <w:tc>
          <w:tcPr>
            <w:tcW w:w="382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8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幼儿园</w:t>
            </w:r>
          </w:p>
        </w:tc>
        <w:tc>
          <w:tcPr>
            <w:tcW w:w="382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8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中学</w:t>
            </w:r>
          </w:p>
        </w:tc>
        <w:tc>
          <w:tcPr>
            <w:tcW w:w="382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38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地下室</w:t>
            </w:r>
          </w:p>
        </w:tc>
        <w:tc>
          <w:tcPr>
            <w:tcW w:w="382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27" w:hRule="atLeast"/>
        </w:trPr>
        <w:tc>
          <w:tcPr>
            <w:tcW w:w="1696"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项目三</w:t>
            </w:r>
          </w:p>
          <w:p>
            <w:pPr>
              <w:widowControl/>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最终报价</w:t>
            </w:r>
          </w:p>
          <w:p>
            <w:pPr>
              <w:widowControl/>
              <w:jc w:val="center"/>
              <w:rPr>
                <w:rFonts w:hint="eastAsia"/>
              </w:rPr>
            </w:pPr>
            <w:r>
              <w:rPr>
                <w:rFonts w:hint="eastAsia" w:ascii="仿宋_GB2312" w:hAnsi="仿宋_GB2312" w:eastAsia="仿宋_GB2312" w:cs="仿宋_GB2312"/>
                <w:kern w:val="0"/>
                <w:sz w:val="24"/>
                <w:szCs w:val="24"/>
                <w:lang w:val="en-US" w:eastAsia="zh-CN"/>
              </w:rPr>
              <w:t>（元）</w:t>
            </w:r>
          </w:p>
        </w:tc>
        <w:tc>
          <w:tcPr>
            <w:tcW w:w="76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none"/>
              </w:rPr>
              <w:t>小写：</w:t>
            </w:r>
          </w:p>
        </w:tc>
      </w:tr>
      <w:tr>
        <w:tblPrEx>
          <w:tblCellMar>
            <w:top w:w="0" w:type="dxa"/>
            <w:left w:w="108" w:type="dxa"/>
            <w:bottom w:w="0" w:type="dxa"/>
            <w:right w:w="108" w:type="dxa"/>
          </w:tblCellMar>
        </w:tblPrEx>
        <w:trPr>
          <w:trHeight w:val="802" w:hRule="atLeast"/>
        </w:trPr>
        <w:tc>
          <w:tcPr>
            <w:tcW w:w="1696"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仿宋_GB2312" w:eastAsia="仿宋_GB2312" w:cs="仿宋_GB2312"/>
                <w:kern w:val="0"/>
                <w:sz w:val="24"/>
                <w:szCs w:val="24"/>
              </w:rPr>
            </w:pPr>
          </w:p>
        </w:tc>
        <w:tc>
          <w:tcPr>
            <w:tcW w:w="76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大写：人民币</w:t>
            </w:r>
          </w:p>
        </w:tc>
      </w:tr>
    </w:tbl>
    <w:p>
      <w:pPr>
        <w:spacing w:line="240" w:lineRule="auto"/>
        <w:rPr>
          <w:rFonts w:ascii="仿宋_GB2312" w:hAnsi="宋体" w:eastAsia="仿宋_GB2312" w:cs="宋体"/>
          <w:szCs w:val="21"/>
        </w:rPr>
      </w:pPr>
      <w:r>
        <w:rPr>
          <w:rFonts w:hint="eastAsia" w:ascii="仿宋_GB2312" w:hAnsi="宋体" w:eastAsia="仿宋_GB2312" w:cs="宋体"/>
          <w:szCs w:val="21"/>
        </w:rPr>
        <w:t>注：（</w:t>
      </w:r>
      <w:r>
        <w:rPr>
          <w:rFonts w:ascii="仿宋_GB2312" w:hAnsi="宋体" w:eastAsia="仿宋_GB2312" w:cs="宋体"/>
          <w:szCs w:val="21"/>
        </w:rPr>
        <w:t>1）项目的报价，按照标书内容进行报价；投标人报价应具有合理性，禁止恶性杀价和不正当竞争；</w:t>
      </w:r>
    </w:p>
    <w:p>
      <w:pPr>
        <w:numPr>
          <w:ilvl w:val="0"/>
          <w:numId w:val="26"/>
        </w:numPr>
        <w:spacing w:line="240" w:lineRule="auto"/>
        <w:ind w:firstLine="420"/>
        <w:rPr>
          <w:rFonts w:ascii="仿宋_GB2312" w:hAnsi="宋体" w:eastAsia="仿宋_GB2312" w:cs="宋体"/>
          <w:szCs w:val="21"/>
        </w:rPr>
      </w:pPr>
      <w:r>
        <w:rPr>
          <w:rFonts w:hint="eastAsia" w:ascii="仿宋_GB2312" w:hAnsi="宋体" w:eastAsia="仿宋_GB2312" w:cs="宋体"/>
          <w:szCs w:val="21"/>
        </w:rPr>
        <w:t>投标报价货币：投标人提供的价格必须用人民币报价；</w:t>
      </w:r>
    </w:p>
    <w:p>
      <w:pPr>
        <w:numPr>
          <w:ilvl w:val="0"/>
          <w:numId w:val="26"/>
        </w:numPr>
        <w:spacing w:line="240" w:lineRule="auto"/>
        <w:ind w:firstLine="420" w:firstLineChars="200"/>
        <w:rPr>
          <w:rFonts w:ascii="仿宋_GB2312" w:eastAsia="仿宋_GB2312"/>
        </w:rPr>
      </w:pPr>
      <w:r>
        <w:rPr>
          <w:rFonts w:hint="eastAsia" w:ascii="仿宋_GB2312" w:hAnsi="宋体" w:eastAsia="仿宋_GB2312" w:cs="宋体"/>
          <w:szCs w:val="21"/>
        </w:rPr>
        <w:t>承接本合同项目需缴纳的一切费用包括但不限于服务费、税费、市内交通费、通讯费、住宿费、餐费以及投标人其它因本项目而产生的一切费用</w:t>
      </w:r>
      <w:r>
        <w:rPr>
          <w:rFonts w:ascii="仿宋_GB2312" w:hAnsi="宋体" w:eastAsia="仿宋_GB2312" w:cs="宋体"/>
          <w:szCs w:val="21"/>
        </w:rPr>
        <w:t>,包括合同实施过程中不可预见费用等。均由投标人承担，并包含在报价总额内；</w:t>
      </w:r>
    </w:p>
    <w:p>
      <w:pPr>
        <w:numPr>
          <w:ilvl w:val="0"/>
          <w:numId w:val="26"/>
        </w:numPr>
        <w:spacing w:line="240" w:lineRule="auto"/>
        <w:ind w:firstLine="420" w:firstLineChars="200"/>
        <w:rPr>
          <w:rFonts w:ascii="仿宋_GB2312" w:eastAsia="仿宋_GB2312"/>
        </w:rPr>
      </w:pPr>
      <w:r>
        <w:rPr>
          <w:rFonts w:hint="eastAsia" w:ascii="仿宋_GB2312" w:hAnsi="宋体" w:eastAsia="仿宋_GB2312" w:cs="宋体"/>
          <w:szCs w:val="21"/>
          <w:lang w:val="en-US" w:eastAsia="zh-CN"/>
        </w:rPr>
        <w:t>分项报价不得超过：住宅、公寓：20.5元/㎡，配套、商业用房、停车楼（按设计面积计费）：25.5元/㎡，幼儿园：31.5元/㎡，中学：27.5元/㎡，地下室：21元/㎡；</w:t>
      </w:r>
      <w:r>
        <w:rPr>
          <w:rFonts w:hint="eastAsia" w:ascii="仿宋_GB2312" w:hAnsi="Times New Roman" w:eastAsia="仿宋_GB2312" w:cs="Times New Roman"/>
          <w:kern w:val="2"/>
          <w:sz w:val="21"/>
          <w:szCs w:val="20"/>
          <w:lang w:val="en-US" w:eastAsia="zh-CN"/>
        </w:rPr>
        <w:t>首期</w:t>
      </w:r>
      <w:r>
        <w:rPr>
          <w:rFonts w:hint="eastAsia" w:ascii="仿宋_GB2312" w:eastAsia="仿宋_GB2312" w:cs="Times New Roman"/>
          <w:kern w:val="2"/>
          <w:sz w:val="21"/>
          <w:szCs w:val="20"/>
          <w:lang w:val="en-US" w:eastAsia="zh-CN"/>
        </w:rPr>
        <w:t>初步</w:t>
      </w:r>
      <w:r>
        <w:rPr>
          <w:rFonts w:hint="eastAsia" w:ascii="仿宋_GB2312" w:hAnsi="Times New Roman" w:eastAsia="仿宋_GB2312" w:cs="Times New Roman"/>
          <w:kern w:val="2"/>
          <w:sz w:val="21"/>
          <w:szCs w:val="20"/>
          <w:lang w:val="en-US" w:eastAsia="zh-CN"/>
        </w:rPr>
        <w:t>设计</w:t>
      </w:r>
      <w:r>
        <w:rPr>
          <w:rFonts w:hint="eastAsia" w:ascii="仿宋_GB2312" w:eastAsia="仿宋_GB2312" w:cs="Times New Roman"/>
          <w:kern w:val="2"/>
          <w:sz w:val="21"/>
          <w:szCs w:val="20"/>
          <w:lang w:val="en-US" w:eastAsia="zh-CN"/>
        </w:rPr>
        <w:t>最终报价=</w:t>
      </w:r>
      <w:r>
        <w:rPr>
          <w:rFonts w:hint="eastAsia" w:ascii="仿宋_GB2312" w:hAnsi="Times New Roman" w:eastAsia="仿宋_GB2312" w:cs="Times New Roman"/>
          <w:kern w:val="2"/>
          <w:sz w:val="21"/>
          <w:szCs w:val="20"/>
          <w:lang w:val="en-US" w:eastAsia="zh-CN"/>
        </w:rPr>
        <w:t>23000㎡×公寓</w:t>
      </w:r>
      <w:r>
        <w:rPr>
          <w:rFonts w:hint="eastAsia" w:ascii="仿宋_GB2312" w:eastAsia="仿宋_GB2312" w:cs="Times New Roman"/>
          <w:kern w:val="2"/>
          <w:sz w:val="21"/>
          <w:szCs w:val="20"/>
          <w:lang w:val="en-US" w:eastAsia="zh-CN"/>
        </w:rPr>
        <w:t>初步</w:t>
      </w:r>
      <w:r>
        <w:rPr>
          <w:rFonts w:hint="eastAsia" w:ascii="仿宋_GB2312" w:hAnsi="Times New Roman" w:eastAsia="仿宋_GB2312" w:cs="Times New Roman"/>
          <w:kern w:val="2"/>
          <w:sz w:val="21"/>
          <w:szCs w:val="20"/>
          <w:lang w:val="en-US" w:eastAsia="zh-CN"/>
        </w:rPr>
        <w:t>设计单价</w:t>
      </w:r>
      <w:r>
        <w:rPr>
          <w:rFonts w:hint="eastAsia" w:ascii="仿宋_GB2312" w:eastAsia="仿宋_GB2312" w:cs="Times New Roman"/>
          <w:kern w:val="2"/>
          <w:sz w:val="21"/>
          <w:szCs w:val="20"/>
          <w:lang w:val="en-US" w:eastAsia="zh-CN"/>
        </w:rPr>
        <w:t>，</w:t>
      </w:r>
      <w:r>
        <w:rPr>
          <w:rFonts w:hint="eastAsia" w:ascii="仿宋_GB2312" w:hAnsi="Times New Roman" w:eastAsia="仿宋_GB2312" w:cs="Times New Roman"/>
          <w:szCs w:val="20"/>
          <w:lang w:val="en-US" w:eastAsia="zh-CN"/>
        </w:rPr>
        <w:t>最高报价不得超过</w:t>
      </w:r>
      <w:r>
        <w:rPr>
          <w:rFonts w:hint="eastAsia" w:ascii="仿宋_GB2312" w:eastAsia="仿宋_GB2312" w:cs="Times New Roman"/>
          <w:szCs w:val="20"/>
          <w:lang w:val="en-US" w:eastAsia="zh-CN"/>
        </w:rPr>
        <w:t>47.15</w:t>
      </w:r>
      <w:r>
        <w:rPr>
          <w:rFonts w:hint="eastAsia" w:ascii="仿宋_GB2312" w:hAnsi="Times New Roman" w:eastAsia="仿宋_GB2312" w:cs="Times New Roman"/>
          <w:szCs w:val="20"/>
          <w:lang w:val="en-US" w:eastAsia="zh-CN"/>
        </w:rPr>
        <w:t>万元（含税）</w:t>
      </w:r>
      <w:r>
        <w:rPr>
          <w:rFonts w:hint="eastAsia" w:ascii="仿宋_GB2312" w:eastAsia="仿宋_GB2312" w:cs="Times New Roman"/>
          <w:szCs w:val="20"/>
          <w:lang w:val="en-US" w:eastAsia="zh-CN"/>
        </w:rPr>
        <w:t>；</w:t>
      </w:r>
    </w:p>
    <w:p>
      <w:pPr>
        <w:numPr>
          <w:ilvl w:val="0"/>
          <w:numId w:val="26"/>
        </w:numPr>
        <w:spacing w:line="240" w:lineRule="auto"/>
        <w:ind w:firstLine="420" w:firstLineChars="200"/>
        <w:rPr>
          <w:rFonts w:ascii="仿宋_GB2312" w:eastAsia="仿宋_GB2312"/>
        </w:rPr>
      </w:pPr>
      <w:r>
        <w:rPr>
          <w:rFonts w:hint="eastAsia" w:ascii="仿宋_GB2312" w:hAnsi="宋体" w:eastAsia="仿宋_GB2312" w:cs="宋体"/>
          <w:szCs w:val="21"/>
          <w:lang w:val="en-US" w:eastAsia="zh-CN"/>
        </w:rPr>
        <w:t>此报价作为投标方案内容，实际初步设计范围以合同签订为准，实际支付费用以合同签订范围计算。</w:t>
      </w:r>
    </w:p>
    <w:p>
      <w:pPr>
        <w:pStyle w:val="2"/>
        <w:ind w:firstLine="0" w:firstLineChars="0"/>
      </w:pPr>
    </w:p>
    <w:p>
      <w:pPr>
        <w:spacing w:line="360" w:lineRule="auto"/>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br w:type="page"/>
      </w:r>
      <w:r>
        <w:rPr>
          <w:rFonts w:hint="eastAsia" w:ascii="仿宋_GB2312" w:hAnsi="仿宋_GB2312" w:eastAsia="仿宋_GB2312" w:cs="仿宋_GB2312"/>
          <w:sz w:val="28"/>
          <w:szCs w:val="28"/>
        </w:rPr>
        <w:t>附件1.3 法定代表人证明书</w:t>
      </w:r>
    </w:p>
    <w:p>
      <w:pPr>
        <w:spacing w:line="360" w:lineRule="auto"/>
        <w:jc w:val="center"/>
        <w:rPr>
          <w:rFonts w:ascii="宋体" w:hAnsi="宋体" w:cs="宋体"/>
          <w:b/>
          <w:sz w:val="32"/>
          <w:szCs w:val="32"/>
        </w:rPr>
      </w:pPr>
    </w:p>
    <w:p>
      <w:pPr>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法定代表人证明书</w:t>
      </w:r>
    </w:p>
    <w:p>
      <w:pPr>
        <w:tabs>
          <w:tab w:val="left" w:pos="900"/>
        </w:tabs>
        <w:spacing w:line="360" w:lineRule="auto"/>
        <w:ind w:firstLine="990" w:firstLineChars="450"/>
        <w:rPr>
          <w:rFonts w:ascii="仿宋_GB2312" w:hAnsi="仿宋_GB2312" w:eastAsia="仿宋_GB2312" w:cs="仿宋_GB2312"/>
          <w:sz w:val="22"/>
          <w:szCs w:val="22"/>
        </w:rPr>
      </w:pPr>
      <w:r>
        <w:rPr>
          <w:rFonts w:hint="eastAsia" w:ascii="宋体" w:hAnsi="宋体" w:cs="宋体"/>
          <w:sz w:val="22"/>
          <w:szCs w:val="22"/>
        </w:rPr>
        <w:t>______________</w:t>
      </w:r>
      <w:r>
        <w:rPr>
          <w:rFonts w:hint="eastAsia" w:ascii="仿宋_GB2312" w:hAnsi="仿宋_GB2312" w:eastAsia="仿宋_GB2312" w:cs="仿宋_GB2312"/>
          <w:sz w:val="22"/>
          <w:szCs w:val="22"/>
        </w:rPr>
        <w:t>同志，现任我单位</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法定代表人，特此证明。</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本证明书自签发之日起生效，有效期：</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附：</w:t>
      </w:r>
    </w:p>
    <w:p>
      <w:pPr>
        <w:spacing w:line="360" w:lineRule="auto"/>
        <w:ind w:firstLine="880" w:firstLineChars="400"/>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营业执照（注册号或统一社会信用代码）：  </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 xml:space="preserve">     </w:t>
      </w:r>
    </w:p>
    <w:p>
      <w:pPr>
        <w:spacing w:line="360" w:lineRule="auto"/>
        <w:ind w:firstLine="880" w:firstLineChars="400"/>
        <w:rPr>
          <w:rFonts w:ascii="仿宋_GB2312" w:hAnsi="仿宋_GB2312" w:eastAsia="仿宋_GB2312" w:cs="仿宋_GB2312"/>
          <w:sz w:val="22"/>
          <w:szCs w:val="22"/>
          <w:u w:val="single"/>
        </w:rPr>
      </w:pPr>
      <w:r>
        <w:rPr>
          <w:rFonts w:hint="eastAsia" w:ascii="仿宋_GB2312" w:hAnsi="仿宋_GB2312" w:eastAsia="仿宋_GB2312" w:cs="仿宋_GB2312"/>
          <w:sz w:val="22"/>
          <w:szCs w:val="22"/>
        </w:rPr>
        <w:t>经济性质：</w:t>
      </w:r>
      <w:r>
        <w:rPr>
          <w:rFonts w:hint="eastAsia" w:ascii="仿宋_GB2312" w:hAnsi="仿宋_GB2312" w:eastAsia="仿宋_GB2312" w:cs="仿宋_GB2312"/>
          <w:sz w:val="22"/>
          <w:szCs w:val="22"/>
          <w:u w:val="single"/>
        </w:rPr>
        <w:t xml:space="preserve">                 </w:t>
      </w:r>
    </w:p>
    <w:p>
      <w:pPr>
        <w:spacing w:line="360" w:lineRule="auto"/>
        <w:ind w:firstLine="880" w:firstLineChars="400"/>
        <w:rPr>
          <w:rFonts w:ascii="仿宋_GB2312" w:hAnsi="仿宋_GB2312" w:eastAsia="仿宋_GB2312" w:cs="仿宋_GB2312"/>
          <w:sz w:val="22"/>
          <w:szCs w:val="22"/>
          <w:u w:val="single"/>
        </w:rPr>
      </w:pPr>
      <w:r>
        <w:rPr>
          <w:rFonts w:hint="eastAsia" w:ascii="仿宋_GB2312" w:hAnsi="仿宋_GB2312" w:eastAsia="仿宋_GB2312" w:cs="仿宋_GB2312"/>
          <w:sz w:val="22"/>
          <w:szCs w:val="22"/>
        </w:rPr>
        <w:t xml:space="preserve">经营范围： </w:t>
      </w:r>
      <w:r>
        <w:rPr>
          <w:rFonts w:hint="eastAsia" w:ascii="仿宋_GB2312" w:hAnsi="仿宋_GB2312" w:eastAsia="仿宋_GB2312" w:cs="仿宋_GB2312"/>
          <w:sz w:val="22"/>
          <w:szCs w:val="22"/>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仿宋_GB2312" w:hAnsi="仿宋_GB2312" w:eastAsia="仿宋_GB2312" w:cs="仿宋_GB2312"/>
          <w:sz w:val="22"/>
          <w:szCs w:val="22"/>
        </w:rPr>
      </w:pPr>
      <w:r>
        <w:rPr>
          <w:rFonts w:hint="eastAsia" w:ascii="宋体" w:hAnsi="宋体" w:cs="宋体"/>
          <w:szCs w:val="21"/>
        </w:rPr>
        <w:t xml:space="preserve">                 </w:t>
      </w:r>
      <w:r>
        <w:rPr>
          <w:rFonts w:hint="eastAsia" w:ascii="仿宋_GB2312" w:hAnsi="仿宋_GB2312" w:eastAsia="仿宋_GB2312" w:cs="仿宋_GB2312"/>
          <w:sz w:val="22"/>
          <w:szCs w:val="22"/>
        </w:rPr>
        <w:t xml:space="preserve">    单位名称（盖公章）：</w:t>
      </w:r>
    </w:p>
    <w:p>
      <w:pPr>
        <w:spacing w:line="360" w:lineRule="auto"/>
        <w:jc w:val="righ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jc w:val="right"/>
        <w:rPr>
          <w:rFonts w:ascii="仿宋_GB2312" w:hAnsi="仿宋_GB2312" w:eastAsia="仿宋_GB2312" w:cs="仿宋_GB2312"/>
          <w:b/>
          <w:sz w:val="52"/>
          <w:szCs w:val="52"/>
        </w:rPr>
      </w:pPr>
      <w:r>
        <w:rPr>
          <w:rFonts w:hint="eastAsia" w:ascii="仿宋_GB2312" w:hAnsi="仿宋_GB2312" w:eastAsia="仿宋_GB2312"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ascii="仿宋_GB2312" w:hAnsi="楷体_GB2312" w:eastAsia="仿宋_GB2312" w:cs="楷体_GB2312"/>
          <w:sz w:val="28"/>
          <w:szCs w:val="28"/>
        </w:rPr>
      </w:pPr>
      <w:r>
        <w:br w:type="page"/>
      </w:r>
      <w:r>
        <w:rPr>
          <w:rFonts w:hint="eastAsia" w:ascii="仿宋_GB2312" w:hAnsi="楷体_GB2312" w:eastAsia="仿宋_GB2312" w:cs="楷体_GB2312"/>
          <w:b w:val="0"/>
          <w:bCs w:val="0"/>
          <w:sz w:val="28"/>
          <w:szCs w:val="28"/>
        </w:rPr>
        <w:t>附件1.4 法定代表人授权委托书</w:t>
      </w:r>
    </w:p>
    <w:p>
      <w:pPr>
        <w:spacing w:line="360" w:lineRule="auto"/>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法定代表人授权委托书</w:t>
      </w:r>
    </w:p>
    <w:p>
      <w:pPr>
        <w:pStyle w:val="3"/>
      </w:pP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本人        （姓名）是         （投标人名称）的法定代表人，现委托          (姓名)为我方代理人。代理人根据授权，以我方名义签署、澄清、说明、补正、递交、撤回、修改南沙区2022NJY-9地块开发投策设计咨询服务项目 投标文件、签订合同和处理有关事宜，其法律后果由我方承担。</w:t>
      </w:r>
    </w:p>
    <w:p>
      <w:pPr>
        <w:spacing w:line="360" w:lineRule="auto"/>
        <w:ind w:firstLine="3684" w:firstLineChars="153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tabs>
          <w:tab w:val="left" w:pos="3780"/>
        </w:tabs>
        <w:spacing w:line="360" w:lineRule="auto"/>
        <w:ind w:firstLine="3684" w:firstLineChars="1535"/>
        <w:rPr>
          <w:rFonts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w:t>
      </w:r>
    </w:p>
    <w:p>
      <w:pPr>
        <w:tabs>
          <w:tab w:val="left" w:pos="3780"/>
        </w:tabs>
        <w:spacing w:line="360" w:lineRule="auto"/>
        <w:ind w:firstLine="3684" w:firstLineChars="1535"/>
        <w:rPr>
          <w:rFonts w:ascii="仿宋_GB2312" w:hAnsi="楷体_GB2312" w:eastAsia="仿宋_GB2312" w:cs="楷体_GB2312"/>
          <w:kern w:val="44"/>
          <w:sz w:val="24"/>
          <w:szCs w:val="24"/>
        </w:rPr>
      </w:pPr>
      <w:r>
        <w:rPr>
          <w:rFonts w:hint="eastAsia" w:ascii="仿宋_GB2312" w:hAnsi="楷体_GB2312" w:eastAsia="仿宋_GB2312" w:cs="楷体_GB2312"/>
          <w:kern w:val="44"/>
          <w:sz w:val="24"/>
          <w:szCs w:val="24"/>
        </w:rPr>
        <w:t>投标人：</w:t>
      </w:r>
      <w:r>
        <w:rPr>
          <w:rFonts w:ascii="仿宋_GB2312" w:hAnsi="楷体_GB2312" w:eastAsia="仿宋_GB2312" w:cs="楷体_GB2312"/>
          <w:kern w:val="44"/>
          <w:sz w:val="24"/>
          <w:szCs w:val="24"/>
          <w:u w:val="single"/>
        </w:rPr>
        <w:t xml:space="preserve">                     </w:t>
      </w:r>
      <w:r>
        <w:rPr>
          <w:rFonts w:ascii="仿宋_GB2312" w:hAnsi="楷体_GB2312" w:eastAsia="仿宋_GB2312" w:cs="楷体_GB2312"/>
          <w:kern w:val="44"/>
          <w:sz w:val="24"/>
          <w:szCs w:val="24"/>
        </w:rPr>
        <w:t xml:space="preserve"> </w:t>
      </w:r>
      <w:r>
        <w:rPr>
          <w:rFonts w:hint="eastAsia" w:ascii="仿宋_GB2312" w:hAnsi="楷体_GB2312" w:eastAsia="仿宋_GB2312" w:cs="楷体_GB2312"/>
          <w:kern w:val="44"/>
          <w:sz w:val="24"/>
          <w:szCs w:val="24"/>
        </w:rPr>
        <w:t>（盖单位章）</w:t>
      </w:r>
    </w:p>
    <w:p>
      <w:pPr>
        <w:tabs>
          <w:tab w:val="left" w:pos="3780"/>
        </w:tabs>
        <w:spacing w:line="360" w:lineRule="auto"/>
        <w:jc w:val="left"/>
        <w:rPr>
          <w:rFonts w:ascii="仿宋_GB2312" w:hAnsi="楷体_GB2312" w:eastAsia="仿宋_GB2312" w:cs="楷体_GB2312"/>
          <w:kern w:val="44"/>
          <w:sz w:val="24"/>
          <w:szCs w:val="24"/>
        </w:rPr>
      </w:pPr>
      <w:r>
        <w:rPr>
          <w:rFonts w:hint="eastAsia" w:ascii="仿宋_GB2312" w:hAnsi="楷体_GB2312" w:eastAsia="仿宋_GB2312" w:cs="楷体_GB2312"/>
          <w:kern w:val="44"/>
          <w:sz w:val="24"/>
          <w:szCs w:val="24"/>
        </w:rPr>
        <w:t>法定代表人：</w:t>
      </w:r>
      <w:r>
        <w:rPr>
          <w:rFonts w:ascii="仿宋_GB2312" w:hAnsi="楷体_GB2312" w:eastAsia="仿宋_GB2312" w:cs="楷体_GB2312"/>
          <w:kern w:val="44"/>
          <w:sz w:val="24"/>
          <w:szCs w:val="24"/>
        </w:rPr>
        <w:t xml:space="preserve">                      </w:t>
      </w:r>
      <w:r>
        <w:rPr>
          <w:rFonts w:hint="eastAsia" w:ascii="仿宋_GB2312" w:hAnsi="楷体_GB2312" w:eastAsia="仿宋_GB2312" w:cs="楷体_GB2312"/>
          <w:kern w:val="44"/>
          <w:sz w:val="24"/>
          <w:szCs w:val="24"/>
        </w:rPr>
        <w:t>（签字或盖章）</w:t>
      </w:r>
    </w:p>
    <w:p>
      <w:pPr>
        <w:tabs>
          <w:tab w:val="left" w:pos="3780"/>
        </w:tabs>
        <w:spacing w:line="360" w:lineRule="auto"/>
        <w:jc w:val="left"/>
        <w:rPr>
          <w:rFonts w:ascii="仿宋_GB2312" w:hAnsi="楷体_GB2312" w:eastAsia="仿宋_GB2312" w:cs="楷体_GB2312"/>
          <w:kern w:val="44"/>
          <w:sz w:val="24"/>
          <w:szCs w:val="24"/>
        </w:rPr>
      </w:pPr>
      <w:r>
        <w:rPr>
          <w:rFonts w:hint="eastAsia" w:ascii="仿宋_GB2312" w:hAnsi="楷体_GB2312" w:eastAsia="仿宋_GB2312" w:cs="楷体_GB2312"/>
          <w:kern w:val="44"/>
          <w:sz w:val="24"/>
          <w:szCs w:val="24"/>
        </w:rPr>
        <w:t>身份证号码：</w:t>
      </w:r>
      <w:r>
        <w:rPr>
          <w:rFonts w:ascii="仿宋_GB2312" w:hAnsi="楷体_GB2312" w:eastAsia="仿宋_GB2312" w:cs="楷体_GB2312"/>
          <w:kern w:val="44"/>
          <w:sz w:val="24"/>
          <w:szCs w:val="24"/>
        </w:rPr>
        <w:t xml:space="preserve">                      </w:t>
      </w:r>
    </w:p>
    <w:p>
      <w:pPr>
        <w:tabs>
          <w:tab w:val="left" w:pos="3780"/>
        </w:tabs>
        <w:spacing w:line="360" w:lineRule="auto"/>
        <w:jc w:val="left"/>
        <w:rPr>
          <w:rFonts w:ascii="仿宋_GB2312" w:hAnsi="楷体_GB2312" w:eastAsia="仿宋_GB2312" w:cs="楷体_GB2312"/>
          <w:kern w:val="44"/>
          <w:sz w:val="24"/>
          <w:szCs w:val="24"/>
        </w:rPr>
      </w:pPr>
      <w:r>
        <w:rPr>
          <w:rFonts w:hint="eastAsia" w:ascii="仿宋_GB2312" w:hAnsi="楷体_GB2312" w:eastAsia="仿宋_GB2312" w:cs="楷体_GB2312"/>
          <w:kern w:val="44"/>
          <w:sz w:val="24"/>
          <w:szCs w:val="24"/>
        </w:rPr>
        <w:t>委托代理人：</w:t>
      </w:r>
      <w:r>
        <w:rPr>
          <w:rFonts w:ascii="仿宋_GB2312" w:hAnsi="楷体_GB2312" w:eastAsia="仿宋_GB2312" w:cs="楷体_GB2312"/>
          <w:kern w:val="44"/>
          <w:sz w:val="24"/>
          <w:szCs w:val="24"/>
        </w:rPr>
        <w:t xml:space="preserve">                      </w:t>
      </w:r>
      <w:r>
        <w:rPr>
          <w:rFonts w:hint="eastAsia" w:ascii="仿宋_GB2312" w:hAnsi="楷体_GB2312" w:eastAsia="仿宋_GB2312" w:cs="楷体_GB2312"/>
          <w:kern w:val="44"/>
          <w:sz w:val="24"/>
          <w:szCs w:val="24"/>
        </w:rPr>
        <w:t>（签字或盖章）</w:t>
      </w:r>
    </w:p>
    <w:p>
      <w:pPr>
        <w:tabs>
          <w:tab w:val="left" w:pos="3780"/>
        </w:tabs>
        <w:spacing w:line="360" w:lineRule="auto"/>
        <w:jc w:val="left"/>
        <w:rPr>
          <w:rFonts w:ascii="仿宋_GB2312" w:hAnsi="楷体_GB2312" w:eastAsia="仿宋_GB2312" w:cs="楷体_GB2312"/>
          <w:kern w:val="44"/>
          <w:sz w:val="24"/>
          <w:szCs w:val="24"/>
        </w:rPr>
      </w:pPr>
      <w:r>
        <w:rPr>
          <w:rFonts w:hint="eastAsia" w:ascii="仿宋_GB2312" w:hAnsi="楷体_GB2312" w:eastAsia="仿宋_GB2312" w:cs="楷体_GB2312"/>
          <w:kern w:val="44"/>
          <w:sz w:val="24"/>
          <w:szCs w:val="24"/>
        </w:rPr>
        <w:t>身份证号码：</w:t>
      </w:r>
      <w:r>
        <w:rPr>
          <w:rFonts w:ascii="仿宋_GB2312" w:hAnsi="楷体_GB2312" w:eastAsia="仿宋_GB2312" w:cs="楷体_GB2312"/>
          <w:kern w:val="44"/>
          <w:sz w:val="24"/>
          <w:szCs w:val="24"/>
        </w:rPr>
        <w:t xml:space="preserve">                      </w:t>
      </w:r>
      <w:r>
        <w:rPr>
          <w:rFonts w:hint="eastAsia" w:ascii="仿宋_GB2312" w:hAnsi="楷体_GB2312" w:eastAsia="仿宋_GB2312" w:cs="楷体_GB2312"/>
          <w:kern w:val="44"/>
          <w:sz w:val="24"/>
          <w:szCs w:val="24"/>
        </w:rPr>
        <w:t>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right"/>
        <w:rPr>
          <w:rFonts w:ascii="仿宋_GB2312" w:hAnsi="仿宋_GB2312" w:eastAsia="仿宋_GB2312" w:cs="仿宋_GB2312"/>
          <w:sz w:val="22"/>
          <w:szCs w:val="22"/>
        </w:rPr>
      </w:pP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日</w:t>
      </w:r>
    </w:p>
    <w:p>
      <w:pPr>
        <w:spacing w:line="360" w:lineRule="auto"/>
        <w:rPr>
          <w:rFonts w:ascii="仿宋_GB2312" w:hAnsi="仿宋_GB2312" w:eastAsia="仿宋_GB2312" w:cs="仿宋_GB2312"/>
          <w:sz w:val="22"/>
          <w:szCs w:val="22"/>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pPr>
        <w:spacing w:line="360" w:lineRule="auto"/>
        <w:rPr>
          <w:rFonts w:ascii="仿宋_GB2312" w:eastAsia="仿宋_GB2312" w:cs="仿宋_GB2312"/>
          <w:sz w:val="28"/>
          <w:szCs w:val="28"/>
        </w:rPr>
      </w:pPr>
      <w:r>
        <w:rPr>
          <w:rFonts w:hint="eastAsia" w:ascii="仿宋_GB2312" w:hAnsi="仿宋_GB2312" w:eastAsia="仿宋_GB2312" w:cs="仿宋_GB2312"/>
          <w:sz w:val="28"/>
          <w:szCs w:val="28"/>
        </w:rPr>
        <w:t>附件1.5 企业经验能力</w:t>
      </w:r>
    </w:p>
    <w:p>
      <w:pPr>
        <w:snapToGrid w:val="0"/>
        <w:jc w:val="center"/>
        <w:rPr>
          <w:rFonts w:ascii="仿宋_GB2312" w:hAnsi="微软雅黑" w:eastAsia="仿宋_GB2312" w:cs="仿宋_GB2312"/>
          <w:sz w:val="28"/>
          <w:szCs w:val="28"/>
          <w:lang w:bidi="ar"/>
        </w:rPr>
      </w:pPr>
      <w:r>
        <w:rPr>
          <w:rFonts w:hint="eastAsia" w:ascii="仿宋_GB2312" w:hAnsi="仿宋_GB2312" w:eastAsia="仿宋_GB2312" w:cs="仿宋_GB2312"/>
          <w:kern w:val="0"/>
          <w:sz w:val="32"/>
          <w:szCs w:val="32"/>
          <w:shd w:val="clear" w:color="auto" w:fill="FFFFFF"/>
          <w:lang w:bidi="ar"/>
        </w:rPr>
        <w:t>XXXX</w:t>
      </w:r>
      <w:r>
        <w:rPr>
          <w:rFonts w:hint="eastAsia" w:ascii="仿宋_GB2312" w:hAnsi="微软雅黑" w:eastAsia="仿宋_GB2312" w:cs="仿宋_GB2312"/>
          <w:sz w:val="28"/>
          <w:szCs w:val="28"/>
          <w:lang w:bidi="ar"/>
        </w:rPr>
        <w:t>服务业绩表（参考格式）</w:t>
      </w:r>
    </w:p>
    <w:tbl>
      <w:tblPr>
        <w:tblStyle w:val="18"/>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166"/>
        <w:gridCol w:w="1911"/>
        <w:gridCol w:w="21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序号</w:t>
            </w:r>
          </w:p>
        </w:tc>
        <w:tc>
          <w:tcPr>
            <w:tcW w:w="2166"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项目名称</w:t>
            </w:r>
          </w:p>
        </w:tc>
        <w:tc>
          <w:tcPr>
            <w:tcW w:w="191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项目介绍</w:t>
            </w: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合同签订时间</w:t>
            </w: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b/>
                <w:bCs/>
                <w:kern w:val="2"/>
                <w:sz w:val="21"/>
                <w:szCs w:val="21"/>
              </w:rPr>
            </w:pPr>
          </w:p>
        </w:tc>
        <w:tc>
          <w:tcPr>
            <w:tcW w:w="2166"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911"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2166"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911"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2166"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911"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2166"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911"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2166"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911"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2183"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24"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注：投标人提供的类似业绩证明资料（如委托函、中标通知书、合同、获奖证书</w:t>
      </w:r>
      <w:r>
        <w:rPr>
          <w:rFonts w:hint="eastAsia" w:ascii="仿宋" w:hAnsi="仿宋" w:eastAsia="仿宋" w:cs="仿宋"/>
          <w:szCs w:val="21"/>
          <w:lang w:eastAsia="zh-CN" w:bidi="ar"/>
        </w:rPr>
        <w:t>、</w:t>
      </w:r>
      <w:r>
        <w:rPr>
          <w:rFonts w:hint="eastAsia" w:ascii="仿宋" w:hAnsi="仿宋" w:eastAsia="仿宋" w:cs="仿宋"/>
          <w:szCs w:val="21"/>
          <w:lang w:val="en-US" w:eastAsia="zh-CN" w:bidi="ar"/>
        </w:rPr>
        <w:t>公开网站截图</w:t>
      </w:r>
      <w:r>
        <w:rPr>
          <w:rFonts w:hint="eastAsia" w:ascii="仿宋" w:hAnsi="仿宋" w:eastAsia="仿宋" w:cs="仿宋"/>
          <w:szCs w:val="21"/>
          <w:lang w:bidi="ar"/>
        </w:rPr>
        <w:t>等）附于该表后面。业绩证明资料须提供：合同或相关证明资料必须能反映出评标所需内容，否则相应子项不予计分；时间以合同文件签订时间为准。</w:t>
      </w:r>
    </w:p>
    <w:p>
      <w:pPr>
        <w:pStyle w:val="2"/>
        <w:ind w:firstLine="480"/>
        <w:rPr>
          <w:rFonts w:ascii="仿宋" w:hAnsi="仿宋" w:eastAsia="仿宋" w:cs="仿宋"/>
          <w:szCs w:val="21"/>
          <w:lang w:bidi="ar"/>
        </w:rPr>
      </w:pPr>
    </w:p>
    <w:p>
      <w:pPr>
        <w:rPr>
          <w:rFonts w:ascii="仿宋" w:hAnsi="仿宋" w:eastAsia="仿宋" w:cs="仿宋"/>
          <w:szCs w:val="21"/>
          <w:lang w:bidi="ar"/>
        </w:rPr>
      </w:pPr>
      <w:r>
        <w:rPr>
          <w:rFonts w:hint="eastAsia" w:ascii="仿宋" w:hAnsi="仿宋" w:eastAsia="仿宋" w:cs="仿宋"/>
          <w:szCs w:val="21"/>
          <w:lang w:bidi="ar"/>
        </w:rPr>
        <w:br w:type="page"/>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附件1.6 项目服务人员名单及综合能力经验文件</w:t>
      </w:r>
    </w:p>
    <w:tbl>
      <w:tblPr>
        <w:tblStyle w:val="1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3"/>
        <w:gridCol w:w="840"/>
        <w:gridCol w:w="795"/>
        <w:gridCol w:w="1125"/>
        <w:gridCol w:w="1391"/>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17"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序号</w:t>
            </w:r>
          </w:p>
        </w:tc>
        <w:tc>
          <w:tcPr>
            <w:tcW w:w="1123"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姓名</w:t>
            </w:r>
          </w:p>
        </w:tc>
        <w:tc>
          <w:tcPr>
            <w:tcW w:w="84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性别</w:t>
            </w:r>
          </w:p>
        </w:tc>
        <w:tc>
          <w:tcPr>
            <w:tcW w:w="795"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w:t>
            </w:r>
          </w:p>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年限</w:t>
            </w:r>
          </w:p>
        </w:tc>
        <w:tc>
          <w:tcPr>
            <w:tcW w:w="1125"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注册/执业资格（如有）</w:t>
            </w:r>
          </w:p>
        </w:tc>
        <w:tc>
          <w:tcPr>
            <w:tcW w:w="1391"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在本项目拟任工作</w:t>
            </w:r>
          </w:p>
        </w:tc>
        <w:tc>
          <w:tcPr>
            <w:tcW w:w="2962"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曾参与设计的项目名称、获得奖项（如有）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公司声明：表中所提供的资料是真实、准确的。</w:t>
      </w:r>
    </w:p>
    <w:p>
      <w:pPr>
        <w:jc w:val="center"/>
      </w:pPr>
      <w:r>
        <w:rPr>
          <w:rFonts w:hint="eastAsia"/>
        </w:rPr>
        <w:br w:type="page"/>
      </w:r>
      <w:r>
        <w:rPr>
          <w:rFonts w:hint="eastAsia" w:ascii="仿宋_GB2312" w:hAnsi="仿宋_GB2312" w:eastAsia="仿宋_GB2312" w:cs="仿宋_GB2312"/>
          <w:sz w:val="28"/>
          <w:szCs w:val="28"/>
        </w:rPr>
        <w:t>拟投入本项目的人员简历表</w:t>
      </w:r>
    </w:p>
    <w:tbl>
      <w:tblPr>
        <w:tblStyle w:val="1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   名</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电   话</w:t>
            </w:r>
          </w:p>
        </w:tc>
        <w:tc>
          <w:tcPr>
            <w:tcW w:w="2780" w:type="dxa"/>
            <w:gridSpan w:val="2"/>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   别</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   龄</w:t>
            </w:r>
          </w:p>
        </w:tc>
        <w:tc>
          <w:tcPr>
            <w:tcW w:w="2780" w:type="dxa"/>
            <w:gridSpan w:val="2"/>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工作年限</w:t>
            </w:r>
          </w:p>
        </w:tc>
        <w:tc>
          <w:tcPr>
            <w:tcW w:w="2780" w:type="dxa"/>
            <w:gridSpan w:val="2"/>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01" w:type="dxa"/>
            <w:gridSpan w:val="5"/>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时   间</w:t>
            </w:r>
          </w:p>
        </w:tc>
        <w:tc>
          <w:tcPr>
            <w:tcW w:w="2713"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参加过的项目名称</w:t>
            </w:r>
          </w:p>
        </w:tc>
        <w:tc>
          <w:tcPr>
            <w:tcW w:w="2274" w:type="dxa"/>
            <w:gridSpan w:val="2"/>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项目中担任的工作</w:t>
            </w:r>
          </w:p>
        </w:tc>
        <w:tc>
          <w:tcPr>
            <w:tcW w:w="2754"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获奖（如有）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1" w:type="dxa"/>
            <w:gridSpan w:val="5"/>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其它说明：</w:t>
            </w:r>
          </w:p>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Remarks:</w:t>
            </w: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 xml:space="preserve">公司声明：表中所提供的资料是真实、准确的。                  </w:t>
      </w:r>
    </w:p>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注：此表后须附履历、专业资格证明、获奖证书设计合同复印件，项目业绩、获奖情况等相关材料（加盖公章）应提供中文译本。</w:t>
      </w:r>
    </w:p>
    <w:p>
      <w:pPr>
        <w:jc w:val="right"/>
      </w:pPr>
    </w:p>
    <w:p>
      <w:pPr>
        <w:jc w:val="right"/>
      </w:pPr>
      <w:r>
        <w:rPr>
          <w:rFonts w:hint="eastAsia"/>
        </w:rPr>
        <w:t xml:space="preserve">              </w:t>
      </w:r>
    </w:p>
    <w:p>
      <w:pPr>
        <w:jc w:val="right"/>
      </w:pPr>
      <w:r>
        <w:rPr>
          <w:rFonts w:hint="eastAsia"/>
        </w:rPr>
        <w:t xml:space="preserve">投标人（盖章）：                  </w:t>
      </w:r>
    </w:p>
    <w:p>
      <w:pPr>
        <w:jc w:val="right"/>
      </w:pPr>
      <w:r>
        <w:rPr>
          <w:rFonts w:hint="eastAsia"/>
        </w:rPr>
        <w:t xml:space="preserve">日期：            </w:t>
      </w:r>
    </w:p>
    <w:p>
      <w:pPr>
        <w:sectPr>
          <w:pgSz w:w="12242" w:h="15842"/>
          <w:pgMar w:top="1440" w:right="1800" w:bottom="1440" w:left="1800" w:header="851" w:footer="992" w:gutter="0"/>
          <w:pgNumType w:fmt="decimal"/>
          <w:cols w:space="720" w:num="1"/>
          <w:docGrid w:type="lines" w:linePitch="312" w:charSpace="0"/>
        </w:sectPr>
      </w:pPr>
    </w:p>
    <w:p>
      <w:pPr>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附件1.7 共同投标协议书（格式）</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共同投标协议书</w:t>
      </w:r>
    </w:p>
    <w:p>
      <w:pPr>
        <w:spacing w:line="360" w:lineRule="auto"/>
        <w:ind w:firstLine="480" w:firstLineChars="200"/>
        <w:rPr>
          <w:rFonts w:ascii="仿宋_GB2312" w:hAnsi="仿宋_GB2312" w:eastAsia="仿宋_GB2312" w:cs="仿宋_GB2312"/>
          <w:sz w:val="24"/>
          <w:szCs w:val="24"/>
          <w:u w:val="single"/>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（所有成员单位名称）自愿组成联合体，共同参加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（项目名称）投标工作。现就联合体投标工作事宜订立如下协议：</w:t>
      </w:r>
    </w:p>
    <w:p>
      <w:pPr>
        <w:numPr>
          <w:ilvl w:val="0"/>
          <w:numId w:val="27"/>
        </w:numPr>
        <w:spacing w:line="360"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（联合体名称）主体方。</w:t>
      </w:r>
    </w:p>
    <w:p>
      <w:pPr>
        <w:numPr>
          <w:ilvl w:val="0"/>
          <w:numId w:val="27"/>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主体方合法代表联合体各成员负责本招标项目报名、投标文件编制和合同谈判等活动，并代表联合体提交和接收相关的资料、信息及指示，并处理与之有关的一切事物，负责合同实施阶段的主办、组织和协调工作。</w:t>
      </w:r>
    </w:p>
    <w:p>
      <w:pPr>
        <w:numPr>
          <w:ilvl w:val="0"/>
          <w:numId w:val="27"/>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联合体将严格按照招标文件的各项要求，递交投标文件，履行合同，并对外各自承担相应的责任。</w:t>
      </w:r>
    </w:p>
    <w:p>
      <w:pPr>
        <w:numPr>
          <w:ilvl w:val="0"/>
          <w:numId w:val="27"/>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联合体各成员单位内部的职责分工如下：</w:t>
      </w:r>
    </w:p>
    <w:p>
      <w:pPr>
        <w:pStyle w:val="2"/>
        <w:ind w:firstLineChars="0"/>
        <w:rPr>
          <w:rFonts w:eastAsia="仿宋_GB2312"/>
        </w:rPr>
      </w:pPr>
    </w:p>
    <w:p>
      <w:pPr>
        <w:numPr>
          <w:ilvl w:val="0"/>
          <w:numId w:val="27"/>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本协议书自签署之日起生效，合同履行完毕后自动失效。</w:t>
      </w:r>
    </w:p>
    <w:p>
      <w:pPr>
        <w:numPr>
          <w:ilvl w:val="0"/>
          <w:numId w:val="27"/>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本协议书一式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份，联合体成员各执一份。</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主体方名称：                                （盖章单位）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            （签字或盖章）    日期：  年   月  日</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联合体成员名称：                             （盖章单位）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            （签字或盖章）    日期：  年   月  日</w:t>
      </w:r>
    </w:p>
    <w:p>
      <w:pPr>
        <w:rPr>
          <w:sz w:val="24"/>
          <w:szCs w:val="24"/>
        </w:rPr>
        <w:sectPr>
          <w:pgSz w:w="12242" w:h="15842"/>
          <w:pgMar w:top="1440" w:right="1800" w:bottom="1440" w:left="1800" w:header="851" w:footer="992" w:gutter="0"/>
          <w:pgNumType w:fmt="decimal"/>
          <w:cols w:space="720" w:num="1"/>
          <w:docGrid w:type="lines" w:linePitch="312" w:charSpace="0"/>
        </w:sectPr>
      </w:pPr>
    </w:p>
    <w:p>
      <w:pPr>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附件1.8 承诺函（格式）</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承诺函</w:t>
      </w:r>
    </w:p>
    <w:p>
      <w:pPr>
        <w:spacing w:line="360"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司近三年内（2020年7月1日至2023年6月30日）没有重大违法记录，不存在骗取中标、严重违约等情况，有依法缴纳税收和社会保障资金的良好记录，服务团队成员为投标人员工并未受过行业处罚或涉及行业相关的法律诉讼事项。特此承诺。</w:t>
      </w:r>
    </w:p>
    <w:p>
      <w:pPr>
        <w:spacing w:line="360" w:lineRule="auto"/>
        <w:ind w:firstLine="480" w:firstLineChars="200"/>
        <w:jc w:val="center"/>
        <w:rPr>
          <w:rFonts w:ascii="仿宋_GB2312" w:hAnsi="仿宋_GB2312" w:eastAsia="仿宋_GB2312" w:cs="仿宋_GB2312"/>
          <w:sz w:val="24"/>
          <w:szCs w:val="24"/>
        </w:rPr>
      </w:pPr>
    </w:p>
    <w:p>
      <w:pPr>
        <w:spacing w:line="360" w:lineRule="auto"/>
        <w:ind w:firstLine="480" w:firstLineChars="200"/>
        <w:jc w:val="center"/>
        <w:rPr>
          <w:rFonts w:ascii="仿宋_GB2312" w:hAnsi="仿宋_GB2312" w:eastAsia="仿宋_GB2312" w:cs="仿宋_GB2312"/>
          <w:sz w:val="24"/>
          <w:szCs w:val="24"/>
        </w:rPr>
      </w:pPr>
    </w:p>
    <w:p>
      <w:pPr>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承诺单位：</w:t>
      </w:r>
    </w:p>
    <w:p>
      <w:pPr>
        <w:spacing w:line="360" w:lineRule="auto"/>
        <w:ind w:firstLine="4080" w:firstLineChars="17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日期：</w:t>
      </w:r>
      <w:r>
        <w:rPr>
          <w:rFonts w:hint="eastAsia"/>
        </w:rPr>
        <w:br w:type="page"/>
      </w:r>
      <w:r>
        <w:rPr>
          <w:rFonts w:hint="eastAsia" w:ascii="仿宋_GB2312" w:hAnsi="仿宋_GB2312" w:eastAsia="仿宋_GB2312" w:cs="仿宋_GB2312"/>
          <w:sz w:val="28"/>
          <w:szCs w:val="28"/>
        </w:rPr>
        <w:t>附件2.资格符合性审查表</w:t>
      </w:r>
    </w:p>
    <w:p>
      <w:pPr>
        <w:pStyle w:val="17"/>
        <w:spacing w:after="0" w:line="360" w:lineRule="auto"/>
        <w:ind w:firstLine="360"/>
        <w:jc w:val="center"/>
        <w:rPr>
          <w:rFonts w:ascii="黑体" w:eastAsia="黑体"/>
          <w:sz w:val="36"/>
          <w:szCs w:val="36"/>
        </w:rPr>
      </w:pPr>
      <w:r>
        <w:rPr>
          <w:rFonts w:hint="eastAsia" w:ascii="方正小标宋简体" w:hAnsi="方正小标宋简体" w:eastAsia="方正小标宋简体" w:cs="方正小标宋简体"/>
          <w:sz w:val="36"/>
          <w:szCs w:val="36"/>
        </w:rPr>
        <w:t>《资格符合性审查表》</w:t>
      </w:r>
    </w:p>
    <w:p>
      <w:pPr>
        <w:rPr>
          <w:rFonts w:ascii="仿宋_GB2312" w:hAnsi="仿宋_GB2312" w:eastAsia="仿宋_GB2312" w:cs="仿宋_GB2312"/>
          <w:b/>
          <w:bCs/>
          <w:sz w:val="22"/>
          <w:szCs w:val="22"/>
        </w:rPr>
      </w:pP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项目名称：南沙区2022NJY-9地块开发投策设计咨询服务项目</w:t>
      </w:r>
    </w:p>
    <w:tbl>
      <w:tblPr>
        <w:tblStyle w:val="18"/>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编号</w:t>
            </w:r>
          </w:p>
        </w:tc>
        <w:tc>
          <w:tcPr>
            <w:tcW w:w="2561" w:type="dxa"/>
            <w:tcBorders>
              <w:tl2br w:val="single" w:color="auto" w:sz="4" w:space="0"/>
            </w:tcBorders>
            <w:vAlign w:val="center"/>
          </w:tcPr>
          <w:p>
            <w:pPr>
              <w:tabs>
                <w:tab w:val="left" w:pos="720"/>
              </w:tabs>
              <w:snapToGrid w:val="0"/>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投标人名称</w:t>
            </w:r>
          </w:p>
          <w:p>
            <w:pPr>
              <w:tabs>
                <w:tab w:val="left" w:pos="720"/>
              </w:tabs>
              <w:snapToGrid w:val="0"/>
              <w:rPr>
                <w:rFonts w:ascii="仿宋_GB2312" w:hAnsi="仿宋_GB2312" w:eastAsia="仿宋_GB2312" w:cs="仿宋_GB2312"/>
                <w:szCs w:val="21"/>
              </w:rPr>
            </w:pPr>
          </w:p>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审查项目</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A</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B</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C</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D</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E</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F</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G</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投标文件中有有效的营业执照复印件、法定代表人证明书原件，及法定代表人授权书</w:t>
            </w:r>
            <w:r>
              <w:rPr>
                <w:rFonts w:hint="eastAsia" w:ascii="仿宋_GB2312" w:hAnsi="仿宋_GB2312" w:eastAsia="仿宋_GB2312" w:cs="仿宋_GB2312"/>
              </w:rPr>
              <w:t>原件</w:t>
            </w:r>
            <w:r>
              <w:rPr>
                <w:rFonts w:hint="eastAsia" w:ascii="仿宋_GB2312" w:hAnsi="仿宋_GB2312" w:eastAsia="仿宋_GB2312" w:cs="仿宋_GB2312"/>
                <w:szCs w:val="21"/>
              </w:rPr>
              <w:t>；</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投标文件的封面加盖投标人的法定印章；</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投标文件按规定的格式填写，内容齐全或关键字清晰可辩；</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lang w:val="zh-CN"/>
              </w:rPr>
              <w:t>符合本</w:t>
            </w:r>
            <w:r>
              <w:rPr>
                <w:rFonts w:hint="eastAsia" w:ascii="仿宋_GB2312" w:hAnsi="仿宋_GB2312" w:eastAsia="仿宋_GB2312" w:cs="仿宋_GB2312"/>
                <w:szCs w:val="21"/>
              </w:rPr>
              <w:t>招标</w:t>
            </w:r>
            <w:r>
              <w:rPr>
                <w:rFonts w:hint="eastAsia" w:ascii="仿宋_GB2312" w:hAnsi="仿宋_GB2312" w:eastAsia="仿宋_GB2312" w:cs="仿宋_GB2312"/>
                <w:szCs w:val="21"/>
                <w:lang w:val="zh-CN"/>
              </w:rPr>
              <w:t>文件第三条“投标人资格要求”</w:t>
            </w:r>
            <w:r>
              <w:rPr>
                <w:rFonts w:hint="eastAsia" w:ascii="仿宋_GB2312" w:hAnsi="仿宋_GB2312" w:eastAsia="仿宋_GB2312" w:cs="仿宋_GB2312"/>
                <w:szCs w:val="21"/>
              </w:rPr>
              <w:t>；</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投标报价不高于最高限价。</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是否通过并进入下一阶段评审</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bl>
    <w:p>
      <w:pPr>
        <w:tabs>
          <w:tab w:val="left" w:pos="720"/>
        </w:tabs>
        <w:snapToGrid w:val="0"/>
        <w:spacing w:before="156" w:beforeLines="50"/>
        <w:rPr>
          <w:rFonts w:hint="eastAsia" w:ascii="仿宋_GB2312" w:hAnsi="楷体_GB2312" w:eastAsia="仿宋_GB2312" w:cs="楷体_GB2312"/>
          <w:szCs w:val="21"/>
        </w:rPr>
      </w:pPr>
      <w:r>
        <w:rPr>
          <w:rFonts w:hint="eastAsia" w:ascii="仿宋_GB2312" w:hAnsi="楷体_GB2312" w:eastAsia="仿宋_GB2312" w:cs="楷体_GB2312"/>
          <w:szCs w:val="21"/>
        </w:rPr>
        <w:t>备注：1、“是否通过并进入下一阶段评审”一栏应写“通过”“不通过”。</w:t>
      </w:r>
    </w:p>
    <w:p>
      <w:pPr>
        <w:tabs>
          <w:tab w:val="left" w:pos="720"/>
        </w:tabs>
        <w:snapToGrid w:val="0"/>
        <w:spacing w:before="156" w:beforeLines="50"/>
        <w:ind w:firstLine="630" w:firstLineChars="300"/>
        <w:rPr>
          <w:rFonts w:hint="eastAsia" w:ascii="仿宋_GB2312" w:hAnsi="楷体_GB2312" w:eastAsia="仿宋_GB2312" w:cs="楷体_GB2312"/>
          <w:szCs w:val="21"/>
        </w:rPr>
      </w:pPr>
      <w:r>
        <w:rPr>
          <w:rFonts w:hint="eastAsia" w:ascii="仿宋_GB2312" w:hAnsi="楷体_GB2312" w:eastAsia="仿宋_GB2312" w:cs="楷体_GB2312"/>
          <w:szCs w:val="21"/>
        </w:rPr>
        <w:t>2、符合上述情况的打“○”，不符合的打“×”。</w:t>
      </w:r>
    </w:p>
    <w:p>
      <w:pPr>
        <w:tabs>
          <w:tab w:val="left" w:pos="720"/>
        </w:tabs>
        <w:snapToGrid w:val="0"/>
        <w:spacing w:before="156" w:beforeLines="50"/>
        <w:ind w:firstLine="630" w:firstLineChars="300"/>
        <w:rPr>
          <w:rFonts w:hint="eastAsia" w:ascii="仿宋_GB2312" w:hAnsi="楷体_GB2312" w:eastAsia="仿宋_GB2312" w:cs="楷体_GB2312"/>
          <w:szCs w:val="21"/>
        </w:rPr>
      </w:pPr>
      <w:r>
        <w:rPr>
          <w:rFonts w:hint="eastAsia" w:ascii="仿宋_GB2312" w:hAnsi="楷体_GB2312" w:eastAsia="仿宋_GB2312" w:cs="楷体_GB2312"/>
          <w:szCs w:val="21"/>
        </w:rPr>
        <w:t>3、出现一个“×”的结论为“不通过”全部为“○”的结论为“通过”。</w:t>
      </w:r>
    </w:p>
    <w:p>
      <w:pPr>
        <w:tabs>
          <w:tab w:val="left" w:pos="720"/>
        </w:tabs>
        <w:snapToGrid w:val="0"/>
        <w:spacing w:before="156" w:beforeLines="50"/>
        <w:rPr>
          <w:rFonts w:hint="eastAsia" w:ascii="仿宋_GB2312" w:hAnsi="楷体_GB2312" w:eastAsia="仿宋_GB2312" w:cs="楷体_GB2312"/>
          <w:szCs w:val="21"/>
        </w:rPr>
      </w:pPr>
      <w:r>
        <w:rPr>
          <w:rFonts w:hint="eastAsia" w:ascii="仿宋_GB2312" w:hAnsi="楷体_GB2312" w:eastAsia="仿宋_GB2312" w:cs="楷体_GB2312"/>
          <w:szCs w:val="21"/>
        </w:rPr>
        <w:t xml:space="preserve">     </w:t>
      </w:r>
    </w:p>
    <w:p>
      <w:pPr>
        <w:tabs>
          <w:tab w:val="left" w:pos="720"/>
        </w:tabs>
        <w:snapToGrid w:val="0"/>
        <w:rPr>
          <w:rFonts w:hint="eastAsia" w:ascii="仿宋_GB2312" w:hAnsi="楷体_GB2312" w:eastAsia="仿宋_GB2312" w:cs="楷体_GB2312"/>
          <w:sz w:val="18"/>
          <w:szCs w:val="18"/>
        </w:rPr>
      </w:pPr>
    </w:p>
    <w:p>
      <w:pPr>
        <w:tabs>
          <w:tab w:val="left" w:pos="720"/>
        </w:tabs>
        <w:snapToGrid w:val="0"/>
        <w:ind w:firstLine="3780" w:firstLineChars="1800"/>
        <w:rPr>
          <w:rFonts w:hint="eastAsia" w:ascii="仿宋_GB2312" w:hAnsi="楷体_GB2312" w:eastAsia="仿宋_GB2312" w:cs="楷体_GB2312"/>
          <w:szCs w:val="21"/>
        </w:rPr>
      </w:pPr>
      <w:r>
        <w:rPr>
          <w:rFonts w:hint="eastAsia" w:ascii="仿宋_GB2312" w:hAnsi="楷体_GB2312" w:eastAsia="仿宋_GB2312" w:cs="楷体_GB2312"/>
          <w:szCs w:val="21"/>
        </w:rPr>
        <w:t>评审专家签名：                     日期：</w:t>
      </w:r>
    </w:p>
    <w:p>
      <w:pPr>
        <w:rPr>
          <w:rFonts w:hint="eastAsia" w:ascii="仿宋_GB2312" w:hAnsi="楷体_GB2312" w:eastAsia="仿宋_GB2312" w:cs="楷体_GB2312"/>
          <w:szCs w:val="21"/>
        </w:rPr>
      </w:pPr>
    </w:p>
    <w:p>
      <w:pPr>
        <w:spacing w:line="360" w:lineRule="auto"/>
        <w:rPr>
          <w:rFonts w:hint="eastAsia" w:ascii="仿宋_GB2312" w:hAnsi="楷体_GB2312" w:eastAsia="仿宋_GB2312" w:cs="楷体_GB2312"/>
          <w:sz w:val="28"/>
          <w:szCs w:val="28"/>
        </w:rPr>
        <w:sectPr>
          <w:pgSz w:w="12242" w:h="15842"/>
          <w:pgMar w:top="1440" w:right="1800" w:bottom="1440" w:left="1800" w:header="851" w:footer="992" w:gutter="0"/>
          <w:pgNumType w:fmt="decimal"/>
          <w:cols w:space="720" w:num="1"/>
          <w:docGrid w:type="lines" w:linePitch="312" w:charSpace="0"/>
        </w:sectPr>
      </w:pPr>
    </w:p>
    <w:p>
      <w:pPr>
        <w:snapToGrid w:val="0"/>
        <w:rPr>
          <w:rFonts w:ascii="楷体_GB2312" w:hAnsi="楷体_GB2312" w:eastAsia="楷体_GB2312" w:cs="楷体_GB2312"/>
          <w:sz w:val="28"/>
          <w:szCs w:val="28"/>
        </w:rPr>
      </w:pPr>
      <w:r>
        <w:rPr>
          <w:rFonts w:hint="eastAsia" w:ascii="仿宋_GB2312" w:hAnsi="仿宋_GB2312" w:eastAsia="仿宋_GB2312" w:cs="仿宋_GB2312"/>
          <w:sz w:val="28"/>
          <w:szCs w:val="28"/>
        </w:rPr>
        <w:t xml:space="preserve">附件3.综合评分表 </w:t>
      </w:r>
      <w:r>
        <w:rPr>
          <w:rFonts w:hint="eastAsia" w:ascii="楷体_GB2312" w:hAnsi="楷体_GB2312" w:eastAsia="楷体_GB2312" w:cs="楷体_GB2312"/>
          <w:sz w:val="28"/>
          <w:szCs w:val="28"/>
        </w:rPr>
        <w:t xml:space="preserve">                    </w:t>
      </w:r>
    </w:p>
    <w:p>
      <w:pPr>
        <w:spacing w:line="360" w:lineRule="auto"/>
        <w:jc w:val="center"/>
        <w:rPr>
          <w:rFonts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综合评分表</w:t>
      </w: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项目名称：南沙区2022NJY-9地块开发投策设计咨询服务项目</w:t>
      </w:r>
    </w:p>
    <w:tbl>
      <w:tblPr>
        <w:tblStyle w:val="18"/>
        <w:tblpPr w:leftFromText="180" w:rightFromText="180" w:vertAnchor="text" w:horzAnchor="page" w:tblpX="913" w:tblpY="45"/>
        <w:tblOverlap w:val="never"/>
        <w:tblW w:w="15198" w:type="dxa"/>
        <w:tblInd w:w="0" w:type="dxa"/>
        <w:tblLayout w:type="fixed"/>
        <w:tblCellMar>
          <w:top w:w="0" w:type="dxa"/>
          <w:left w:w="108" w:type="dxa"/>
          <w:bottom w:w="0" w:type="dxa"/>
          <w:right w:w="108" w:type="dxa"/>
        </w:tblCellMar>
      </w:tblPr>
      <w:tblGrid>
        <w:gridCol w:w="424"/>
        <w:gridCol w:w="766"/>
        <w:gridCol w:w="1307"/>
        <w:gridCol w:w="5277"/>
        <w:gridCol w:w="3352"/>
        <w:gridCol w:w="500"/>
        <w:gridCol w:w="3572"/>
      </w:tblGrid>
      <w:tr>
        <w:tblPrEx>
          <w:tblCellMar>
            <w:top w:w="0" w:type="dxa"/>
            <w:left w:w="108" w:type="dxa"/>
            <w:bottom w:w="0" w:type="dxa"/>
            <w:right w:w="108" w:type="dxa"/>
          </w:tblCellMar>
        </w:tblPrEx>
        <w:trPr>
          <w:trHeight w:val="536"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序号</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类别</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评分类别</w:t>
            </w:r>
          </w:p>
        </w:tc>
        <w:tc>
          <w:tcPr>
            <w:tcW w:w="5277" w:type="dxa"/>
            <w:tcBorders>
              <w:top w:val="single" w:color="auto" w:sz="4" w:space="0"/>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评分内容</w:t>
            </w:r>
          </w:p>
        </w:tc>
        <w:tc>
          <w:tcPr>
            <w:tcW w:w="3352" w:type="dxa"/>
            <w:tcBorders>
              <w:top w:val="single" w:color="auto" w:sz="4" w:space="0"/>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评分标准</w:t>
            </w:r>
          </w:p>
        </w:tc>
        <w:tc>
          <w:tcPr>
            <w:tcW w:w="500" w:type="dxa"/>
            <w:tcBorders>
              <w:top w:val="single" w:color="auto" w:sz="4" w:space="0"/>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备注</w:t>
            </w:r>
          </w:p>
        </w:tc>
      </w:tr>
      <w:tr>
        <w:tblPrEx>
          <w:tblCellMar>
            <w:top w:w="0" w:type="dxa"/>
            <w:left w:w="108" w:type="dxa"/>
            <w:bottom w:w="0" w:type="dxa"/>
            <w:right w:w="108" w:type="dxa"/>
          </w:tblCellMar>
        </w:tblPrEx>
        <w:trPr>
          <w:trHeight w:val="800"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766" w:type="dxa"/>
            <w:vMerge w:val="restart"/>
            <w:tcBorders>
              <w:top w:val="single" w:color="auto" w:sz="4" w:space="0"/>
              <w:left w:val="single" w:color="auto" w:sz="4" w:space="0"/>
              <w:right w:val="nil"/>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综合能力得分</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（满分36分)</w:t>
            </w:r>
          </w:p>
        </w:tc>
        <w:tc>
          <w:tcPr>
            <w:tcW w:w="130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sz w:val="18"/>
                <w:szCs w:val="18"/>
              </w:rPr>
              <w:t>企业经验能力</w:t>
            </w:r>
          </w:p>
        </w:tc>
        <w:tc>
          <w:tcPr>
            <w:tcW w:w="5277" w:type="dxa"/>
            <w:tcBorders>
              <w:top w:val="single" w:color="auto" w:sz="4" w:space="0"/>
              <w:left w:val="nil"/>
              <w:bottom w:val="single" w:color="auto" w:sz="4" w:space="0"/>
              <w:right w:val="single" w:color="auto" w:sz="4" w:space="0"/>
            </w:tcBorders>
            <w:vAlign w:val="center"/>
          </w:tcPr>
          <w:p>
            <w:pPr>
              <w:numPr>
                <w:ilvl w:val="255"/>
                <w:numId w:val="0"/>
              </w:numPr>
              <w:ind w:left="0" w:leftChars="0" w:firstLine="0" w:firstLineChars="0"/>
              <w:jc w:val="left"/>
              <w:rPr>
                <w:rFonts w:hint="eastAsia" w:ascii="仿宋_GB2312" w:hAnsi="仿宋_GB2312" w:eastAsia="仿宋_GB2312" w:cs="仿宋_GB2312"/>
                <w:strike/>
                <w:sz w:val="18"/>
                <w:szCs w:val="18"/>
              </w:rPr>
            </w:pPr>
            <w:r>
              <w:rPr>
                <w:rFonts w:hint="eastAsia" w:ascii="仿宋_GB2312" w:hAnsi="仿宋_GB2312" w:eastAsia="仿宋_GB2312" w:cs="仿宋_GB2312"/>
                <w:sz w:val="18"/>
                <w:szCs w:val="18"/>
              </w:rPr>
              <w:t>投标人具有</w:t>
            </w:r>
            <w:r>
              <w:rPr>
                <w:rFonts w:hint="eastAsia" w:ascii="仿宋_GB2312" w:hAnsi="仿宋_GB2312" w:eastAsia="仿宋_GB2312" w:cs="仿宋_GB2312"/>
                <w:sz w:val="18"/>
                <w:szCs w:val="18"/>
                <w:lang w:val="en-US" w:eastAsia="zh-CN"/>
              </w:rPr>
              <w:t>不少于1项</w:t>
            </w:r>
            <w:r>
              <w:rPr>
                <w:rFonts w:hint="eastAsia" w:ascii="仿宋_GB2312" w:hAnsi="仿宋_GB2312" w:eastAsia="仿宋_GB2312" w:cs="仿宋_GB2312"/>
                <w:sz w:val="18"/>
                <w:szCs w:val="18"/>
              </w:rPr>
              <w:t>全国范围内</w:t>
            </w:r>
            <w:r>
              <w:rPr>
                <w:rFonts w:hint="eastAsia" w:ascii="仿宋_GB2312" w:hAnsi="仿宋_GB2312" w:eastAsia="仿宋_GB2312" w:cs="仿宋_GB2312"/>
                <w:sz w:val="18"/>
                <w:szCs w:val="18"/>
                <w:lang w:val="en-US" w:eastAsia="zh-CN"/>
              </w:rPr>
              <w:t>用地性质含住宅的土地开发</w:t>
            </w:r>
            <w:r>
              <w:rPr>
                <w:rFonts w:hint="eastAsia" w:ascii="仿宋_GB2312" w:hAnsi="仿宋_GB2312" w:eastAsia="仿宋_GB2312" w:cs="仿宋_GB2312"/>
                <w:sz w:val="18"/>
                <w:szCs w:val="18"/>
              </w:rPr>
              <w:t>项目咨询服务经验。</w:t>
            </w:r>
          </w:p>
        </w:tc>
        <w:tc>
          <w:tcPr>
            <w:tcW w:w="3352"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strike/>
                <w:sz w:val="18"/>
                <w:szCs w:val="18"/>
              </w:rPr>
            </w:pPr>
            <w:r>
              <w:rPr>
                <w:rFonts w:hint="eastAsia" w:ascii="仿宋_GB2312" w:hAnsi="仿宋_GB2312" w:eastAsia="仿宋_GB2312" w:cs="仿宋_GB2312"/>
                <w:sz w:val="18"/>
                <w:szCs w:val="18"/>
              </w:rPr>
              <w:t>满分8分，</w:t>
            </w:r>
            <w:r>
              <w:rPr>
                <w:rFonts w:hint="eastAsia" w:ascii="仿宋_GB2312" w:hAnsi="仿宋_GB2312" w:eastAsia="仿宋_GB2312" w:cs="仿宋_GB2312"/>
                <w:sz w:val="18"/>
                <w:szCs w:val="18"/>
                <w:lang w:val="en-US" w:eastAsia="zh-CN"/>
              </w:rPr>
              <w:t>自第2个符合要求的项目经验开始，</w:t>
            </w:r>
            <w:r>
              <w:rPr>
                <w:rFonts w:hint="eastAsia" w:ascii="仿宋_GB2312" w:hAnsi="仿宋_GB2312" w:eastAsia="仿宋_GB2312" w:cs="仿宋_GB2312"/>
                <w:sz w:val="18"/>
                <w:szCs w:val="18"/>
              </w:rPr>
              <w:t>项目2分/个，最多得8分，</w:t>
            </w:r>
            <w:r>
              <w:rPr>
                <w:rFonts w:hint="eastAsia" w:ascii="仿宋_GB2312" w:hAnsi="仿宋_GB2312" w:eastAsia="仿宋_GB2312" w:cs="仿宋_GB2312"/>
                <w:sz w:val="18"/>
                <w:szCs w:val="18"/>
                <w:lang w:val="en-US" w:eastAsia="zh-CN"/>
              </w:rPr>
              <w:t>提供项目数量≤1个</w:t>
            </w:r>
            <w:r>
              <w:rPr>
                <w:rFonts w:hint="eastAsia" w:ascii="仿宋_GB2312" w:hAnsi="仿宋_GB2312" w:eastAsia="仿宋_GB2312" w:cs="仿宋_GB2312"/>
                <w:sz w:val="18"/>
                <w:szCs w:val="18"/>
              </w:rPr>
              <w:t>不得分。</w:t>
            </w: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trike/>
                <w:sz w:val="18"/>
                <w:szCs w:val="18"/>
              </w:rPr>
            </w:pPr>
            <w:r>
              <w:rPr>
                <w:rFonts w:hint="eastAsia" w:ascii="仿宋_GB2312" w:hAnsi="仿宋_GB2312" w:eastAsia="仿宋_GB2312" w:cs="仿宋_GB2312"/>
                <w:sz w:val="18"/>
                <w:szCs w:val="18"/>
              </w:rPr>
              <w:t>8</w:t>
            </w:r>
          </w:p>
        </w:tc>
        <w:tc>
          <w:tcPr>
            <w:tcW w:w="3572" w:type="dxa"/>
            <w:vMerge w:val="restart"/>
            <w:tcBorders>
              <w:top w:val="single" w:color="auto" w:sz="4" w:space="0"/>
              <w:left w:val="single" w:color="auto" w:sz="4" w:space="0"/>
              <w:right w:val="single" w:color="auto" w:sz="4" w:space="0"/>
            </w:tcBorders>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提供所参与项目合同关键页复印件</w:t>
            </w:r>
            <w:r>
              <w:rPr>
                <w:rFonts w:hint="eastAsia" w:ascii="仿宋_GB2312" w:hAnsi="仿宋_GB2312" w:eastAsia="仿宋_GB2312" w:cs="仿宋_GB2312"/>
                <w:kern w:val="0"/>
                <w:sz w:val="18"/>
                <w:szCs w:val="18"/>
              </w:rPr>
              <w:t>或过往投标文件关键页及中标通知书复印件</w:t>
            </w:r>
            <w:r>
              <w:rPr>
                <w:rFonts w:hint="eastAsia" w:ascii="仿宋_GB2312" w:hAnsi="仿宋_GB2312" w:eastAsia="仿宋_GB2312" w:cs="仿宋_GB2312"/>
                <w:sz w:val="18"/>
                <w:szCs w:val="18"/>
              </w:rPr>
              <w:t>或过往服务成果文件复印件等，并加盖公章。</w:t>
            </w:r>
          </w:p>
        </w:tc>
      </w:tr>
      <w:tr>
        <w:tblPrEx>
          <w:tblCellMar>
            <w:top w:w="0" w:type="dxa"/>
            <w:left w:w="108" w:type="dxa"/>
            <w:bottom w:w="0" w:type="dxa"/>
            <w:right w:w="108" w:type="dxa"/>
          </w:tblCellMar>
        </w:tblPrEx>
        <w:trPr>
          <w:trHeight w:val="800"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766" w:type="dxa"/>
            <w:vMerge w:val="continue"/>
            <w:tcBorders>
              <w:left w:val="single" w:color="auto" w:sz="4" w:space="0"/>
              <w:right w:val="nil"/>
            </w:tcBorders>
            <w:vAlign w:val="center"/>
          </w:tcPr>
          <w:p>
            <w:pPr>
              <w:widowControl/>
              <w:jc w:val="center"/>
              <w:rPr>
                <w:rFonts w:hint="eastAsia" w:ascii="仿宋_GB2312" w:hAnsi="仿宋_GB2312" w:eastAsia="仿宋_GB2312" w:cs="仿宋_GB2312"/>
                <w:kern w:val="0"/>
                <w:sz w:val="18"/>
                <w:szCs w:val="18"/>
              </w:rPr>
            </w:pPr>
          </w:p>
        </w:tc>
        <w:tc>
          <w:tcPr>
            <w:tcW w:w="1307"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b/>
                <w:bCs/>
                <w:sz w:val="18"/>
                <w:szCs w:val="18"/>
              </w:rPr>
            </w:pPr>
          </w:p>
        </w:tc>
        <w:tc>
          <w:tcPr>
            <w:tcW w:w="5277" w:type="dxa"/>
            <w:tcBorders>
              <w:top w:val="single" w:color="auto" w:sz="4" w:space="0"/>
              <w:left w:val="nil"/>
              <w:bottom w:val="single" w:color="auto" w:sz="4" w:space="0"/>
              <w:right w:val="single" w:color="auto" w:sz="4" w:space="0"/>
            </w:tcBorders>
            <w:vAlign w:val="center"/>
          </w:tcPr>
          <w:p>
            <w:pPr>
              <w:numPr>
                <w:ilvl w:val="255"/>
                <w:numId w:val="0"/>
              </w:numPr>
              <w:ind w:left="0" w:leftChars="0" w:firstLine="0" w:firstLine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投标人具有</w:t>
            </w:r>
            <w:r>
              <w:rPr>
                <w:rFonts w:hint="eastAsia" w:ascii="仿宋_GB2312" w:hAnsi="仿宋_GB2312" w:eastAsia="仿宋_GB2312" w:cs="仿宋_GB2312"/>
                <w:sz w:val="18"/>
                <w:szCs w:val="18"/>
                <w:lang w:val="en-US" w:eastAsia="zh-CN"/>
              </w:rPr>
              <w:t>不少于1项</w:t>
            </w:r>
            <w:r>
              <w:rPr>
                <w:rFonts w:hint="eastAsia" w:ascii="仿宋_GB2312" w:hAnsi="仿宋_GB2312" w:eastAsia="仿宋_GB2312" w:cs="仿宋_GB2312"/>
                <w:sz w:val="18"/>
                <w:szCs w:val="18"/>
              </w:rPr>
              <w:t>全国范围内</w:t>
            </w:r>
            <w:r>
              <w:rPr>
                <w:rFonts w:hint="eastAsia" w:ascii="仿宋_GB2312" w:hAnsi="仿宋_GB2312" w:eastAsia="仿宋_GB2312" w:cs="仿宋_GB2312"/>
                <w:sz w:val="18"/>
                <w:szCs w:val="18"/>
                <w:lang w:val="en-US" w:eastAsia="zh-CN"/>
              </w:rPr>
              <w:t>用地性质含住宅的土地开发项目</w:t>
            </w:r>
            <w:r>
              <w:rPr>
                <w:rFonts w:hint="eastAsia" w:ascii="仿宋_GB2312" w:hAnsi="仿宋_GB2312" w:eastAsia="仿宋_GB2312" w:cs="仿宋_GB2312"/>
                <w:sz w:val="18"/>
                <w:szCs w:val="18"/>
              </w:rPr>
              <w:t>建筑设计服务经验。</w:t>
            </w:r>
          </w:p>
        </w:tc>
        <w:tc>
          <w:tcPr>
            <w:tcW w:w="3352"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满分8分，</w:t>
            </w:r>
            <w:r>
              <w:rPr>
                <w:rFonts w:hint="eastAsia" w:ascii="仿宋_GB2312" w:hAnsi="仿宋_GB2312" w:eastAsia="仿宋_GB2312" w:cs="仿宋_GB2312"/>
                <w:sz w:val="18"/>
                <w:szCs w:val="18"/>
                <w:lang w:val="en-US" w:eastAsia="zh-CN"/>
              </w:rPr>
              <w:t>自第2个符合要求的项目经验开始，</w:t>
            </w:r>
            <w:r>
              <w:rPr>
                <w:rFonts w:hint="eastAsia" w:ascii="仿宋_GB2312" w:hAnsi="仿宋_GB2312" w:eastAsia="仿宋_GB2312" w:cs="仿宋_GB2312"/>
                <w:sz w:val="18"/>
                <w:szCs w:val="18"/>
              </w:rPr>
              <w:t>项目2分/个，最多得8分，</w:t>
            </w:r>
            <w:r>
              <w:rPr>
                <w:rFonts w:hint="eastAsia" w:ascii="仿宋_GB2312" w:hAnsi="仿宋_GB2312" w:eastAsia="仿宋_GB2312" w:cs="仿宋_GB2312"/>
                <w:sz w:val="18"/>
                <w:szCs w:val="18"/>
                <w:lang w:val="en-US" w:eastAsia="zh-CN"/>
              </w:rPr>
              <w:t>提供项目数量≤1个</w:t>
            </w:r>
            <w:r>
              <w:rPr>
                <w:rFonts w:hint="eastAsia" w:ascii="仿宋_GB2312" w:hAnsi="仿宋_GB2312" w:eastAsia="仿宋_GB2312" w:cs="仿宋_GB2312"/>
                <w:sz w:val="18"/>
                <w:szCs w:val="18"/>
              </w:rPr>
              <w:t>不得分。</w:t>
            </w: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57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800"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766" w:type="dxa"/>
            <w:vMerge w:val="continue"/>
            <w:tcBorders>
              <w:left w:val="single" w:color="auto" w:sz="4" w:space="0"/>
              <w:right w:val="nil"/>
            </w:tcBorders>
            <w:vAlign w:val="center"/>
          </w:tcPr>
          <w:p>
            <w:pPr>
              <w:widowControl/>
              <w:jc w:val="center"/>
              <w:rPr>
                <w:rFonts w:hint="eastAsia" w:ascii="仿宋_GB2312" w:hAnsi="仿宋_GB2312" w:eastAsia="仿宋_GB2312" w:cs="仿宋_GB2312"/>
                <w:kern w:val="0"/>
                <w:sz w:val="18"/>
                <w:szCs w:val="18"/>
              </w:rPr>
            </w:pPr>
          </w:p>
        </w:tc>
        <w:tc>
          <w:tcPr>
            <w:tcW w:w="1307"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b/>
                <w:bCs/>
                <w:sz w:val="18"/>
                <w:szCs w:val="18"/>
              </w:rPr>
            </w:pPr>
          </w:p>
        </w:tc>
        <w:tc>
          <w:tcPr>
            <w:tcW w:w="5277" w:type="dxa"/>
            <w:tcBorders>
              <w:top w:val="single" w:color="auto" w:sz="4" w:space="0"/>
              <w:left w:val="nil"/>
              <w:bottom w:val="single" w:color="auto" w:sz="4" w:space="0"/>
              <w:right w:val="single" w:color="auto" w:sz="4" w:space="0"/>
            </w:tcBorders>
            <w:vAlign w:val="center"/>
          </w:tcPr>
          <w:p>
            <w:pPr>
              <w:numPr>
                <w:ilvl w:val="255"/>
                <w:numId w:val="0"/>
              </w:numPr>
              <w:ind w:left="0" w:leftChars="0" w:firstLine="0" w:firstLine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投标人获得过政府部门、有关行业协会颁发的国家级、省级荣誉。</w:t>
            </w:r>
          </w:p>
        </w:tc>
        <w:tc>
          <w:tcPr>
            <w:tcW w:w="3352"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满分6分，</w:t>
            </w:r>
            <w:r>
              <w:rPr>
                <w:rFonts w:hint="eastAsia" w:ascii="仿宋_GB2312" w:hAnsi="仿宋_GB2312" w:eastAsia="仿宋_GB2312" w:cs="仿宋_GB2312"/>
                <w:sz w:val="18"/>
                <w:szCs w:val="18"/>
                <w:lang w:eastAsia="zh-Hans"/>
              </w:rPr>
              <w:t>政府部门</w:t>
            </w:r>
            <w:r>
              <w:rPr>
                <w:rFonts w:hint="eastAsia" w:ascii="仿宋_GB2312" w:hAnsi="仿宋_GB2312" w:eastAsia="仿宋_GB2312" w:cs="仿宋_GB2312"/>
                <w:sz w:val="18"/>
                <w:szCs w:val="18"/>
              </w:rPr>
              <w:t>、有关行业协会</w:t>
            </w:r>
            <w:r>
              <w:rPr>
                <w:rFonts w:hint="eastAsia" w:ascii="仿宋_GB2312" w:hAnsi="仿宋_GB2312" w:eastAsia="仿宋_GB2312" w:cs="仿宋_GB2312"/>
                <w:sz w:val="18"/>
                <w:szCs w:val="18"/>
                <w:lang w:eastAsia="zh-Hans"/>
              </w:rPr>
              <w:t>颁发荣誉</w:t>
            </w:r>
            <w:r>
              <w:rPr>
                <w:rFonts w:hint="eastAsia" w:ascii="仿宋_GB2312" w:hAnsi="仿宋_GB2312" w:eastAsia="仿宋_GB2312" w:cs="仿宋_GB2312"/>
                <w:sz w:val="18"/>
                <w:szCs w:val="18"/>
              </w:rPr>
              <w:t>2分/</w:t>
            </w:r>
            <w:r>
              <w:rPr>
                <w:rFonts w:hint="eastAsia" w:ascii="仿宋_GB2312" w:hAnsi="仿宋_GB2312" w:eastAsia="仿宋_GB2312" w:cs="仿宋_GB2312"/>
                <w:sz w:val="18"/>
                <w:szCs w:val="18"/>
                <w:lang w:eastAsia="zh-Hans"/>
              </w:rPr>
              <w:t>个</w:t>
            </w:r>
            <w:r>
              <w:rPr>
                <w:rFonts w:hint="eastAsia" w:ascii="仿宋_GB2312" w:hAnsi="仿宋_GB2312" w:eastAsia="仿宋_GB2312" w:cs="仿宋_GB2312"/>
                <w:sz w:val="18"/>
                <w:szCs w:val="18"/>
              </w:rPr>
              <w:t>，最高得6分，不提供不得分。</w:t>
            </w: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需提供政府部门、有关行业协会</w:t>
            </w:r>
            <w:r>
              <w:rPr>
                <w:rFonts w:hint="eastAsia" w:ascii="仿宋_GB2312" w:hAnsi="仿宋_GB2312" w:eastAsia="仿宋_GB2312" w:cs="仿宋_GB2312"/>
                <w:sz w:val="18"/>
                <w:szCs w:val="18"/>
                <w:lang w:eastAsia="zh-Hans"/>
              </w:rPr>
              <w:t>颁发荣誉有关证明文件</w:t>
            </w:r>
            <w:r>
              <w:rPr>
                <w:rFonts w:hint="eastAsia" w:ascii="仿宋_GB2312" w:hAnsi="仿宋_GB2312" w:eastAsia="仿宋_GB2312" w:cs="仿宋_GB2312"/>
                <w:sz w:val="18"/>
                <w:szCs w:val="18"/>
              </w:rPr>
              <w:t>的扫描件或复印件，并加盖公章，未按要求提供不得分。</w:t>
            </w:r>
          </w:p>
        </w:tc>
      </w:tr>
      <w:tr>
        <w:tblPrEx>
          <w:tblCellMar>
            <w:top w:w="0" w:type="dxa"/>
            <w:left w:w="108" w:type="dxa"/>
            <w:bottom w:w="0" w:type="dxa"/>
            <w:right w:w="108" w:type="dxa"/>
          </w:tblCellMar>
        </w:tblPrEx>
        <w:trPr>
          <w:trHeight w:val="1591"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4</w:t>
            </w:r>
          </w:p>
        </w:tc>
        <w:tc>
          <w:tcPr>
            <w:tcW w:w="766" w:type="dxa"/>
            <w:vMerge w:val="continue"/>
            <w:tcBorders>
              <w:left w:val="single" w:color="auto" w:sz="4" w:space="0"/>
              <w:right w:val="nil"/>
            </w:tcBorders>
            <w:vAlign w:val="center"/>
          </w:tcPr>
          <w:p>
            <w:pPr>
              <w:widowControl/>
              <w:jc w:val="left"/>
              <w:rPr>
                <w:rFonts w:hint="eastAsia" w:ascii="仿宋_GB2312" w:hAnsi="仿宋_GB2312" w:eastAsia="仿宋_GB2312" w:cs="仿宋_GB2312"/>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项目负责人</w:t>
            </w:r>
          </w:p>
        </w:tc>
        <w:tc>
          <w:tcPr>
            <w:tcW w:w="5277" w:type="dxa"/>
            <w:tcBorders>
              <w:top w:val="nil"/>
              <w:left w:val="nil"/>
              <w:bottom w:val="single" w:color="auto" w:sz="4" w:space="0"/>
              <w:right w:val="single" w:color="auto" w:sz="4" w:space="0"/>
            </w:tcBorders>
            <w:vAlign w:val="center"/>
          </w:tcPr>
          <w:p>
            <w:pPr>
              <w:numPr>
                <w:ilvl w:val="255"/>
                <w:numId w:val="0"/>
              </w:num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1.项目主负责人个人资质是否具备中级及以上经济师或工程师职称；</w:t>
            </w:r>
          </w:p>
          <w:p>
            <w:pPr>
              <w:numPr>
                <w:ilvl w:val="255"/>
                <w:numId w:val="0"/>
              </w:num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2.项目副负责人个人资质是否具备建筑相关专业中级工程师职称或以上。</w:t>
            </w:r>
          </w:p>
        </w:tc>
        <w:tc>
          <w:tcPr>
            <w:tcW w:w="3352"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满分6分：</w:t>
            </w:r>
          </w:p>
          <w:p>
            <w:pPr>
              <w:numPr>
                <w:ilvl w:val="255"/>
                <w:numId w:val="0"/>
              </w:num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1.项目主负责人为中级及以上经济师或工程师得3分，中级以下职称得0分；</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2.项目副负责人为建筑专业范围内中级及以上职称得3分，中级以下职称得0分。</w:t>
            </w:r>
          </w:p>
        </w:tc>
        <w:tc>
          <w:tcPr>
            <w:tcW w:w="5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需提供相应证书的扫描件或复印件，并加盖公章，未按要求提供不得分。</w:t>
            </w:r>
          </w:p>
        </w:tc>
      </w:tr>
      <w:tr>
        <w:tblPrEx>
          <w:tblCellMar>
            <w:top w:w="0" w:type="dxa"/>
            <w:left w:w="108" w:type="dxa"/>
            <w:bottom w:w="0" w:type="dxa"/>
            <w:right w:w="108" w:type="dxa"/>
          </w:tblCellMar>
        </w:tblPrEx>
        <w:trPr>
          <w:trHeight w:val="1568"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5</w:t>
            </w:r>
          </w:p>
        </w:tc>
        <w:tc>
          <w:tcPr>
            <w:tcW w:w="766" w:type="dxa"/>
            <w:vMerge w:val="continue"/>
            <w:tcBorders>
              <w:left w:val="single" w:color="auto" w:sz="4" w:space="0"/>
              <w:bottom w:val="single" w:color="auto" w:sz="4" w:space="0"/>
              <w:right w:val="nil"/>
            </w:tcBorders>
            <w:vAlign w:val="center"/>
          </w:tcPr>
          <w:p>
            <w:pPr>
              <w:widowControl/>
              <w:jc w:val="left"/>
              <w:rPr>
                <w:rFonts w:hint="eastAsia" w:ascii="仿宋_GB2312" w:hAnsi="仿宋_GB2312" w:eastAsia="仿宋_GB2312" w:cs="仿宋_GB2312"/>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拟派团队</w:t>
            </w:r>
          </w:p>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人员力量</w:t>
            </w:r>
          </w:p>
        </w:tc>
        <w:tc>
          <w:tcPr>
            <w:tcW w:w="5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团队人员（包含项目负责人）不得少于5人，根据团队人员工作年限、个人资质等横向对比评价。</w:t>
            </w:r>
          </w:p>
        </w:tc>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满分</w:t>
            </w:r>
            <w:r>
              <w:rPr>
                <w:rFonts w:ascii="仿宋_GB2312" w:hAnsi="仿宋_GB2312" w:eastAsia="仿宋_GB2312" w:cs="仿宋_GB2312"/>
                <w:sz w:val="18"/>
                <w:szCs w:val="18"/>
              </w:rPr>
              <w:t>8</w:t>
            </w:r>
            <w:r>
              <w:rPr>
                <w:rFonts w:hint="eastAsia" w:ascii="仿宋_GB2312" w:hAnsi="仿宋_GB2312" w:eastAsia="仿宋_GB2312" w:cs="仿宋_GB2312"/>
                <w:sz w:val="18"/>
                <w:szCs w:val="18"/>
              </w:rPr>
              <w:t>分，团队能力优秀，专业配备齐全、合理得</w:t>
            </w:r>
            <w:r>
              <w:rPr>
                <w:rFonts w:ascii="仿宋_GB2312" w:hAnsi="仿宋_GB2312" w:eastAsia="仿宋_GB2312" w:cs="仿宋_GB2312"/>
                <w:sz w:val="18"/>
                <w:szCs w:val="18"/>
              </w:rPr>
              <w:t>6-8</w:t>
            </w:r>
            <w:r>
              <w:rPr>
                <w:rFonts w:hint="eastAsia" w:ascii="仿宋_GB2312" w:hAnsi="仿宋_GB2312" w:eastAsia="仿宋_GB2312" w:cs="仿宋_GB2312"/>
                <w:sz w:val="18"/>
                <w:szCs w:val="18"/>
              </w:rPr>
              <w:t>分；团队能力良好，专业配备较齐全、合理得</w:t>
            </w:r>
            <w:r>
              <w:rPr>
                <w:rFonts w:ascii="仿宋_GB2312" w:hAnsi="仿宋_GB2312" w:eastAsia="仿宋_GB2312" w:cs="仿宋_GB2312"/>
                <w:sz w:val="18"/>
                <w:szCs w:val="18"/>
              </w:rPr>
              <w:t>3-5</w:t>
            </w:r>
            <w:r>
              <w:rPr>
                <w:rFonts w:hint="eastAsia" w:ascii="仿宋_GB2312" w:hAnsi="仿宋_GB2312" w:eastAsia="仿宋_GB2312" w:cs="仿宋_GB2312"/>
                <w:sz w:val="18"/>
                <w:szCs w:val="18"/>
              </w:rPr>
              <w:t>分；团队能力一般，专业配备不齐全</w:t>
            </w:r>
            <w:r>
              <w:rPr>
                <w:rFonts w:ascii="仿宋_GB2312" w:hAnsi="仿宋_GB2312" w:eastAsia="仿宋_GB2312" w:cs="仿宋_GB2312"/>
                <w:sz w:val="18"/>
                <w:szCs w:val="18"/>
              </w:rPr>
              <w:t>0-2</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ascii="仿宋_GB2312" w:hAnsi="仿宋_GB2312" w:eastAsia="仿宋_GB2312" w:cs="仿宋_GB2312"/>
                <w:sz w:val="18"/>
                <w:szCs w:val="18"/>
              </w:rPr>
              <w:t>8</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提供项目团队人员名单、工作简历</w:t>
            </w:r>
            <w:r>
              <w:rPr>
                <w:rFonts w:ascii="仿宋_GB2312" w:hAnsi="仿宋_GB2312" w:eastAsia="仿宋_GB2312" w:cs="仿宋_GB2312"/>
                <w:kern w:val="0"/>
                <w:sz w:val="18"/>
                <w:szCs w:val="18"/>
              </w:rPr>
              <w:t>、</w:t>
            </w:r>
            <w:r>
              <w:rPr>
                <w:rFonts w:ascii="仿宋_GB2312" w:hAnsi="仿宋_GB2312" w:eastAsia="仿宋_GB2312" w:cs="仿宋_GB2312"/>
                <w:b/>
                <w:bCs/>
                <w:kern w:val="0"/>
                <w:sz w:val="18"/>
                <w:szCs w:val="18"/>
              </w:rPr>
              <w:t>有项目团队人员姓名</w:t>
            </w:r>
            <w:r>
              <w:rPr>
                <w:rFonts w:ascii="仿宋_GB2312" w:hAnsi="仿宋_GB2312" w:eastAsia="仿宋_GB2312" w:cs="仿宋_GB2312"/>
                <w:kern w:val="0"/>
                <w:sz w:val="18"/>
                <w:szCs w:val="18"/>
              </w:rPr>
              <w:t>的关键页合同等证明文件</w:t>
            </w:r>
            <w:r>
              <w:rPr>
                <w:rFonts w:hint="eastAsia" w:ascii="仿宋_GB2312" w:hAnsi="仿宋_GB2312" w:eastAsia="仿宋_GB2312" w:cs="仿宋_GB2312"/>
                <w:kern w:val="0"/>
                <w:sz w:val="18"/>
                <w:szCs w:val="18"/>
              </w:rPr>
              <w:t>，毕业证、职称证（如有）、</w:t>
            </w:r>
            <w:r>
              <w:rPr>
                <w:rFonts w:hint="eastAsia" w:ascii="仿宋_GB2312" w:hAnsi="仿宋_GB2312" w:eastAsia="仿宋_GB2312" w:cs="仿宋_GB2312"/>
                <w:kern w:val="0"/>
                <w:sz w:val="18"/>
                <w:szCs w:val="18"/>
                <w:lang w:val="en-US" w:eastAsia="zh-CN"/>
              </w:rPr>
              <w:t>执</w:t>
            </w:r>
            <w:r>
              <w:rPr>
                <w:rFonts w:hint="eastAsia" w:ascii="仿宋_GB2312" w:hAnsi="仿宋_GB2312" w:eastAsia="仿宋_GB2312" w:cs="仿宋_GB2312"/>
                <w:kern w:val="0"/>
                <w:sz w:val="18"/>
                <w:szCs w:val="18"/>
              </w:rPr>
              <w:t>业资格证（如有），以上所有文件加盖公章，若过往经验文件中未有人员姓名，投标人提供相应承诺函。</w:t>
            </w:r>
          </w:p>
        </w:tc>
      </w:tr>
      <w:tr>
        <w:tblPrEx>
          <w:tblCellMar>
            <w:top w:w="0" w:type="dxa"/>
            <w:left w:w="108" w:type="dxa"/>
            <w:bottom w:w="0" w:type="dxa"/>
            <w:right w:w="108" w:type="dxa"/>
          </w:tblCellMar>
        </w:tblPrEx>
        <w:trPr>
          <w:trHeight w:val="536"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6</w:t>
            </w:r>
          </w:p>
        </w:tc>
        <w:tc>
          <w:tcPr>
            <w:tcW w:w="766" w:type="dxa"/>
            <w:vMerge w:val="restart"/>
            <w:tcBorders>
              <w:top w:val="single" w:color="auto" w:sz="4" w:space="0"/>
              <w:left w:val="single" w:color="auto" w:sz="4" w:space="0"/>
              <w:right w:val="nil"/>
            </w:tcBorders>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技术能力得分（满分34分）</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val="en-US" w:eastAsia="zh-CN"/>
              </w:rPr>
              <w:t>投策</w:t>
            </w:r>
            <w:r>
              <w:rPr>
                <w:rFonts w:hint="eastAsia" w:ascii="仿宋_GB2312" w:hAnsi="仿宋_GB2312" w:eastAsia="仿宋_GB2312" w:cs="仿宋_GB2312"/>
                <w:b/>
                <w:bCs/>
                <w:sz w:val="18"/>
                <w:szCs w:val="18"/>
              </w:rPr>
              <w:t>方案</w:t>
            </w:r>
          </w:p>
        </w:tc>
        <w:tc>
          <w:tcPr>
            <w:tcW w:w="52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投标人对本项目核心价值的了解和把握、项目条件的初步研判分析，提供</w:t>
            </w:r>
            <w:r>
              <w:rPr>
                <w:rFonts w:hint="eastAsia" w:ascii="仿宋_GB2312" w:hAnsi="仿宋_GB2312" w:eastAsia="仿宋_GB2312" w:cs="仿宋_GB2312"/>
                <w:sz w:val="18"/>
                <w:szCs w:val="18"/>
                <w:lang w:val="en-US" w:eastAsia="zh-CN"/>
              </w:rPr>
              <w:t>投资</w:t>
            </w:r>
            <w:r>
              <w:rPr>
                <w:rFonts w:hint="eastAsia" w:ascii="仿宋_GB2312" w:hAnsi="仿宋_GB2312" w:eastAsia="仿宋_GB2312" w:cs="仿宋_GB2312"/>
                <w:sz w:val="18"/>
                <w:szCs w:val="18"/>
              </w:rPr>
              <w:t>策划定位服务方案。</w:t>
            </w:r>
          </w:p>
        </w:tc>
        <w:tc>
          <w:tcPr>
            <w:tcW w:w="335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分，优：得1</w:t>
            </w:r>
            <w:r>
              <w:rPr>
                <w:rFonts w:ascii="仿宋_GB2312" w:hAnsi="仿宋_GB2312" w:eastAsia="仿宋_GB2312" w:cs="仿宋_GB2312"/>
                <w:sz w:val="18"/>
                <w:szCs w:val="18"/>
              </w:rPr>
              <w:t>2</w:t>
            </w:r>
            <w:r>
              <w:rPr>
                <w:rFonts w:hint="eastAsia" w:ascii="仿宋_GB2312" w:hAnsi="仿宋_GB2312" w:eastAsia="仿宋_GB2312" w:cs="仿宋_GB2312"/>
                <w:sz w:val="18"/>
                <w:szCs w:val="18"/>
              </w:rPr>
              <w:t>-</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分；良：得</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分；一般：得0-</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17</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内容及格式由投标人自拟。</w:t>
            </w:r>
          </w:p>
        </w:tc>
      </w:tr>
      <w:tr>
        <w:tblPrEx>
          <w:tblCellMar>
            <w:top w:w="0" w:type="dxa"/>
            <w:left w:w="108" w:type="dxa"/>
            <w:bottom w:w="0" w:type="dxa"/>
            <w:right w:w="108" w:type="dxa"/>
          </w:tblCellMar>
        </w:tblPrEx>
        <w:trPr>
          <w:trHeight w:val="536"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7</w:t>
            </w:r>
          </w:p>
        </w:tc>
        <w:tc>
          <w:tcPr>
            <w:tcW w:w="766"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设计方案</w:t>
            </w:r>
          </w:p>
        </w:tc>
        <w:tc>
          <w:tcPr>
            <w:tcW w:w="52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投标人对本项目的地块解读</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按要求提供概念设计方案</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整体效果应具有科学性、可落地性。</w:t>
            </w:r>
          </w:p>
        </w:tc>
        <w:tc>
          <w:tcPr>
            <w:tcW w:w="335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分，优：得1</w:t>
            </w:r>
            <w:r>
              <w:rPr>
                <w:rFonts w:ascii="仿宋_GB2312" w:hAnsi="仿宋_GB2312" w:eastAsia="仿宋_GB2312" w:cs="仿宋_GB2312"/>
                <w:sz w:val="18"/>
                <w:szCs w:val="18"/>
              </w:rPr>
              <w:t>2</w:t>
            </w:r>
            <w:r>
              <w:rPr>
                <w:rFonts w:hint="eastAsia" w:ascii="仿宋_GB2312" w:hAnsi="仿宋_GB2312" w:eastAsia="仿宋_GB2312" w:cs="仿宋_GB2312"/>
                <w:sz w:val="18"/>
                <w:szCs w:val="18"/>
              </w:rPr>
              <w:t>-</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分；良：得</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分；一般：得0-</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17</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内容及格式由投标人自拟。</w:t>
            </w:r>
          </w:p>
        </w:tc>
      </w:tr>
      <w:tr>
        <w:tblPrEx>
          <w:tblCellMar>
            <w:top w:w="0" w:type="dxa"/>
            <w:left w:w="108" w:type="dxa"/>
            <w:bottom w:w="0" w:type="dxa"/>
            <w:right w:w="108" w:type="dxa"/>
          </w:tblCellMar>
        </w:tblPrEx>
        <w:trPr>
          <w:trHeight w:val="1064" w:hRule="atLeast"/>
        </w:trPr>
        <w:tc>
          <w:tcPr>
            <w:tcW w:w="424"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8</w:t>
            </w:r>
          </w:p>
        </w:tc>
        <w:tc>
          <w:tcPr>
            <w:tcW w:w="766"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报价得分</w:t>
            </w:r>
          </w:p>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（满分30分）</w:t>
            </w:r>
          </w:p>
        </w:tc>
        <w:tc>
          <w:tcPr>
            <w:tcW w:w="1307" w:type="dxa"/>
            <w:tcBorders>
              <w:top w:val="single" w:color="auto" w:sz="4" w:space="0"/>
              <w:left w:val="single" w:color="auto" w:sz="4" w:space="0"/>
              <w:bottom w:val="nil"/>
              <w:right w:val="single" w:color="auto" w:sz="4" w:space="0"/>
            </w:tcBorders>
            <w:vAlign w:val="center"/>
          </w:tcPr>
          <w:p>
            <w:pPr>
              <w:widowControl/>
              <w:numPr>
                <w:ilvl w:val="0"/>
                <w:numId w:val="0"/>
              </w:numPr>
              <w:jc w:val="left"/>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投策方案报告+项目整体概念规划总价+首期方案设计+首期初步设计</w:t>
            </w:r>
          </w:p>
        </w:tc>
        <w:tc>
          <w:tcPr>
            <w:tcW w:w="8629" w:type="dxa"/>
            <w:gridSpan w:val="2"/>
            <w:tcBorders>
              <w:top w:val="single" w:color="auto" w:sz="4" w:space="0"/>
              <w:left w:val="single" w:color="auto" w:sz="4" w:space="0"/>
              <w:bottom w:val="nil"/>
              <w:right w:val="single" w:color="auto" w:sz="4" w:space="0"/>
            </w:tcBorders>
            <w:vAlign w:val="center"/>
          </w:tcPr>
          <w:p>
            <w:pPr>
              <w:pStyle w:val="2"/>
              <w:spacing w:line="240" w:lineRule="auto"/>
              <w:ind w:firstLine="0" w:firstLineChars="0"/>
              <w:rPr>
                <w:rFonts w:hint="eastAsia" w:ascii="仿宋_GB2312" w:hAnsi="仿宋_GB2312" w:eastAsia="仿宋_GB2312" w:cs="仿宋_GB2312"/>
                <w:kern w:val="2"/>
                <w:sz w:val="18"/>
                <w:szCs w:val="18"/>
                <w:shd w:val="clear"/>
                <w:lang w:val="en-US" w:eastAsia="zh-CN" w:bidi="ar"/>
              </w:rPr>
            </w:pPr>
            <w:r>
              <w:rPr>
                <w:rFonts w:hint="eastAsia" w:ascii="仿宋_GB2312" w:hAnsi="仿宋_GB2312" w:eastAsia="仿宋_GB2312" w:cs="仿宋_GB2312"/>
                <w:sz w:val="18"/>
                <w:szCs w:val="18"/>
                <w:lang w:val="en-US" w:eastAsia="zh-CN"/>
              </w:rPr>
              <w:t>1.投标人报价=</w:t>
            </w:r>
            <w:r>
              <w:rPr>
                <w:rFonts w:hint="eastAsia" w:ascii="仿宋_GB2312" w:hAnsi="仿宋_GB2312" w:eastAsia="仿宋_GB2312" w:cs="仿宋_GB2312"/>
                <w:kern w:val="2"/>
                <w:sz w:val="18"/>
                <w:szCs w:val="18"/>
                <w:shd w:val="clear"/>
                <w:lang w:bidi="ar"/>
              </w:rPr>
              <w:t>投策方案报告</w:t>
            </w:r>
            <w:r>
              <w:rPr>
                <w:rFonts w:hint="eastAsia" w:ascii="仿宋_GB2312" w:hAnsi="仿宋_GB2312" w:eastAsia="仿宋_GB2312" w:cs="仿宋_GB2312"/>
                <w:kern w:val="2"/>
                <w:sz w:val="18"/>
                <w:szCs w:val="18"/>
                <w:shd w:val="clear"/>
                <w:lang w:val="en-US" w:eastAsia="zh-CN" w:bidi="ar"/>
              </w:rPr>
              <w:t>及</w:t>
            </w:r>
            <w:r>
              <w:rPr>
                <w:rFonts w:hint="eastAsia" w:ascii="仿宋_GB2312" w:hAnsi="仿宋_GB2312" w:eastAsia="仿宋_GB2312" w:cs="仿宋_GB2312"/>
                <w:kern w:val="2"/>
                <w:sz w:val="18"/>
                <w:szCs w:val="18"/>
                <w:shd w:val="clear"/>
                <w:lang w:bidi="ar"/>
              </w:rPr>
              <w:t>项目整体概念规划总价</w:t>
            </w:r>
            <w:r>
              <w:rPr>
                <w:rFonts w:hint="eastAsia" w:ascii="仿宋_GB2312" w:hAnsi="仿宋_GB2312" w:eastAsia="仿宋_GB2312" w:cs="仿宋_GB2312"/>
                <w:kern w:val="2"/>
                <w:sz w:val="18"/>
                <w:szCs w:val="18"/>
                <w:shd w:val="clear"/>
                <w:lang w:val="en-US" w:eastAsia="zh-CN" w:bidi="ar"/>
              </w:rPr>
              <w:t>+首期方案设计（23000㎡×公寓方案设计单价）+首期初步设计（23000㎡×公寓初步设计单价）</w:t>
            </w:r>
          </w:p>
          <w:p>
            <w:pPr>
              <w:pStyle w:val="2"/>
              <w:spacing w:line="240" w:lineRule="auto"/>
              <w:ind w:firstLine="0" w:firstLineChars="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.评标基准价的计算：</w:t>
            </w:r>
          </w:p>
          <w:p>
            <w:pPr>
              <w:pStyle w:val="2"/>
              <w:spacing w:line="240" w:lineRule="auto"/>
              <w:ind w:firstLine="0" w:firstLineChars="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w:t>
            </w:r>
            <w:r>
              <w:rPr>
                <w:rFonts w:hint="eastAsia" w:ascii="仿宋_GB2312" w:hAnsi="仿宋_GB2312" w:eastAsia="仿宋_GB2312" w:cs="仿宋_GB2312"/>
                <w:kern w:val="0"/>
                <w:sz w:val="18"/>
                <w:szCs w:val="18"/>
                <w:lang w:val="en-US" w:eastAsia="zh-CN"/>
              </w:rPr>
              <w:t>投标人中有效的</w:t>
            </w:r>
            <w:r>
              <w:rPr>
                <w:rFonts w:hint="eastAsia" w:ascii="仿宋_GB2312" w:hAnsi="仿宋_GB2312" w:eastAsia="仿宋_GB2312" w:cs="仿宋_GB2312"/>
                <w:kern w:val="0"/>
                <w:sz w:val="18"/>
                <w:szCs w:val="18"/>
              </w:rPr>
              <w:t>投标</w:t>
            </w:r>
            <w:r>
              <w:rPr>
                <w:rFonts w:hint="eastAsia" w:ascii="仿宋_GB2312" w:hAnsi="仿宋_GB2312" w:eastAsia="仿宋_GB2312" w:cs="仿宋_GB2312"/>
                <w:kern w:val="0"/>
                <w:sz w:val="18"/>
                <w:szCs w:val="18"/>
                <w:lang w:val="en-US" w:eastAsia="zh-CN"/>
              </w:rPr>
              <w:t>报价</w:t>
            </w:r>
            <w:r>
              <w:rPr>
                <w:rFonts w:hint="eastAsia" w:ascii="仿宋_GB2312" w:hAnsi="仿宋_GB2312" w:eastAsia="仿宋_GB2312" w:cs="仿宋_GB2312"/>
                <w:kern w:val="0"/>
                <w:sz w:val="18"/>
                <w:szCs w:val="18"/>
              </w:rPr>
              <w:t>的最低</w:t>
            </w:r>
            <w:r>
              <w:rPr>
                <w:rFonts w:hint="eastAsia" w:ascii="仿宋_GB2312" w:hAnsi="仿宋_GB2312" w:eastAsia="仿宋_GB2312" w:cs="仿宋_GB2312"/>
                <w:kern w:val="0"/>
                <w:sz w:val="18"/>
                <w:szCs w:val="18"/>
                <w:lang w:val="en-US" w:eastAsia="zh-CN"/>
              </w:rPr>
              <w:t>值</w:t>
            </w:r>
            <w:r>
              <w:rPr>
                <w:rFonts w:hint="eastAsia" w:ascii="仿宋_GB2312" w:hAnsi="仿宋_GB2312" w:eastAsia="仿宋_GB2312" w:cs="仿宋_GB2312"/>
                <w:kern w:val="0"/>
                <w:sz w:val="18"/>
                <w:szCs w:val="18"/>
              </w:rPr>
              <w:t>作为评标基准价，最低报价即得满分。</w:t>
            </w:r>
          </w:p>
          <w:p>
            <w:pPr>
              <w:pStyle w:val="2"/>
              <w:spacing w:line="240" w:lineRule="auto"/>
              <w:ind w:firstLine="0" w:firstLineChars="0"/>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val="en-US" w:eastAsia="zh-CN"/>
              </w:rPr>
              <w:t>报价</w:t>
            </w:r>
            <w:r>
              <w:rPr>
                <w:rFonts w:hint="eastAsia" w:ascii="仿宋_GB2312" w:hAnsi="仿宋_GB2312" w:eastAsia="仿宋_GB2312" w:cs="仿宋_GB2312"/>
                <w:kern w:val="0"/>
                <w:sz w:val="18"/>
                <w:szCs w:val="18"/>
              </w:rPr>
              <w:t>得分计算公式：报价得分＝30－100*|（投标人报价－评标基准价）|/评标基准价（即与基准价每偏差1%扣1分）</w:t>
            </w:r>
          </w:p>
        </w:tc>
        <w:tc>
          <w:tcPr>
            <w:tcW w:w="500" w:type="dxa"/>
            <w:tcBorders>
              <w:top w:val="single" w:color="auto" w:sz="4" w:space="0"/>
              <w:left w:val="single" w:color="auto" w:sz="4" w:space="0"/>
              <w:bottom w:val="nil"/>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15</w:t>
            </w:r>
          </w:p>
        </w:tc>
        <w:tc>
          <w:tcPr>
            <w:tcW w:w="357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有效的投标报价范围为：通过符合性审查的投标人报价；</w:t>
            </w:r>
          </w:p>
          <w:p>
            <w:pPr>
              <w:widowControl/>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2</w:t>
            </w:r>
            <w:r>
              <w:rPr>
                <w:rFonts w:ascii="仿宋_GB2312" w:hAnsi="仿宋_GB2312" w:eastAsia="仿宋_GB2312" w:cs="仿宋_GB2312"/>
                <w:color w:val="000000"/>
                <w:kern w:val="0"/>
                <w:sz w:val="18"/>
                <w:szCs w:val="18"/>
              </w:rPr>
              <w:t>.评标价得分四舍五入至小数点后两位；</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3.本项最低得分为0分，</w:t>
            </w:r>
            <w:r>
              <w:rPr>
                <w:rFonts w:ascii="仿宋_GB2312" w:hAnsi="仿宋_GB2312" w:eastAsia="仿宋_GB2312" w:cs="仿宋_GB2312"/>
                <w:color w:val="000000"/>
                <w:kern w:val="0"/>
                <w:sz w:val="18"/>
                <w:szCs w:val="18"/>
              </w:rPr>
              <w:t>最高得分为</w:t>
            </w:r>
            <w:r>
              <w:rPr>
                <w:rFonts w:hint="eastAsia" w:ascii="仿宋_GB2312" w:hAnsi="仿宋_GB2312" w:eastAsia="仿宋_GB2312" w:cs="仿宋_GB2312"/>
                <w:color w:val="000000"/>
                <w:kern w:val="0"/>
                <w:sz w:val="18"/>
                <w:szCs w:val="18"/>
              </w:rPr>
              <w:t>3</w:t>
            </w:r>
            <w:r>
              <w:rPr>
                <w:rFonts w:ascii="仿宋_GB2312" w:hAnsi="仿宋_GB2312" w:eastAsia="仿宋_GB2312" w:cs="仿宋_GB2312"/>
                <w:color w:val="000000"/>
                <w:kern w:val="0"/>
                <w:sz w:val="18"/>
                <w:szCs w:val="18"/>
              </w:rPr>
              <w:t>0分。</w:t>
            </w:r>
          </w:p>
        </w:tc>
      </w:tr>
      <w:tr>
        <w:tblPrEx>
          <w:tblCellMar>
            <w:top w:w="0" w:type="dxa"/>
            <w:left w:w="108" w:type="dxa"/>
            <w:bottom w:w="0" w:type="dxa"/>
            <w:right w:w="108" w:type="dxa"/>
          </w:tblCellMar>
        </w:tblPrEx>
        <w:trPr>
          <w:trHeight w:val="1336"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9</w:t>
            </w:r>
          </w:p>
        </w:tc>
        <w:tc>
          <w:tcPr>
            <w:tcW w:w="766" w:type="dxa"/>
            <w:tcBorders>
              <w:top w:val="nil"/>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综合得分</w:t>
            </w:r>
          </w:p>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（满分100分）</w:t>
            </w:r>
          </w:p>
        </w:tc>
        <w:tc>
          <w:tcPr>
            <w:tcW w:w="99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投标人综合得分=综合能力得分+技术能力得分+报价得分。</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投标人最终得分为所有评委评分的平均值。</w:t>
            </w:r>
          </w:p>
        </w:tc>
      </w:tr>
    </w:tbl>
    <w:p>
      <w:pPr>
        <w:snapToGrid w:val="0"/>
        <w:rPr>
          <w:rFonts w:hint="eastAsia" w:ascii="仿宋" w:hAnsi="仿宋" w:eastAsia="仿宋" w:cs="宋体"/>
          <w:sz w:val="24"/>
        </w:rPr>
      </w:pPr>
      <w:r>
        <w:rPr>
          <w:rFonts w:hint="eastAsia" w:ascii="仿宋" w:hAnsi="仿宋" w:eastAsia="仿宋" w:cs="宋体"/>
          <w:sz w:val="24"/>
        </w:rPr>
        <w:t>备注：1、其它关键页是指合同正文首页、合同签署页及能证明业绩符合要求的其它页。2、业绩按“评分类别”条件可重复计分。3、所有复印件须加盖投标人公章。</w:t>
      </w:r>
    </w:p>
    <w:p>
      <w:pPr>
        <w:snapToGrid w:val="0"/>
        <w:rPr>
          <w:rFonts w:hint="eastAsia" w:ascii="仿宋" w:hAnsi="仿宋" w:eastAsia="仿宋" w:cs="宋体"/>
          <w:sz w:val="24"/>
        </w:rPr>
      </w:pPr>
      <w:r>
        <w:rPr>
          <w:rFonts w:hint="eastAsia" w:ascii="仿宋" w:hAnsi="仿宋" w:eastAsia="仿宋" w:cs="宋体"/>
          <w:sz w:val="24"/>
        </w:rPr>
        <w:br w:type="page"/>
      </w:r>
    </w:p>
    <w:p>
      <w:pPr>
        <w:pStyle w:val="2"/>
        <w:sectPr>
          <w:footerReference r:id="rId11" w:type="default"/>
          <w:pgSz w:w="16838" w:h="11906" w:orient="landscape"/>
          <w:pgMar w:top="1560" w:right="1440" w:bottom="1800" w:left="1440" w:header="851" w:footer="992" w:gutter="0"/>
          <w:pgNumType w:fmt="decimal"/>
          <w:cols w:space="720" w:num="1"/>
          <w:docGrid w:type="lines" w:linePitch="312" w:charSpace="0"/>
        </w:sectPr>
      </w:pPr>
    </w:p>
    <w:p>
      <w:pPr>
        <w:rPr>
          <w:rFonts w:hint="eastAsia" w:eastAsia="仿宋_GB2312"/>
          <w:sz w:val="30"/>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咨询服务合同（格式）</w:t>
      </w:r>
    </w:p>
    <w:p>
      <w:r>
        <w:rPr>
          <w:rFonts w:hint="eastAsia" w:eastAsia="黑体"/>
          <w:sz w:val="30"/>
        </w:rPr>
        <w:t>合同编号：</w:t>
      </w:r>
    </w:p>
    <w:p/>
    <w:p>
      <w:pPr>
        <w:jc w:val="center"/>
        <w:rPr>
          <w:rFonts w:eastAsia="黑体"/>
          <w:b/>
          <w:sz w:val="48"/>
        </w:rPr>
      </w:pPr>
      <w:r>
        <w:rPr>
          <w:rFonts w:hint="eastAsia" w:eastAsia="黑体"/>
          <w:b/>
          <w:sz w:val="48"/>
        </w:rPr>
        <w:t>咨询服务合同</w:t>
      </w:r>
    </w:p>
    <w:p>
      <w:pPr>
        <w:rPr>
          <w:rFonts w:eastAsia="黑体"/>
          <w:b/>
          <w:sz w:val="48"/>
        </w:rPr>
      </w:pPr>
    </w:p>
    <w:p>
      <w:pPr>
        <w:snapToGrid w:val="0"/>
        <w:ind w:left="2135" w:leftChars="258" w:hanging="1593" w:hangingChars="496"/>
        <w:rPr>
          <w:rFonts w:eastAsia="仿宋_GB2312"/>
          <w:sz w:val="32"/>
          <w:szCs w:val="32"/>
        </w:rPr>
      </w:pPr>
      <w:r>
        <w:rPr>
          <w:rFonts w:hint="eastAsia" w:eastAsia="黑体"/>
          <w:b/>
          <w:sz w:val="32"/>
          <w:szCs w:val="32"/>
        </w:rPr>
        <w:t>项目名称：</w:t>
      </w:r>
      <w:r>
        <w:rPr>
          <w:rFonts w:hint="eastAsia" w:ascii="仿宋_GB2312" w:hAnsi="仿宋_GB2312" w:eastAsia="仿宋_GB2312" w:cs="仿宋_GB2312"/>
          <w:kern w:val="0"/>
          <w:sz w:val="32"/>
          <w:szCs w:val="32"/>
          <w:shd w:val="clear" w:color="auto" w:fill="FFFFFF"/>
          <w:lang w:bidi="ar"/>
        </w:rPr>
        <w:t>南沙区2022NJY-9地块开发投策设计咨询服务项目</w:t>
      </w:r>
    </w:p>
    <w:p>
      <w:pPr>
        <w:snapToGrid w:val="0"/>
        <w:ind w:left="2129" w:leftChars="258" w:hanging="1587" w:hangingChars="496"/>
        <w:rPr>
          <w:rFonts w:eastAsia="仿宋_GB2312"/>
          <w:sz w:val="32"/>
          <w:szCs w:val="32"/>
        </w:rPr>
      </w:pPr>
    </w:p>
    <w:p>
      <w:pPr>
        <w:spacing w:line="480" w:lineRule="auto"/>
        <w:ind w:left="2135" w:leftChars="258" w:hanging="1593" w:hangingChars="496"/>
        <w:rPr>
          <w:rFonts w:eastAsia="仿宋_GB2312"/>
          <w:sz w:val="32"/>
          <w:szCs w:val="32"/>
        </w:rPr>
      </w:pPr>
      <w:r>
        <w:rPr>
          <w:rFonts w:hint="eastAsia" w:eastAsia="黑体"/>
          <w:b/>
          <w:sz w:val="32"/>
          <w:szCs w:val="32"/>
        </w:rPr>
        <w:t>委托方（甲方）：</w:t>
      </w:r>
      <w:r>
        <w:rPr>
          <w:rFonts w:hint="eastAsia" w:ascii="仿宋_GB2312" w:hAnsi="仿宋_GB2312" w:eastAsia="仿宋_GB2312" w:cs="仿宋_GB2312"/>
          <w:kern w:val="0"/>
          <w:sz w:val="32"/>
          <w:szCs w:val="32"/>
          <w:shd w:val="clear" w:color="auto" w:fill="FFFFFF"/>
          <w:lang w:bidi="ar"/>
        </w:rPr>
        <w:t>广州南沙盛龙房地产开发有限公司</w:t>
      </w:r>
    </w:p>
    <w:p>
      <w:pPr>
        <w:spacing w:line="480" w:lineRule="auto"/>
        <w:ind w:firstLine="643" w:firstLineChars="200"/>
        <w:rPr>
          <w:rFonts w:eastAsia="黑体"/>
          <w:b/>
          <w:sz w:val="32"/>
          <w:szCs w:val="32"/>
        </w:rPr>
      </w:pPr>
      <w:r>
        <w:rPr>
          <w:rFonts w:hint="eastAsia" w:eastAsia="黑体"/>
          <w:b/>
          <w:sz w:val="32"/>
          <w:szCs w:val="32"/>
        </w:rPr>
        <w:t>受托方（乙方）：</w:t>
      </w:r>
      <w:r>
        <w:rPr>
          <w:rFonts w:eastAsia="仿宋_GB2312"/>
          <w:sz w:val="32"/>
          <w:szCs w:val="32"/>
        </w:rPr>
        <w:t xml:space="preserve">   </w:t>
      </w:r>
    </w:p>
    <w:p>
      <w:pPr>
        <w:spacing w:line="480" w:lineRule="auto"/>
        <w:ind w:firstLine="643" w:firstLineChars="200"/>
        <w:rPr>
          <w:rFonts w:eastAsia="仿宋_GB2312"/>
          <w:b/>
          <w:sz w:val="32"/>
          <w:szCs w:val="32"/>
        </w:rPr>
      </w:pPr>
      <w:r>
        <w:rPr>
          <w:rFonts w:hint="eastAsia" w:eastAsia="黑体"/>
          <w:b/>
          <w:sz w:val="32"/>
          <w:szCs w:val="32"/>
        </w:rPr>
        <w:t>签订时间：</w:t>
      </w:r>
      <w:r>
        <w:rPr>
          <w:rFonts w:hint="eastAsia" w:eastAsia="仿宋_GB2312"/>
          <w:sz w:val="32"/>
          <w:szCs w:val="32"/>
        </w:rPr>
        <w:t>2023年</w:t>
      </w:r>
      <w:r>
        <w:rPr>
          <w:rFonts w:hint="eastAsia" w:eastAsia="仿宋_GB2312"/>
          <w:sz w:val="32"/>
          <w:szCs w:val="32"/>
          <w:lang w:val="en-US" w:eastAsia="zh-CN"/>
        </w:rPr>
        <w:t xml:space="preserve">  </w:t>
      </w:r>
      <w:r>
        <w:rPr>
          <w:rFonts w:hint="eastAsia" w:eastAsia="仿宋_GB2312"/>
          <w:sz w:val="32"/>
          <w:szCs w:val="32"/>
        </w:rPr>
        <w:t>月  日</w:t>
      </w:r>
    </w:p>
    <w:p>
      <w:pPr>
        <w:spacing w:line="480" w:lineRule="auto"/>
        <w:ind w:firstLine="643" w:firstLineChars="200"/>
        <w:rPr>
          <w:rFonts w:eastAsia="仿宋_GB2312"/>
          <w:sz w:val="32"/>
          <w:szCs w:val="32"/>
        </w:rPr>
      </w:pPr>
      <w:r>
        <w:rPr>
          <w:rFonts w:hint="eastAsia" w:eastAsia="黑体"/>
          <w:b/>
          <w:sz w:val="32"/>
          <w:szCs w:val="32"/>
        </w:rPr>
        <w:t>有效期限：</w:t>
      </w:r>
      <w:r>
        <w:rPr>
          <w:rFonts w:hint="eastAsia" w:eastAsia="仿宋_GB2312"/>
          <w:sz w:val="32"/>
          <w:szCs w:val="32"/>
        </w:rPr>
        <w:t>至合同履约完止</w:t>
      </w:r>
    </w:p>
    <w:p>
      <w:pPr>
        <w:rPr>
          <w:rFonts w:eastAsia="黑体"/>
          <w:b/>
          <w:u w:val="single"/>
        </w:rPr>
      </w:pPr>
    </w:p>
    <w:p>
      <w:pPr>
        <w:rPr>
          <w:rFonts w:eastAsia="黑体"/>
          <w:b/>
          <w:u w:val="single"/>
        </w:rPr>
      </w:pPr>
    </w:p>
    <w:p>
      <w:pPr>
        <w:jc w:val="center"/>
        <w:rPr>
          <w:rFonts w:eastAsia="黑体"/>
          <w:b/>
          <w:sz w:val="36"/>
        </w:rPr>
        <w:sectPr>
          <w:footerReference r:id="rId14" w:type="first"/>
          <w:footerReference r:id="rId12" w:type="default"/>
          <w:footerReference r:id="rId13" w:type="even"/>
          <w:pgSz w:w="11907" w:h="16840"/>
          <w:pgMar w:top="1440" w:right="1134" w:bottom="1440" w:left="1418" w:header="851" w:footer="992" w:gutter="0"/>
          <w:pgNumType w:fmt="decimal"/>
          <w:cols w:space="720" w:num="1"/>
          <w:titlePg/>
          <w:docGrid w:type="lines" w:linePitch="680" w:charSpace="-5735"/>
        </w:sectPr>
      </w:pPr>
    </w:p>
    <w:p>
      <w:pPr>
        <w:jc w:val="center"/>
        <w:rPr>
          <w:rFonts w:ascii="仿宋_GB2312" w:hAnsi="仿宋_GB2312" w:eastAsia="仿宋_GB2312" w:cs="仿宋_GB2312"/>
          <w:b/>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委托方（甲方）：</w:t>
      </w:r>
      <w:r>
        <w:rPr>
          <w:rFonts w:hint="eastAsia" w:ascii="仿宋_GB2312" w:hAnsi="仿宋_GB2312" w:eastAsia="仿宋_GB2312" w:cs="仿宋_GB2312"/>
          <w:kern w:val="0"/>
          <w:sz w:val="32"/>
          <w:szCs w:val="32"/>
          <w:shd w:val="clear" w:color="auto" w:fill="FFFFFF"/>
          <w:lang w:bidi="ar"/>
        </w:rPr>
        <w:t>广州南沙盛龙房地产开发有限公司</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法定代表人/委托代理人：赵益良</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广州市南沙区海滨路171号18-19楼</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电话：                 传真：</w:t>
      </w:r>
      <w:r>
        <w:rPr>
          <w:rFonts w:hint="eastAsia" w:ascii="仿宋_GB2312" w:hAnsi="仿宋_GB2312" w:eastAsia="仿宋_GB2312" w:cs="仿宋_GB2312"/>
          <w:sz w:val="32"/>
          <w:szCs w:val="32"/>
          <w:u w:val="single"/>
        </w:rPr>
        <w:t>/</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电子信箱：</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受托方：</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法定代表人/委托代理人：</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项目联系人：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通讯地址：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电话：         传真：</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电子信箱：</w:t>
      </w:r>
    </w:p>
    <w:p>
      <w:pPr>
        <w:ind w:firstLine="584" w:firstLineChars="200"/>
        <w:rPr>
          <w:rFonts w:ascii="仿宋_GB2312" w:hAnsi="仿宋_GB2312" w:eastAsia="仿宋_GB2312" w:cs="仿宋_GB2312"/>
          <w:sz w:val="32"/>
          <w:szCs w:val="32"/>
        </w:rPr>
      </w:pPr>
    </w:p>
    <w:p>
      <w:pPr>
        <w:ind w:firstLine="584" w:firstLineChars="200"/>
        <w:rPr>
          <w:rFonts w:ascii="仿宋_GB2312" w:hAnsi="仿宋_GB2312" w:eastAsia="仿宋_GB2312" w:cs="仿宋_GB2312"/>
          <w:sz w:val="32"/>
          <w:szCs w:val="32"/>
        </w:rPr>
      </w:pP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本合同甲方委托乙方就</w:t>
      </w:r>
      <w:r>
        <w:rPr>
          <w:rFonts w:hint="eastAsia" w:ascii="仿宋_GB2312" w:hAnsi="仿宋_GB2312" w:eastAsia="仿宋_GB2312" w:cs="仿宋_GB2312"/>
          <w:kern w:val="0"/>
          <w:sz w:val="32"/>
          <w:szCs w:val="32"/>
          <w:shd w:val="clear" w:color="auto" w:fill="FFFFFF"/>
          <w:lang w:bidi="ar"/>
        </w:rPr>
        <w:t>南沙区2022NJY-9地块开发投策设计</w:t>
      </w:r>
      <w:r>
        <w:rPr>
          <w:rFonts w:hint="eastAsia" w:ascii="仿宋_GB2312" w:hAnsi="仿宋_GB2312" w:eastAsia="仿宋_GB2312" w:cs="仿宋_GB2312"/>
          <w:sz w:val="32"/>
          <w:szCs w:val="32"/>
        </w:rPr>
        <w:t>方案项目进行咨询，并支付咨询报酬。双方经过平等协商,在真实、充分地表达各自意愿的基础上，根据《中华人民共和国民典法》的规定，达成如下协议，并由双方共同恪守。</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乙方进行咨询的内容、要求和成果：</w:t>
      </w:r>
    </w:p>
    <w:p>
      <w:pPr>
        <w:numPr>
          <w:ilvl w:val="0"/>
          <w:numId w:val="29"/>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kern w:val="0"/>
          <w:sz w:val="32"/>
          <w:szCs w:val="32"/>
          <w:shd w:val="clear" w:color="auto" w:fill="FFFFFF"/>
          <w:lang w:bidi="ar"/>
        </w:rPr>
        <w:t>南沙区2022NJY-9地块开发投策设计咨询</w:t>
      </w:r>
      <w:r>
        <w:rPr>
          <w:rFonts w:hint="eastAsia" w:ascii="仿宋_GB2312" w:hAnsi="仿宋_GB2312" w:eastAsia="仿宋_GB2312" w:cs="仿宋_GB2312"/>
          <w:sz w:val="32"/>
          <w:szCs w:val="32"/>
        </w:rPr>
        <w:t>服务。</w:t>
      </w:r>
    </w:p>
    <w:p>
      <w:pPr>
        <w:numPr>
          <w:ilvl w:val="0"/>
          <w:numId w:val="29"/>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项目地址：广东省广州市</w:t>
      </w:r>
      <w:r>
        <w:rPr>
          <w:rFonts w:hint="eastAsia" w:ascii="仿宋_GB2312" w:hAnsi="仿宋_GB2312" w:eastAsia="仿宋_GB2312" w:cs="仿宋_GB2312"/>
          <w:color w:val="000000"/>
          <w:kern w:val="0"/>
          <w:sz w:val="32"/>
          <w:szCs w:val="32"/>
        </w:rPr>
        <w:t>南沙区南沙枢纽板块，珠江街万泰大道南北侧、规划一横路西北侧</w:t>
      </w:r>
      <w:r>
        <w:rPr>
          <w:rFonts w:hint="eastAsia" w:ascii="仿宋_GB2312" w:hAnsi="仿宋_GB2312" w:eastAsia="仿宋_GB2312" w:cs="仿宋_GB2312"/>
          <w:sz w:val="32"/>
          <w:szCs w:val="32"/>
        </w:rPr>
        <w:t>。</w:t>
      </w:r>
    </w:p>
    <w:p>
      <w:pPr>
        <w:numPr>
          <w:ilvl w:val="0"/>
          <w:numId w:val="29"/>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项目内容：</w:t>
      </w:r>
      <w:r>
        <w:rPr>
          <w:rFonts w:hint="eastAsia" w:ascii="仿宋_GB2312" w:hAnsi="仿宋_GB2312" w:eastAsia="仿宋_GB2312" w:cs="仿宋_GB2312"/>
          <w:kern w:val="0"/>
          <w:sz w:val="32"/>
          <w:szCs w:val="32"/>
          <w:shd w:val="clear" w:color="auto" w:fill="FFFFFF"/>
          <w:lang w:bidi="ar"/>
        </w:rPr>
        <w:t>乙方对2022NJY-9地块开发项目提供投策设计咨询，结合项目地块规划条件、周边产业发展、商业环境、未来规划等考虑，并根据市场数据摸查分析确定项目定位业态，投策设计符合市场和政策的产品及功能，提出项目整体开发建议，明确项目首期开发范围（地上建筑面积暂按2.3万㎡估算），并完成首期方案及初步设计，提供开发建设及经营策略意见，完成项目投策方案报告、项目整体概念规划、项目首期方案设计和初步设计，确保项目投策方案和设计方案最终能实施落地，指引项目后续实际开发建设。</w:t>
      </w:r>
    </w:p>
    <w:p>
      <w:pPr>
        <w:numPr>
          <w:ilvl w:val="0"/>
          <w:numId w:val="29"/>
        </w:numPr>
        <w:rPr>
          <w:rFonts w:ascii="仿宋_GB2312" w:hAnsi="仿宋_GB2312" w:eastAsia="仿宋_GB2312" w:cs="仿宋_GB2312"/>
          <w:sz w:val="32"/>
          <w:szCs w:val="32"/>
        </w:rPr>
      </w:pPr>
      <w:r>
        <w:rPr>
          <w:rFonts w:hint="eastAsia" w:ascii="仿宋_GB2312" w:hAnsi="仿宋_GB2312" w:eastAsia="仿宋_GB2312" w:cs="仿宋_GB2312"/>
          <w:sz w:val="32"/>
          <w:szCs w:val="32"/>
        </w:rPr>
        <w:t>策划咨询成果：</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本次项目工作需要完成五部分服务内容，分别为</w:t>
      </w:r>
      <w:bookmarkStart w:id="20" w:name="_Hlk139989950"/>
      <w:r>
        <w:rPr>
          <w:rFonts w:hint="eastAsia" w:ascii="仿宋_GB2312" w:hAnsi="仿宋_GB2312" w:eastAsia="仿宋_GB2312" w:cs="仿宋_GB2312"/>
          <w:kern w:val="0"/>
          <w:sz w:val="32"/>
          <w:szCs w:val="32"/>
          <w:shd w:val="clear" w:color="auto" w:fill="FFFFFF"/>
          <w:lang w:bidi="ar"/>
        </w:rPr>
        <w:t>投策方案报告</w:t>
      </w:r>
      <w:bookmarkEnd w:id="20"/>
      <w:r>
        <w:rPr>
          <w:rFonts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eastAsia="zh-Hans" w:bidi="ar"/>
        </w:rPr>
        <w:t>份</w:t>
      </w:r>
      <w:r>
        <w:rPr>
          <w:rFonts w:hint="eastAsia" w:ascii="仿宋_GB2312" w:hAnsi="仿宋_GB2312" w:eastAsia="仿宋_GB2312" w:cs="仿宋_GB2312"/>
          <w:kern w:val="0"/>
          <w:sz w:val="32"/>
          <w:szCs w:val="32"/>
          <w:shd w:val="clear" w:color="auto" w:fill="FFFFFF"/>
          <w:lang w:bidi="ar"/>
        </w:rPr>
        <w:t>、项目整体概念规划设计文件</w:t>
      </w:r>
      <w:r>
        <w:rPr>
          <w:rFonts w:ascii="仿宋_GB2312" w:hAnsi="仿宋_GB2312" w:eastAsia="仿宋_GB2312" w:cs="仿宋_GB2312"/>
          <w:kern w:val="0"/>
          <w:sz w:val="32"/>
          <w:szCs w:val="32"/>
          <w:shd w:val="clear" w:color="auto" w:fill="FFFFFF"/>
          <w:lang w:eastAsia="zh-Hans" w:bidi="ar"/>
        </w:rPr>
        <w:t>1</w:t>
      </w:r>
      <w:r>
        <w:rPr>
          <w:rFonts w:hint="eastAsia" w:ascii="仿宋_GB2312" w:hAnsi="仿宋_GB2312" w:eastAsia="仿宋_GB2312" w:cs="仿宋_GB2312"/>
          <w:kern w:val="0"/>
          <w:sz w:val="32"/>
          <w:szCs w:val="32"/>
          <w:shd w:val="clear" w:color="auto" w:fill="FFFFFF"/>
          <w:lang w:eastAsia="zh-Hans" w:bidi="ar"/>
        </w:rPr>
        <w:t>份</w:t>
      </w:r>
      <w:r>
        <w:rPr>
          <w:rFonts w:hint="eastAsia" w:ascii="仿宋_GB2312" w:hAnsi="仿宋_GB2312" w:eastAsia="仿宋_GB2312" w:cs="仿宋_GB2312"/>
          <w:kern w:val="0"/>
          <w:sz w:val="32"/>
          <w:szCs w:val="32"/>
          <w:shd w:val="clear" w:color="auto" w:fill="FFFFFF"/>
          <w:lang w:bidi="ar"/>
        </w:rPr>
        <w:t>、首期方案设计1份、首期初步设计文件1份及全阶段设计顾问服务</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bidi="ar"/>
        </w:rPr>
        <w:t>项目整体概念规划成果文件须达到国家和地方政府有关规划要求并通过规划部门的方案报建审查；</w:t>
      </w:r>
      <w:r>
        <w:rPr>
          <w:rFonts w:hint="eastAsia" w:ascii="仿宋_GB2312" w:hAnsi="仿宋_GB2312" w:eastAsia="仿宋_GB2312" w:cs="仿宋_GB2312"/>
          <w:kern w:val="0"/>
          <w:sz w:val="32"/>
          <w:szCs w:val="32"/>
          <w:shd w:val="clear" w:color="auto" w:fill="FFFFFF"/>
          <w:lang w:bidi="ar"/>
        </w:rPr>
        <w:t>首期方案设计成果文件须满足政府规划部门对于方案报建阶段的相关要求；首期初步设计成果文件须满足国家现行建筑设计规范要求。乙</w:t>
      </w:r>
      <w:r>
        <w:rPr>
          <w:rFonts w:hint="eastAsia" w:ascii="仿宋_GB2312" w:hAnsi="仿宋_GB2312" w:eastAsia="仿宋_GB2312" w:cs="仿宋_GB2312"/>
          <w:sz w:val="32"/>
          <w:szCs w:val="32"/>
        </w:rPr>
        <w:t>方根据甲方的需求完成工作，</w:t>
      </w:r>
      <w:r>
        <w:rPr>
          <w:rFonts w:hint="eastAsia" w:ascii="仿宋_GB2312" w:hAnsi="仿宋_GB2312" w:eastAsia="仿宋_GB2312" w:cs="仿宋_GB2312"/>
          <w:kern w:val="0"/>
          <w:sz w:val="32"/>
          <w:szCs w:val="32"/>
          <w:shd w:val="clear" w:color="auto" w:fill="FFFFFF"/>
          <w:lang w:bidi="ar"/>
        </w:rPr>
        <w:t>包括但不限于以下</w:t>
      </w:r>
      <w:r>
        <w:rPr>
          <w:rFonts w:hint="eastAsia" w:ascii="仿宋_GB2312" w:hAnsi="仿宋_GB2312" w:eastAsia="仿宋_GB2312" w:cs="仿宋_GB2312"/>
          <w:sz w:val="32"/>
          <w:szCs w:val="32"/>
        </w:rPr>
        <w:t>工作内容：</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投策方案报告</w:t>
      </w:r>
    </w:p>
    <w:p>
      <w:pPr>
        <w:widowControl/>
        <w:numPr>
          <w:ilvl w:val="0"/>
          <w:numId w:val="30"/>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定位策划方案</w:t>
      </w:r>
    </w:p>
    <w:p>
      <w:pPr>
        <w:pStyle w:val="2"/>
        <w:spacing w:line="240" w:lineRule="auto"/>
        <w:ind w:left="546"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①城市经济、规划、房地产政策分析</w:t>
      </w:r>
    </w:p>
    <w:p>
      <w:pPr>
        <w:pStyle w:val="2"/>
        <w:spacing w:line="240" w:lineRule="auto"/>
        <w:ind w:left="546"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②项目所在区域的土地、住宅、商服市场调研与分析</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③区域竞争板块、竞争项目分析</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④项目本体</w:t>
      </w:r>
      <w:r>
        <w:rPr>
          <w:rFonts w:ascii="仿宋_GB2312" w:hAnsi="仿宋_GB2312" w:eastAsia="仿宋_GB2312" w:cs="仿宋_GB2312"/>
          <w:sz w:val="32"/>
          <w:szCs w:val="32"/>
        </w:rPr>
        <w:t>SWOT</w:t>
      </w:r>
      <w:r>
        <w:rPr>
          <w:rFonts w:hint="eastAsia" w:ascii="仿宋_GB2312" w:hAnsi="仿宋_GB2312" w:eastAsia="仿宋_GB2312" w:cs="仿宋_GB2312"/>
          <w:sz w:val="32"/>
          <w:szCs w:val="32"/>
        </w:rPr>
        <w:t>分析</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⑤客群及产品的定位</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⑥项目发展方向和形象定位分析</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⑦康养市场调研、定位及建议（专项）</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⑧商业市场调研、定位及建议（专项）</w:t>
      </w:r>
    </w:p>
    <w:p>
      <w:pPr>
        <w:widowControl/>
        <w:numPr>
          <w:ilvl w:val="0"/>
          <w:numId w:val="30"/>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投资分析方案</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①项目开发正负面清单</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②规划指标</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③产品定价</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④目标成本（全项目直接成本、全项目间接成本、特殊成本明细）</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⑤开发计划</w:t>
      </w:r>
    </w:p>
    <w:p>
      <w:pPr>
        <w:pStyle w:val="2"/>
        <w:spacing w:line="240" w:lineRule="auto"/>
        <w:ind w:left="525" w:leftChars="289"/>
        <w:rPr>
          <w:rFonts w:ascii="仿宋_GB2312" w:hAnsi="仿宋_GB2312" w:eastAsia="仿宋_GB2312" w:cs="仿宋_GB2312"/>
          <w:sz w:val="32"/>
          <w:szCs w:val="32"/>
        </w:rPr>
      </w:pPr>
      <w:r>
        <w:rPr>
          <w:rFonts w:hint="eastAsia" w:ascii="仿宋_GB2312" w:hAnsi="仿宋_GB2312" w:eastAsia="仿宋_GB2312" w:cs="仿宋_GB2312"/>
          <w:sz w:val="32"/>
          <w:szCs w:val="32"/>
        </w:rPr>
        <w:t>⑥经济测算（多种开发模式全周期动态测算）</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项目整体概念规划设计文件</w:t>
      </w:r>
    </w:p>
    <w:p>
      <w:pPr>
        <w:widowControl/>
        <w:numPr>
          <w:ilvl w:val="0"/>
          <w:numId w:val="31"/>
        </w:numPr>
        <w:tabs>
          <w:tab w:val="left" w:pos="0"/>
        </w:tabs>
        <w:ind w:firstLine="584"/>
        <w:rPr>
          <w:rFonts w:ascii="仿宋_GB2312" w:hAnsi="仿宋_GB2312" w:eastAsia="仿宋_GB2312" w:cs="仿宋_GB2312"/>
          <w:sz w:val="32"/>
          <w:szCs w:val="32"/>
        </w:rPr>
      </w:pPr>
      <w:r>
        <w:rPr>
          <w:rFonts w:hint="eastAsia" w:ascii="仿宋_GB2312" w:hAnsi="仿宋_GB2312" w:eastAsia="仿宋_GB2312" w:cs="仿宋_GB2312"/>
          <w:sz w:val="32"/>
          <w:szCs w:val="32"/>
        </w:rPr>
        <w:t>技术经济指标说明</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总平面分析图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典型单体建筑设计彩色渲染图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交通分析图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消防分析图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景观绿化分析图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公建配套布置图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场地及竖向分析图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鸟瞰图</w:t>
      </w:r>
    </w:p>
    <w:p>
      <w:pPr>
        <w:widowControl/>
        <w:numPr>
          <w:ilvl w:val="0"/>
          <w:numId w:val="31"/>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SU体块模型</w:t>
      </w:r>
    </w:p>
    <w:p>
      <w:pPr>
        <w:numPr>
          <w:ilvl w:val="0"/>
          <w:numId w:val="31"/>
        </w:numPr>
        <w:tabs>
          <w:tab w:val="left" w:pos="0"/>
        </w:tabs>
        <w:ind w:firstLine="584" w:firstLineChars="200"/>
      </w:pPr>
      <w:r>
        <w:rPr>
          <w:rFonts w:hint="eastAsia" w:ascii="仿宋_GB2312" w:hAnsi="仿宋_GB2312" w:eastAsia="仿宋_GB2312" w:cs="仿宋_GB2312"/>
          <w:sz w:val="32"/>
          <w:szCs w:val="32"/>
        </w:rPr>
        <w:t>设计说明</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首期方案设计文件</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经济技术指标表</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建筑总平面图1：500，包括建筑群体空间分布、公建设施布局、道路、停车、绿化等。</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投资估算</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总体鸟瞰图1张</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功能分区、空间组合分析图</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地形分析图</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日照分析图</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建筑首层平面</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建筑标准层平面</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裙房各层平面</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各建筑单体平、立、剖各一（1:200），重点部位额外增加剖面</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主要建筑立面，立面效果图若干张</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外景、室内、街景透视图若干张</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典型建筑的表现图若干</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道路规划图，标明控制点标高、道路坡度、道路宽度、转弯半径、车行道登记、停车位等</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交通分析图，包括主出入口、人行和车行出入口、地下停车线路等交通组织分析图</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绿化景观分析图</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竖向规划图，标明地形高差、排水放向、地面坡度等</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物业管理空间措施要求，包括封闭、隔离措施，通道与出入口管理，监控点分布，物业管理用房分布</w:t>
      </w:r>
    </w:p>
    <w:p>
      <w:pPr>
        <w:numPr>
          <w:ilvl w:val="0"/>
          <w:numId w:val="32"/>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机电专业方案设计说明</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首期初步设计</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设计说明书</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主要经济技术指标</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初步设计概算</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总平面图（消防分析图、绿化平面布置图、竖向布置图、综合管网图）</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建筑平面图（包含承重结构轴线、编号、定位尺寸等，绘出主要结构和建筑构配件）</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建筑立面图（选择主要立面绘制，每栋建筑不少于2个立面）</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建筑剖面图（剖在层高、层数不同、室内外空间较复杂的部位，准确的表示出剖到的各相关部分内容）</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结构平面布置图（注明主要定位尺寸、截面尺寸等）</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给排水总平面图</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建筑给排水平面图（设备表、计算书等）</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电气总平面图（变配电系统、照明系统、设备表、设计计算书等）</w:t>
      </w:r>
    </w:p>
    <w:p>
      <w:pPr>
        <w:numPr>
          <w:ilvl w:val="0"/>
          <w:numId w:val="33"/>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暖通总平面图（设备表、计算书等）</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其他成果：</w:t>
      </w:r>
    </w:p>
    <w:p>
      <w:pPr>
        <w:numPr>
          <w:ilvl w:val="0"/>
          <w:numId w:val="34"/>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方案阶段顾问咨询</w:t>
      </w:r>
    </w:p>
    <w:p>
      <w:pPr>
        <w:numPr>
          <w:ilvl w:val="0"/>
          <w:numId w:val="34"/>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扩初阶段顾问咨询</w:t>
      </w:r>
    </w:p>
    <w:p>
      <w:pPr>
        <w:numPr>
          <w:ilvl w:val="0"/>
          <w:numId w:val="34"/>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施工图阶段顾问咨询</w:t>
      </w:r>
    </w:p>
    <w:p>
      <w:pPr>
        <w:numPr>
          <w:ilvl w:val="0"/>
          <w:numId w:val="34"/>
        </w:numPr>
        <w:tabs>
          <w:tab w:val="left" w:pos="0"/>
        </w:tabs>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景观设计阶段顾问咨询</w:t>
      </w:r>
    </w:p>
    <w:p>
      <w:pPr>
        <w:numPr>
          <w:ilvl w:val="1"/>
          <w:numId w:val="29"/>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根据项目实施需要，协助招标人向政府主管部门方案成果报审，以推动项目落地实施。</w:t>
      </w:r>
    </w:p>
    <w:p>
      <w:pPr>
        <w:numPr>
          <w:ilvl w:val="0"/>
          <w:numId w:val="28"/>
        </w:numPr>
        <w:ind w:firstLine="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乙方应按照双方约定的工作进度要求进行本合同项目的咨询服务工作。</w:t>
      </w:r>
    </w:p>
    <w:p>
      <w:pPr>
        <w:numPr>
          <w:ilvl w:val="0"/>
          <w:numId w:val="35"/>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shd w:val="clear" w:color="auto" w:fill="FFFFFF"/>
          <w:lang w:bidi="ar"/>
        </w:rPr>
        <w:t>自中标通知书发出起，10个日历日内乙方向甲方提交项目投策方案初稿</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定位策划方案</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w:t>
      </w:r>
    </w:p>
    <w:p>
      <w:pPr>
        <w:numPr>
          <w:ilvl w:val="0"/>
          <w:numId w:val="35"/>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shd w:val="clear" w:color="auto" w:fill="FFFFFF"/>
          <w:lang w:bidi="ar"/>
        </w:rPr>
        <w:t>投策方案</w:t>
      </w:r>
      <w:r>
        <w:rPr>
          <w:rFonts w:hint="eastAsia" w:ascii="仿宋_GB2312" w:hAnsi="仿宋_GB2312" w:eastAsia="仿宋_GB2312" w:cs="仿宋_GB2312"/>
          <w:kern w:val="0"/>
          <w:sz w:val="32"/>
          <w:szCs w:val="32"/>
          <w:shd w:val="clear" w:color="auto" w:fill="FFFFFF"/>
          <w:lang w:val="en-US" w:eastAsia="zh-CN" w:bidi="ar"/>
        </w:rPr>
        <w:t>初稿</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定位策划方案</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经甲方确认后，10个日历日内乙方向甲方提交整体概念规划方案；</w:t>
      </w:r>
    </w:p>
    <w:p>
      <w:pPr>
        <w:numPr>
          <w:ilvl w:val="0"/>
          <w:numId w:val="35"/>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shd w:val="clear" w:color="auto" w:fill="FFFFFF"/>
          <w:lang w:bidi="ar"/>
        </w:rPr>
        <w:t>整体概念规划方案经甲方确认后，15个日历日内乙方向甲方提交项目投策方案终稿和首期报规方案；报规方案政府审批通过后，根据甲方具体要求乙方在25个日历日内提交初步设计；</w:t>
      </w:r>
    </w:p>
    <w:p>
      <w:pPr>
        <w:numPr>
          <w:ilvl w:val="0"/>
          <w:numId w:val="35"/>
        </w:numPr>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乙方协助甲方向政府主管部门进行首期开发范围内（地上建筑面积暂按2.3万㎡估算）的单体方案成果报审，</w:t>
      </w:r>
      <w:r>
        <w:rPr>
          <w:rFonts w:hint="eastAsia" w:ascii="仿宋_GB2312" w:hAnsi="仿宋_GB2312" w:eastAsia="仿宋_GB2312" w:cs="仿宋_GB2312"/>
          <w:sz w:val="32"/>
          <w:szCs w:val="32"/>
        </w:rPr>
        <w:t>结合甲方的需求与政府的意见再进行方案深化工作，方案经甲方确认后，完成最终成果并提交；</w:t>
      </w:r>
    </w:p>
    <w:p>
      <w:pPr>
        <w:numPr>
          <w:ilvl w:val="0"/>
          <w:numId w:val="35"/>
        </w:numPr>
        <w:rPr>
          <w:rFonts w:ascii="仿宋_GB2312" w:hAnsi="仿宋_GB2312" w:eastAsia="仿宋_GB2312" w:cs="仿宋_GB2312"/>
          <w:sz w:val="32"/>
          <w:szCs w:val="32"/>
        </w:rPr>
      </w:pPr>
      <w:r>
        <w:rPr>
          <w:rFonts w:hint="eastAsia" w:ascii="仿宋_GB2312" w:hAnsi="仿宋_GB2312" w:eastAsia="仿宋_GB2312" w:cs="仿宋_GB2312"/>
          <w:sz w:val="32"/>
          <w:szCs w:val="32"/>
        </w:rPr>
        <w:t>如因非乙方原因（包含但不限于甲方的评审意见或政府意见滞后、规划条件变动、甲方引起的产品定位的变动等）导致咨询服务无法按进度时，上述各阶段成果提交时间均应顺延。</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提交成果</w:t>
      </w:r>
    </w:p>
    <w:p>
      <w:pPr>
        <w:numPr>
          <w:ilvl w:val="0"/>
          <w:numId w:val="36"/>
        </w:numPr>
        <w:rPr>
          <w:rFonts w:ascii="仿宋_GB2312" w:hAnsi="仿宋_GB2312" w:eastAsia="仿宋_GB2312" w:cs="仿宋_GB2312"/>
          <w:sz w:val="32"/>
          <w:szCs w:val="32"/>
        </w:rPr>
      </w:pPr>
      <w:r>
        <w:rPr>
          <w:rFonts w:hint="eastAsia" w:ascii="仿宋_GB2312" w:hAnsi="仿宋_GB2312" w:eastAsia="仿宋_GB2312" w:cs="仿宋_GB2312"/>
          <w:sz w:val="32"/>
          <w:szCs w:val="32"/>
        </w:rPr>
        <w:t>各阶段乙方将以PPT的形式向甲方进行汇报，并提供有关A3（设计文件）、A4（投策方案）打印版报告4份，PDF文件一份。甲方可以在会上或会后（3日内）及时提出反馈意见，乙方根据甲方的反馈意见，在甲方指定期限内修改和完成修编的图纸和文字工作内容。</w:t>
      </w:r>
    </w:p>
    <w:p>
      <w:pPr>
        <w:numPr>
          <w:ilvl w:val="0"/>
          <w:numId w:val="36"/>
        </w:numPr>
        <w:rPr>
          <w:rFonts w:ascii="仿宋_GB2312" w:hAnsi="仿宋_GB2312" w:eastAsia="仿宋_GB2312" w:cs="仿宋_GB2312"/>
          <w:sz w:val="32"/>
          <w:szCs w:val="32"/>
        </w:rPr>
      </w:pPr>
      <w:r>
        <w:rPr>
          <w:rFonts w:hint="eastAsia" w:ascii="仿宋_GB2312" w:hAnsi="仿宋_GB2312" w:eastAsia="仿宋_GB2312" w:cs="仿宋_GB2312"/>
          <w:sz w:val="32"/>
          <w:szCs w:val="32"/>
        </w:rPr>
        <w:t>甲方将乙方提交的成果向政府报批报建时若需要修改的，乙方应配合甲方及政府反馈意见在甲方指定期内修改和完成修编的图纸及文字工作内容，并提供相应政府所需份数的蓝图及文件，直至完成报建。</w:t>
      </w:r>
    </w:p>
    <w:p>
      <w:pPr>
        <w:numPr>
          <w:ilvl w:val="0"/>
          <w:numId w:val="36"/>
        </w:numPr>
        <w:rPr>
          <w:rFonts w:ascii="仿宋_GB2312" w:hAnsi="仿宋_GB2312" w:eastAsia="仿宋_GB2312" w:cs="仿宋_GB2312"/>
          <w:sz w:val="32"/>
          <w:szCs w:val="32"/>
        </w:rPr>
      </w:pPr>
      <w:r>
        <w:rPr>
          <w:rFonts w:hint="eastAsia" w:ascii="仿宋_GB2312" w:hAnsi="仿宋_GB2312" w:eastAsia="仿宋_GB2312" w:cs="仿宋_GB2312"/>
          <w:sz w:val="32"/>
          <w:szCs w:val="32"/>
        </w:rPr>
        <w:t>本合同工作完成并结束时，乙方将提交A3（设计文件）、A</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（投策方案）印刷版本报告（不少于4份）给甲方。成果包括相关方案图纸(含电子文档)及汇报文件。</w:t>
      </w:r>
    </w:p>
    <w:p>
      <w:pPr>
        <w:numPr>
          <w:ilvl w:val="0"/>
          <w:numId w:val="36"/>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应当保证编制的最终成果符合相关的法律、法规、政策，不侵犯第三方知识产权，并满足相关的技术规范和要求，并对所编制的最终成果的真实性、准确性、科学性负责，且保证甲方可以合法用于项目相关的对外宣传中。</w:t>
      </w:r>
    </w:p>
    <w:p>
      <w:pPr>
        <w:numPr>
          <w:ilvl w:val="255"/>
          <w:numId w:val="0"/>
        </w:num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为保证乙方有效进行咨询服务工作，甲方应当向乙方提供下列协作事项：</w:t>
      </w:r>
    </w:p>
    <w:p>
      <w:pPr>
        <w:numPr>
          <w:ilvl w:val="0"/>
          <w:numId w:val="37"/>
        </w:numPr>
        <w:rPr>
          <w:rFonts w:ascii="仿宋_GB2312" w:hAnsi="仿宋_GB2312" w:eastAsia="仿宋_GB2312" w:cs="仿宋_GB2312"/>
          <w:sz w:val="32"/>
          <w:szCs w:val="32"/>
        </w:rPr>
      </w:pPr>
      <w:r>
        <w:rPr>
          <w:rFonts w:hint="eastAsia" w:ascii="仿宋_GB2312" w:hAnsi="仿宋_GB2312" w:eastAsia="仿宋_GB2312" w:cs="仿宋_GB2312"/>
          <w:sz w:val="32"/>
          <w:szCs w:val="32"/>
        </w:rPr>
        <w:t>提供技术资料：</w:t>
      </w:r>
    </w:p>
    <w:p>
      <w:pPr>
        <w:numPr>
          <w:ilvl w:val="0"/>
          <w:numId w:val="38"/>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策划设计任务书；</w:t>
      </w:r>
    </w:p>
    <w:p>
      <w:pPr>
        <w:numPr>
          <w:ilvl w:val="0"/>
          <w:numId w:val="38"/>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策划设计咨询所需的基础资料：协助收集编制该项策划所需的基础资料，并对所提供的资料的可靠性负责；</w:t>
      </w:r>
    </w:p>
    <w:p>
      <w:pPr>
        <w:numPr>
          <w:ilvl w:val="0"/>
          <w:numId w:val="38"/>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上层次的策划文本。</w:t>
      </w:r>
    </w:p>
    <w:p>
      <w:pPr>
        <w:numPr>
          <w:ilvl w:val="0"/>
          <w:numId w:val="37"/>
        </w:numPr>
        <w:rPr>
          <w:rFonts w:ascii="仿宋_GB2312" w:hAnsi="仿宋_GB2312" w:eastAsia="仿宋_GB2312" w:cs="仿宋_GB2312"/>
          <w:sz w:val="32"/>
          <w:szCs w:val="32"/>
        </w:rPr>
      </w:pPr>
      <w:r>
        <w:rPr>
          <w:rFonts w:hint="eastAsia" w:ascii="仿宋_GB2312" w:hAnsi="仿宋_GB2312" w:eastAsia="仿宋_GB2312" w:cs="仿宋_GB2312"/>
          <w:sz w:val="32"/>
          <w:szCs w:val="32"/>
        </w:rPr>
        <w:t>提供工作条件：</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甲方派员协助乙方人员收集资料。</w:t>
      </w:r>
    </w:p>
    <w:p>
      <w:pPr>
        <w:numPr>
          <w:ilvl w:val="0"/>
          <w:numId w:val="37"/>
        </w:num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如甲方提出需在广州市外考察或组织专题会议，所发生的差旅费及其它会务费用由甲方负担。</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甲方向乙方支付咨询服务报酬及支付方式为：</w:t>
      </w:r>
    </w:p>
    <w:p>
      <w:pPr>
        <w:numPr>
          <w:ilvl w:val="0"/>
          <w:numId w:val="39"/>
        </w:numPr>
        <w:rPr>
          <w:rFonts w:ascii="仿宋_GB2312" w:hAnsi="仿宋_GB2312" w:eastAsia="仿宋_GB2312" w:cs="仿宋_GB2312"/>
          <w:sz w:val="32"/>
          <w:szCs w:val="32"/>
        </w:rPr>
      </w:pPr>
      <w:r>
        <w:rPr>
          <w:rFonts w:hint="eastAsia" w:ascii="仿宋_GB2312" w:hAnsi="仿宋_GB2312" w:eastAsia="仿宋_GB2312" w:cs="仿宋_GB2312"/>
          <w:sz w:val="32"/>
          <w:szCs w:val="32"/>
        </w:rPr>
        <w:t>策划编制的费用</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23,000㎡公寓类型作为首期计算方案设计及初步设计费用，暂定合同金额=投策方案报告及项目整体概念规划总价+首期方案设计（23000㎡×公寓方案设计单价）+首期初步设计（23000㎡×公寓初步设计单价），即暂定合同金额为人民币 整（人民币 元）。</w:t>
      </w:r>
      <w:r>
        <w:rPr>
          <w:rFonts w:hint="eastAsia" w:ascii="仿宋_GB2312" w:hAnsi="仿宋_GB2312" w:eastAsia="仿宋_GB2312" w:cs="仿宋_GB2312"/>
          <w:kern w:val="0"/>
          <w:sz w:val="32"/>
          <w:szCs w:val="32"/>
          <w:shd w:val="clear" w:color="auto" w:fill="FFFFFF"/>
          <w:lang w:bidi="ar"/>
        </w:rPr>
        <w:t>首期报规方案通过政府审批后，双方根据已确定的首期建设规模及投标报价调整合同金额并签订补充协议。</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经双方友好协商，确定该项目</w:t>
      </w:r>
      <w:r>
        <w:rPr>
          <w:rFonts w:hint="eastAsia" w:ascii="仿宋_GB2312" w:hAnsi="仿宋_GB2312" w:eastAsia="仿宋_GB2312" w:cs="仿宋_GB2312"/>
          <w:kern w:val="0"/>
          <w:sz w:val="32"/>
          <w:szCs w:val="32"/>
          <w:shd w:val="clear" w:color="auto" w:fill="FFFFFF"/>
          <w:lang w:bidi="ar"/>
        </w:rPr>
        <w:t>投策方案报告+项目整体概念规划总价</w:t>
      </w:r>
      <w:r>
        <w:rPr>
          <w:rFonts w:hint="eastAsia" w:ascii="仿宋_GB2312" w:hAnsi="仿宋_GB2312" w:eastAsia="仿宋_GB2312" w:cs="仿宋_GB2312"/>
          <w:sz w:val="32"/>
          <w:szCs w:val="32"/>
        </w:rPr>
        <w:t>为人民币     万元整（人民币      元），不含税总价款为人民币    万元（人民币    元）；</w:t>
      </w:r>
    </w:p>
    <w:p>
      <w:pPr>
        <w:ind w:firstLine="584"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项目首期方案设计各产品设计费用：住宅、公寓：xx元/㎡，配套、商业用房、停车楼（按设计面积计费）：xx元/㎡，幼儿园：xx元/㎡，中学：xx元/㎡，地下室：xx元/㎡；</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项目首期初步设计各产品设计费用：住宅、公寓：xx元/㎡，配套、商业用房、停车楼（按设计面积计费）：xx元/㎡，幼儿园：xx元/㎡，中学：xx元/㎡，地下室：xx元/㎡。</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上述费用包括了服务费、税费、市内交通费、通讯费、住宿费、餐费以及乙方其它因本项目而产生的一切费用,包括合同实施过程中不可预见费用等。</w:t>
      </w:r>
    </w:p>
    <w:p>
      <w:p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双方约定，如甲方要求乙方实际设计范围超出合同约定范围，超出部分设计费由双方另行协商。</w:t>
      </w:r>
    </w:p>
    <w:p>
      <w:pPr>
        <w:numPr>
          <w:ilvl w:val="0"/>
          <w:numId w:val="39"/>
        </w:numPr>
        <w:rPr>
          <w:rFonts w:ascii="仿宋_GB2312" w:hAnsi="仿宋_GB2312" w:eastAsia="仿宋_GB2312" w:cs="仿宋_GB2312"/>
          <w:sz w:val="32"/>
          <w:szCs w:val="32"/>
        </w:rPr>
      </w:pPr>
      <w:r>
        <w:rPr>
          <w:rFonts w:hint="eastAsia" w:ascii="仿宋_GB2312" w:hAnsi="仿宋_GB2312" w:eastAsia="仿宋_GB2312" w:cs="仿宋_GB2312"/>
          <w:sz w:val="32"/>
          <w:szCs w:val="32"/>
        </w:rPr>
        <w:t>费用支付方式</w:t>
      </w:r>
    </w:p>
    <w:p>
      <w:pPr>
        <w:numPr>
          <w:ilvl w:val="0"/>
          <w:numId w:val="4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双方签订合同后，乙方开具相应金额的增值税专用发票给甲方后7个工作日内，甲方支付暂定合同金额的30%即人民币 整（人民币 元）作为项目预付款；</w:t>
      </w:r>
    </w:p>
    <w:p>
      <w:pPr>
        <w:numPr>
          <w:ilvl w:val="0"/>
          <w:numId w:val="4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乙方根据甲方对其要求的所有方案修改意见进行深化并提供修改稿，经甲方确认后，开具相应金额的增值税专用发票给招标人后7个工作日内，支付暂定合同金额的30%即人民币 整（人民币 元）；</w:t>
      </w:r>
    </w:p>
    <w:p>
      <w:pPr>
        <w:numPr>
          <w:ilvl w:val="0"/>
          <w:numId w:val="4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完成甲方要求的所有方案内容，配合甲方完成建筑设计方案政府报批工作，经甲方确认后，开具相应金额的增值税专用发票给甲方后7个工作日内，甲方支付补充协议确定的合同金额的90%减去上两期已付款的余额即人民币 整（人民币 元）；</w:t>
      </w:r>
    </w:p>
    <w:p>
      <w:pPr>
        <w:numPr>
          <w:ilvl w:val="0"/>
          <w:numId w:val="4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乙方完成全阶段设计顾问，经甲方确认后，开具相应金额的增值税专用发票给甲方后7个工作日内，支付补充协议确定的合同金额的10%即人民币 整（人民币 元）。</w:t>
      </w:r>
    </w:p>
    <w:p>
      <w:pPr>
        <w:numPr>
          <w:ilvl w:val="0"/>
          <w:numId w:val="40"/>
        </w:numPr>
        <w:ind w:firstLine="584" w:firstLineChars="200"/>
      </w:pPr>
      <w:r>
        <w:rPr>
          <w:rFonts w:hint="eastAsia" w:ascii="仿宋_GB2312" w:hAnsi="仿宋_GB2312" w:eastAsia="仿宋_GB2312" w:cs="仿宋_GB2312"/>
          <w:sz w:val="32"/>
          <w:szCs w:val="32"/>
        </w:rPr>
        <w:t>在方案编制修改过程中，如甲方需中途终止合同，或因政府政策变化等不能归咎双方原因导致项目需要终止，应书面通知乙方并阐明理由，并按收到通知时实际进行的工作量支付相应阶段的咨询服务费用并协商签订费用支付协议。</w:t>
      </w:r>
    </w:p>
    <w:p>
      <w:pPr>
        <w:numPr>
          <w:ilvl w:val="0"/>
          <w:numId w:val="40"/>
        </w:numPr>
        <w:ind w:firstLine="584" w:firstLineChars="200"/>
      </w:pPr>
      <w:r>
        <w:rPr>
          <w:rFonts w:hint="eastAsia" w:ascii="仿宋_GB2312" w:hAnsi="仿宋_GB2312" w:eastAsia="仿宋_GB2312" w:cs="仿宋_GB2312"/>
          <w:sz w:val="32"/>
          <w:szCs w:val="32"/>
        </w:rPr>
        <w:t>乙方按照工作进度分阶段提供《设计阶段成果确认函》（附件），甲方盖章确认乙方已完成设计内容，乙方以此函件为基础向甲方发起请款。</w:t>
      </w:r>
    </w:p>
    <w:p>
      <w:pPr>
        <w:numPr>
          <w:ilvl w:val="0"/>
          <w:numId w:val="40"/>
        </w:numPr>
        <w:ind w:firstLine="582"/>
      </w:pPr>
      <w:r>
        <w:rPr>
          <w:rFonts w:hint="eastAsia" w:ascii="仿宋_GB2312" w:hAnsi="仿宋_GB2312" w:eastAsia="仿宋_GB2312" w:cs="仿宋_GB2312"/>
          <w:kern w:val="0"/>
          <w:sz w:val="32"/>
          <w:szCs w:val="32"/>
          <w:shd w:val="clear" w:color="auto" w:fill="FFFFFF"/>
          <w:lang w:bidi="ar"/>
        </w:rPr>
        <w:t>甲方最终支付总金额不得超过400万元（含），首期初步设计最终费用不得超过</w:t>
      </w:r>
      <w:r>
        <w:rPr>
          <w:rFonts w:ascii="仿宋_GB2312" w:hAnsi="仿宋_GB2312" w:eastAsia="仿宋_GB2312" w:cs="仿宋_GB2312"/>
          <w:kern w:val="0"/>
          <w:sz w:val="32"/>
          <w:szCs w:val="32"/>
          <w:shd w:val="clear" w:color="auto" w:fill="FFFFFF"/>
          <w:lang w:bidi="ar"/>
        </w:rPr>
        <w:t>100</w:t>
      </w:r>
      <w:r>
        <w:rPr>
          <w:rFonts w:hint="eastAsia" w:ascii="仿宋_GB2312" w:hAnsi="仿宋_GB2312" w:eastAsia="仿宋_GB2312" w:cs="仿宋_GB2312"/>
          <w:kern w:val="0"/>
          <w:sz w:val="32"/>
          <w:szCs w:val="32"/>
          <w:shd w:val="clear" w:color="auto" w:fill="FFFFFF"/>
          <w:lang w:bidi="ar"/>
        </w:rPr>
        <w:t>万元（含）；若因乙方对项目策划首期面积过大导致项目总金额超过400万元（含）或首期初步设计费用超过</w:t>
      </w:r>
      <w:r>
        <w:rPr>
          <w:rFonts w:ascii="仿宋_GB2312" w:hAnsi="仿宋_GB2312" w:eastAsia="仿宋_GB2312" w:cs="仿宋_GB2312"/>
          <w:kern w:val="0"/>
          <w:sz w:val="32"/>
          <w:szCs w:val="32"/>
          <w:shd w:val="clear" w:color="auto" w:fill="FFFFFF"/>
          <w:lang w:bidi="ar"/>
        </w:rPr>
        <w:t>100</w:t>
      </w:r>
      <w:r>
        <w:rPr>
          <w:rFonts w:hint="eastAsia" w:ascii="仿宋_GB2312" w:hAnsi="仿宋_GB2312" w:eastAsia="仿宋_GB2312" w:cs="仿宋_GB2312"/>
          <w:kern w:val="0"/>
          <w:sz w:val="32"/>
          <w:szCs w:val="32"/>
          <w:shd w:val="clear" w:color="auto" w:fill="FFFFFF"/>
          <w:lang w:bidi="ar"/>
        </w:rPr>
        <w:t>万元（含），甲方对超出部分将不再额外支付设计费用。</w:t>
      </w:r>
    </w:p>
    <w:p>
      <w:pPr>
        <w:numPr>
          <w:ilvl w:val="0"/>
          <w:numId w:val="4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乙方须在甲方付款前向甲方提供每期咨询服务费等值的增值税专用发票。甲方提供开具发票信息如下：</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公司全称：</w:t>
      </w:r>
      <w:r>
        <w:rPr>
          <w:rFonts w:hint="eastAsia" w:ascii="仿宋_GB2312" w:hAnsi="仿宋_GB2312" w:eastAsia="仿宋_GB2312" w:cs="仿宋_GB2312"/>
          <w:kern w:val="0"/>
          <w:sz w:val="32"/>
          <w:szCs w:val="32"/>
          <w:shd w:val="clear" w:color="auto" w:fill="FFFFFF"/>
          <w:lang w:bidi="ar"/>
        </w:rPr>
        <w:t>广州南沙盛龙房地产开发有限公司</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公司地址：</w:t>
      </w:r>
    </w:p>
    <w:p>
      <w:pPr>
        <w:numPr>
          <w:ilvl w:val="255"/>
          <w:numId w:val="0"/>
        </w:numPr>
        <w:ind w:firstLine="584" w:firstLineChars="200"/>
        <w:rPr>
          <w:rFonts w:ascii="仿宋_GB2312" w:hAnsi="仿宋_GB2312" w:eastAsia="仿宋_GB2312" w:cs="仿宋_GB2312"/>
          <w:sz w:val="32"/>
          <w:szCs w:val="32"/>
        </w:rPr>
      </w:pP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乙方收款信息</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公司全称：</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w:t>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公司地址：</w:t>
      </w:r>
    </w:p>
    <w:p>
      <w:pPr>
        <w:numPr>
          <w:ilvl w:val="0"/>
          <w:numId w:val="39"/>
        </w:num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p>
      <w:pPr>
        <w:numPr>
          <w:ilvl w:val="0"/>
          <w:numId w:val="41"/>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步成果与政府相关部门进行汇报后，如因政府原因告知项目暂停，且不再要求修改，不再推进后续阶段工作，甲方按收到通知时实际进行的工作量支付相应阶段的服务费用，无须再向乙方支付其他款项，甲方已经支付的费用不予退回。</w:t>
      </w:r>
    </w:p>
    <w:p>
      <w:pPr>
        <w:numPr>
          <w:ilvl w:val="0"/>
          <w:numId w:val="41"/>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如启动下一阶段工作，则另签合同。</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本合同的变更必须由双方协商一致，并以书面形式确定。但有下列情形之一的，一方可以向另一方提出变更合同权利与义务的请求，另一方应当在七日内予以答复；逾期未予答复的，视为同意：</w:t>
      </w:r>
    </w:p>
    <w:p>
      <w:pPr>
        <w:numPr>
          <w:ilvl w:val="0"/>
          <w:numId w:val="42"/>
        </w:numPr>
        <w:rPr>
          <w:rFonts w:ascii="仿宋_GB2312" w:hAnsi="仿宋_GB2312" w:eastAsia="仿宋_GB2312" w:cs="仿宋_GB2312"/>
          <w:sz w:val="32"/>
          <w:szCs w:val="32"/>
        </w:rPr>
      </w:pPr>
      <w:r>
        <w:rPr>
          <w:rFonts w:hint="eastAsia" w:ascii="仿宋_GB2312" w:hAnsi="仿宋_GB2312" w:eastAsia="仿宋_GB2312" w:cs="仿宋_GB2312"/>
          <w:sz w:val="32"/>
          <w:szCs w:val="32"/>
        </w:rPr>
        <w:t>因甲方原因引起的重大修改或重做；</w:t>
      </w:r>
    </w:p>
    <w:p>
      <w:pPr>
        <w:numPr>
          <w:ilvl w:val="0"/>
          <w:numId w:val="42"/>
        </w:numPr>
        <w:rPr>
          <w:rFonts w:ascii="仿宋_GB2312" w:hAnsi="仿宋_GB2312" w:eastAsia="仿宋_GB2312" w:cs="仿宋_GB2312"/>
          <w:sz w:val="32"/>
          <w:szCs w:val="32"/>
        </w:rPr>
      </w:pPr>
      <w:r>
        <w:rPr>
          <w:rFonts w:hint="eastAsia" w:ascii="仿宋_GB2312" w:hAnsi="仿宋_GB2312" w:eastAsia="仿宋_GB2312" w:cs="仿宋_GB2312"/>
          <w:sz w:val="32"/>
          <w:szCs w:val="32"/>
        </w:rPr>
        <w:t>策划范围发生变化或甲方要求做合同以外的工作内容；</w:t>
      </w:r>
    </w:p>
    <w:p>
      <w:pPr>
        <w:numPr>
          <w:ilvl w:val="0"/>
          <w:numId w:val="42"/>
        </w:numPr>
        <w:rPr>
          <w:rFonts w:ascii="仿宋_GB2312" w:hAnsi="仿宋_GB2312" w:eastAsia="仿宋_GB2312" w:cs="仿宋_GB2312"/>
          <w:sz w:val="32"/>
          <w:szCs w:val="32"/>
        </w:rPr>
      </w:pPr>
      <w:r>
        <w:rPr>
          <w:rFonts w:hint="eastAsia" w:ascii="仿宋_GB2312" w:hAnsi="仿宋_GB2312" w:eastAsia="仿宋_GB2312" w:cs="仿宋_GB2312"/>
          <w:sz w:val="32"/>
          <w:szCs w:val="32"/>
        </w:rPr>
        <w:t>双方违约情况。</w:t>
      </w:r>
    </w:p>
    <w:p>
      <w:pPr>
        <w:ind w:firstLine="584" w:firstLineChars="200"/>
        <w:rPr>
          <w:rFonts w:ascii="仿宋_GB2312" w:hAnsi="仿宋_GB2312" w:eastAsia="仿宋_GB2312" w:cs="仿宋_GB2312"/>
          <w:sz w:val="32"/>
          <w:szCs w:val="32"/>
        </w:rPr>
      </w:pPr>
    </w:p>
    <w:p>
      <w:pPr>
        <w:numPr>
          <w:ilvl w:val="0"/>
          <w:numId w:val="28"/>
        </w:num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双方确定，按以下标准和方式对乙方提交的咨询服务工作成果进行验收：</w:t>
      </w:r>
    </w:p>
    <w:p>
      <w:pPr>
        <w:numPr>
          <w:ilvl w:val="0"/>
          <w:numId w:val="43"/>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乙方提交咨询服务工作成果的形式：乙方将A3（设计文件）、A</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（投策方案）印刷版本报告和PDF文件送达至甲方。</w:t>
      </w:r>
    </w:p>
    <w:p>
      <w:pPr>
        <w:numPr>
          <w:ilvl w:val="0"/>
          <w:numId w:val="43"/>
        </w:numPr>
        <w:rPr>
          <w:rFonts w:ascii="仿宋_GB2312" w:hAnsi="仿宋_GB2312" w:eastAsia="仿宋_GB2312" w:cs="仿宋_GB2312"/>
          <w:sz w:val="32"/>
          <w:szCs w:val="32"/>
        </w:rPr>
      </w:pPr>
      <w:r>
        <w:rPr>
          <w:rFonts w:hint="eastAsia" w:ascii="仿宋_GB2312" w:hAnsi="仿宋_GB2312" w:eastAsia="仿宋_GB2312" w:cs="仿宋_GB2312"/>
          <w:sz w:val="32"/>
          <w:szCs w:val="32"/>
        </w:rPr>
        <w:t>咨询服务工作成果的验收标准：国家和地方政府规划要求及城市规划深度标准。</w:t>
      </w:r>
    </w:p>
    <w:p>
      <w:pPr>
        <w:numPr>
          <w:ilvl w:val="0"/>
          <w:numId w:val="43"/>
        </w:numPr>
        <w:rPr>
          <w:rFonts w:ascii="仿宋_GB2312" w:hAnsi="仿宋_GB2312" w:eastAsia="仿宋_GB2312" w:cs="仿宋_GB2312"/>
          <w:sz w:val="32"/>
          <w:szCs w:val="32"/>
        </w:rPr>
      </w:pPr>
      <w:r>
        <w:rPr>
          <w:rFonts w:hint="eastAsia" w:ascii="仿宋_GB2312" w:hAnsi="仿宋_GB2312" w:eastAsia="仿宋_GB2312" w:cs="仿宋_GB2312"/>
          <w:sz w:val="32"/>
          <w:szCs w:val="32"/>
        </w:rPr>
        <w:t>咨询服务工作成果的验收方法：甲方自行评议。</w:t>
      </w:r>
    </w:p>
    <w:p>
      <w:pPr>
        <w:numPr>
          <w:ilvl w:val="0"/>
          <w:numId w:val="43"/>
        </w:numPr>
        <w:rPr>
          <w:rFonts w:ascii="仿宋_GB2312" w:hAnsi="仿宋_GB2312" w:eastAsia="仿宋_GB2312" w:cs="仿宋_GB2312"/>
          <w:sz w:val="32"/>
          <w:szCs w:val="32"/>
        </w:rPr>
      </w:pPr>
      <w:r>
        <w:rPr>
          <w:rFonts w:hint="eastAsia" w:ascii="仿宋_GB2312" w:hAnsi="仿宋_GB2312" w:eastAsia="仿宋_GB2312" w:cs="仿宋_GB2312"/>
          <w:sz w:val="32"/>
          <w:szCs w:val="32"/>
        </w:rPr>
        <w:t>验收的时间和地点：另行通知。</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双方确定，按以下约定承担各自的违约责任：</w:t>
      </w:r>
    </w:p>
    <w:p>
      <w:pPr>
        <w:numPr>
          <w:ilvl w:val="0"/>
          <w:numId w:val="44"/>
        </w:numPr>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甲乙双方违反本合同约定，应当承担违约责任并向守约方支付违约金。</w:t>
      </w:r>
    </w:p>
    <w:p>
      <w:pPr>
        <w:numPr>
          <w:ilvl w:val="0"/>
          <w:numId w:val="44"/>
        </w:numPr>
        <w:rPr>
          <w:rFonts w:ascii="仿宋_GB2312" w:hAnsi="仿宋_GB2312" w:eastAsia="仿宋_GB2312" w:cs="仿宋_GB2312"/>
          <w:sz w:val="32"/>
          <w:szCs w:val="32"/>
        </w:rPr>
      </w:pPr>
      <w:r>
        <w:rPr>
          <w:rFonts w:hint="eastAsia" w:ascii="仿宋_GB2312" w:hAnsi="仿宋_GB2312" w:eastAsia="仿宋_GB2312" w:cs="仿宋_GB2312"/>
          <w:sz w:val="32"/>
          <w:szCs w:val="32"/>
        </w:rPr>
        <w:t>本项目策划设计成果版权归甲方，乙方享有署名权，甲方在进与本合同所指项目相关的对外宣传中，需要明确注明该项目的策划设计由乙方完成。乙方如需将成果文件用于本合同以外的目的，应经过甲方书面同意，且甲方有权要求乙方支付相应费用。</w:t>
      </w:r>
    </w:p>
    <w:p>
      <w:pPr>
        <w:numPr>
          <w:ilvl w:val="0"/>
          <w:numId w:val="44"/>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必须按本合同第一条、第二条、第三条规定的内容、时限及数量向甲方交付设计成果资料及文件，并对所提交的设计文件的质量负责，保证其设计成果无任何第三人权利及知识产权纠纷，且甲方可以合法地将成果用于任何目的，因此对甲方造成损失的，乙方应予以赔偿。</w:t>
      </w:r>
    </w:p>
    <w:p>
      <w:pPr>
        <w:numPr>
          <w:ilvl w:val="0"/>
          <w:numId w:val="44"/>
        </w:numPr>
        <w:rPr>
          <w:rFonts w:ascii="仿宋_GB2312" w:hAnsi="仿宋_GB2312" w:eastAsia="仿宋_GB2312" w:cs="仿宋_GB2312"/>
          <w:sz w:val="32"/>
          <w:szCs w:val="32"/>
        </w:rPr>
      </w:pPr>
      <w:r>
        <w:rPr>
          <w:rFonts w:hint="eastAsia" w:ascii="仿宋_GB2312" w:hAnsi="仿宋_GB2312" w:eastAsia="仿宋_GB2312" w:cs="仿宋_GB2312"/>
          <w:sz w:val="32"/>
          <w:szCs w:val="32"/>
        </w:rPr>
        <w:t>策划设计过程中，非因甲方原因（如提供的资料错误）以致甲方要求乙方对提供的设计进行修改或返工时，甲方有权适度延长支付时限，并无须支付乙方有关返工费用。</w:t>
      </w:r>
    </w:p>
    <w:p>
      <w:pPr>
        <w:numPr>
          <w:ilvl w:val="0"/>
          <w:numId w:val="44"/>
        </w:numPr>
        <w:ind w:firstLineChars="144"/>
        <w:rPr>
          <w:rFonts w:ascii="仿宋_GB2312" w:hAnsi="仿宋_GB2312" w:eastAsia="仿宋_GB2312" w:cs="仿宋_GB2312"/>
          <w:sz w:val="32"/>
          <w:szCs w:val="32"/>
        </w:rPr>
      </w:pPr>
      <w:r>
        <w:rPr>
          <w:rFonts w:hint="eastAsia" w:ascii="仿宋_GB2312" w:hAnsi="仿宋_GB2312" w:eastAsia="仿宋_GB2312" w:cs="仿宋_GB2312"/>
          <w:sz w:val="32"/>
          <w:szCs w:val="32"/>
        </w:rPr>
        <w:t>未经甲方书面同意，乙方不得把其在本合同规定的任何权利或责任全部或部分的出让或转让，且不得单方解除合同，因此对甲方造成损失的，乙方应予以赔偿。</w:t>
      </w:r>
    </w:p>
    <w:p>
      <w:pPr>
        <w:numPr>
          <w:ilvl w:val="0"/>
          <w:numId w:val="44"/>
        </w:numPr>
        <w:rPr>
          <w:rFonts w:ascii="仿宋_GB2312" w:hAnsi="仿宋_GB2312" w:eastAsia="仿宋_GB2312" w:cs="仿宋_GB2312"/>
          <w:sz w:val="32"/>
          <w:szCs w:val="32"/>
        </w:rPr>
      </w:pPr>
      <w:r>
        <w:rPr>
          <w:rFonts w:hint="eastAsia" w:ascii="仿宋_GB2312" w:hAnsi="仿宋_GB2312" w:eastAsia="仿宋_GB2312" w:cs="仿宋_GB2312"/>
          <w:sz w:val="32"/>
          <w:szCs w:val="32"/>
        </w:rPr>
        <w:t>在设计期间及合同履行完毕后，非甲方书面同意，乙方不得自用或向第三方提供、传播、转让与本项目相关的设计图纸、甲方提供的资料等技术及经济资料，否则甲方有权向乙方索赔。</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双方确定，在本合同有效期内，甲方指定</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为甲方项目联系人，乙方指定    为乙方项目联系人。项目联系人承担以下责任：</w:t>
      </w:r>
    </w:p>
    <w:p>
      <w:pPr>
        <w:numPr>
          <w:ilvl w:val="0"/>
          <w:numId w:val="45"/>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负责双方联系工作；</w:t>
      </w:r>
    </w:p>
    <w:p>
      <w:pPr>
        <w:numPr>
          <w:ilvl w:val="0"/>
          <w:numId w:val="45"/>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负责双方协调工作；</w:t>
      </w:r>
    </w:p>
    <w:p>
      <w:pPr>
        <w:numPr>
          <w:ilvl w:val="0"/>
          <w:numId w:val="45"/>
        </w:numPr>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甲乙双方就对本项目各自工作人员具有调配能力。</w:t>
      </w:r>
    </w:p>
    <w:p>
      <w:pPr>
        <w:numPr>
          <w:ilvl w:val="0"/>
          <w:numId w:val="45"/>
        </w:numPr>
        <w:rPr>
          <w:rFonts w:ascii="仿宋_GB2312" w:hAnsi="仿宋_GB2312" w:eastAsia="仿宋_GB2312" w:cs="仿宋_GB2312"/>
          <w:sz w:val="32"/>
          <w:szCs w:val="32"/>
        </w:rPr>
      </w:pPr>
      <w:r>
        <w:rPr>
          <w:rFonts w:hint="eastAsia" w:ascii="仿宋_GB2312" w:hAnsi="仿宋_GB2312" w:eastAsia="仿宋_GB2312" w:cs="仿宋_GB2312"/>
          <w:sz w:val="32"/>
          <w:szCs w:val="32"/>
        </w:rPr>
        <w:t>一方变更项目联系人的，应当及时以书面形式通知另一方。未及时通知并影响本合同履行或造成损失的，应承担相应的责任。</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双方确定，出现下列情形，致使本合同的履行成为不必要或不可能的，可以解除本合同：</w:t>
      </w:r>
    </w:p>
    <w:p>
      <w:pPr>
        <w:numPr>
          <w:ilvl w:val="0"/>
          <w:numId w:val="46"/>
        </w:numPr>
        <w:rPr>
          <w:rFonts w:ascii="仿宋_GB2312" w:hAnsi="仿宋_GB2312" w:eastAsia="仿宋_GB2312" w:cs="仿宋_GB2312"/>
          <w:sz w:val="32"/>
          <w:szCs w:val="32"/>
        </w:rPr>
      </w:pPr>
      <w:r>
        <w:rPr>
          <w:rFonts w:hint="eastAsia" w:ascii="仿宋_GB2312" w:hAnsi="仿宋_GB2312" w:eastAsia="仿宋_GB2312" w:cs="仿宋_GB2312"/>
          <w:sz w:val="32"/>
          <w:szCs w:val="32"/>
        </w:rPr>
        <w:t>由于不可抗力原因（不能预见、不能避免和不能克服的自然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但遭受不可抗力的一方未履行上述义务的，不能免除其违约责任；</w:t>
      </w:r>
    </w:p>
    <w:p>
      <w:pPr>
        <w:numPr>
          <w:ilvl w:val="0"/>
          <w:numId w:val="46"/>
        </w:numPr>
        <w:rPr>
          <w:rFonts w:ascii="仿宋_GB2312" w:hAnsi="仿宋_GB2312" w:eastAsia="仿宋_GB2312" w:cs="仿宋_GB2312"/>
          <w:sz w:val="32"/>
          <w:szCs w:val="32"/>
        </w:rPr>
      </w:pPr>
      <w:r>
        <w:rPr>
          <w:rFonts w:hint="eastAsia" w:ascii="仿宋_GB2312" w:hAnsi="仿宋_GB2312" w:eastAsia="仿宋_GB2312" w:cs="仿宋_GB2312"/>
          <w:sz w:val="32"/>
          <w:szCs w:val="32"/>
        </w:rPr>
        <w:t>因一方违约，经对方催告后15日内违约方仍未履行义务的，守约方有权解除合同，合同自解除通知发出之日起第7日解除。守约方有权要求违约方承担相应的违约责任；</w:t>
      </w:r>
    </w:p>
    <w:p>
      <w:pPr>
        <w:numPr>
          <w:ilvl w:val="0"/>
          <w:numId w:val="46"/>
        </w:numPr>
        <w:rPr>
          <w:rFonts w:ascii="仿宋_GB2312" w:hAnsi="仿宋_GB2312" w:eastAsia="仿宋_GB2312" w:cs="仿宋_GB2312"/>
          <w:sz w:val="32"/>
          <w:szCs w:val="32"/>
        </w:rPr>
      </w:pPr>
      <w:r>
        <w:rPr>
          <w:rFonts w:hint="eastAsia" w:ascii="仿宋_GB2312" w:hAnsi="仿宋_GB2312" w:eastAsia="仿宋_GB2312" w:cs="仿宋_GB2312"/>
          <w:sz w:val="32"/>
          <w:szCs w:val="32"/>
        </w:rPr>
        <w:t>除不可抗力原因外，一方（仅指非因对方过错导致合同无法履行）提出要求解除的，双方另外协商；</w:t>
      </w:r>
    </w:p>
    <w:p>
      <w:pPr>
        <w:numPr>
          <w:ilvl w:val="0"/>
          <w:numId w:val="46"/>
        </w:numPr>
        <w:rPr>
          <w:rFonts w:ascii="仿宋_GB2312" w:hAnsi="仿宋_GB2312" w:eastAsia="仿宋_GB2312" w:cs="仿宋_GB2312"/>
          <w:sz w:val="32"/>
          <w:szCs w:val="32"/>
        </w:rPr>
      </w:pPr>
      <w:r>
        <w:rPr>
          <w:rFonts w:hint="eastAsia" w:ascii="仿宋_GB2312" w:hAnsi="仿宋_GB2312" w:eastAsia="仿宋_GB2312" w:cs="仿宋_GB2312"/>
          <w:sz w:val="32"/>
          <w:szCs w:val="32"/>
        </w:rPr>
        <w:t>除因相关法律、政策变动导致无法继续履行合同外，甲方要求终止或解除合同的，若乙方未开始设计工作的，甲方不支付金额；已开始工作的，甲方应根据乙方已进行的实际工作量，不足一半时，按合同费用的一半支付；超过一半时，按合同费用的70%支付。</w:t>
      </w:r>
    </w:p>
    <w:p>
      <w:p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numPr>
          <w:ilvl w:val="0"/>
          <w:numId w:val="47"/>
        </w:numPr>
        <w:rPr>
          <w:rFonts w:ascii="仿宋_GB2312" w:hAnsi="仿宋_GB2312" w:eastAsia="仿宋_GB2312" w:cs="仿宋_GB2312"/>
          <w:sz w:val="32"/>
          <w:szCs w:val="32"/>
        </w:rPr>
      </w:pPr>
      <w:r>
        <w:rPr>
          <w:rFonts w:hint="eastAsia" w:ascii="仿宋_GB2312" w:hAnsi="仿宋_GB2312" w:eastAsia="仿宋_GB2312" w:cs="仿宋_GB2312"/>
          <w:sz w:val="32"/>
          <w:szCs w:val="32"/>
        </w:rPr>
        <w:t>甲方未按合同约定时间结付设计费用，延期十五天内甲方每逾期支付一天，应承担本次应支付设计费用金额万分之二的逾期违约金；延期十五天或以上甲方每逾期支付一天，应承担本次应支付设计费用金额万分之五的逾期违约金，违约金总额不超过合同总额20%。</w:t>
      </w:r>
    </w:p>
    <w:p>
      <w:pPr>
        <w:numPr>
          <w:ilvl w:val="0"/>
          <w:numId w:val="47"/>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自身原因延期提交成果文件，延期十五天内乙方每逾期一天，应承担本次应收取设计费用金额万分之二的逾期违约金；逾期超过十五天或以上，乙方应承担本次应收取设计费用金额万分之五的逾期违约金，且甲方有权解除本合同。合同自甲方发出解除通知之日起第7日解除，乙方除应按以上标准支付逾期违约金至实际提交日外，还须按合同设计费总额的20%向甲方支付违约金，违约金不足以赔偿甲方实际损失的，需按甲方实际损失另行赔偿。</w:t>
      </w:r>
    </w:p>
    <w:p>
      <w:pPr>
        <w:numPr>
          <w:ilvl w:val="0"/>
          <w:numId w:val="47"/>
        </w:numPr>
        <w:rPr>
          <w:rFonts w:ascii="仿宋_GB2312" w:hAnsi="仿宋_GB2312" w:eastAsia="仿宋_GB2312" w:cs="仿宋_GB2312"/>
          <w:sz w:val="32"/>
          <w:szCs w:val="32"/>
        </w:rPr>
      </w:pPr>
      <w:r>
        <w:rPr>
          <w:rFonts w:hint="eastAsia" w:ascii="仿宋_GB2312" w:hAnsi="仿宋_GB2312" w:eastAsia="仿宋_GB2312" w:cs="仿宋_GB2312"/>
          <w:sz w:val="32"/>
          <w:szCs w:val="32"/>
        </w:rPr>
        <w:t>乙方提交的各项成果文件因不符合法律、法规、政策、相关技术要求或者有其他乙方原因的事项导致不能通过政府部门审批的，乙方应当根据政府部门的意见进行修改；乙方拒绝修改或经修改三次（含三次）以上仍不能通过审批的，甲方有权解除本合同，乙方须按设计费总额的20%向甲方支付违约金，乙方不能要求甲方支付任何费用，已支付的费用应予以退还。</w:t>
      </w:r>
    </w:p>
    <w:p>
      <w:pPr>
        <w:numPr>
          <w:ilvl w:val="0"/>
          <w:numId w:val="47"/>
        </w:numPr>
        <w:rPr>
          <w:rFonts w:ascii="仿宋_GB2312" w:hAnsi="仿宋_GB2312" w:eastAsia="仿宋_GB2312" w:cs="仿宋_GB2312"/>
          <w:sz w:val="32"/>
          <w:szCs w:val="32"/>
        </w:rPr>
      </w:pPr>
      <w:r>
        <w:rPr>
          <w:rFonts w:hint="eastAsia" w:ascii="仿宋_GB2312" w:hAnsi="仿宋_GB2312" w:eastAsia="仿宋_GB2312" w:cs="仿宋_GB2312"/>
          <w:sz w:val="32"/>
          <w:szCs w:val="32"/>
        </w:rPr>
        <w:t>守约方因向违约方主张权利而产生的费用（包括但不限于诉讼费、律师费、保全费、差旅费、鉴定费等）由违约方承担。</w:t>
      </w:r>
    </w:p>
    <w:p>
      <w:pPr>
        <w:numPr>
          <w:ilvl w:val="255"/>
          <w:numId w:val="0"/>
        </w:numPr>
        <w:ind w:firstLine="584" w:firstLineChars="200"/>
        <w:rPr>
          <w:rFonts w:ascii="仿宋_GB2312" w:hAnsi="仿宋_GB2312" w:eastAsia="仿宋_GB2312" w:cs="仿宋_GB2312"/>
          <w:sz w:val="32"/>
          <w:szCs w:val="32"/>
        </w:rPr>
      </w:pPr>
    </w:p>
    <w:p>
      <w:pPr>
        <w:numPr>
          <w:ilvl w:val="0"/>
          <w:numId w:val="28"/>
        </w:numPr>
        <w:rPr>
          <w:rFonts w:ascii="仿宋_GB2312" w:hAnsi="仿宋_GB2312" w:eastAsia="仿宋_GB2312" w:cs="仿宋_GB2312"/>
          <w:sz w:val="32"/>
          <w:szCs w:val="32"/>
        </w:rPr>
      </w:pPr>
      <w:r>
        <w:rPr>
          <w:rFonts w:hint="eastAsia" w:ascii="仿宋_GB2312" w:hAnsi="仿宋_GB2312" w:eastAsia="仿宋_GB2312" w:cs="仿宋_GB2312"/>
          <w:sz w:val="32"/>
          <w:szCs w:val="32"/>
        </w:rPr>
        <w:t>本合同其它相关事项</w:t>
      </w:r>
    </w:p>
    <w:p>
      <w:pPr>
        <w:numPr>
          <w:ilvl w:val="0"/>
          <w:numId w:val="48"/>
        </w:numPr>
        <w:ind w:left="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策划成果由甲方所有。</w:t>
      </w:r>
    </w:p>
    <w:p>
      <w:pPr>
        <w:numPr>
          <w:ilvl w:val="0"/>
          <w:numId w:val="48"/>
        </w:numPr>
        <w:ind w:left="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本合同解释、履行均适用中华人民共和国之法律，因本合同产生的争议，双方应当首先协商解决，协商不成时，任何一方均应向起诉方所在地人民法院提起诉讼解决。</w:t>
      </w:r>
    </w:p>
    <w:p>
      <w:pPr>
        <w:numPr>
          <w:ilvl w:val="0"/>
          <w:numId w:val="48"/>
        </w:numPr>
        <w:ind w:left="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若本合同条款与合同附件或其他函件等组成部分如有冲突之处，最终以合同条款为准。</w:t>
      </w:r>
    </w:p>
    <w:p>
      <w:pPr>
        <w:numPr>
          <w:ilvl w:val="0"/>
          <w:numId w:val="48"/>
        </w:numPr>
        <w:ind w:left="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本合同一式  份，甲乙双方各执贰份，经双方签字盖章后生效，双方履行完合同规定的义务后，本合同即行终止，自然失效。</w:t>
      </w:r>
    </w:p>
    <w:p>
      <w:pPr>
        <w:numPr>
          <w:ilvl w:val="0"/>
          <w:numId w:val="48"/>
        </w:numPr>
        <w:ind w:left="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经双方认可的来往公函、传真、会议记要等（除传真件以本合同约定传真号码发出为准以外，其他文件需经授权代表签字或盖章），均为本合同组成部分，与本合同具有同等效力。</w:t>
      </w:r>
    </w:p>
    <w:p>
      <w:pPr>
        <w:numPr>
          <w:ilvl w:val="0"/>
          <w:numId w:val="48"/>
        </w:numPr>
        <w:ind w:left="0" w:leftChars="0" w:firstLine="420" w:firstLineChars="0"/>
      </w:pPr>
      <w:r>
        <w:rPr>
          <w:rFonts w:hint="eastAsia" w:ascii="仿宋_GB2312" w:hAnsi="仿宋_GB2312" w:eastAsia="仿宋_GB2312" w:cs="仿宋_GB2312"/>
          <w:sz w:val="32"/>
          <w:szCs w:val="32"/>
        </w:rPr>
        <w:t>未尽事宜由双方友好协商加签补充协议，补充协议与本合同具同等效力。</w:t>
      </w:r>
    </w:p>
    <w:p>
      <w:pPr>
        <w:numPr>
          <w:ilvl w:val="255"/>
          <w:numId w:val="0"/>
        </w:numPr>
        <w:ind w:left="420"/>
        <w:rPr>
          <w:rFonts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阶段成果确认函</w:t>
      </w:r>
    </w:p>
    <w:p>
      <w:pPr>
        <w:pStyle w:val="2"/>
        <w:ind w:firstLine="146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2.阶段请款函</w:t>
      </w:r>
    </w:p>
    <w:p>
      <w:pPr>
        <w:numPr>
          <w:ilvl w:val="255"/>
          <w:numId w:val="0"/>
        </w:numPr>
        <w:ind w:left="420"/>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ind w:left="425" w:hanging="425"/>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br w:type="page"/>
      </w:r>
    </w:p>
    <w:p>
      <w:pPr>
        <w:numPr>
          <w:ilvl w:val="255"/>
          <w:numId w:val="0"/>
        </w:numPr>
        <w:ind w:firstLine="58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（本页无正文，为南沙区2022NJY-9地块开发</w:t>
      </w:r>
      <w:r>
        <w:rPr>
          <w:rFonts w:hint="eastAsia" w:ascii="仿宋_GB2312" w:hAnsi="仿宋_GB2312" w:eastAsia="仿宋_GB2312" w:cs="仿宋_GB2312"/>
          <w:kern w:val="0"/>
          <w:sz w:val="32"/>
          <w:szCs w:val="32"/>
          <w:shd w:val="clear" w:color="auto" w:fill="FFFFFF"/>
          <w:lang w:bidi="ar"/>
        </w:rPr>
        <w:t>投策设计</w:t>
      </w:r>
      <w:r>
        <w:rPr>
          <w:rFonts w:hint="eastAsia" w:eastAsia="仿宋_GB2312"/>
          <w:sz w:val="32"/>
          <w:szCs w:val="32"/>
        </w:rPr>
        <w:t>方案</w:t>
      </w:r>
      <w:r>
        <w:rPr>
          <w:rFonts w:hint="eastAsia" w:eastAsia="仿宋_GB2312"/>
          <w:sz w:val="32"/>
          <w:szCs w:val="32"/>
          <w:u w:val="single"/>
        </w:rPr>
        <w:t>《咨询服务合同》</w:t>
      </w:r>
      <w:r>
        <w:rPr>
          <w:rFonts w:hint="eastAsia" w:ascii="仿宋_GB2312" w:hAnsi="仿宋_GB2312" w:eastAsia="仿宋_GB2312" w:cs="仿宋_GB2312"/>
          <w:sz w:val="32"/>
          <w:szCs w:val="32"/>
        </w:rPr>
        <w:t>签署页）</w:t>
      </w:r>
    </w:p>
    <w:p>
      <w:pP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bookmarkStart w:id="21" w:name="_Hlk107990488"/>
      <w:r>
        <w:rPr>
          <w:rFonts w:hint="eastAsia" w:ascii="仿宋_GB2312" w:hAnsi="仿宋_GB2312" w:eastAsia="仿宋_GB2312" w:cs="仿宋_GB2312"/>
          <w:sz w:val="32"/>
          <w:szCs w:val="32"/>
        </w:rPr>
        <w:t>法定代表人/委托代理人：（签名）</w:t>
      </w:r>
    </w:p>
    <w:bookmarkEnd w:id="21"/>
    <w:p>
      <w:pP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  月  日</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法定代表人/委托代理人：（签名）</w:t>
      </w:r>
    </w:p>
    <w:p>
      <w:pPr>
        <w:rPr>
          <w:rFonts w:ascii="仿宋_GB2312" w:hAnsi="仿宋_GB2312" w:eastAsia="仿宋_GB2312" w:cs="仿宋_GB2312"/>
          <w:sz w:val="32"/>
          <w:szCs w:val="32"/>
          <w:u w:val="single"/>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  月  日</w:t>
      </w:r>
    </w:p>
    <w:p>
      <w:pPr>
        <w:pStyle w:val="58"/>
        <w:numPr>
          <w:ilvl w:val="255"/>
          <w:numId w:val="0"/>
        </w:numPr>
        <w:rPr>
          <w:rFonts w:ascii="仿宋_GB2312" w:hAnsi="仿宋_GB2312" w:eastAsia="仿宋_GB2312" w:cs="仿宋_GB2312"/>
          <w:sz w:val="32"/>
          <w:szCs w:val="32"/>
        </w:rPr>
        <w:sectPr>
          <w:footerReference r:id="rId15" w:type="default"/>
          <w:pgSz w:w="11907" w:h="16840"/>
          <w:pgMar w:top="1418" w:right="1275" w:bottom="1418" w:left="1418" w:header="851" w:footer="992" w:gutter="0"/>
          <w:pgNumType w:fmt="decimal"/>
          <w:cols w:space="720" w:num="1"/>
          <w:docGrid w:type="linesAndChars" w:linePitch="480" w:charSpace="-5735"/>
        </w:sectPr>
      </w:pPr>
    </w:p>
    <w:p>
      <w:pPr>
        <w:rPr>
          <w:rFonts w:ascii="宋体" w:hAnsi="宋体"/>
          <w:szCs w:val="28"/>
        </w:rPr>
      </w:pPr>
      <w:r>
        <w:rPr>
          <w:rFonts w:hint="eastAsia" w:ascii="仿宋_GB2312" w:hAnsi="仿宋_GB2312" w:eastAsia="仿宋_GB2312" w:cs="仿宋_GB2312"/>
          <w:sz w:val="32"/>
          <w:szCs w:val="32"/>
        </w:rPr>
        <w:t>附件1.阶段成果确认函</w:t>
      </w:r>
    </w:p>
    <w:tbl>
      <w:tblPr>
        <w:tblStyle w:val="18"/>
        <w:tblW w:w="14200" w:type="dxa"/>
        <w:tblInd w:w="98" w:type="dxa"/>
        <w:tblLayout w:type="autofit"/>
        <w:tblCellMar>
          <w:top w:w="0" w:type="dxa"/>
          <w:left w:w="108" w:type="dxa"/>
          <w:bottom w:w="0" w:type="dxa"/>
          <w:right w:w="108" w:type="dxa"/>
        </w:tblCellMar>
      </w:tblPr>
      <w:tblGrid>
        <w:gridCol w:w="947"/>
        <w:gridCol w:w="1205"/>
        <w:gridCol w:w="1373"/>
        <w:gridCol w:w="1374"/>
        <w:gridCol w:w="2140"/>
        <w:gridCol w:w="2454"/>
        <w:gridCol w:w="2015"/>
        <w:gridCol w:w="2692"/>
      </w:tblGrid>
      <w:tr>
        <w:tblPrEx>
          <w:tblCellMar>
            <w:top w:w="0" w:type="dxa"/>
            <w:left w:w="108" w:type="dxa"/>
            <w:bottom w:w="0" w:type="dxa"/>
            <w:right w:w="108" w:type="dxa"/>
          </w:tblCellMar>
        </w:tblPrEx>
        <w:trPr>
          <w:trHeight w:val="413" w:hRule="atLeast"/>
        </w:trPr>
        <w:tc>
          <w:tcPr>
            <w:tcW w:w="14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阶段成果确认函</w:t>
            </w:r>
          </w:p>
        </w:tc>
      </w:tr>
      <w:tr>
        <w:tblPrEx>
          <w:tblCellMar>
            <w:top w:w="0" w:type="dxa"/>
            <w:left w:w="108" w:type="dxa"/>
            <w:bottom w:w="0" w:type="dxa"/>
            <w:right w:w="108" w:type="dxa"/>
          </w:tblCellMar>
        </w:tblPrEx>
        <w:trPr>
          <w:trHeight w:val="369" w:hRule="atLeast"/>
        </w:trPr>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合同名称：</w:t>
            </w:r>
          </w:p>
        </w:tc>
        <w:tc>
          <w:tcPr>
            <w:tcW w:w="2747" w:type="dxa"/>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合同编号：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仿宋_GB2312" w:eastAsia="仿宋_GB2312" w:cs="仿宋_GB2312"/>
                <w:color w:val="000000"/>
                <w:sz w:val="24"/>
                <w:szCs w:val="24"/>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项目名称：</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96" w:hRule="atLeast"/>
        </w:trPr>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设计委托（甲方）：</w:t>
            </w:r>
          </w:p>
        </w:tc>
        <w:tc>
          <w:tcPr>
            <w:tcW w:w="2747" w:type="dxa"/>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甲方经办或授权人：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仿宋_GB2312" w:eastAsia="仿宋_GB2312" w:cs="仿宋_GB2312"/>
                <w:color w:val="000000"/>
                <w:sz w:val="24"/>
                <w:szCs w:val="24"/>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项目阶段：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0" w:hRule="atLeast"/>
        </w:trPr>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设计承揽（乙方）：</w:t>
            </w:r>
          </w:p>
        </w:tc>
        <w:tc>
          <w:tcPr>
            <w:tcW w:w="2747" w:type="dxa"/>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乙方经办或授权人：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仿宋_GB2312" w:eastAsia="仿宋_GB2312" w:cs="仿宋_GB2312"/>
                <w:color w:val="000000"/>
                <w:sz w:val="24"/>
                <w:szCs w:val="24"/>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第一次提交本阶段成果时间:</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69" w:hRule="atLeast"/>
        </w:trPr>
        <w:tc>
          <w:tcPr>
            <w:tcW w:w="14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b/>
                <w:bCs/>
                <w:color w:val="000000"/>
                <w:sz w:val="24"/>
                <w:szCs w:val="24"/>
              </w:rPr>
            </w:pPr>
            <w:r>
              <w:rPr>
                <w:rStyle w:val="60"/>
                <w:rFonts w:hint="default" w:ascii="仿宋_GB2312" w:hAnsi="仿宋_GB2312" w:eastAsia="仿宋_GB2312" w:cs="仿宋_GB2312"/>
                <w:lang w:bidi="ar"/>
              </w:rPr>
              <w:t>已完成的设计任务明细</w:t>
            </w:r>
          </w:p>
        </w:tc>
      </w:tr>
      <w:tr>
        <w:tblPrEx>
          <w:tblCellMar>
            <w:top w:w="0" w:type="dxa"/>
            <w:left w:w="108" w:type="dxa"/>
            <w:bottom w:w="0" w:type="dxa"/>
            <w:right w:w="108" w:type="dxa"/>
          </w:tblCellMar>
        </w:tblPrEx>
        <w:trPr>
          <w:trHeight w:val="696"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已完成的项目类型</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已完成的设计阶段</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设计面积</w:t>
            </w:r>
          </w:p>
          <w:p>
            <w:pPr>
              <w:widowControl/>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已提交的成果类型</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 w:val="24"/>
                <w:szCs w:val="24"/>
              </w:rPr>
            </w:pPr>
            <w:r>
              <w:rPr>
                <w:rStyle w:val="59"/>
                <w:rFonts w:hint="default" w:ascii="仿宋_GB2312" w:hAnsi="仿宋_GB2312" w:eastAsia="仿宋_GB2312" w:cs="仿宋_GB2312"/>
                <w:sz w:val="24"/>
                <w:szCs w:val="24"/>
                <w:lang w:bidi="ar"/>
              </w:rPr>
              <w:t>份数</w:t>
            </w:r>
          </w:p>
        </w:tc>
        <w:tc>
          <w:tcPr>
            <w:tcW w:w="4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备注：乙方已按甲方及合同要求完成该项目此阶段的设计任务，并已按合同要求提交设计成果（详见左表），请甲方对此阶段设计成果进行确认，并作为开展下一阶段设计任务以及支付合同款项的依据。</w:t>
            </w:r>
          </w:p>
        </w:tc>
      </w:tr>
      <w:tr>
        <w:tblPrEx>
          <w:tblCellMar>
            <w:top w:w="0" w:type="dxa"/>
            <w:left w:w="108" w:type="dxa"/>
            <w:bottom w:w="0" w:type="dxa"/>
            <w:right w:w="108" w:type="dxa"/>
          </w:tblCellMar>
        </w:tblPrEx>
        <w:trPr>
          <w:trHeight w:val="36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6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6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060" w:hRule="atLeast"/>
        </w:trPr>
        <w:tc>
          <w:tcPr>
            <w:tcW w:w="949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甲方法人或授权人签名/盖章确认：</w:t>
            </w: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 xml:space="preserve">签名时间： </w:t>
            </w: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乙方法人或授权人签名/盖章确认：</w:t>
            </w:r>
          </w:p>
          <w:p>
            <w:pPr>
              <w:widowControl/>
              <w:spacing w:line="400" w:lineRule="exact"/>
              <w:jc w:val="left"/>
              <w:textAlignment w:val="top"/>
              <w:rPr>
                <w:rFonts w:hint="eastAsia" w:ascii="仿宋_GB2312" w:hAnsi="仿宋_GB2312" w:eastAsia="仿宋_GB2312" w:cs="仿宋_GB2312"/>
                <w:color w:val="000000"/>
                <w:kern w:val="0"/>
                <w:sz w:val="24"/>
                <w:szCs w:val="24"/>
                <w:lang w:eastAsia="zh-CN" w:bidi="ar"/>
              </w:rPr>
            </w:pPr>
          </w:p>
          <w:p>
            <w:pPr>
              <w:widowControl/>
              <w:spacing w:line="400" w:lineRule="exact"/>
              <w:jc w:val="left"/>
              <w:textAlignment w:val="top"/>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签名时间：</w:t>
            </w:r>
          </w:p>
        </w:tc>
        <w:tc>
          <w:tcPr>
            <w:tcW w:w="4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备注：                                                 1、请在确认内容无误后签名并盖章后，选择以下任意一种方式反馈给乙方：                                              A、彩色扫描已签名盖章的此文件至乙方邮箱:</w:t>
            </w:r>
          </w:p>
          <w:p>
            <w:pPr>
              <w:widowControl/>
              <w:spacing w:line="400" w:lineRule="exact"/>
              <w:jc w:val="left"/>
              <w:textAlignment w:val="center"/>
              <w:rPr>
                <w:rStyle w:val="61"/>
                <w:rFonts w:hint="eastAsia" w:ascii="仿宋_GB2312" w:hAnsi="仿宋_GB2312" w:eastAsia="仿宋_GB2312" w:cs="仿宋_GB2312"/>
                <w:sz w:val="24"/>
                <w:szCs w:val="24"/>
                <w:lang w:eastAsia="zh-CN" w:bidi="ar"/>
              </w:rPr>
            </w:pPr>
            <w:r>
              <w:rPr>
                <w:rStyle w:val="61"/>
                <w:rFonts w:hint="default" w:ascii="仿宋_GB2312" w:hAnsi="仿宋_GB2312" w:eastAsia="仿宋_GB2312" w:cs="仿宋_GB2312"/>
                <w:sz w:val="24"/>
                <w:szCs w:val="24"/>
                <w:lang w:bidi="ar"/>
              </w:rPr>
              <w:t xml:space="preserve">                          </w:t>
            </w:r>
            <w:r>
              <w:rPr>
                <w:rStyle w:val="59"/>
                <w:rFonts w:hint="default" w:ascii="仿宋_GB2312" w:hAnsi="仿宋_GB2312" w:eastAsia="仿宋_GB2312" w:cs="仿宋_GB2312"/>
                <w:sz w:val="24"/>
                <w:szCs w:val="24"/>
                <w:lang w:bidi="ar"/>
              </w:rPr>
              <w:t xml:space="preserve">;                                 B、把已签名盖章的原件快递寄回乙方以下地址：                        </w:t>
            </w:r>
            <w:r>
              <w:rPr>
                <w:rStyle w:val="61"/>
                <w:rFonts w:hint="default" w:ascii="仿宋_GB2312" w:hAnsi="仿宋_GB2312" w:eastAsia="仿宋_GB2312" w:cs="仿宋_GB2312"/>
                <w:sz w:val="24"/>
                <w:szCs w:val="24"/>
                <w:lang w:bidi="ar"/>
              </w:rPr>
              <w:t xml:space="preserve">       </w:t>
            </w:r>
          </w:p>
          <w:p>
            <w:pPr>
              <w:widowControl/>
              <w:spacing w:line="400" w:lineRule="exact"/>
              <w:jc w:val="left"/>
              <w:textAlignment w:val="center"/>
              <w:rPr>
                <w:rFonts w:ascii="仿宋_GB2312" w:hAnsi="仿宋_GB2312" w:eastAsia="仿宋_GB2312" w:cs="仿宋_GB2312"/>
                <w:color w:val="000000"/>
                <w:sz w:val="24"/>
                <w:szCs w:val="24"/>
              </w:rPr>
            </w:pPr>
            <w:r>
              <w:rPr>
                <w:rStyle w:val="61"/>
                <w:rFonts w:hint="default" w:ascii="仿宋_GB2312" w:hAnsi="仿宋_GB2312" w:eastAsia="仿宋_GB2312" w:cs="仿宋_GB2312"/>
                <w:sz w:val="24"/>
                <w:szCs w:val="24"/>
                <w:lang w:bidi="ar"/>
              </w:rPr>
              <w:t xml:space="preserve">                     。</w:t>
            </w:r>
          </w:p>
        </w:tc>
      </w:tr>
    </w:tbl>
    <w:p>
      <w:pPr>
        <w:pStyle w:val="2"/>
        <w:ind w:firstLine="0"/>
        <w:rPr>
          <w:rFonts w:ascii="仿宋_GB2312" w:hAnsi="仿宋_GB2312" w:eastAsia="仿宋_GB2312" w:cs="仿宋_GB2312"/>
          <w:sz w:val="32"/>
          <w:szCs w:val="32"/>
        </w:rPr>
        <w:sectPr>
          <w:footerReference r:id="rId16" w:type="default"/>
          <w:pgSz w:w="16840" w:h="11907" w:orient="landscape"/>
          <w:pgMar w:top="1418" w:right="1418" w:bottom="1275" w:left="1418" w:header="851" w:footer="992" w:gutter="0"/>
          <w:pgNumType w:fmt="decimal"/>
          <w:cols w:space="720" w:num="1"/>
          <w:docGrid w:type="linesAndChars" w:linePitch="480" w:charSpace="-5735"/>
        </w:sectPr>
      </w:pPr>
    </w:p>
    <w:p>
      <w:pPr>
        <w:pStyle w:val="2"/>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附件2.阶段请款函</w:t>
      </w:r>
    </w:p>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南沙区2022NJY-9地块开发投策设计咨询服务合同</w:t>
      </w:r>
      <w:r>
        <w:rPr>
          <w:rFonts w:hint="eastAsia" w:ascii="仿宋_GB2312" w:hAnsi="仿宋_GB2312" w:eastAsia="仿宋_GB2312" w:cs="仿宋_GB2312"/>
          <w:b/>
          <w:bCs/>
          <w:sz w:val="32"/>
          <w:szCs w:val="32"/>
        </w:rPr>
        <w:t>请款函</w:t>
      </w:r>
    </w:p>
    <w:p>
      <w:pPr>
        <w:jc w:val="left"/>
        <w:rPr>
          <w:rFonts w:ascii="仿宋_GB2312" w:hAnsi="仿宋_GB2312" w:eastAsia="仿宋_GB2312" w:cs="仿宋_GB2312"/>
          <w:b/>
          <w:bCs/>
          <w:sz w:val="30"/>
          <w:szCs w:val="30"/>
        </w:rPr>
      </w:pP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致广州南沙盛龙房地产开发有限公司：</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贵司委托进行的关于“</w:t>
      </w:r>
      <w:r>
        <w:rPr>
          <w:rFonts w:hint="eastAsia" w:ascii="仿宋_GB2312" w:hAnsi="仿宋_GB2312" w:eastAsia="仿宋_GB2312" w:cs="仿宋_GB2312"/>
          <w:sz w:val="24"/>
          <w:szCs w:val="24"/>
          <w:lang w:bidi="ar"/>
        </w:rPr>
        <w:t>南沙区2022NJY-9地块开发投策设计咨询服务</w:t>
      </w:r>
      <w:r>
        <w:rPr>
          <w:rFonts w:hint="eastAsia" w:ascii="仿宋_GB2312" w:hAnsi="仿宋_GB2312" w:eastAsia="仿宋_GB2312" w:cs="仿宋_GB2312"/>
          <w:sz w:val="24"/>
          <w:szCs w:val="24"/>
        </w:rPr>
        <w:t>”已进行到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阶段，现申请按合同第五条（二）费用支付方式约定，请贵司支付我司合同款项的  %，即人民币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元整（小写：¥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我司已提供相应的增值税专用发票，烦请贵司将上述款项汇入我司银行账户。</w:t>
      </w:r>
    </w:p>
    <w:p>
      <w:pPr>
        <w:ind w:firstLine="424" w:firstLineChars="200"/>
        <w:jc w:val="left"/>
        <w:rPr>
          <w:rFonts w:ascii="仿宋_GB2312" w:hAnsi="仿宋_GB2312" w:eastAsia="仿宋_GB2312" w:cs="仿宋_GB2312"/>
          <w:sz w:val="24"/>
          <w:szCs w:val="24"/>
        </w:rPr>
      </w:pP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收款帐户信息如下：</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户  名： </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开户行： </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帐  号： </w:t>
      </w:r>
    </w:p>
    <w:p>
      <w:pPr>
        <w:ind w:firstLine="424" w:firstLineChars="200"/>
        <w:jc w:val="left"/>
        <w:rPr>
          <w:rFonts w:ascii="仿宋_GB2312" w:hAnsi="仿宋_GB2312" w:eastAsia="仿宋_GB2312" w:cs="仿宋_GB2312"/>
          <w:sz w:val="24"/>
          <w:szCs w:val="24"/>
        </w:rPr>
      </w:pP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特申请贵司予以支付为盼！</w:t>
      </w:r>
    </w:p>
    <w:p>
      <w:pPr>
        <w:ind w:firstLine="424"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顺祝商祺！</w:t>
      </w:r>
    </w:p>
    <w:p>
      <w:pPr>
        <w:pStyle w:val="2"/>
        <w:rPr>
          <w:rFonts w:ascii="仿宋_GB2312" w:hAnsi="仿宋_GB2312" w:eastAsia="仿宋_GB2312" w:cs="仿宋_GB2312"/>
          <w:szCs w:val="24"/>
        </w:rPr>
      </w:pPr>
    </w:p>
    <w:p>
      <w:pPr>
        <w:pStyle w:val="2"/>
        <w:rPr>
          <w:rFonts w:ascii="仿宋_GB2312" w:hAnsi="仿宋_GB2312" w:eastAsia="仿宋_GB2312" w:cs="仿宋_GB2312"/>
          <w:color w:val="000000"/>
          <w:kern w:val="0"/>
          <w:szCs w:val="24"/>
          <w:lang w:bidi="ar"/>
        </w:rPr>
      </w:pPr>
      <w:r>
        <w:rPr>
          <w:rFonts w:hint="eastAsia" w:ascii="仿宋_GB2312" w:hAnsi="仿宋_GB2312" w:eastAsia="仿宋_GB2312" w:cs="仿宋_GB2312"/>
          <w:szCs w:val="24"/>
        </w:rPr>
        <w:t>附件：</w:t>
      </w:r>
      <w:r>
        <w:rPr>
          <w:rFonts w:hint="eastAsia" w:ascii="仿宋_GB2312" w:hAnsi="仿宋_GB2312" w:eastAsia="仿宋_GB2312" w:cs="仿宋_GB2312"/>
          <w:color w:val="000000"/>
          <w:kern w:val="0"/>
          <w:szCs w:val="24"/>
          <w:lang w:bidi="ar"/>
        </w:rPr>
        <w:t>设计阶段成果确认函</w:t>
      </w:r>
    </w:p>
    <w:p>
      <w:pPr>
        <w:pStyle w:val="2"/>
        <w:rPr>
          <w:rFonts w:ascii="仿宋_GB2312" w:hAnsi="仿宋_GB2312" w:eastAsia="仿宋_GB2312" w:cs="仿宋_GB2312"/>
          <w:color w:val="000000"/>
          <w:kern w:val="0"/>
          <w:szCs w:val="24"/>
          <w:lang w:bidi="ar"/>
        </w:rPr>
      </w:pPr>
    </w:p>
    <w:p>
      <w:pPr>
        <w:pStyle w:val="2"/>
        <w:rPr>
          <w:rFonts w:ascii="仿宋_GB2312" w:hAnsi="仿宋_GB2312" w:eastAsia="仿宋_GB2312" w:cs="仿宋_GB2312"/>
          <w:color w:val="000000"/>
          <w:kern w:val="0"/>
          <w:szCs w:val="24"/>
          <w:lang w:bidi="ar"/>
        </w:rPr>
      </w:pPr>
    </w:p>
    <w:p>
      <w:pPr>
        <w:wordWrap w:val="0"/>
        <w:ind w:firstLine="424" w:firstLineChars="200"/>
        <w:jc w:val="right"/>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p>
      <w:pPr>
        <w:ind w:firstLine="424"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rPr>
          <w:rFonts w:ascii="宋体" w:hAnsi="宋体"/>
          <w:szCs w:val="28"/>
        </w:rPr>
      </w:pPr>
    </w:p>
    <w:p>
      <w:pPr>
        <w:pStyle w:val="2"/>
      </w:pPr>
    </w:p>
    <w:sectPr>
      <w:pgSz w:w="11907" w:h="16840"/>
      <w:pgMar w:top="1418" w:right="1275" w:bottom="1418" w:left="1418" w:header="851" w:footer="992" w:gutter="0"/>
      <w:pgNumType w:fmt="decimal"/>
      <w:cols w:space="720" w:num="1"/>
      <w:docGrid w:type="linesAndChars" w:linePitch="4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汉仪书宋二简">
    <w:altName w:val="宋体"/>
    <w:panose1 w:val="00000000000000000000"/>
    <w:charset w:val="86"/>
    <w:family w:val="modern"/>
    <w:pitch w:val="default"/>
    <w:sig w:usb0="00000000" w:usb1="00000000" w:usb2="00000012"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111"/>
    </w:pP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jc w:val="left"/>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52 </w:t>
                          </w:r>
                          <w: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52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fldChar w:fldCharType="begin"/>
    </w:r>
    <w:r>
      <w:rPr>
        <w:rStyle w:val="21"/>
      </w:rPr>
      <w:instrText xml:space="preserve">PAGE  </w:instrText>
    </w:r>
    <w: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52</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44EB"/>
    <w:multiLevelType w:val="singleLevel"/>
    <w:tmpl w:val="839E44E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88D039B6"/>
    <w:multiLevelType w:val="singleLevel"/>
    <w:tmpl w:val="88D039B6"/>
    <w:lvl w:ilvl="0" w:tentative="0">
      <w:start w:val="1"/>
      <w:numFmt w:val="chineseCounting"/>
      <w:suff w:val="nothing"/>
      <w:lvlText w:val="（%1）"/>
      <w:lvlJc w:val="left"/>
      <w:pPr>
        <w:ind w:left="0" w:firstLine="420"/>
      </w:pPr>
      <w:rPr>
        <w:rFonts w:hint="eastAsia"/>
      </w:rPr>
    </w:lvl>
  </w:abstractNum>
  <w:abstractNum w:abstractNumId="2">
    <w:nsid w:val="897335F5"/>
    <w:multiLevelType w:val="singleLevel"/>
    <w:tmpl w:val="897335F5"/>
    <w:lvl w:ilvl="0" w:tentative="0">
      <w:start w:val="1"/>
      <w:numFmt w:val="chineseCounting"/>
      <w:suff w:val="nothing"/>
      <w:lvlText w:val="（%1）"/>
      <w:lvlJc w:val="left"/>
      <w:pPr>
        <w:ind w:left="0" w:firstLine="420"/>
      </w:pPr>
      <w:rPr>
        <w:rFonts w:hint="eastAsia"/>
      </w:rPr>
    </w:lvl>
  </w:abstractNum>
  <w:abstractNum w:abstractNumId="3">
    <w:nsid w:val="8D9AA38F"/>
    <w:multiLevelType w:val="singleLevel"/>
    <w:tmpl w:val="8D9AA38F"/>
    <w:lvl w:ilvl="0" w:tentative="0">
      <w:start w:val="2"/>
      <w:numFmt w:val="chineseCounting"/>
      <w:suff w:val="nothing"/>
      <w:lvlText w:val="%1、"/>
      <w:lvlJc w:val="left"/>
      <w:rPr>
        <w:rFonts w:hint="eastAsia"/>
      </w:rPr>
    </w:lvl>
  </w:abstractNum>
  <w:abstractNum w:abstractNumId="4">
    <w:nsid w:val="8F64837F"/>
    <w:multiLevelType w:val="singleLevel"/>
    <w:tmpl w:val="8F64837F"/>
    <w:lvl w:ilvl="0" w:tentative="0">
      <w:start w:val="2"/>
      <w:numFmt w:val="chineseCounting"/>
      <w:suff w:val="nothing"/>
      <w:lvlText w:val="（%1）"/>
      <w:lvlJc w:val="left"/>
      <w:rPr>
        <w:rFonts w:hint="eastAsia"/>
      </w:rPr>
    </w:lvl>
  </w:abstractNum>
  <w:abstractNum w:abstractNumId="5">
    <w:nsid w:val="AA971317"/>
    <w:multiLevelType w:val="singleLevel"/>
    <w:tmpl w:val="AA971317"/>
    <w:lvl w:ilvl="0" w:tentative="0">
      <w:start w:val="1"/>
      <w:numFmt w:val="decimal"/>
      <w:lvlText w:val="(%1)"/>
      <w:lvlJc w:val="left"/>
      <w:pPr>
        <w:ind w:left="425" w:hanging="425"/>
      </w:pPr>
      <w:rPr>
        <w:rFonts w:hint="default"/>
      </w:rPr>
    </w:lvl>
  </w:abstractNum>
  <w:abstractNum w:abstractNumId="6">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7">
    <w:nsid w:val="ACE87748"/>
    <w:multiLevelType w:val="singleLevel"/>
    <w:tmpl w:val="ACE87748"/>
    <w:lvl w:ilvl="0" w:tentative="0">
      <w:start w:val="1"/>
      <w:numFmt w:val="decimal"/>
      <w:suff w:val="nothing"/>
      <w:lvlText w:val="%1．"/>
      <w:lvlJc w:val="left"/>
      <w:pPr>
        <w:ind w:left="0" w:firstLine="400"/>
      </w:pPr>
      <w:rPr>
        <w:rFonts w:hint="default"/>
      </w:rPr>
    </w:lvl>
  </w:abstractNum>
  <w:abstractNum w:abstractNumId="8">
    <w:nsid w:val="AE6EDE46"/>
    <w:multiLevelType w:val="singleLevel"/>
    <w:tmpl w:val="AE6EDE46"/>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9">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10">
    <w:nsid w:val="B2203898"/>
    <w:multiLevelType w:val="singleLevel"/>
    <w:tmpl w:val="B2203898"/>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11">
    <w:nsid w:val="B274B8FC"/>
    <w:multiLevelType w:val="singleLevel"/>
    <w:tmpl w:val="B274B8FC"/>
    <w:lvl w:ilvl="0" w:tentative="0">
      <w:start w:val="1"/>
      <w:numFmt w:val="decimal"/>
      <w:lvlText w:val="(%1)"/>
      <w:lvlJc w:val="left"/>
      <w:pPr>
        <w:ind w:left="425" w:hanging="425"/>
      </w:pPr>
      <w:rPr>
        <w:rFonts w:hint="default"/>
      </w:rPr>
    </w:lvl>
  </w:abstractNum>
  <w:abstractNum w:abstractNumId="12">
    <w:nsid w:val="BC4553BA"/>
    <w:multiLevelType w:val="singleLevel"/>
    <w:tmpl w:val="BC4553BA"/>
    <w:lvl w:ilvl="0" w:tentative="0">
      <w:start w:val="1"/>
      <w:numFmt w:val="chineseCounting"/>
      <w:suff w:val="nothing"/>
      <w:lvlText w:val="（%1）"/>
      <w:lvlJc w:val="left"/>
      <w:pPr>
        <w:ind w:left="0" w:firstLine="420"/>
      </w:pPr>
      <w:rPr>
        <w:rFonts w:hint="eastAsia"/>
      </w:rPr>
    </w:lvl>
  </w:abstractNum>
  <w:abstractNum w:abstractNumId="13">
    <w:nsid w:val="BF50CBD6"/>
    <w:multiLevelType w:val="multilevel"/>
    <w:tmpl w:val="BF50CBD6"/>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4">
    <w:nsid w:val="C50CB965"/>
    <w:multiLevelType w:val="singleLevel"/>
    <w:tmpl w:val="C50CB965"/>
    <w:lvl w:ilvl="0" w:tentative="0">
      <w:start w:val="1"/>
      <w:numFmt w:val="chineseCounting"/>
      <w:suff w:val="nothing"/>
      <w:lvlText w:val="（%1）"/>
      <w:lvlJc w:val="left"/>
      <w:pPr>
        <w:ind w:left="0" w:firstLine="420"/>
      </w:pPr>
      <w:rPr>
        <w:rFonts w:hint="eastAsia"/>
      </w:rPr>
    </w:lvl>
  </w:abstractNum>
  <w:abstractNum w:abstractNumId="15">
    <w:nsid w:val="CFC1CF48"/>
    <w:multiLevelType w:val="singleLevel"/>
    <w:tmpl w:val="CFC1CF48"/>
    <w:lvl w:ilvl="0" w:tentative="0">
      <w:start w:val="2"/>
      <w:numFmt w:val="decimal"/>
      <w:suff w:val="nothing"/>
      <w:lvlText w:val="（%1）"/>
      <w:lvlJc w:val="left"/>
    </w:lvl>
  </w:abstractNum>
  <w:abstractNum w:abstractNumId="16">
    <w:nsid w:val="D019F105"/>
    <w:multiLevelType w:val="singleLevel"/>
    <w:tmpl w:val="D019F105"/>
    <w:lvl w:ilvl="0" w:tentative="0">
      <w:start w:val="1"/>
      <w:numFmt w:val="chineseCounting"/>
      <w:suff w:val="nothing"/>
      <w:lvlText w:val="（%1）"/>
      <w:lvlJc w:val="left"/>
      <w:pPr>
        <w:ind w:left="0" w:firstLine="420"/>
      </w:pPr>
      <w:rPr>
        <w:rFonts w:hint="eastAsia"/>
      </w:rPr>
    </w:lvl>
  </w:abstractNum>
  <w:abstractNum w:abstractNumId="17">
    <w:nsid w:val="D0EA1553"/>
    <w:multiLevelType w:val="singleLevel"/>
    <w:tmpl w:val="D0EA1553"/>
    <w:lvl w:ilvl="0" w:tentative="0">
      <w:start w:val="1"/>
      <w:numFmt w:val="chineseCounting"/>
      <w:suff w:val="nothing"/>
      <w:lvlText w:val="（%1）"/>
      <w:lvlJc w:val="left"/>
      <w:pPr>
        <w:ind w:left="0" w:firstLine="420"/>
      </w:pPr>
      <w:rPr>
        <w:rFonts w:hint="eastAsia"/>
      </w:rPr>
    </w:lvl>
  </w:abstractNum>
  <w:abstractNum w:abstractNumId="18">
    <w:nsid w:val="D86F88DB"/>
    <w:multiLevelType w:val="singleLevel"/>
    <w:tmpl w:val="D86F88DB"/>
    <w:lvl w:ilvl="0" w:tentative="0">
      <w:start w:val="1"/>
      <w:numFmt w:val="decimal"/>
      <w:lvlText w:val="%1."/>
      <w:lvlJc w:val="left"/>
      <w:pPr>
        <w:tabs>
          <w:tab w:val="left" w:pos="312"/>
        </w:tabs>
      </w:pPr>
      <w:rPr>
        <w:rFonts w:hint="default" w:ascii="仿宋_GB2312" w:hAnsi="仿宋_GB2312" w:eastAsia="仿宋_GB2312" w:cs="仿宋_GB2312"/>
        <w:sz w:val="16"/>
        <w:szCs w:val="16"/>
      </w:rPr>
    </w:lvl>
  </w:abstractNum>
  <w:abstractNum w:abstractNumId="19">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20">
    <w:nsid w:val="EEBD1C6F"/>
    <w:multiLevelType w:val="singleLevel"/>
    <w:tmpl w:val="EEBD1C6F"/>
    <w:lvl w:ilvl="0" w:tentative="0">
      <w:start w:val="1"/>
      <w:numFmt w:val="chineseCounting"/>
      <w:suff w:val="nothing"/>
      <w:lvlText w:val="（%1）"/>
      <w:lvlJc w:val="left"/>
      <w:pPr>
        <w:ind w:left="0" w:firstLine="420"/>
      </w:pPr>
      <w:rPr>
        <w:rFonts w:hint="eastAsia"/>
      </w:rPr>
    </w:lvl>
  </w:abstractNum>
  <w:abstractNum w:abstractNumId="21">
    <w:nsid w:val="F3922B1F"/>
    <w:multiLevelType w:val="singleLevel"/>
    <w:tmpl w:val="F3922B1F"/>
    <w:lvl w:ilvl="0" w:tentative="0">
      <w:start w:val="2"/>
      <w:numFmt w:val="decimal"/>
      <w:suff w:val="nothing"/>
      <w:lvlText w:val="（%1）"/>
      <w:lvlJc w:val="left"/>
      <w:rPr>
        <w:rFonts w:hint="default" w:ascii="仿宋_GB2312" w:hAnsi="仿宋_GB2312" w:eastAsia="仿宋_GB2312" w:cs="仿宋_GB2312"/>
        <w:b w:val="0"/>
        <w:bCs w:val="0"/>
      </w:rPr>
    </w:lvl>
  </w:abstractNum>
  <w:abstractNum w:abstractNumId="22">
    <w:nsid w:val="F646C20C"/>
    <w:multiLevelType w:val="singleLevel"/>
    <w:tmpl w:val="F646C20C"/>
    <w:lvl w:ilvl="0" w:tentative="0">
      <w:start w:val="1"/>
      <w:numFmt w:val="decimal"/>
      <w:suff w:val="nothing"/>
      <w:lvlText w:val="（%1）"/>
      <w:lvlJc w:val="left"/>
    </w:lvl>
  </w:abstractNum>
  <w:abstractNum w:abstractNumId="23">
    <w:nsid w:val="F74B597E"/>
    <w:multiLevelType w:val="multilevel"/>
    <w:tmpl w:val="F74B597E"/>
    <w:lvl w:ilvl="0" w:tentative="0">
      <w:start w:val="1"/>
      <w:numFmt w:val="chineseCounting"/>
      <w:suff w:val="nothing"/>
      <w:lvlText w:val="（%1）"/>
      <w:lvlJc w:val="left"/>
      <w:pPr>
        <w:ind w:left="0" w:firstLine="420"/>
      </w:pPr>
      <w:rPr>
        <w:rFonts w:hint="eastAsia" w:ascii="仿宋_GB2312" w:hAnsi="仿宋_GB2312" w:eastAsia="仿宋_GB2312" w:cs="仿宋_GB2312"/>
        <w:b w:val="0"/>
        <w:bCs w:val="0"/>
        <w:sz w:val="32"/>
        <w:szCs w:val="32"/>
      </w:rPr>
    </w:lvl>
    <w:lvl w:ilvl="1" w:tentative="0">
      <w:start w:val="1"/>
      <w:numFmt w:val="decimal"/>
      <w:suff w:val="nothing"/>
      <w:lvlText w:val="%2．"/>
      <w:lvlJc w:val="left"/>
      <w:pPr>
        <w:ind w:left="0" w:firstLine="420"/>
      </w:pPr>
      <w:rPr>
        <w:rFonts w:hint="default" w:ascii="仿宋_GB2312" w:hAnsi="仿宋_GB2312" w:eastAsia="仿宋_GB2312" w:cs="仿宋_GB2312"/>
        <w:b w:val="0"/>
        <w:bCs w:val="0"/>
        <w:sz w:val="32"/>
        <w:szCs w:val="32"/>
      </w:rPr>
    </w:lvl>
    <w:lvl w:ilvl="2" w:tentative="0">
      <w:start w:val="1"/>
      <w:numFmt w:val="decimal"/>
      <w:suff w:val="nothing"/>
      <w:lvlText w:val="（%3）"/>
      <w:lvlJc w:val="left"/>
      <w:pPr>
        <w:ind w:left="0" w:firstLine="420"/>
      </w:pPr>
      <w:rPr>
        <w:rFonts w:hint="eastAsia"/>
        <w:b w:val="0"/>
        <w:bCs w:val="0"/>
        <w:sz w:val="32"/>
        <w:szCs w:val="32"/>
      </w:rPr>
    </w:lvl>
    <w:lvl w:ilvl="3" w:tentative="0">
      <w:start w:val="1"/>
      <w:numFmt w:val="decimalEnclosedCircleChinese"/>
      <w:suff w:val="nothing"/>
      <w:lvlText w:val="%4"/>
      <w:lvlJc w:val="left"/>
      <w:pPr>
        <w:ind w:left="0" w:firstLine="420"/>
      </w:pPr>
      <w:rPr>
        <w:rFonts w:hint="eastAsia"/>
        <w:b w:val="0"/>
        <w:bCs w:val="0"/>
        <w:sz w:val="32"/>
        <w:szCs w:val="32"/>
      </w:rPr>
    </w:lvl>
    <w:lvl w:ilvl="4" w:tentative="0">
      <w:start w:val="1"/>
      <w:numFmt w:val="decimal"/>
      <w:suff w:val="nothing"/>
      <w:lvlText w:val="%5）"/>
      <w:lvlJc w:val="left"/>
      <w:pPr>
        <w:ind w:left="0" w:firstLine="420"/>
      </w:pPr>
      <w:rPr>
        <w:rFonts w:hint="eastAsia"/>
        <w:b w:val="0"/>
        <w:bCs w:val="0"/>
        <w:sz w:val="32"/>
        <w:szCs w:val="32"/>
      </w:rPr>
    </w:lvl>
    <w:lvl w:ilvl="5" w:tentative="0">
      <w:start w:val="1"/>
      <w:numFmt w:val="lowerLetter"/>
      <w:suff w:val="nothing"/>
      <w:lvlText w:val="%6．"/>
      <w:lvlJc w:val="left"/>
      <w:pPr>
        <w:ind w:left="0" w:firstLine="420"/>
      </w:pPr>
      <w:rPr>
        <w:rFonts w:hint="eastAsia"/>
        <w:b w:val="0"/>
        <w:bCs w:val="0"/>
        <w:sz w:val="32"/>
        <w:szCs w:val="32"/>
      </w:rPr>
    </w:lvl>
    <w:lvl w:ilvl="6" w:tentative="0">
      <w:start w:val="1"/>
      <w:numFmt w:val="lowerLetter"/>
      <w:suff w:val="nothing"/>
      <w:lvlText w:val="%7）"/>
      <w:lvlJc w:val="left"/>
      <w:pPr>
        <w:ind w:left="0" w:firstLine="420"/>
      </w:pPr>
      <w:rPr>
        <w:rFonts w:hint="eastAsia"/>
        <w:b w:val="0"/>
        <w:bCs w:val="0"/>
        <w:sz w:val="32"/>
        <w:szCs w:val="32"/>
      </w:rPr>
    </w:lvl>
    <w:lvl w:ilvl="7" w:tentative="0">
      <w:start w:val="1"/>
      <w:numFmt w:val="lowerRoman"/>
      <w:suff w:val="nothing"/>
      <w:lvlText w:val="%8．"/>
      <w:lvlJc w:val="left"/>
      <w:pPr>
        <w:ind w:left="0" w:firstLine="420"/>
      </w:pPr>
      <w:rPr>
        <w:rFonts w:hint="eastAsia"/>
        <w:b w:val="0"/>
        <w:bCs w:val="0"/>
        <w:sz w:val="32"/>
        <w:szCs w:val="32"/>
      </w:rPr>
    </w:lvl>
    <w:lvl w:ilvl="8" w:tentative="0">
      <w:start w:val="1"/>
      <w:numFmt w:val="lowerRoman"/>
      <w:suff w:val="nothing"/>
      <w:lvlText w:val="%9）"/>
      <w:lvlJc w:val="left"/>
      <w:pPr>
        <w:ind w:left="0" w:firstLine="420"/>
      </w:pPr>
      <w:rPr>
        <w:rFonts w:hint="eastAsia"/>
        <w:b w:val="0"/>
        <w:bCs w:val="0"/>
        <w:sz w:val="32"/>
        <w:szCs w:val="32"/>
      </w:rPr>
    </w:lvl>
  </w:abstractNum>
  <w:abstractNum w:abstractNumId="24">
    <w:nsid w:val="FB5BB3C4"/>
    <w:multiLevelType w:val="singleLevel"/>
    <w:tmpl w:val="FB5BB3C4"/>
    <w:lvl w:ilvl="0" w:tentative="0">
      <w:start w:val="1"/>
      <w:numFmt w:val="chineseCounting"/>
      <w:suff w:val="nothing"/>
      <w:lvlText w:val="第%1条 "/>
      <w:lvlJc w:val="left"/>
      <w:pPr>
        <w:ind w:left="0" w:firstLine="420"/>
      </w:pPr>
      <w:rPr>
        <w:rFonts w:hint="eastAsia"/>
      </w:rPr>
    </w:lvl>
  </w:abstractNum>
  <w:abstractNum w:abstractNumId="25">
    <w:nsid w:val="0A8C73FD"/>
    <w:multiLevelType w:val="singleLevel"/>
    <w:tmpl w:val="0A8C73FD"/>
    <w:lvl w:ilvl="0" w:tentative="0">
      <w:start w:val="1"/>
      <w:numFmt w:val="decimal"/>
      <w:suff w:val="nothing"/>
      <w:lvlText w:val="%1．"/>
      <w:lvlJc w:val="left"/>
      <w:pPr>
        <w:ind w:left="0" w:firstLine="400"/>
      </w:pPr>
      <w:rPr>
        <w:rFonts w:hint="default"/>
      </w:rPr>
    </w:lvl>
  </w:abstractNum>
  <w:abstractNum w:abstractNumId="26">
    <w:nsid w:val="150A36DD"/>
    <w:multiLevelType w:val="singleLevel"/>
    <w:tmpl w:val="150A36DD"/>
    <w:lvl w:ilvl="0" w:tentative="0">
      <w:start w:val="1"/>
      <w:numFmt w:val="chineseCounting"/>
      <w:suff w:val="nothing"/>
      <w:lvlText w:val="（%1）"/>
      <w:lvlJc w:val="left"/>
      <w:pPr>
        <w:ind w:left="0" w:firstLine="420"/>
      </w:pPr>
      <w:rPr>
        <w:rFonts w:hint="eastAsia"/>
      </w:rPr>
    </w:lvl>
  </w:abstractNum>
  <w:abstractNum w:abstractNumId="27">
    <w:nsid w:val="1587AD9E"/>
    <w:multiLevelType w:val="singleLevel"/>
    <w:tmpl w:val="1587AD9E"/>
    <w:lvl w:ilvl="0" w:tentative="0">
      <w:start w:val="1"/>
      <w:numFmt w:val="decimal"/>
      <w:lvlText w:val="%1."/>
      <w:lvlJc w:val="left"/>
      <w:pPr>
        <w:tabs>
          <w:tab w:val="left" w:pos="312"/>
        </w:tabs>
      </w:pPr>
      <w:rPr>
        <w:rFonts w:hint="default" w:ascii="仿宋_GB2312" w:hAnsi="仿宋_GB2312" w:eastAsia="仿宋_GB2312" w:cs="仿宋_GB2312"/>
        <w:sz w:val="16"/>
        <w:szCs w:val="16"/>
      </w:rPr>
    </w:lvl>
  </w:abstractNum>
  <w:abstractNum w:abstractNumId="28">
    <w:nsid w:val="15D25498"/>
    <w:multiLevelType w:val="singleLevel"/>
    <w:tmpl w:val="15D25498"/>
    <w:lvl w:ilvl="0" w:tentative="0">
      <w:start w:val="2"/>
      <w:numFmt w:val="decimal"/>
      <w:suff w:val="nothing"/>
      <w:lvlText w:val="（%1）"/>
      <w:lvlJc w:val="left"/>
      <w:rPr>
        <w:rFonts w:hint="default" w:ascii="仿宋_GB2312" w:hAnsi="仿宋_GB2312" w:eastAsia="仿宋_GB2312" w:cs="仿宋_GB2312"/>
        <w:b w:val="0"/>
        <w:bCs w:val="0"/>
      </w:rPr>
    </w:lvl>
  </w:abstractNum>
  <w:abstractNum w:abstractNumId="29">
    <w:nsid w:val="1753A713"/>
    <w:multiLevelType w:val="singleLevel"/>
    <w:tmpl w:val="1753A713"/>
    <w:lvl w:ilvl="0" w:tentative="0">
      <w:start w:val="1"/>
      <w:numFmt w:val="chineseCounting"/>
      <w:suff w:val="nothing"/>
      <w:lvlText w:val="（%1）"/>
      <w:lvlJc w:val="left"/>
      <w:pPr>
        <w:ind w:left="0" w:firstLine="420"/>
      </w:pPr>
      <w:rPr>
        <w:rFonts w:hint="eastAsia"/>
      </w:rPr>
    </w:lvl>
  </w:abstractNum>
  <w:abstractNum w:abstractNumId="30">
    <w:nsid w:val="1DCA39F6"/>
    <w:multiLevelType w:val="singleLevel"/>
    <w:tmpl w:val="1DCA39F6"/>
    <w:lvl w:ilvl="0" w:tentative="0">
      <w:start w:val="1"/>
      <w:numFmt w:val="chineseCounting"/>
      <w:suff w:val="nothing"/>
      <w:lvlText w:val="（%1）"/>
      <w:lvlJc w:val="left"/>
      <w:pPr>
        <w:ind w:left="0" w:firstLine="420"/>
      </w:pPr>
      <w:rPr>
        <w:rFonts w:hint="eastAsia"/>
      </w:rPr>
    </w:lvl>
  </w:abstractNum>
  <w:abstractNum w:abstractNumId="31">
    <w:nsid w:val="26D72E03"/>
    <w:multiLevelType w:val="singleLevel"/>
    <w:tmpl w:val="26D72E03"/>
    <w:lvl w:ilvl="0" w:tentative="0">
      <w:start w:val="1"/>
      <w:numFmt w:val="decimal"/>
      <w:lvlText w:val="%1."/>
      <w:lvlJc w:val="left"/>
      <w:pPr>
        <w:tabs>
          <w:tab w:val="left" w:pos="312"/>
        </w:tabs>
      </w:pPr>
    </w:lvl>
  </w:abstractNum>
  <w:abstractNum w:abstractNumId="32">
    <w:nsid w:val="286715A2"/>
    <w:multiLevelType w:val="singleLevel"/>
    <w:tmpl w:val="286715A2"/>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33">
    <w:nsid w:val="2F980418"/>
    <w:multiLevelType w:val="singleLevel"/>
    <w:tmpl w:val="2F980418"/>
    <w:lvl w:ilvl="0" w:tentative="0">
      <w:start w:val="2"/>
      <w:numFmt w:val="decimal"/>
      <w:suff w:val="nothing"/>
      <w:lvlText w:val="（%1）"/>
      <w:lvlJc w:val="left"/>
      <w:rPr>
        <w:rFonts w:hint="default" w:ascii="仿宋_GB2312" w:hAnsi="仿宋_GB2312" w:eastAsia="仿宋_GB2312" w:cs="仿宋_GB2312"/>
        <w:b w:val="0"/>
        <w:bCs w:val="0"/>
      </w:rPr>
    </w:lvl>
  </w:abstractNum>
  <w:abstractNum w:abstractNumId="34">
    <w:nsid w:val="34270CF0"/>
    <w:multiLevelType w:val="singleLevel"/>
    <w:tmpl w:val="34270CF0"/>
    <w:lvl w:ilvl="0" w:tentative="0">
      <w:start w:val="1"/>
      <w:numFmt w:val="decimal"/>
      <w:lvlText w:val="%1."/>
      <w:lvlJc w:val="left"/>
      <w:pPr>
        <w:ind w:left="425" w:hanging="425"/>
      </w:pPr>
      <w:rPr>
        <w:rFonts w:hint="default"/>
      </w:rPr>
    </w:lvl>
  </w:abstractNum>
  <w:abstractNum w:abstractNumId="35">
    <w:nsid w:val="361297BD"/>
    <w:multiLevelType w:val="singleLevel"/>
    <w:tmpl w:val="361297BD"/>
    <w:lvl w:ilvl="0" w:tentative="0">
      <w:start w:val="1"/>
      <w:numFmt w:val="decimal"/>
      <w:lvlText w:val="%1."/>
      <w:lvlJc w:val="left"/>
      <w:pPr>
        <w:ind w:left="425" w:hanging="425"/>
      </w:pPr>
      <w:rPr>
        <w:rFonts w:hint="default"/>
      </w:rPr>
    </w:lvl>
  </w:abstractNum>
  <w:abstractNum w:abstractNumId="36">
    <w:nsid w:val="389C3945"/>
    <w:multiLevelType w:val="singleLevel"/>
    <w:tmpl w:val="389C3945"/>
    <w:lvl w:ilvl="0" w:tentative="0">
      <w:start w:val="1"/>
      <w:numFmt w:val="decimal"/>
      <w:suff w:val="nothing"/>
      <w:lvlText w:val="（%1）"/>
      <w:lvlJc w:val="left"/>
    </w:lvl>
  </w:abstractNum>
  <w:abstractNum w:abstractNumId="37">
    <w:nsid w:val="3EE587CA"/>
    <w:multiLevelType w:val="singleLevel"/>
    <w:tmpl w:val="3EE587CA"/>
    <w:lvl w:ilvl="0" w:tentative="0">
      <w:start w:val="1"/>
      <w:numFmt w:val="decimal"/>
      <w:lvlText w:val="(%1)"/>
      <w:lvlJc w:val="left"/>
      <w:pPr>
        <w:ind w:left="425" w:hanging="425"/>
      </w:pPr>
      <w:rPr>
        <w:rFonts w:hint="default"/>
      </w:rPr>
    </w:lvl>
  </w:abstractNum>
  <w:abstractNum w:abstractNumId="38">
    <w:nsid w:val="3F6C4688"/>
    <w:multiLevelType w:val="singleLevel"/>
    <w:tmpl w:val="3F6C4688"/>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39">
    <w:nsid w:val="481E60FE"/>
    <w:multiLevelType w:val="singleLevel"/>
    <w:tmpl w:val="481E60FE"/>
    <w:lvl w:ilvl="0" w:tentative="0">
      <w:start w:val="1"/>
      <w:numFmt w:val="decimal"/>
      <w:lvlText w:val="(%1)"/>
      <w:lvlJc w:val="left"/>
      <w:pPr>
        <w:ind w:left="425" w:hanging="425"/>
      </w:pPr>
      <w:rPr>
        <w:rFonts w:hint="default" w:ascii="仿宋_GB2312" w:hAnsi="仿宋_GB2312" w:eastAsia="仿宋_GB2312" w:cs="仿宋_GB2312"/>
        <w:sz w:val="20"/>
        <w:szCs w:val="20"/>
      </w:rPr>
    </w:lvl>
  </w:abstractNum>
  <w:abstractNum w:abstractNumId="40">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1">
    <w:nsid w:val="55131FAB"/>
    <w:multiLevelType w:val="singleLevel"/>
    <w:tmpl w:val="55131FAB"/>
    <w:lvl w:ilvl="0" w:tentative="0">
      <w:start w:val="1"/>
      <w:numFmt w:val="decimal"/>
      <w:lvlText w:val="%1."/>
      <w:lvlJc w:val="left"/>
      <w:pPr>
        <w:tabs>
          <w:tab w:val="left" w:pos="312"/>
        </w:tabs>
      </w:pPr>
    </w:lvl>
  </w:abstractNum>
  <w:abstractNum w:abstractNumId="42">
    <w:nsid w:val="59E9465D"/>
    <w:multiLevelType w:val="singleLevel"/>
    <w:tmpl w:val="59E9465D"/>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3">
    <w:nsid w:val="5AB728E3"/>
    <w:multiLevelType w:val="singleLevel"/>
    <w:tmpl w:val="5AB728E3"/>
    <w:lvl w:ilvl="0" w:tentative="0">
      <w:start w:val="1"/>
      <w:numFmt w:val="decimal"/>
      <w:suff w:val="nothing"/>
      <w:lvlText w:val="（%1）"/>
      <w:lvlJc w:val="left"/>
    </w:lvl>
  </w:abstractNum>
  <w:abstractNum w:abstractNumId="44">
    <w:nsid w:val="75C83E3A"/>
    <w:multiLevelType w:val="singleLevel"/>
    <w:tmpl w:val="75C83E3A"/>
    <w:lvl w:ilvl="0" w:tentative="0">
      <w:start w:val="1"/>
      <w:numFmt w:val="decimal"/>
      <w:suff w:val="space"/>
      <w:lvlText w:val="%1、"/>
      <w:lvlJc w:val="left"/>
    </w:lvl>
  </w:abstractNum>
  <w:abstractNum w:abstractNumId="45">
    <w:nsid w:val="75E6692E"/>
    <w:multiLevelType w:val="singleLevel"/>
    <w:tmpl w:val="75E6692E"/>
    <w:lvl w:ilvl="0" w:tentative="0">
      <w:start w:val="1"/>
      <w:numFmt w:val="chineseCounting"/>
      <w:suff w:val="nothing"/>
      <w:lvlText w:val="（%1）"/>
      <w:lvlJc w:val="left"/>
      <w:rPr>
        <w:rFonts w:hint="eastAsia"/>
      </w:rPr>
    </w:lvl>
  </w:abstractNum>
  <w:abstractNum w:abstractNumId="46">
    <w:nsid w:val="7A4CCC72"/>
    <w:multiLevelType w:val="singleLevel"/>
    <w:tmpl w:val="7A4CCC72"/>
    <w:lvl w:ilvl="0" w:tentative="0">
      <w:start w:val="1"/>
      <w:numFmt w:val="decimal"/>
      <w:lvlText w:val="%1."/>
      <w:lvlJc w:val="left"/>
      <w:pPr>
        <w:tabs>
          <w:tab w:val="left" w:pos="312"/>
        </w:tabs>
      </w:pPr>
    </w:lvl>
  </w:abstractNum>
  <w:abstractNum w:abstractNumId="47">
    <w:nsid w:val="7AA8193E"/>
    <w:multiLevelType w:val="singleLevel"/>
    <w:tmpl w:val="7AA8193E"/>
    <w:lvl w:ilvl="0" w:tentative="0">
      <w:start w:val="1"/>
      <w:numFmt w:val="decimal"/>
      <w:lvlText w:val="%1."/>
      <w:lvlJc w:val="left"/>
      <w:pPr>
        <w:tabs>
          <w:tab w:val="left" w:pos="312"/>
        </w:tabs>
      </w:pPr>
      <w:rPr>
        <w:rFonts w:hint="default" w:ascii="仿宋_GB2312" w:hAnsi="仿宋_GB2312" w:eastAsia="仿宋_GB2312" w:cs="仿宋_GB2312"/>
        <w:sz w:val="16"/>
        <w:szCs w:val="16"/>
      </w:rPr>
    </w:lvl>
  </w:abstractNum>
  <w:num w:numId="1">
    <w:abstractNumId w:val="8"/>
  </w:num>
  <w:num w:numId="2">
    <w:abstractNumId w:val="3"/>
  </w:num>
  <w:num w:numId="3">
    <w:abstractNumId w:val="45"/>
  </w:num>
  <w:num w:numId="4">
    <w:abstractNumId w:val="6"/>
  </w:num>
  <w:num w:numId="5">
    <w:abstractNumId w:val="31"/>
  </w:num>
  <w:num w:numId="6">
    <w:abstractNumId w:val="5"/>
  </w:num>
  <w:num w:numId="7">
    <w:abstractNumId w:val="11"/>
  </w:num>
  <w:num w:numId="8">
    <w:abstractNumId w:val="27"/>
  </w:num>
  <w:num w:numId="9">
    <w:abstractNumId w:val="47"/>
  </w:num>
  <w:num w:numId="10">
    <w:abstractNumId w:val="41"/>
  </w:num>
  <w:num w:numId="11">
    <w:abstractNumId w:val="46"/>
  </w:num>
  <w:num w:numId="12">
    <w:abstractNumId w:val="37"/>
  </w:num>
  <w:num w:numId="13">
    <w:abstractNumId w:val="39"/>
  </w:num>
  <w:num w:numId="14">
    <w:abstractNumId w:val="18"/>
  </w:num>
  <w:num w:numId="15">
    <w:abstractNumId w:val="35"/>
  </w:num>
  <w:num w:numId="16">
    <w:abstractNumId w:val="0"/>
  </w:num>
  <w:num w:numId="17">
    <w:abstractNumId w:val="19"/>
  </w:num>
  <w:num w:numId="18">
    <w:abstractNumId w:val="9"/>
  </w:num>
  <w:num w:numId="19">
    <w:abstractNumId w:val="23"/>
  </w:num>
  <w:num w:numId="20">
    <w:abstractNumId w:val="4"/>
  </w:num>
  <w:num w:numId="21">
    <w:abstractNumId w:val="34"/>
  </w:num>
  <w:num w:numId="22">
    <w:abstractNumId w:val="40"/>
  </w:num>
  <w:num w:numId="23">
    <w:abstractNumId w:val="21"/>
  </w:num>
  <w:num w:numId="24">
    <w:abstractNumId w:val="15"/>
  </w:num>
  <w:num w:numId="25">
    <w:abstractNumId w:val="33"/>
  </w:num>
  <w:num w:numId="26">
    <w:abstractNumId w:val="28"/>
  </w:num>
  <w:num w:numId="27">
    <w:abstractNumId w:val="44"/>
  </w:num>
  <w:num w:numId="28">
    <w:abstractNumId w:val="24"/>
  </w:num>
  <w:num w:numId="29">
    <w:abstractNumId w:val="13"/>
  </w:num>
  <w:num w:numId="30">
    <w:abstractNumId w:val="32"/>
  </w:num>
  <w:num w:numId="31">
    <w:abstractNumId w:val="38"/>
  </w:num>
  <w:num w:numId="32">
    <w:abstractNumId w:val="43"/>
  </w:num>
  <w:num w:numId="33">
    <w:abstractNumId w:val="22"/>
  </w:num>
  <w:num w:numId="34">
    <w:abstractNumId w:val="36"/>
  </w:num>
  <w:num w:numId="35">
    <w:abstractNumId w:val="29"/>
  </w:num>
  <w:num w:numId="36">
    <w:abstractNumId w:val="20"/>
  </w:num>
  <w:num w:numId="37">
    <w:abstractNumId w:val="12"/>
  </w:num>
  <w:num w:numId="38">
    <w:abstractNumId w:val="25"/>
  </w:num>
  <w:num w:numId="39">
    <w:abstractNumId w:val="2"/>
  </w:num>
  <w:num w:numId="40">
    <w:abstractNumId w:val="10"/>
  </w:num>
  <w:num w:numId="41">
    <w:abstractNumId w:val="7"/>
  </w:num>
  <w:num w:numId="42">
    <w:abstractNumId w:val="30"/>
  </w:num>
  <w:num w:numId="43">
    <w:abstractNumId w:val="26"/>
  </w:num>
  <w:num w:numId="44">
    <w:abstractNumId w:val="1"/>
  </w:num>
  <w:num w:numId="45">
    <w:abstractNumId w:val="14"/>
  </w:num>
  <w:num w:numId="46">
    <w:abstractNumId w:val="17"/>
  </w:num>
  <w:num w:numId="47">
    <w:abstractNumId w:val="1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jRkOWMwZmQ1MzRkNDc5MGIzNjRmZTQ3OGZiMzQifQ=="/>
  </w:docVars>
  <w:rsids>
    <w:rsidRoot w:val="00172A27"/>
    <w:rsid w:val="00005A35"/>
    <w:rsid w:val="00005DE3"/>
    <w:rsid w:val="000110A4"/>
    <w:rsid w:val="00020822"/>
    <w:rsid w:val="00032DA9"/>
    <w:rsid w:val="00033483"/>
    <w:rsid w:val="00046A4E"/>
    <w:rsid w:val="00047A24"/>
    <w:rsid w:val="000640BD"/>
    <w:rsid w:val="00071542"/>
    <w:rsid w:val="00071FFE"/>
    <w:rsid w:val="00081F4C"/>
    <w:rsid w:val="00091B32"/>
    <w:rsid w:val="000A2670"/>
    <w:rsid w:val="000C358A"/>
    <w:rsid w:val="000F1E5F"/>
    <w:rsid w:val="0010178D"/>
    <w:rsid w:val="00101B96"/>
    <w:rsid w:val="00103FF3"/>
    <w:rsid w:val="00106989"/>
    <w:rsid w:val="0010749C"/>
    <w:rsid w:val="001124B0"/>
    <w:rsid w:val="001171F3"/>
    <w:rsid w:val="001300C2"/>
    <w:rsid w:val="00132EC0"/>
    <w:rsid w:val="001500BD"/>
    <w:rsid w:val="00154D19"/>
    <w:rsid w:val="00162735"/>
    <w:rsid w:val="00172A27"/>
    <w:rsid w:val="0017538C"/>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5249"/>
    <w:rsid w:val="00246EF4"/>
    <w:rsid w:val="00251ED5"/>
    <w:rsid w:val="00254D69"/>
    <w:rsid w:val="0027478E"/>
    <w:rsid w:val="00285EE7"/>
    <w:rsid w:val="002B74AE"/>
    <w:rsid w:val="002D75D1"/>
    <w:rsid w:val="002E05E4"/>
    <w:rsid w:val="002E2EB4"/>
    <w:rsid w:val="0031274F"/>
    <w:rsid w:val="003127DA"/>
    <w:rsid w:val="003133FB"/>
    <w:rsid w:val="003152F3"/>
    <w:rsid w:val="00315BE5"/>
    <w:rsid w:val="00325EB1"/>
    <w:rsid w:val="00331DF1"/>
    <w:rsid w:val="0033391C"/>
    <w:rsid w:val="0034587C"/>
    <w:rsid w:val="003551B2"/>
    <w:rsid w:val="00360A89"/>
    <w:rsid w:val="00362A29"/>
    <w:rsid w:val="00375F72"/>
    <w:rsid w:val="003A3829"/>
    <w:rsid w:val="003A77B7"/>
    <w:rsid w:val="003B1719"/>
    <w:rsid w:val="003B1F4F"/>
    <w:rsid w:val="003D0211"/>
    <w:rsid w:val="003D6109"/>
    <w:rsid w:val="003F1979"/>
    <w:rsid w:val="003F415E"/>
    <w:rsid w:val="00400380"/>
    <w:rsid w:val="00402642"/>
    <w:rsid w:val="004245D9"/>
    <w:rsid w:val="00425134"/>
    <w:rsid w:val="0043200E"/>
    <w:rsid w:val="00435877"/>
    <w:rsid w:val="004421C7"/>
    <w:rsid w:val="004438E3"/>
    <w:rsid w:val="00443F59"/>
    <w:rsid w:val="004461C0"/>
    <w:rsid w:val="00447EAE"/>
    <w:rsid w:val="00455B1D"/>
    <w:rsid w:val="00460E95"/>
    <w:rsid w:val="004616A2"/>
    <w:rsid w:val="00471D53"/>
    <w:rsid w:val="00482AAD"/>
    <w:rsid w:val="00491F81"/>
    <w:rsid w:val="00493372"/>
    <w:rsid w:val="00494507"/>
    <w:rsid w:val="004B03BA"/>
    <w:rsid w:val="004C07BF"/>
    <w:rsid w:val="004C5F63"/>
    <w:rsid w:val="004D6441"/>
    <w:rsid w:val="004E1FEB"/>
    <w:rsid w:val="004F5D12"/>
    <w:rsid w:val="00533328"/>
    <w:rsid w:val="00537A45"/>
    <w:rsid w:val="00540FCD"/>
    <w:rsid w:val="0054550B"/>
    <w:rsid w:val="005560D8"/>
    <w:rsid w:val="0056194F"/>
    <w:rsid w:val="00564ACC"/>
    <w:rsid w:val="00566F1A"/>
    <w:rsid w:val="005721F3"/>
    <w:rsid w:val="00572883"/>
    <w:rsid w:val="00585B7C"/>
    <w:rsid w:val="00591D84"/>
    <w:rsid w:val="005C796F"/>
    <w:rsid w:val="005D2282"/>
    <w:rsid w:val="005D24B1"/>
    <w:rsid w:val="005D7987"/>
    <w:rsid w:val="00604707"/>
    <w:rsid w:val="0060547E"/>
    <w:rsid w:val="00611015"/>
    <w:rsid w:val="00636F08"/>
    <w:rsid w:val="0064635A"/>
    <w:rsid w:val="00646A0F"/>
    <w:rsid w:val="00650FF9"/>
    <w:rsid w:val="00660300"/>
    <w:rsid w:val="00666586"/>
    <w:rsid w:val="00671EF0"/>
    <w:rsid w:val="006741F5"/>
    <w:rsid w:val="00675DEE"/>
    <w:rsid w:val="006A2600"/>
    <w:rsid w:val="006A43F0"/>
    <w:rsid w:val="006A52C9"/>
    <w:rsid w:val="006A74CD"/>
    <w:rsid w:val="006B4B26"/>
    <w:rsid w:val="006F29EE"/>
    <w:rsid w:val="00720D00"/>
    <w:rsid w:val="00736D1E"/>
    <w:rsid w:val="0074188E"/>
    <w:rsid w:val="0074190A"/>
    <w:rsid w:val="00742EB3"/>
    <w:rsid w:val="00744EC9"/>
    <w:rsid w:val="00760486"/>
    <w:rsid w:val="00782632"/>
    <w:rsid w:val="0079094D"/>
    <w:rsid w:val="007A21CA"/>
    <w:rsid w:val="007A3097"/>
    <w:rsid w:val="007F5819"/>
    <w:rsid w:val="00806DD5"/>
    <w:rsid w:val="00811CBD"/>
    <w:rsid w:val="008207FD"/>
    <w:rsid w:val="00820898"/>
    <w:rsid w:val="008239FC"/>
    <w:rsid w:val="008252DB"/>
    <w:rsid w:val="008254F5"/>
    <w:rsid w:val="00836A70"/>
    <w:rsid w:val="0085351A"/>
    <w:rsid w:val="00855F9E"/>
    <w:rsid w:val="008629C6"/>
    <w:rsid w:val="00871D1B"/>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38AA"/>
    <w:rsid w:val="00967B0A"/>
    <w:rsid w:val="00975443"/>
    <w:rsid w:val="00987459"/>
    <w:rsid w:val="0099178E"/>
    <w:rsid w:val="00991B9F"/>
    <w:rsid w:val="00992DC8"/>
    <w:rsid w:val="00997288"/>
    <w:rsid w:val="009A67FC"/>
    <w:rsid w:val="009C017C"/>
    <w:rsid w:val="009D683D"/>
    <w:rsid w:val="009E0BEA"/>
    <w:rsid w:val="009E191A"/>
    <w:rsid w:val="009E4797"/>
    <w:rsid w:val="00A001C6"/>
    <w:rsid w:val="00A130F1"/>
    <w:rsid w:val="00A15909"/>
    <w:rsid w:val="00A35EE5"/>
    <w:rsid w:val="00A62010"/>
    <w:rsid w:val="00A77372"/>
    <w:rsid w:val="00A818F3"/>
    <w:rsid w:val="00A829E7"/>
    <w:rsid w:val="00A85352"/>
    <w:rsid w:val="00A865C5"/>
    <w:rsid w:val="00A90767"/>
    <w:rsid w:val="00A933C3"/>
    <w:rsid w:val="00AA4CE8"/>
    <w:rsid w:val="00AB1AEA"/>
    <w:rsid w:val="00AB513B"/>
    <w:rsid w:val="00AC704B"/>
    <w:rsid w:val="00AE2526"/>
    <w:rsid w:val="00B06C77"/>
    <w:rsid w:val="00B2111B"/>
    <w:rsid w:val="00B61AD0"/>
    <w:rsid w:val="00B635FB"/>
    <w:rsid w:val="00B6639F"/>
    <w:rsid w:val="00B73D60"/>
    <w:rsid w:val="00B76983"/>
    <w:rsid w:val="00B76D1D"/>
    <w:rsid w:val="00B77D47"/>
    <w:rsid w:val="00B93B3B"/>
    <w:rsid w:val="00BA57A1"/>
    <w:rsid w:val="00BB1748"/>
    <w:rsid w:val="00BB2BC1"/>
    <w:rsid w:val="00BB7747"/>
    <w:rsid w:val="00BC223D"/>
    <w:rsid w:val="00BC3FE1"/>
    <w:rsid w:val="00BC5950"/>
    <w:rsid w:val="00BD36DC"/>
    <w:rsid w:val="00BD7D18"/>
    <w:rsid w:val="00BE366F"/>
    <w:rsid w:val="00BE41F1"/>
    <w:rsid w:val="00BF7900"/>
    <w:rsid w:val="00C03BA7"/>
    <w:rsid w:val="00C1560B"/>
    <w:rsid w:val="00C23F4B"/>
    <w:rsid w:val="00C25007"/>
    <w:rsid w:val="00C25765"/>
    <w:rsid w:val="00C30BE9"/>
    <w:rsid w:val="00C450AF"/>
    <w:rsid w:val="00C61C1E"/>
    <w:rsid w:val="00C752B7"/>
    <w:rsid w:val="00C83C65"/>
    <w:rsid w:val="00C943E3"/>
    <w:rsid w:val="00CA1331"/>
    <w:rsid w:val="00CB1BD7"/>
    <w:rsid w:val="00CB1EF9"/>
    <w:rsid w:val="00CB7352"/>
    <w:rsid w:val="00CC43BA"/>
    <w:rsid w:val="00CD0F3F"/>
    <w:rsid w:val="00CD2ED2"/>
    <w:rsid w:val="00CE35E6"/>
    <w:rsid w:val="00D0254D"/>
    <w:rsid w:val="00D1175F"/>
    <w:rsid w:val="00D307AE"/>
    <w:rsid w:val="00D36AD8"/>
    <w:rsid w:val="00D557B4"/>
    <w:rsid w:val="00D74B3A"/>
    <w:rsid w:val="00D77B50"/>
    <w:rsid w:val="00D807B5"/>
    <w:rsid w:val="00D84D06"/>
    <w:rsid w:val="00D97DB3"/>
    <w:rsid w:val="00DA284E"/>
    <w:rsid w:val="00DA5BB4"/>
    <w:rsid w:val="00DC1735"/>
    <w:rsid w:val="00DE7891"/>
    <w:rsid w:val="00DF7B5B"/>
    <w:rsid w:val="00E00E84"/>
    <w:rsid w:val="00E039C5"/>
    <w:rsid w:val="00E126C7"/>
    <w:rsid w:val="00E3431F"/>
    <w:rsid w:val="00E51614"/>
    <w:rsid w:val="00E81C16"/>
    <w:rsid w:val="00EA3F78"/>
    <w:rsid w:val="00EB4F85"/>
    <w:rsid w:val="00EC54D2"/>
    <w:rsid w:val="00EC67AF"/>
    <w:rsid w:val="00EF1AF4"/>
    <w:rsid w:val="00F055F6"/>
    <w:rsid w:val="00F2056B"/>
    <w:rsid w:val="00F20837"/>
    <w:rsid w:val="00F22B30"/>
    <w:rsid w:val="00F53A94"/>
    <w:rsid w:val="00F640DF"/>
    <w:rsid w:val="00F70AB6"/>
    <w:rsid w:val="00F7422A"/>
    <w:rsid w:val="00F83C87"/>
    <w:rsid w:val="00F86CE2"/>
    <w:rsid w:val="00F87B95"/>
    <w:rsid w:val="00F907FA"/>
    <w:rsid w:val="00F93850"/>
    <w:rsid w:val="00F9526D"/>
    <w:rsid w:val="00FA0C70"/>
    <w:rsid w:val="00FA0E08"/>
    <w:rsid w:val="00FA1581"/>
    <w:rsid w:val="00FA4F91"/>
    <w:rsid w:val="00FB12FC"/>
    <w:rsid w:val="00FB1D9D"/>
    <w:rsid w:val="00FB344F"/>
    <w:rsid w:val="00FC1671"/>
    <w:rsid w:val="00FC26C4"/>
    <w:rsid w:val="00FC55A9"/>
    <w:rsid w:val="00FC61F4"/>
    <w:rsid w:val="00FC70B6"/>
    <w:rsid w:val="00FE567B"/>
    <w:rsid w:val="00FF04D2"/>
    <w:rsid w:val="01092090"/>
    <w:rsid w:val="01522BA6"/>
    <w:rsid w:val="01604A44"/>
    <w:rsid w:val="01683C80"/>
    <w:rsid w:val="017E69E2"/>
    <w:rsid w:val="01817196"/>
    <w:rsid w:val="018914DA"/>
    <w:rsid w:val="01921E45"/>
    <w:rsid w:val="01C100BF"/>
    <w:rsid w:val="01DE74ED"/>
    <w:rsid w:val="02865755"/>
    <w:rsid w:val="029D30BB"/>
    <w:rsid w:val="02B0085D"/>
    <w:rsid w:val="02E6682E"/>
    <w:rsid w:val="02E84495"/>
    <w:rsid w:val="03002CA8"/>
    <w:rsid w:val="033A0EA0"/>
    <w:rsid w:val="03AD515F"/>
    <w:rsid w:val="03DA6E64"/>
    <w:rsid w:val="03DF4FCF"/>
    <w:rsid w:val="03EE30EC"/>
    <w:rsid w:val="03FA7CEE"/>
    <w:rsid w:val="04175F9A"/>
    <w:rsid w:val="043A45FB"/>
    <w:rsid w:val="044B3A7E"/>
    <w:rsid w:val="04B22726"/>
    <w:rsid w:val="051E5D4A"/>
    <w:rsid w:val="057F0E66"/>
    <w:rsid w:val="059A6A0C"/>
    <w:rsid w:val="05A93688"/>
    <w:rsid w:val="05D61AB1"/>
    <w:rsid w:val="06B1380C"/>
    <w:rsid w:val="06D1511F"/>
    <w:rsid w:val="06D60F51"/>
    <w:rsid w:val="06D94E7B"/>
    <w:rsid w:val="071029B6"/>
    <w:rsid w:val="07346507"/>
    <w:rsid w:val="076F6C65"/>
    <w:rsid w:val="078E6B4F"/>
    <w:rsid w:val="07E16EE2"/>
    <w:rsid w:val="07FC5379"/>
    <w:rsid w:val="086D4E20"/>
    <w:rsid w:val="08882C6E"/>
    <w:rsid w:val="08950665"/>
    <w:rsid w:val="089E62C6"/>
    <w:rsid w:val="09403E87"/>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CF63E15"/>
    <w:rsid w:val="0D15474B"/>
    <w:rsid w:val="0D2721D6"/>
    <w:rsid w:val="0D4B4CD3"/>
    <w:rsid w:val="0D55238A"/>
    <w:rsid w:val="0D863451"/>
    <w:rsid w:val="0D9B351C"/>
    <w:rsid w:val="0E47352C"/>
    <w:rsid w:val="0E5C3DCB"/>
    <w:rsid w:val="0E8801E2"/>
    <w:rsid w:val="0E911D75"/>
    <w:rsid w:val="0ECF4F4C"/>
    <w:rsid w:val="0EF5494D"/>
    <w:rsid w:val="0F457D78"/>
    <w:rsid w:val="0F4D71B1"/>
    <w:rsid w:val="0F576D81"/>
    <w:rsid w:val="0F5A3F5F"/>
    <w:rsid w:val="0F813E01"/>
    <w:rsid w:val="0FA276D8"/>
    <w:rsid w:val="100617DE"/>
    <w:rsid w:val="10150A56"/>
    <w:rsid w:val="10211D05"/>
    <w:rsid w:val="105350F0"/>
    <w:rsid w:val="10872343"/>
    <w:rsid w:val="108F489C"/>
    <w:rsid w:val="109D11DA"/>
    <w:rsid w:val="10B014DA"/>
    <w:rsid w:val="10BA23AC"/>
    <w:rsid w:val="10C24133"/>
    <w:rsid w:val="10F67A21"/>
    <w:rsid w:val="110E6E32"/>
    <w:rsid w:val="112453F4"/>
    <w:rsid w:val="114F27CD"/>
    <w:rsid w:val="11B524F0"/>
    <w:rsid w:val="11BC6149"/>
    <w:rsid w:val="11BE77BD"/>
    <w:rsid w:val="11DB29DB"/>
    <w:rsid w:val="12420B07"/>
    <w:rsid w:val="12457317"/>
    <w:rsid w:val="125C13D5"/>
    <w:rsid w:val="127678A8"/>
    <w:rsid w:val="1297450B"/>
    <w:rsid w:val="129E21B2"/>
    <w:rsid w:val="12A232B2"/>
    <w:rsid w:val="12B417E2"/>
    <w:rsid w:val="12BD714C"/>
    <w:rsid w:val="12D60F59"/>
    <w:rsid w:val="1325123C"/>
    <w:rsid w:val="132F5F52"/>
    <w:rsid w:val="13C40F9F"/>
    <w:rsid w:val="1414323A"/>
    <w:rsid w:val="142C45C0"/>
    <w:rsid w:val="146A3C93"/>
    <w:rsid w:val="14BD45AD"/>
    <w:rsid w:val="14CE5C89"/>
    <w:rsid w:val="14CE7B96"/>
    <w:rsid w:val="15590791"/>
    <w:rsid w:val="157651D8"/>
    <w:rsid w:val="15A12282"/>
    <w:rsid w:val="160C1D97"/>
    <w:rsid w:val="163F54FB"/>
    <w:rsid w:val="1659158D"/>
    <w:rsid w:val="167045FC"/>
    <w:rsid w:val="167E2613"/>
    <w:rsid w:val="16E05432"/>
    <w:rsid w:val="179A4712"/>
    <w:rsid w:val="185718AA"/>
    <w:rsid w:val="18631F3A"/>
    <w:rsid w:val="18940FCA"/>
    <w:rsid w:val="18947295"/>
    <w:rsid w:val="18C54E50"/>
    <w:rsid w:val="19020E18"/>
    <w:rsid w:val="194E2DA6"/>
    <w:rsid w:val="196A7494"/>
    <w:rsid w:val="198923A7"/>
    <w:rsid w:val="198B333F"/>
    <w:rsid w:val="19AC578D"/>
    <w:rsid w:val="19BA4D9C"/>
    <w:rsid w:val="19E61847"/>
    <w:rsid w:val="1A124223"/>
    <w:rsid w:val="1A334131"/>
    <w:rsid w:val="1A630F21"/>
    <w:rsid w:val="1A6E576A"/>
    <w:rsid w:val="1AB30F83"/>
    <w:rsid w:val="1AB83211"/>
    <w:rsid w:val="1AD774E9"/>
    <w:rsid w:val="1B342C4F"/>
    <w:rsid w:val="1B9C48FD"/>
    <w:rsid w:val="1BA32634"/>
    <w:rsid w:val="1BA7738B"/>
    <w:rsid w:val="1BD66A20"/>
    <w:rsid w:val="1BEE7988"/>
    <w:rsid w:val="1C2956EE"/>
    <w:rsid w:val="1C394DB6"/>
    <w:rsid w:val="1C3D7A87"/>
    <w:rsid w:val="1C7F561C"/>
    <w:rsid w:val="1C94231B"/>
    <w:rsid w:val="1CC20A25"/>
    <w:rsid w:val="1D1D5D1E"/>
    <w:rsid w:val="1D63422B"/>
    <w:rsid w:val="1D6D282C"/>
    <w:rsid w:val="1DA8641B"/>
    <w:rsid w:val="1DC37A1A"/>
    <w:rsid w:val="1DF372AA"/>
    <w:rsid w:val="1DFF3AF2"/>
    <w:rsid w:val="1DFF5567"/>
    <w:rsid w:val="1E131876"/>
    <w:rsid w:val="1E8A6B3B"/>
    <w:rsid w:val="1E8E3BCF"/>
    <w:rsid w:val="1EBC4DE8"/>
    <w:rsid w:val="1EEC273A"/>
    <w:rsid w:val="1F3F2FF9"/>
    <w:rsid w:val="1FC02D93"/>
    <w:rsid w:val="1FDA1374"/>
    <w:rsid w:val="20360903"/>
    <w:rsid w:val="20402FF6"/>
    <w:rsid w:val="2052204A"/>
    <w:rsid w:val="209E31F8"/>
    <w:rsid w:val="20C77F19"/>
    <w:rsid w:val="20DC5B8C"/>
    <w:rsid w:val="20E740EA"/>
    <w:rsid w:val="20EA631A"/>
    <w:rsid w:val="21151A96"/>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5B45DC"/>
    <w:rsid w:val="24A37BC2"/>
    <w:rsid w:val="24DF7405"/>
    <w:rsid w:val="24ED6254"/>
    <w:rsid w:val="24F87B37"/>
    <w:rsid w:val="2509610E"/>
    <w:rsid w:val="2515370F"/>
    <w:rsid w:val="25850F4D"/>
    <w:rsid w:val="25F66A48"/>
    <w:rsid w:val="262B62EF"/>
    <w:rsid w:val="265A104A"/>
    <w:rsid w:val="26657B7E"/>
    <w:rsid w:val="266B6CB8"/>
    <w:rsid w:val="266C4B2F"/>
    <w:rsid w:val="26C021F4"/>
    <w:rsid w:val="26C5617A"/>
    <w:rsid w:val="26D1073F"/>
    <w:rsid w:val="26E20586"/>
    <w:rsid w:val="26E23A43"/>
    <w:rsid w:val="26E41445"/>
    <w:rsid w:val="26EB4911"/>
    <w:rsid w:val="26ED7DAD"/>
    <w:rsid w:val="27181B7A"/>
    <w:rsid w:val="274818C8"/>
    <w:rsid w:val="276150C2"/>
    <w:rsid w:val="276578D0"/>
    <w:rsid w:val="27715E0D"/>
    <w:rsid w:val="27867A1D"/>
    <w:rsid w:val="27AC7A3B"/>
    <w:rsid w:val="27D02DCF"/>
    <w:rsid w:val="27F9199C"/>
    <w:rsid w:val="280010A1"/>
    <w:rsid w:val="281914C3"/>
    <w:rsid w:val="282067CE"/>
    <w:rsid w:val="2824686A"/>
    <w:rsid w:val="28586290"/>
    <w:rsid w:val="2904400B"/>
    <w:rsid w:val="29711B0A"/>
    <w:rsid w:val="2977348C"/>
    <w:rsid w:val="299953D1"/>
    <w:rsid w:val="29BA27A6"/>
    <w:rsid w:val="29FF1EA4"/>
    <w:rsid w:val="2A0002AE"/>
    <w:rsid w:val="2A1042EA"/>
    <w:rsid w:val="2A343366"/>
    <w:rsid w:val="2A7C5220"/>
    <w:rsid w:val="2A9F0201"/>
    <w:rsid w:val="2AB72CFE"/>
    <w:rsid w:val="2AC5487E"/>
    <w:rsid w:val="2ADC7671"/>
    <w:rsid w:val="2B0F26DB"/>
    <w:rsid w:val="2B103944"/>
    <w:rsid w:val="2B1C6A30"/>
    <w:rsid w:val="2B394BBF"/>
    <w:rsid w:val="2B445D20"/>
    <w:rsid w:val="2B4E75A2"/>
    <w:rsid w:val="2B8633A6"/>
    <w:rsid w:val="2BB825B0"/>
    <w:rsid w:val="2BD4552F"/>
    <w:rsid w:val="2BDD05B1"/>
    <w:rsid w:val="2BE71F26"/>
    <w:rsid w:val="2C4653FC"/>
    <w:rsid w:val="2C4D4F42"/>
    <w:rsid w:val="2C77402E"/>
    <w:rsid w:val="2C80479D"/>
    <w:rsid w:val="2CD56185"/>
    <w:rsid w:val="2CD83541"/>
    <w:rsid w:val="2CF42E39"/>
    <w:rsid w:val="2D6D54AF"/>
    <w:rsid w:val="2D8D1B9B"/>
    <w:rsid w:val="2DC15613"/>
    <w:rsid w:val="2DFE766A"/>
    <w:rsid w:val="2E4310F5"/>
    <w:rsid w:val="2E765E78"/>
    <w:rsid w:val="2E776A61"/>
    <w:rsid w:val="2EBE640C"/>
    <w:rsid w:val="2F667ECE"/>
    <w:rsid w:val="2FA02DFB"/>
    <w:rsid w:val="2FB40EA2"/>
    <w:rsid w:val="2FC008CA"/>
    <w:rsid w:val="30487E23"/>
    <w:rsid w:val="306E3305"/>
    <w:rsid w:val="309B67DB"/>
    <w:rsid w:val="30BB3543"/>
    <w:rsid w:val="30E01EA3"/>
    <w:rsid w:val="30FD0B8E"/>
    <w:rsid w:val="311B068C"/>
    <w:rsid w:val="31532102"/>
    <w:rsid w:val="31973A2D"/>
    <w:rsid w:val="32073322"/>
    <w:rsid w:val="3255631A"/>
    <w:rsid w:val="325A563E"/>
    <w:rsid w:val="328817CF"/>
    <w:rsid w:val="329C3A14"/>
    <w:rsid w:val="32C97332"/>
    <w:rsid w:val="333F2EE2"/>
    <w:rsid w:val="334641D6"/>
    <w:rsid w:val="335039CF"/>
    <w:rsid w:val="337643C0"/>
    <w:rsid w:val="339C71B8"/>
    <w:rsid w:val="33E249D7"/>
    <w:rsid w:val="34330F8A"/>
    <w:rsid w:val="348D1D20"/>
    <w:rsid w:val="34A37B14"/>
    <w:rsid w:val="34DD3309"/>
    <w:rsid w:val="35753BC1"/>
    <w:rsid w:val="35CD45C4"/>
    <w:rsid w:val="35F47278"/>
    <w:rsid w:val="36482ECF"/>
    <w:rsid w:val="36ED0763"/>
    <w:rsid w:val="3724598F"/>
    <w:rsid w:val="37406CE9"/>
    <w:rsid w:val="37892453"/>
    <w:rsid w:val="37F42B6B"/>
    <w:rsid w:val="37F57115"/>
    <w:rsid w:val="380247B9"/>
    <w:rsid w:val="386F1539"/>
    <w:rsid w:val="38894D98"/>
    <w:rsid w:val="38962B62"/>
    <w:rsid w:val="38AF15F0"/>
    <w:rsid w:val="38C70290"/>
    <w:rsid w:val="38DF727B"/>
    <w:rsid w:val="39545602"/>
    <w:rsid w:val="3A0E7B59"/>
    <w:rsid w:val="3A532A8E"/>
    <w:rsid w:val="3A656B5C"/>
    <w:rsid w:val="3A952A02"/>
    <w:rsid w:val="3AC832DB"/>
    <w:rsid w:val="3B3B7DEA"/>
    <w:rsid w:val="3B4042C6"/>
    <w:rsid w:val="3B4E4D37"/>
    <w:rsid w:val="3B605EAE"/>
    <w:rsid w:val="3B7E3D63"/>
    <w:rsid w:val="3B8B1429"/>
    <w:rsid w:val="3BA63F13"/>
    <w:rsid w:val="3BAC7CCE"/>
    <w:rsid w:val="3BD65A1D"/>
    <w:rsid w:val="3C031E27"/>
    <w:rsid w:val="3CF906C0"/>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6309B"/>
    <w:rsid w:val="40DB1D4C"/>
    <w:rsid w:val="40E1364D"/>
    <w:rsid w:val="40E44B67"/>
    <w:rsid w:val="40EC2A35"/>
    <w:rsid w:val="40F70E2B"/>
    <w:rsid w:val="413F1C61"/>
    <w:rsid w:val="41871BAC"/>
    <w:rsid w:val="419F7403"/>
    <w:rsid w:val="41C6125E"/>
    <w:rsid w:val="41C87AD3"/>
    <w:rsid w:val="41DC3F2D"/>
    <w:rsid w:val="425E0FAA"/>
    <w:rsid w:val="427C708B"/>
    <w:rsid w:val="428C169C"/>
    <w:rsid w:val="428F2DF5"/>
    <w:rsid w:val="42D1182C"/>
    <w:rsid w:val="431613E9"/>
    <w:rsid w:val="4327227D"/>
    <w:rsid w:val="434A34C4"/>
    <w:rsid w:val="43674C5D"/>
    <w:rsid w:val="43735A6D"/>
    <w:rsid w:val="438D1AFF"/>
    <w:rsid w:val="43BA759D"/>
    <w:rsid w:val="43C87087"/>
    <w:rsid w:val="440A1EEC"/>
    <w:rsid w:val="44395DD0"/>
    <w:rsid w:val="444B2851"/>
    <w:rsid w:val="4456233A"/>
    <w:rsid w:val="44852336"/>
    <w:rsid w:val="44CF2CD0"/>
    <w:rsid w:val="44E44DD8"/>
    <w:rsid w:val="450C1E86"/>
    <w:rsid w:val="451E1B32"/>
    <w:rsid w:val="45517EFB"/>
    <w:rsid w:val="459142DA"/>
    <w:rsid w:val="46143D6E"/>
    <w:rsid w:val="46541464"/>
    <w:rsid w:val="46560680"/>
    <w:rsid w:val="46E147DD"/>
    <w:rsid w:val="46FC6BB3"/>
    <w:rsid w:val="47032F71"/>
    <w:rsid w:val="474967E5"/>
    <w:rsid w:val="474B2BF8"/>
    <w:rsid w:val="47516DD3"/>
    <w:rsid w:val="475B4033"/>
    <w:rsid w:val="479967E1"/>
    <w:rsid w:val="479F60F9"/>
    <w:rsid w:val="47B81CE8"/>
    <w:rsid w:val="47BA5605"/>
    <w:rsid w:val="47FD7EBF"/>
    <w:rsid w:val="48071B09"/>
    <w:rsid w:val="480E08E1"/>
    <w:rsid w:val="482C6361"/>
    <w:rsid w:val="48EE218F"/>
    <w:rsid w:val="48F12C9D"/>
    <w:rsid w:val="49134F98"/>
    <w:rsid w:val="497236A9"/>
    <w:rsid w:val="497B5A55"/>
    <w:rsid w:val="49977748"/>
    <w:rsid w:val="4A023D89"/>
    <w:rsid w:val="4A080819"/>
    <w:rsid w:val="4A59710C"/>
    <w:rsid w:val="4A60699B"/>
    <w:rsid w:val="4ADA3161"/>
    <w:rsid w:val="4ADC6C52"/>
    <w:rsid w:val="4AED6F87"/>
    <w:rsid w:val="4B4E32D2"/>
    <w:rsid w:val="4B5E0F27"/>
    <w:rsid w:val="4BCF5981"/>
    <w:rsid w:val="4C324901"/>
    <w:rsid w:val="4C341BBE"/>
    <w:rsid w:val="4C3D2366"/>
    <w:rsid w:val="4C4F6AC2"/>
    <w:rsid w:val="4CE61CF9"/>
    <w:rsid w:val="4CF64847"/>
    <w:rsid w:val="4D54670E"/>
    <w:rsid w:val="4D7C4E87"/>
    <w:rsid w:val="4DC60742"/>
    <w:rsid w:val="4DCF3A46"/>
    <w:rsid w:val="4EAC6EF9"/>
    <w:rsid w:val="4EEA0C28"/>
    <w:rsid w:val="4EF7701F"/>
    <w:rsid w:val="4F195655"/>
    <w:rsid w:val="4F267466"/>
    <w:rsid w:val="4F6E012E"/>
    <w:rsid w:val="4FAB0182"/>
    <w:rsid w:val="502A5D70"/>
    <w:rsid w:val="505B6EA3"/>
    <w:rsid w:val="506035F9"/>
    <w:rsid w:val="50826298"/>
    <w:rsid w:val="509B4F6E"/>
    <w:rsid w:val="51632F97"/>
    <w:rsid w:val="51F45E45"/>
    <w:rsid w:val="52212B1D"/>
    <w:rsid w:val="52333223"/>
    <w:rsid w:val="523336B1"/>
    <w:rsid w:val="528A7A1D"/>
    <w:rsid w:val="52C963C3"/>
    <w:rsid w:val="52DC3586"/>
    <w:rsid w:val="531D54C0"/>
    <w:rsid w:val="534C7C2C"/>
    <w:rsid w:val="54016DAC"/>
    <w:rsid w:val="54484799"/>
    <w:rsid w:val="548031DE"/>
    <w:rsid w:val="54A13ABE"/>
    <w:rsid w:val="55101363"/>
    <w:rsid w:val="556B0171"/>
    <w:rsid w:val="558D518B"/>
    <w:rsid w:val="55A02F01"/>
    <w:rsid w:val="55CB6606"/>
    <w:rsid w:val="55E611D4"/>
    <w:rsid w:val="55F1241B"/>
    <w:rsid w:val="55F33CC5"/>
    <w:rsid w:val="56C67981"/>
    <w:rsid w:val="56D6079B"/>
    <w:rsid w:val="570F009B"/>
    <w:rsid w:val="5735460C"/>
    <w:rsid w:val="57A457CA"/>
    <w:rsid w:val="57B159C6"/>
    <w:rsid w:val="57B24890"/>
    <w:rsid w:val="57C36BC3"/>
    <w:rsid w:val="57DF23DA"/>
    <w:rsid w:val="5804694A"/>
    <w:rsid w:val="585D0F85"/>
    <w:rsid w:val="588271D7"/>
    <w:rsid w:val="58900CCB"/>
    <w:rsid w:val="58CC2FD1"/>
    <w:rsid w:val="58D64465"/>
    <w:rsid w:val="58D860BF"/>
    <w:rsid w:val="58F5454D"/>
    <w:rsid w:val="591B0A08"/>
    <w:rsid w:val="59327AEA"/>
    <w:rsid w:val="59523578"/>
    <w:rsid w:val="59676E9D"/>
    <w:rsid w:val="59BA0DAF"/>
    <w:rsid w:val="59BE2281"/>
    <w:rsid w:val="59CD37AF"/>
    <w:rsid w:val="5A466C09"/>
    <w:rsid w:val="5A5B2616"/>
    <w:rsid w:val="5A822E25"/>
    <w:rsid w:val="5AFE1B79"/>
    <w:rsid w:val="5B120D0D"/>
    <w:rsid w:val="5B207116"/>
    <w:rsid w:val="5B623201"/>
    <w:rsid w:val="5B9D23D1"/>
    <w:rsid w:val="5B9F573C"/>
    <w:rsid w:val="5BA9254C"/>
    <w:rsid w:val="5BDD017D"/>
    <w:rsid w:val="5BE570F6"/>
    <w:rsid w:val="5CBC792D"/>
    <w:rsid w:val="5CC62CDC"/>
    <w:rsid w:val="5CD86904"/>
    <w:rsid w:val="5D1F77E7"/>
    <w:rsid w:val="5D7315B2"/>
    <w:rsid w:val="5D74794C"/>
    <w:rsid w:val="5D7B791A"/>
    <w:rsid w:val="5DC27E0A"/>
    <w:rsid w:val="5E0E54BA"/>
    <w:rsid w:val="5E660081"/>
    <w:rsid w:val="5E9F0372"/>
    <w:rsid w:val="5EF53795"/>
    <w:rsid w:val="5F092B01"/>
    <w:rsid w:val="5F39745D"/>
    <w:rsid w:val="5F3C0E26"/>
    <w:rsid w:val="5F5C2FDA"/>
    <w:rsid w:val="5F9A2067"/>
    <w:rsid w:val="5F9B8D1B"/>
    <w:rsid w:val="5FE72DA2"/>
    <w:rsid w:val="60306E04"/>
    <w:rsid w:val="60326EC6"/>
    <w:rsid w:val="60570C04"/>
    <w:rsid w:val="6091063B"/>
    <w:rsid w:val="60D64174"/>
    <w:rsid w:val="61011418"/>
    <w:rsid w:val="61326204"/>
    <w:rsid w:val="616F1934"/>
    <w:rsid w:val="61AA1AEC"/>
    <w:rsid w:val="61F0646D"/>
    <w:rsid w:val="61F863A5"/>
    <w:rsid w:val="62071D00"/>
    <w:rsid w:val="62B8167B"/>
    <w:rsid w:val="62C531E2"/>
    <w:rsid w:val="62FB7147"/>
    <w:rsid w:val="62FC3808"/>
    <w:rsid w:val="63CA4122"/>
    <w:rsid w:val="63EC2A8C"/>
    <w:rsid w:val="647A78E5"/>
    <w:rsid w:val="64D95AB5"/>
    <w:rsid w:val="64F145F3"/>
    <w:rsid w:val="64F3338B"/>
    <w:rsid w:val="651A3A08"/>
    <w:rsid w:val="65201CF5"/>
    <w:rsid w:val="6547685E"/>
    <w:rsid w:val="65797D18"/>
    <w:rsid w:val="659B1574"/>
    <w:rsid w:val="65DD4C97"/>
    <w:rsid w:val="65EF61B4"/>
    <w:rsid w:val="664367EF"/>
    <w:rsid w:val="667F7959"/>
    <w:rsid w:val="669D0E2C"/>
    <w:rsid w:val="66DB4549"/>
    <w:rsid w:val="66E624C7"/>
    <w:rsid w:val="66EB016E"/>
    <w:rsid w:val="66FA33A5"/>
    <w:rsid w:val="66FF2019"/>
    <w:rsid w:val="670B5FD2"/>
    <w:rsid w:val="67326A3A"/>
    <w:rsid w:val="67362901"/>
    <w:rsid w:val="676051CA"/>
    <w:rsid w:val="684613C1"/>
    <w:rsid w:val="687B385B"/>
    <w:rsid w:val="68846DF9"/>
    <w:rsid w:val="68993DC9"/>
    <w:rsid w:val="68C32023"/>
    <w:rsid w:val="69016FA0"/>
    <w:rsid w:val="693469CC"/>
    <w:rsid w:val="694046C4"/>
    <w:rsid w:val="697E08AF"/>
    <w:rsid w:val="69836AAF"/>
    <w:rsid w:val="699C71C2"/>
    <w:rsid w:val="69A11A00"/>
    <w:rsid w:val="69C05DDE"/>
    <w:rsid w:val="6A0F269D"/>
    <w:rsid w:val="6A586C99"/>
    <w:rsid w:val="6B2A4D8D"/>
    <w:rsid w:val="6B2C2381"/>
    <w:rsid w:val="6B442A4F"/>
    <w:rsid w:val="6B51261B"/>
    <w:rsid w:val="6B6D13CE"/>
    <w:rsid w:val="6B7D25EA"/>
    <w:rsid w:val="6B805DC8"/>
    <w:rsid w:val="6B994B7E"/>
    <w:rsid w:val="6BAB63CD"/>
    <w:rsid w:val="6C1528C1"/>
    <w:rsid w:val="6C156F76"/>
    <w:rsid w:val="6C594DFB"/>
    <w:rsid w:val="6C6903E2"/>
    <w:rsid w:val="6C8955C3"/>
    <w:rsid w:val="6C9A719D"/>
    <w:rsid w:val="6C9C0EEC"/>
    <w:rsid w:val="6CD170EA"/>
    <w:rsid w:val="6CDE7CC8"/>
    <w:rsid w:val="6CF31047"/>
    <w:rsid w:val="6D341B71"/>
    <w:rsid w:val="6D3E2C5D"/>
    <w:rsid w:val="6D517A8A"/>
    <w:rsid w:val="6D7C3AA6"/>
    <w:rsid w:val="6D8D393B"/>
    <w:rsid w:val="6DC64AA9"/>
    <w:rsid w:val="6E4F3245"/>
    <w:rsid w:val="6E6140D7"/>
    <w:rsid w:val="6E883B02"/>
    <w:rsid w:val="6F0E7879"/>
    <w:rsid w:val="6F214424"/>
    <w:rsid w:val="6F3E727C"/>
    <w:rsid w:val="6FBF3C28"/>
    <w:rsid w:val="6FC87460"/>
    <w:rsid w:val="704E1EA7"/>
    <w:rsid w:val="70691DF6"/>
    <w:rsid w:val="706D32B3"/>
    <w:rsid w:val="7071709E"/>
    <w:rsid w:val="70896367"/>
    <w:rsid w:val="70A1703D"/>
    <w:rsid w:val="70AB3398"/>
    <w:rsid w:val="70AC3EA0"/>
    <w:rsid w:val="71213778"/>
    <w:rsid w:val="714E0847"/>
    <w:rsid w:val="71563720"/>
    <w:rsid w:val="71B33E2D"/>
    <w:rsid w:val="71CB27BF"/>
    <w:rsid w:val="71E411A4"/>
    <w:rsid w:val="72693615"/>
    <w:rsid w:val="726B1B51"/>
    <w:rsid w:val="72B00AB1"/>
    <w:rsid w:val="72B23573"/>
    <w:rsid w:val="72D34712"/>
    <w:rsid w:val="72EB2D84"/>
    <w:rsid w:val="73151BA1"/>
    <w:rsid w:val="73311445"/>
    <w:rsid w:val="737C17DD"/>
    <w:rsid w:val="73C02596"/>
    <w:rsid w:val="73C41094"/>
    <w:rsid w:val="73ED16C0"/>
    <w:rsid w:val="743401C8"/>
    <w:rsid w:val="750C2452"/>
    <w:rsid w:val="754E070B"/>
    <w:rsid w:val="755C3504"/>
    <w:rsid w:val="759816F6"/>
    <w:rsid w:val="75987257"/>
    <w:rsid w:val="75A574B4"/>
    <w:rsid w:val="75C23793"/>
    <w:rsid w:val="75DC7D69"/>
    <w:rsid w:val="75F85D11"/>
    <w:rsid w:val="76505B29"/>
    <w:rsid w:val="76945247"/>
    <w:rsid w:val="7694739D"/>
    <w:rsid w:val="769519B4"/>
    <w:rsid w:val="76E018EC"/>
    <w:rsid w:val="77424889"/>
    <w:rsid w:val="7748416C"/>
    <w:rsid w:val="77B365E6"/>
    <w:rsid w:val="78025216"/>
    <w:rsid w:val="78923700"/>
    <w:rsid w:val="78BF0E3B"/>
    <w:rsid w:val="79C9792C"/>
    <w:rsid w:val="79DB72AE"/>
    <w:rsid w:val="79F0435A"/>
    <w:rsid w:val="7A9D13B5"/>
    <w:rsid w:val="7AEF13EC"/>
    <w:rsid w:val="7B39505A"/>
    <w:rsid w:val="7C0A403D"/>
    <w:rsid w:val="7C0D6B88"/>
    <w:rsid w:val="7C451972"/>
    <w:rsid w:val="7C966E80"/>
    <w:rsid w:val="7CF06F45"/>
    <w:rsid w:val="7CF474F2"/>
    <w:rsid w:val="7D252DA4"/>
    <w:rsid w:val="7D973E0A"/>
    <w:rsid w:val="7DF70031"/>
    <w:rsid w:val="7E5D0D92"/>
    <w:rsid w:val="7E656F09"/>
    <w:rsid w:val="7E6A6D2A"/>
    <w:rsid w:val="7F4728BA"/>
    <w:rsid w:val="7F4C6FA2"/>
    <w:rsid w:val="7FDD6312"/>
    <w:rsid w:val="F6B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54"/>
    <w:qFormat/>
    <w:uiPriority w:val="0"/>
    <w:pPr>
      <w:jc w:val="left"/>
    </w:pPr>
  </w:style>
  <w:style w:type="paragraph" w:styleId="9">
    <w:name w:val="Body Text"/>
    <w:basedOn w:val="1"/>
    <w:link w:val="30"/>
    <w:qFormat/>
    <w:uiPriority w:val="0"/>
    <w:pPr>
      <w:spacing w:after="120"/>
    </w:pPr>
  </w:style>
  <w:style w:type="paragraph" w:styleId="10">
    <w:name w:val="Date"/>
    <w:basedOn w:val="1"/>
    <w:next w:val="1"/>
    <w:link w:val="3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rPr>
  </w:style>
  <w:style w:type="paragraph" w:styleId="13">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jc w:val="left"/>
    </w:pPr>
    <w:rPr>
      <w:rFonts w:hint="eastAsia" w:ascii="微软雅黑" w:hAnsi="微软雅黑" w:eastAsia="微软雅黑"/>
      <w:kern w:val="0"/>
      <w:sz w:val="24"/>
    </w:rPr>
  </w:style>
  <w:style w:type="paragraph" w:styleId="15">
    <w:name w:val="Title"/>
    <w:basedOn w:val="1"/>
    <w:next w:val="1"/>
    <w:link w:val="34"/>
    <w:qFormat/>
    <w:uiPriority w:val="0"/>
    <w:pPr>
      <w:spacing w:before="240" w:after="60"/>
      <w:jc w:val="center"/>
      <w:outlineLvl w:val="0"/>
    </w:pPr>
    <w:rPr>
      <w:rFonts w:ascii="等线 Light" w:hAnsi="等线 Light"/>
      <w:b/>
      <w:bCs/>
      <w:sz w:val="32"/>
      <w:szCs w:val="32"/>
    </w:rPr>
  </w:style>
  <w:style w:type="paragraph" w:styleId="16">
    <w:name w:val="annotation subject"/>
    <w:basedOn w:val="8"/>
    <w:next w:val="8"/>
    <w:link w:val="55"/>
    <w:qFormat/>
    <w:uiPriority w:val="0"/>
    <w:rPr>
      <w:b/>
      <w:bCs/>
    </w:rPr>
  </w:style>
  <w:style w:type="paragraph" w:styleId="17">
    <w:name w:val="Body Text First Indent"/>
    <w:basedOn w:val="9"/>
    <w:link w:val="35"/>
    <w:qFormat/>
    <w:uiPriority w:val="0"/>
    <w:pPr>
      <w:ind w:firstLine="420" w:firstLineChars="100"/>
    </w:pPr>
    <w:rPr>
      <w:szCs w:val="24"/>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qFormat/>
    <w:uiPriority w:val="0"/>
    <w:rPr>
      <w:color w:val="800080"/>
      <w:u w:val="none"/>
    </w:rPr>
  </w:style>
  <w:style w:type="character" w:styleId="23">
    <w:name w:val="HTML Definition"/>
    <w:qFormat/>
    <w:uiPriority w:val="0"/>
  </w:style>
  <w:style w:type="character" w:styleId="24">
    <w:name w:val="HTML Variable"/>
    <w:qFormat/>
    <w:uiPriority w:val="0"/>
  </w:style>
  <w:style w:type="character" w:styleId="25">
    <w:name w:val="Hyperlink"/>
    <w:basedOn w:val="20"/>
    <w:qFormat/>
    <w:uiPriority w:val="0"/>
    <w:rPr>
      <w:color w:val="0000FF"/>
      <w:u w:val="none"/>
    </w:rPr>
  </w:style>
  <w:style w:type="character" w:styleId="26">
    <w:name w:val="HTML Code"/>
    <w:qFormat/>
    <w:uiPriority w:val="0"/>
    <w:rPr>
      <w:rFonts w:ascii="微软雅黑" w:hAnsi="微软雅黑" w:eastAsia="微软雅黑" w:cs="微软雅黑"/>
      <w:sz w:val="20"/>
    </w:rPr>
  </w:style>
  <w:style w:type="character" w:styleId="27">
    <w:name w:val="annotation reference"/>
    <w:qFormat/>
    <w:uiPriority w:val="0"/>
    <w:rPr>
      <w:sz w:val="21"/>
      <w:szCs w:val="21"/>
    </w:rPr>
  </w:style>
  <w:style w:type="character" w:styleId="28">
    <w:name w:val="HTML Cite"/>
    <w:qFormat/>
    <w:uiPriority w:val="0"/>
  </w:style>
  <w:style w:type="character" w:customStyle="1" w:styleId="29">
    <w:name w:val="标题 2 字符"/>
    <w:link w:val="5"/>
    <w:semiHidden/>
    <w:qFormat/>
    <w:uiPriority w:val="0"/>
    <w:rPr>
      <w:rFonts w:ascii="等线 Light" w:hAnsi="等线 Light" w:eastAsia="等线 Light" w:cs="Times New Roman"/>
      <w:b/>
      <w:bCs/>
      <w:kern w:val="2"/>
      <w:sz w:val="32"/>
      <w:szCs w:val="32"/>
    </w:rPr>
  </w:style>
  <w:style w:type="character" w:customStyle="1" w:styleId="30">
    <w:name w:val="正文文本 字符"/>
    <w:link w:val="9"/>
    <w:qFormat/>
    <w:uiPriority w:val="0"/>
    <w:rPr>
      <w:kern w:val="2"/>
      <w:sz w:val="21"/>
    </w:rPr>
  </w:style>
  <w:style w:type="character" w:customStyle="1" w:styleId="31">
    <w:name w:val="日期 字符"/>
    <w:link w:val="10"/>
    <w:qFormat/>
    <w:uiPriority w:val="0"/>
    <w:rPr>
      <w:kern w:val="2"/>
      <w:sz w:val="21"/>
    </w:rPr>
  </w:style>
  <w:style w:type="character" w:customStyle="1" w:styleId="32">
    <w:name w:val="页脚 字符"/>
    <w:link w:val="12"/>
    <w:qFormat/>
    <w:uiPriority w:val="99"/>
    <w:rPr>
      <w:rFonts w:eastAsia="宋体"/>
      <w:kern w:val="2"/>
      <w:sz w:val="18"/>
      <w:lang w:val="en-US" w:eastAsia="zh-CN" w:bidi="ar-SA"/>
    </w:rPr>
  </w:style>
  <w:style w:type="character" w:customStyle="1" w:styleId="33">
    <w:name w:val="页眉 字符"/>
    <w:link w:val="13"/>
    <w:qFormat/>
    <w:uiPriority w:val="0"/>
    <w:rPr>
      <w:rFonts w:eastAsia="宋体"/>
      <w:kern w:val="2"/>
      <w:sz w:val="18"/>
      <w:lang w:val="en-US" w:eastAsia="zh-CN" w:bidi="ar-SA"/>
    </w:rPr>
  </w:style>
  <w:style w:type="character" w:customStyle="1" w:styleId="34">
    <w:name w:val="标题 字符"/>
    <w:link w:val="15"/>
    <w:qFormat/>
    <w:uiPriority w:val="0"/>
    <w:rPr>
      <w:rFonts w:ascii="等线 Light" w:hAnsi="等线 Light" w:cs="Times New Roman"/>
      <w:b/>
      <w:bCs/>
      <w:kern w:val="2"/>
      <w:sz w:val="32"/>
      <w:szCs w:val="32"/>
    </w:rPr>
  </w:style>
  <w:style w:type="character" w:customStyle="1" w:styleId="35">
    <w:name w:val="正文文本首行缩进 字符"/>
    <w:link w:val="17"/>
    <w:qFormat/>
    <w:uiPriority w:val="0"/>
  </w:style>
  <w:style w:type="character" w:customStyle="1" w:styleId="36">
    <w:name w:val="layui-layer-tabnow"/>
    <w:qFormat/>
    <w:uiPriority w:val="0"/>
    <w:rPr>
      <w:bdr w:val="single" w:color="CCCCCC" w:sz="6" w:space="0"/>
      <w:shd w:val="clear" w:color="auto" w:fill="FFFFFF"/>
    </w:rPr>
  </w:style>
  <w:style w:type="character" w:customStyle="1" w:styleId="37">
    <w:name w:val="first-child"/>
    <w:qFormat/>
    <w:uiPriority w:val="0"/>
  </w:style>
  <w:style w:type="character" w:customStyle="1" w:styleId="38">
    <w:name w:val="xdrichtextbox2"/>
    <w:qFormat/>
    <w:uiPriority w:val="0"/>
  </w:style>
  <w:style w:type="character" w:customStyle="1" w:styleId="39">
    <w:name w:val="xdrichtextbox"/>
    <w:qFormat/>
    <w:uiPriority w:val="0"/>
    <w:rPr>
      <w:color w:val="auto"/>
      <w:sz w:val="18"/>
      <w:szCs w:val="18"/>
      <w:u w:val="none"/>
      <w:bdr w:val="single" w:color="DCDCDC" w:sz="8" w:space="0"/>
      <w:shd w:val="clear" w:color="auto" w:fill="auto"/>
    </w:rPr>
  </w:style>
  <w:style w:type="character" w:customStyle="1" w:styleId="40">
    <w:name w:val="edit_class"/>
    <w:qFormat/>
    <w:uiPriority w:val="0"/>
  </w:style>
  <w:style w:type="character" w:customStyle="1" w:styleId="41">
    <w:name w:val="正文首行缩进 Char1"/>
    <w:qFormat/>
    <w:uiPriority w:val="0"/>
  </w:style>
  <w:style w:type="character" w:customStyle="1" w:styleId="42">
    <w:name w:val="design_class"/>
    <w:qFormat/>
    <w:uiPriority w:val="0"/>
  </w:style>
  <w:style w:type="character" w:customStyle="1" w:styleId="43">
    <w:name w:val="biggerthanmax"/>
    <w:qFormat/>
    <w:uiPriority w:val="0"/>
    <w:rPr>
      <w:shd w:val="clear" w:color="auto" w:fill="FFFF00"/>
    </w:rPr>
  </w:style>
  <w:style w:type="character" w:customStyle="1" w:styleId="44">
    <w:name w:val="15"/>
    <w:qFormat/>
    <w:uiPriority w:val="0"/>
    <w:rPr>
      <w:rFonts w:hint="eastAsia" w:ascii="微软雅黑" w:hAnsi="微软雅黑" w:eastAsia="微软雅黑" w:cs="微软雅黑"/>
    </w:rPr>
  </w:style>
  <w:style w:type="character" w:customStyle="1" w:styleId="45">
    <w:name w:val="样式2 Char"/>
    <w:link w:val="46"/>
    <w:qFormat/>
    <w:uiPriority w:val="0"/>
    <w:rPr>
      <w:rFonts w:eastAsia="宋体"/>
      <w:kern w:val="2"/>
      <w:sz w:val="18"/>
      <w:szCs w:val="24"/>
      <w:lang w:val="en-US" w:eastAsia="zh-CN" w:bidi="ar-SA"/>
    </w:rPr>
  </w:style>
  <w:style w:type="paragraph" w:customStyle="1" w:styleId="46">
    <w:name w:val="样式2"/>
    <w:basedOn w:val="13"/>
    <w:link w:val="45"/>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7">
    <w:name w:val="browse_class&gt;span"/>
    <w:qFormat/>
    <w:uiPriority w:val="0"/>
  </w:style>
  <w:style w:type="character" w:customStyle="1" w:styleId="48">
    <w:name w:val="正文文本 Char"/>
    <w:qFormat/>
    <w:uiPriority w:val="0"/>
    <w:rPr>
      <w:kern w:val="2"/>
      <w:sz w:val="21"/>
      <w:szCs w:val="24"/>
    </w:rPr>
  </w:style>
  <w:style w:type="paragraph" w:customStyle="1" w:styleId="49">
    <w:name w:val="2"/>
    <w:basedOn w:val="1"/>
    <w:next w:val="50"/>
    <w:qFormat/>
    <w:uiPriority w:val="34"/>
    <w:pPr>
      <w:ind w:firstLine="420" w:firstLineChars="200"/>
    </w:pPr>
    <w:rPr>
      <w:rFonts w:ascii="Calibri" w:hAnsi="Calibri"/>
      <w:szCs w:val="22"/>
    </w:rPr>
  </w:style>
  <w:style w:type="paragraph" w:styleId="50">
    <w:name w:val="List Paragraph"/>
    <w:basedOn w:val="1"/>
    <w:qFormat/>
    <w:uiPriority w:val="99"/>
    <w:pPr>
      <w:ind w:firstLine="420" w:firstLineChars="200"/>
    </w:pPr>
    <w:rPr>
      <w:rFonts w:ascii="Calibri" w:hAnsi="Calibri"/>
      <w:szCs w:val="24"/>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2">
    <w:name w:val="1"/>
    <w:basedOn w:val="1"/>
    <w:next w:val="50"/>
    <w:qFormat/>
    <w:uiPriority w:val="34"/>
    <w:pPr>
      <w:ind w:firstLine="420" w:firstLineChars="200"/>
    </w:pPr>
    <w:rPr>
      <w:rFonts w:ascii="Calibri" w:hAnsi="Calibri"/>
      <w:szCs w:val="22"/>
    </w:rPr>
  </w:style>
  <w:style w:type="character" w:customStyle="1" w:styleId="53">
    <w:name w:val="NormalCharacter"/>
    <w:semiHidden/>
    <w:qFormat/>
    <w:uiPriority w:val="0"/>
  </w:style>
  <w:style w:type="character" w:customStyle="1" w:styleId="54">
    <w:name w:val="批注文字 字符"/>
    <w:basedOn w:val="20"/>
    <w:link w:val="8"/>
    <w:qFormat/>
    <w:uiPriority w:val="0"/>
    <w:rPr>
      <w:kern w:val="2"/>
      <w:sz w:val="21"/>
    </w:rPr>
  </w:style>
  <w:style w:type="character" w:customStyle="1" w:styleId="55">
    <w:name w:val="批注主题 字符"/>
    <w:basedOn w:val="54"/>
    <w:link w:val="16"/>
    <w:qFormat/>
    <w:uiPriority w:val="0"/>
    <w:rPr>
      <w:b/>
      <w:bCs/>
      <w:kern w:val="2"/>
      <w:sz w:val="21"/>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lang w:val="en-US" w:eastAsia="zh-CN" w:bidi="ar-SA"/>
    </w:rPr>
  </w:style>
  <w:style w:type="paragraph" w:customStyle="1" w:styleId="58">
    <w:name w:val="内容2n"/>
    <w:basedOn w:val="1"/>
    <w:qFormat/>
    <w:uiPriority w:val="0"/>
    <w:pPr>
      <w:autoSpaceDE w:val="0"/>
      <w:autoSpaceDN w:val="0"/>
      <w:adjustRightInd w:val="0"/>
      <w:spacing w:line="440" w:lineRule="atLeast"/>
      <w:ind w:left="1304" w:hanging="425"/>
    </w:pPr>
    <w:rPr>
      <w:rFonts w:ascii="汉仪书宋二简" w:eastAsia="汉仪书宋二简"/>
      <w:kern w:val="0"/>
      <w:sz w:val="22"/>
      <w:szCs w:val="22"/>
    </w:rPr>
  </w:style>
  <w:style w:type="character" w:customStyle="1" w:styleId="59">
    <w:name w:val="font01"/>
    <w:basedOn w:val="20"/>
    <w:qFormat/>
    <w:uiPriority w:val="0"/>
    <w:rPr>
      <w:rFonts w:hint="eastAsia" w:ascii="宋体" w:hAnsi="宋体" w:eastAsia="宋体" w:cs="宋体"/>
      <w:color w:val="000000"/>
      <w:sz w:val="20"/>
      <w:szCs w:val="20"/>
      <w:u w:val="none"/>
    </w:rPr>
  </w:style>
  <w:style w:type="character" w:customStyle="1" w:styleId="60">
    <w:name w:val="font21"/>
    <w:basedOn w:val="20"/>
    <w:qFormat/>
    <w:uiPriority w:val="0"/>
    <w:rPr>
      <w:rFonts w:hint="eastAsia" w:ascii="宋体" w:hAnsi="宋体" w:eastAsia="宋体" w:cs="宋体"/>
      <w:b/>
      <w:bCs/>
      <w:color w:val="000000"/>
      <w:sz w:val="24"/>
      <w:szCs w:val="24"/>
      <w:u w:val="none"/>
    </w:rPr>
  </w:style>
  <w:style w:type="character" w:customStyle="1" w:styleId="61">
    <w:name w:val="font41"/>
    <w:basedOn w:val="20"/>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19255</Words>
  <Characters>20042</Characters>
  <Lines>97</Lines>
  <Paragraphs>27</Paragraphs>
  <TotalTime>33</TotalTime>
  <ScaleCrop>false</ScaleCrop>
  <LinksUpToDate>false</LinksUpToDate>
  <CharactersWithSpaces>21632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2022-06-15T01:03:00Z</dcterms:created>
  <dc:creator>Tian</dc:creator>
  <cp:lastModifiedBy>梁永仪</cp:lastModifiedBy>
  <cp:lastPrinted>2023-07-19T06:53:00Z</cp:lastPrinted>
  <dcterms:modified xsi:type="dcterms:W3CDTF">2023-07-21T01:05:35Z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1ACD759129BD46C69E87F90A97F13854_13</vt:lpwstr>
  </property>
</Properties>
</file>