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广州市南沙区逸晖路东侧鲤鱼门海鲜城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B区首层E区域部分房间招租公告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</w:rPr>
        <w:t>现将我司拟出租物业公告如下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鲤鱼门美食城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：广州市南沙区</w:t>
      </w:r>
      <w:r>
        <w:rPr>
          <w:rFonts w:hint="eastAsia" w:ascii="宋体" w:hAnsi="宋体"/>
          <w:sz w:val="24"/>
          <w:lang w:val="en-US" w:eastAsia="zh-CN"/>
        </w:rPr>
        <w:t>逸晖路东侧鲤鱼门海鲜城B区首层E区域部分房间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建筑面积小计86平方米，</w:t>
      </w:r>
      <w:r>
        <w:rPr>
          <w:rFonts w:hint="eastAsia" w:ascii="宋体" w:hAnsi="宋体"/>
          <w:sz w:val="24"/>
        </w:rPr>
        <w:t>具体如下：</w:t>
      </w:r>
    </w:p>
    <w:tbl>
      <w:tblPr>
        <w:tblStyle w:val="7"/>
        <w:tblW w:w="97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287"/>
        <w:gridCol w:w="1500"/>
        <w:gridCol w:w="2029"/>
        <w:gridCol w:w="941"/>
        <w:gridCol w:w="1230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（元/平方米/月）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/>
                <w:sz w:val="24"/>
              </w:rPr>
              <w:t>广州市南沙区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逸晖路东侧南沙鲤鱼门海鲜城B区首层E区域部分房间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/>
                <w:lang w:val="en-US" w:eastAsia="zh-CN"/>
              </w:rPr>
              <w:t>仓储、办公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三、竞租人须知：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1、招租物业按现状出租，租金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底</w:t>
      </w:r>
      <w:r>
        <w:rPr>
          <w:rFonts w:hint="eastAsia" w:ascii="宋体" w:hAnsi="宋体"/>
          <w:sz w:val="24"/>
          <w:highlight w:val="none"/>
          <w:u w:val="none"/>
        </w:rPr>
        <w:t>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18元/平方米/月，物业费为5元/平方米/月；</w:t>
      </w:r>
    </w:p>
    <w:p>
      <w:pPr>
        <w:widowControl/>
        <w:shd w:val="clear" w:color="auto" w:fill="FFFFFF"/>
        <w:ind w:firstLine="480"/>
        <w:jc w:val="left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2、租赁期限：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1年。租赁</w:t>
      </w:r>
      <w:r>
        <w:rPr>
          <w:rFonts w:hint="eastAsia" w:ascii="宋体" w:hAnsi="宋体"/>
          <w:sz w:val="24"/>
          <w:highlight w:val="none"/>
          <w:u w:val="none"/>
        </w:rPr>
        <w:t>期满后再重新公开招租，在租金同等条件下原租户有优先承租权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 w:eastAsia="宋体"/>
          <w:sz w:val="24"/>
          <w:highlight w:val="none"/>
          <w:u w:val="none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装修免租期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个月，在此期间无需缴纳租金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  <w:u w:val="none"/>
        </w:rPr>
        <w:t>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见</w:t>
      </w:r>
      <w:r>
        <w:rPr>
          <w:rFonts w:hint="eastAsia" w:ascii="宋体" w:hAnsi="宋体"/>
          <w:sz w:val="24"/>
          <w:highlight w:val="none"/>
          <w:u w:val="none"/>
        </w:rPr>
        <w:t>招租物业明细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表</w:t>
      </w:r>
      <w:r>
        <w:rPr>
          <w:rFonts w:hint="eastAsia" w:ascii="宋体" w:hAnsi="宋体"/>
          <w:sz w:val="24"/>
          <w:highlight w:val="none"/>
          <w:u w:val="none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竞租多个物业的，按照所需报价的物业对应的竞价保证金累计相加，</w:t>
      </w:r>
      <w:r>
        <w:rPr>
          <w:rFonts w:hint="eastAsia" w:ascii="宋体" w:hAnsi="宋体"/>
          <w:sz w:val="24"/>
          <w:highlight w:val="none"/>
          <w:u w:val="none"/>
        </w:rPr>
        <w:t>中标后保证金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  <w:u w:val="none"/>
        </w:rPr>
        <w:t>转为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合同</w:t>
      </w:r>
      <w:r>
        <w:rPr>
          <w:rFonts w:hint="eastAsia" w:ascii="宋体" w:hAnsi="宋体"/>
          <w:sz w:val="24"/>
          <w:highlight w:val="none"/>
          <w:u w:val="none"/>
        </w:rPr>
        <w:t>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  <w:u w:val="none"/>
        </w:rPr>
        <w:t>、签订合同后5个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/>
          <w:sz w:val="24"/>
          <w:highlight w:val="none"/>
          <w:u w:val="none"/>
        </w:rPr>
        <w:t>日内缴纳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合同押金及第1</w:t>
      </w:r>
      <w:r>
        <w:rPr>
          <w:rFonts w:hint="eastAsia" w:ascii="宋体" w:hAnsi="宋体"/>
          <w:sz w:val="24"/>
          <w:highlight w:val="none"/>
          <w:u w:val="none"/>
        </w:rPr>
        <w:t>个月的租金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  <w:u w:val="none"/>
        </w:rPr>
        <w:t>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3、竞租人需在202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日下午5:00前</w:t>
      </w:r>
      <w:r>
        <w:rPr>
          <w:rFonts w:hint="eastAsia" w:ascii="宋体" w:hAnsi="宋体"/>
          <w:sz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/>
          <w:sz w:val="24"/>
          <w:highlight w:val="none"/>
          <w:u w:val="none"/>
        </w:rPr>
        <w:t>按要求缴纳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保证金到我公司指定账户，</w:t>
      </w:r>
      <w:r>
        <w:rPr>
          <w:rFonts w:hint="eastAsia" w:ascii="宋体" w:hAnsi="宋体"/>
          <w:sz w:val="24"/>
        </w:rPr>
        <w:t>否则按无效竞租处理。账户信息如下：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6886 7620 6313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 户 行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中国银行广州大岭支行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、投标需提交的资料：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5、意向方在中国执行信息公开网(zxgk.court.gov.cn)未被列入失信被执行人名单的查询打印件；</w:t>
      </w:r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以上每一项资料需加盖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公章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4、由委托代理人参与本招租项目的投标工作的，须提交由意向方签署的有效授权委托书的扫描件，授权委托书原件附在投标文件中一并提交。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签名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六</w:t>
      </w:r>
      <w:r>
        <w:rPr>
          <w:rFonts w:hint="eastAsia" w:ascii="宋体" w:hAnsi="宋体"/>
          <w:sz w:val="24"/>
          <w:highlight w:val="none"/>
          <w:u w:val="none"/>
        </w:rPr>
        <w:t>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u w:val="none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</w:t>
      </w:r>
      <w:r>
        <w:rPr>
          <w:rFonts w:hint="eastAsia" w:ascii="宋体" w:hAnsi="宋体"/>
          <w:sz w:val="24"/>
          <w:highlight w:val="none"/>
          <w:u w:val="none"/>
        </w:rPr>
        <w:t>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七</w:t>
      </w:r>
      <w:r>
        <w:rPr>
          <w:rFonts w:hint="eastAsia" w:ascii="宋体" w:hAnsi="宋体"/>
          <w:sz w:val="24"/>
          <w:highlight w:val="none"/>
          <w:u w:val="none"/>
        </w:rPr>
        <w:t>、时间安排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9:30</w:t>
      </w:r>
      <w:r>
        <w:rPr>
          <w:rFonts w:hint="eastAsia" w:ascii="宋体" w:hAnsi="宋体"/>
          <w:sz w:val="24"/>
        </w:rPr>
        <w:t>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9:30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</w:t>
      </w:r>
      <w:r>
        <w:rPr>
          <w:rFonts w:hint="eastAsia" w:ascii="宋体" w:hAnsi="宋体"/>
          <w:sz w:val="24"/>
        </w:rPr>
        <w:t>、联系人：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先生：18</w:t>
      </w:r>
      <w:r>
        <w:rPr>
          <w:rFonts w:hint="eastAsia" w:ascii="宋体" w:hAnsi="宋体"/>
          <w:sz w:val="24"/>
          <w:lang w:val="en-US" w:eastAsia="zh-CN"/>
        </w:rPr>
        <w:t>719365002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  <w:highlight w:val="none"/>
          <w:u w:val="none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广州市乾信经济发展有限公司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 xml:space="preserve">日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45735" cy="7055485"/>
            <wp:effectExtent l="0" t="0" r="2540" b="2540"/>
            <wp:docPr id="1" name="图片 1" descr="B区首层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区首层平面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705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8"/>
        <w:tblpPr w:leftFromText="180" w:rightFromText="180" w:vertAnchor="text" w:horzAnchor="page" w:tblpX="2212" w:tblpY="36"/>
        <w:tblOverlap w:val="never"/>
        <w:tblW w:w="8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202" w:type="dxa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02" w:type="dxa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5216" w:type="dxa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/平方米/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2E2221AF"/>
    <w:rsid w:val="00434DBB"/>
    <w:rsid w:val="02CE719B"/>
    <w:rsid w:val="04765BCB"/>
    <w:rsid w:val="05AE1044"/>
    <w:rsid w:val="08C530C6"/>
    <w:rsid w:val="0C3C5092"/>
    <w:rsid w:val="12CF6485"/>
    <w:rsid w:val="12F91BFA"/>
    <w:rsid w:val="14CD6BCB"/>
    <w:rsid w:val="15413C70"/>
    <w:rsid w:val="15B954D7"/>
    <w:rsid w:val="16A30E21"/>
    <w:rsid w:val="18197833"/>
    <w:rsid w:val="1AFD4181"/>
    <w:rsid w:val="1B4F3B97"/>
    <w:rsid w:val="1D394795"/>
    <w:rsid w:val="23327489"/>
    <w:rsid w:val="25133E9A"/>
    <w:rsid w:val="251D00D1"/>
    <w:rsid w:val="254F434E"/>
    <w:rsid w:val="272939F3"/>
    <w:rsid w:val="2B3E3A73"/>
    <w:rsid w:val="2E2221AF"/>
    <w:rsid w:val="341E252A"/>
    <w:rsid w:val="34585797"/>
    <w:rsid w:val="34BB4EE7"/>
    <w:rsid w:val="34D122A0"/>
    <w:rsid w:val="37644EDD"/>
    <w:rsid w:val="399816E5"/>
    <w:rsid w:val="4032018F"/>
    <w:rsid w:val="41C94B9B"/>
    <w:rsid w:val="41E65998"/>
    <w:rsid w:val="46DB3086"/>
    <w:rsid w:val="47030347"/>
    <w:rsid w:val="479D7EE3"/>
    <w:rsid w:val="4A0677F0"/>
    <w:rsid w:val="4EC017DE"/>
    <w:rsid w:val="4FA52DA9"/>
    <w:rsid w:val="50860981"/>
    <w:rsid w:val="55260FBC"/>
    <w:rsid w:val="570255F2"/>
    <w:rsid w:val="57213A17"/>
    <w:rsid w:val="59371D8B"/>
    <w:rsid w:val="61662C05"/>
    <w:rsid w:val="61B61EE9"/>
    <w:rsid w:val="61C76BF7"/>
    <w:rsid w:val="626E35CE"/>
    <w:rsid w:val="64A0303B"/>
    <w:rsid w:val="65207CAD"/>
    <w:rsid w:val="6743095E"/>
    <w:rsid w:val="674873EC"/>
    <w:rsid w:val="683E1633"/>
    <w:rsid w:val="6D2C6360"/>
    <w:rsid w:val="70521374"/>
    <w:rsid w:val="716478A3"/>
    <w:rsid w:val="72B658BC"/>
    <w:rsid w:val="75EF4FFC"/>
    <w:rsid w:val="7C3D12ED"/>
    <w:rsid w:val="7F8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Craliture~</cp:lastModifiedBy>
  <cp:lastPrinted>2022-04-25T01:15:00Z</cp:lastPrinted>
  <dcterms:modified xsi:type="dcterms:W3CDTF">2024-03-07T08:37:19Z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621E9087CEFB4A3E91669FBC13F0225E_13</vt:lpwstr>
  </property>
</Properties>
</file>