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283578" w14:textId="77777777" w:rsidR="00FB57AB" w:rsidRDefault="00000000" w:rsidP="00D47E11">
      <w:pPr>
        <w:ind w:firstLineChars="0" w:firstLine="0"/>
        <w:jc w:val="center"/>
        <w:rPr>
          <w:rFonts w:eastAsia="方正小标宋简体" w:hAnsi="方正小标宋简体" w:cs="方正小标宋简体" w:hint="eastAsia"/>
          <w:sz w:val="44"/>
          <w:szCs w:val="44"/>
          <w:lang w:bidi="ar"/>
        </w:rPr>
      </w:pPr>
      <w:r>
        <w:rPr>
          <w:rFonts w:eastAsia="方正小标宋简体" w:hAnsi="方正小标宋简体" w:cs="方正小标宋简体" w:hint="eastAsia"/>
          <w:sz w:val="44"/>
          <w:szCs w:val="44"/>
          <w:lang w:bidi="ar"/>
        </w:rPr>
        <w:t>南沙湾片区全要素一体化</w:t>
      </w:r>
    </w:p>
    <w:p w14:paraId="62980CEA" w14:textId="77777777" w:rsidR="00FB57AB" w:rsidRDefault="00000000" w:rsidP="00D47E11">
      <w:pPr>
        <w:spacing w:line="360" w:lineRule="auto"/>
        <w:ind w:firstLineChars="0" w:firstLine="0"/>
        <w:jc w:val="center"/>
        <w:rPr>
          <w:rFonts w:ascii="黑体" w:eastAsia="黑体"/>
          <w:sz w:val="36"/>
          <w:szCs w:val="36"/>
        </w:rPr>
      </w:pPr>
      <w:r>
        <w:rPr>
          <w:rFonts w:eastAsia="方正小标宋简体" w:hAnsi="方正小标宋简体" w:cs="方正小标宋简体" w:hint="eastAsia"/>
          <w:sz w:val="44"/>
          <w:szCs w:val="44"/>
          <w:lang w:bidi="ar"/>
        </w:rPr>
        <w:t>融资咨询服务项目</w:t>
      </w:r>
    </w:p>
    <w:p w14:paraId="7E34626B" w14:textId="77777777" w:rsidR="00FB57AB" w:rsidRDefault="00FB57AB">
      <w:pPr>
        <w:spacing w:line="360" w:lineRule="auto"/>
        <w:ind w:firstLine="720"/>
        <w:jc w:val="center"/>
        <w:rPr>
          <w:rFonts w:ascii="黑体" w:eastAsia="黑体"/>
          <w:sz w:val="36"/>
          <w:szCs w:val="36"/>
        </w:rPr>
      </w:pPr>
    </w:p>
    <w:p w14:paraId="3AB094EA" w14:textId="77777777" w:rsidR="00FB57AB" w:rsidRDefault="00000000">
      <w:pPr>
        <w:spacing w:line="360" w:lineRule="auto"/>
        <w:ind w:firstLine="720"/>
        <w:rPr>
          <w:rFonts w:ascii="黑体" w:eastAsia="黑体"/>
          <w:sz w:val="36"/>
          <w:szCs w:val="36"/>
        </w:rPr>
      </w:pPr>
      <w:r>
        <w:rPr>
          <w:rFonts w:ascii="黑体" w:eastAsia="黑体" w:hint="eastAsia"/>
          <w:noProof/>
          <w:sz w:val="36"/>
          <w:szCs w:val="36"/>
        </w:rPr>
        <mc:AlternateContent>
          <mc:Choice Requires="wps">
            <w:drawing>
              <wp:anchor distT="0" distB="0" distL="114300" distR="114300" simplePos="0" relativeHeight="251659264" behindDoc="0" locked="0" layoutInCell="1" allowOverlap="1" wp14:anchorId="3C93DC31" wp14:editId="0F73182C">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14:paraId="234D9A2B" w14:textId="77777777" w:rsidR="00FB57AB" w:rsidRDefault="00000000" w:rsidP="00D47E11">
      <w:pPr>
        <w:tabs>
          <w:tab w:val="left" w:pos="2160"/>
        </w:tabs>
        <w:spacing w:line="300" w:lineRule="auto"/>
        <w:ind w:firstLineChars="0" w:firstLine="0"/>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ascii="黑体" w:eastAsia="黑体" w:hint="eastAsia"/>
          <w:b/>
          <w:spacing w:val="120"/>
          <w:position w:val="-2"/>
          <w:sz w:val="84"/>
          <w:szCs w:val="84"/>
          <w14:shadow w14:blurRad="50800" w14:dist="38100" w14:dir="2700000" w14:sx="100000" w14:sy="100000" w14:kx="0" w14:ky="0" w14:algn="tl">
            <w14:srgbClr w14:val="000000">
              <w14:alpha w14:val="60000"/>
            </w14:srgbClr>
          </w14:shadow>
        </w:rPr>
        <w:t>招标文件</w:t>
      </w:r>
    </w:p>
    <w:p w14:paraId="73203032" w14:textId="77777777" w:rsidR="00FB57AB" w:rsidRDefault="00000000">
      <w:pPr>
        <w:spacing w:line="360" w:lineRule="auto"/>
        <w:ind w:firstLine="720"/>
        <w:jc w:val="center"/>
        <w:rPr>
          <w:rFonts w:ascii="黑体" w:eastAsia="黑体"/>
          <w:sz w:val="36"/>
          <w:szCs w:val="36"/>
        </w:rPr>
      </w:pPr>
      <w:r>
        <w:rPr>
          <w:rFonts w:ascii="黑体" w:eastAsia="黑体" w:hint="eastAsia"/>
          <w:noProof/>
          <w:sz w:val="36"/>
          <w:szCs w:val="36"/>
        </w:rPr>
        <mc:AlternateContent>
          <mc:Choice Requires="wps">
            <w:drawing>
              <wp:anchor distT="0" distB="0" distL="114300" distR="114300" simplePos="0" relativeHeight="251660288" behindDoc="0" locked="0" layoutInCell="1" allowOverlap="1" wp14:anchorId="4D7317B1" wp14:editId="5360B49F">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14:paraId="34E5E06E" w14:textId="77777777" w:rsidR="00FB57AB" w:rsidRDefault="00FB57AB">
      <w:pPr>
        <w:spacing w:line="360" w:lineRule="auto"/>
        <w:ind w:firstLine="720"/>
        <w:jc w:val="center"/>
        <w:rPr>
          <w:rFonts w:ascii="黑体" w:eastAsia="黑体"/>
          <w:sz w:val="36"/>
          <w:szCs w:val="36"/>
        </w:rPr>
      </w:pPr>
    </w:p>
    <w:p w14:paraId="71DFB5F2" w14:textId="77777777" w:rsidR="00FB57AB" w:rsidRDefault="00FB57AB">
      <w:pPr>
        <w:pStyle w:val="1"/>
        <w:ind w:firstLine="723"/>
        <w:rPr>
          <w:rFonts w:ascii="黑体" w:eastAsia="黑体"/>
          <w:sz w:val="36"/>
          <w:szCs w:val="36"/>
        </w:rPr>
      </w:pPr>
    </w:p>
    <w:p w14:paraId="2E540AE3" w14:textId="77777777" w:rsidR="00FB57AB" w:rsidRDefault="00FB57AB">
      <w:pPr>
        <w:ind w:firstLine="640"/>
      </w:pPr>
    </w:p>
    <w:p w14:paraId="6932779C" w14:textId="77777777" w:rsidR="00FB57AB" w:rsidRDefault="00FB57AB">
      <w:pPr>
        <w:spacing w:line="360" w:lineRule="auto"/>
        <w:ind w:firstLine="720"/>
        <w:jc w:val="center"/>
        <w:rPr>
          <w:rFonts w:ascii="黑体" w:eastAsia="黑体"/>
          <w:sz w:val="36"/>
          <w:szCs w:val="36"/>
        </w:rPr>
      </w:pPr>
    </w:p>
    <w:p w14:paraId="50239102" w14:textId="77777777" w:rsidR="00FB57AB" w:rsidRDefault="00FB57AB">
      <w:pPr>
        <w:spacing w:line="360" w:lineRule="auto"/>
        <w:ind w:firstLine="880"/>
        <w:jc w:val="center"/>
        <w:rPr>
          <w:rFonts w:ascii="黑体" w:eastAsia="黑体"/>
          <w:sz w:val="44"/>
          <w:szCs w:val="44"/>
        </w:rPr>
      </w:pPr>
    </w:p>
    <w:p w14:paraId="7F7EE4CC" w14:textId="77777777" w:rsidR="00FB57AB" w:rsidRDefault="00000000" w:rsidP="00D47E11">
      <w:pPr>
        <w:spacing w:line="360" w:lineRule="auto"/>
        <w:ind w:firstLineChars="0" w:firstLine="0"/>
        <w:jc w:val="center"/>
        <w:rPr>
          <w:rFonts w:ascii="黑体" w:eastAsia="黑体"/>
          <w:sz w:val="44"/>
          <w:szCs w:val="44"/>
        </w:rPr>
      </w:pPr>
      <w:r>
        <w:rPr>
          <w:rFonts w:ascii="黑体" w:eastAsia="黑体" w:hint="eastAsia"/>
          <w:sz w:val="44"/>
          <w:szCs w:val="44"/>
        </w:rPr>
        <w:t>广州南沙资产经营集团有限公司</w:t>
      </w:r>
    </w:p>
    <w:p w14:paraId="421C559A" w14:textId="77777777" w:rsidR="00FB57AB" w:rsidRDefault="00FB57AB">
      <w:pPr>
        <w:pStyle w:val="20"/>
        <w:ind w:firstLine="480"/>
        <w:jc w:val="center"/>
      </w:pPr>
    </w:p>
    <w:p w14:paraId="540CD993" w14:textId="4A3B958B" w:rsidR="00FB57AB" w:rsidRDefault="00000000">
      <w:pPr>
        <w:spacing w:line="360" w:lineRule="auto"/>
        <w:ind w:firstLineChars="750" w:firstLine="3300"/>
        <w:rPr>
          <w:rFonts w:ascii="黑体" w:eastAsia="黑体"/>
          <w:sz w:val="44"/>
          <w:szCs w:val="44"/>
        </w:rPr>
        <w:sectPr w:rsidR="00FB57AB">
          <w:headerReference w:type="even" r:id="rId9"/>
          <w:headerReference w:type="default" r:id="rId10"/>
          <w:footerReference w:type="even" r:id="rId11"/>
          <w:footerReference w:type="default" r:id="rId12"/>
          <w:headerReference w:type="first" r:id="rId13"/>
          <w:footerReference w:type="first" r:id="rId14"/>
          <w:pgSz w:w="11906" w:h="16838"/>
          <w:pgMar w:top="1440" w:right="1646" w:bottom="1440" w:left="1620" w:header="851" w:footer="1259" w:gutter="0"/>
          <w:cols w:space="720"/>
          <w:docGrid w:type="lines" w:linePitch="312"/>
        </w:sectPr>
      </w:pPr>
      <w:r>
        <w:rPr>
          <w:rFonts w:ascii="黑体" w:eastAsia="黑体" w:hint="eastAsia"/>
          <w:sz w:val="44"/>
          <w:szCs w:val="44"/>
        </w:rPr>
        <w:t xml:space="preserve">2024年 </w:t>
      </w:r>
      <w:r w:rsidR="00715C92">
        <w:rPr>
          <w:rFonts w:ascii="黑体" w:eastAsia="黑体" w:hint="eastAsia"/>
          <w:sz w:val="44"/>
          <w:szCs w:val="44"/>
        </w:rPr>
        <w:t xml:space="preserve">12 </w:t>
      </w:r>
      <w:r>
        <w:rPr>
          <w:rFonts w:ascii="黑体" w:eastAsia="黑体" w:hint="eastAsia"/>
          <w:sz w:val="44"/>
          <w:szCs w:val="44"/>
        </w:rPr>
        <w:t>月</w:t>
      </w:r>
    </w:p>
    <w:p w14:paraId="0C03B412" w14:textId="77777777" w:rsidR="00FB57AB" w:rsidRDefault="00000000" w:rsidP="00AF4601">
      <w:pPr>
        <w:pStyle w:val="aff0"/>
      </w:pPr>
      <w:r>
        <w:rPr>
          <w:rFonts w:hint="eastAsia"/>
        </w:rPr>
        <w:lastRenderedPageBreak/>
        <w:t>南沙湾片区全要素一体化</w:t>
      </w:r>
    </w:p>
    <w:p w14:paraId="051FDDF3" w14:textId="77777777" w:rsidR="00FB57AB" w:rsidRDefault="00000000" w:rsidP="00DE28FC">
      <w:pPr>
        <w:pStyle w:val="aff0"/>
      </w:pPr>
      <w:r>
        <w:rPr>
          <w:rFonts w:hint="eastAsia"/>
        </w:rPr>
        <w:t>融资咨询服务项目招标公告</w:t>
      </w:r>
    </w:p>
    <w:p w14:paraId="32926ABA" w14:textId="77777777" w:rsidR="00FB57AB" w:rsidRDefault="00000000">
      <w:pPr>
        <w:widowControl/>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招标人：广州南沙资产经营集团有限公司</w:t>
      </w:r>
    </w:p>
    <w:p w14:paraId="361524EF" w14:textId="77777777" w:rsidR="00FB57AB" w:rsidRDefault="00000000">
      <w:pPr>
        <w:widowControl/>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招标项目名称：南沙湾片区全要素一体化融资咨询服务项目</w:t>
      </w:r>
    </w:p>
    <w:p w14:paraId="6436A39D" w14:textId="34A41A5F" w:rsidR="00FB57AB" w:rsidRDefault="00000000">
      <w:pPr>
        <w:widowControl/>
        <w:numPr>
          <w:ilvl w:val="255"/>
          <w:numId w:val="0"/>
        </w:numPr>
        <w:ind w:firstLineChars="20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招标内容：本项目要求中标人对南沙湾片区综合开发项目（以下简称“项目”）开展前期研究咨询工作，</w:t>
      </w:r>
      <w:r w:rsidR="00B4183C" w:rsidRPr="00B4183C">
        <w:rPr>
          <w:rFonts w:ascii="仿宋_GB2312" w:hAnsi="仿宋_GB2312" w:cs="仿宋_GB2312" w:hint="eastAsia"/>
          <w:kern w:val="0"/>
          <w:szCs w:val="32"/>
          <w:shd w:val="clear" w:color="auto" w:fill="FFFFFF"/>
          <w:lang w:bidi="ar"/>
        </w:rPr>
        <w:t>对标国家级旅游度假区，</w:t>
      </w:r>
      <w:r>
        <w:rPr>
          <w:rFonts w:hint="eastAsia"/>
          <w:szCs w:val="32"/>
        </w:rPr>
        <w:t>依据南沙区相关城市发展规划、产业发展规划及南沙湾片区相关投资建设规划</w:t>
      </w:r>
      <w:r>
        <w:rPr>
          <w:rFonts w:ascii="仿宋_GB2312" w:hAnsi="仿宋_GB2312" w:cs="仿宋_GB2312" w:hint="eastAsia"/>
          <w:kern w:val="0"/>
          <w:szCs w:val="32"/>
          <w:shd w:val="clear" w:color="auto" w:fill="FFFFFF"/>
          <w:lang w:bidi="ar"/>
        </w:rPr>
        <w:t>，</w:t>
      </w:r>
      <w:r>
        <w:rPr>
          <w:rFonts w:hint="eastAsia"/>
          <w:szCs w:val="32"/>
          <w:lang w:bidi="ar"/>
        </w:rPr>
        <w:t>结合</w:t>
      </w:r>
      <w:r>
        <w:rPr>
          <w:rFonts w:ascii="仿宋_GB2312" w:hint="eastAsia"/>
          <w:szCs w:val="32"/>
          <w:lang w:bidi="ar"/>
        </w:rPr>
        <w:t>区域政府存量资产研究</w:t>
      </w:r>
      <w:r>
        <w:rPr>
          <w:rFonts w:hint="eastAsia"/>
          <w:szCs w:val="32"/>
          <w:lang w:bidi="ar"/>
        </w:rPr>
        <w:t>梳理有关部门推荐重点建设项目清单，规划开发</w:t>
      </w:r>
      <w:r w:rsidR="00B83CCE">
        <w:rPr>
          <w:rFonts w:hint="eastAsia"/>
          <w:szCs w:val="32"/>
          <w:lang w:bidi="ar"/>
        </w:rPr>
        <w:t>片区</w:t>
      </w:r>
      <w:proofErr w:type="gramStart"/>
      <w:r>
        <w:rPr>
          <w:rFonts w:hint="eastAsia"/>
          <w:szCs w:val="32"/>
          <w:lang w:bidi="ar"/>
        </w:rPr>
        <w:t>存量文旅</w:t>
      </w:r>
      <w:proofErr w:type="gramEnd"/>
      <w:r>
        <w:rPr>
          <w:rFonts w:hint="eastAsia"/>
          <w:szCs w:val="32"/>
          <w:lang w:bidi="ar"/>
        </w:rPr>
        <w:t>资源，</w:t>
      </w:r>
      <w:r w:rsidR="00D016BE" w:rsidRPr="00D016BE">
        <w:rPr>
          <w:rFonts w:hint="eastAsia"/>
          <w:szCs w:val="32"/>
          <w:lang w:bidi="ar"/>
        </w:rPr>
        <w:t>制定相应路径、策划目标和建设项目库</w:t>
      </w:r>
      <w:r w:rsidR="00B4183C">
        <w:rPr>
          <w:rFonts w:hint="eastAsia"/>
          <w:szCs w:val="32"/>
          <w:lang w:bidi="ar"/>
        </w:rPr>
        <w:t>，</w:t>
      </w:r>
      <w:r>
        <w:rPr>
          <w:rFonts w:ascii="仿宋_GB2312" w:hAnsi="仿宋_GB2312" w:cs="仿宋_GB2312" w:hint="eastAsia"/>
          <w:kern w:val="0"/>
          <w:szCs w:val="32"/>
          <w:shd w:val="clear" w:color="auto" w:fill="FFFFFF"/>
          <w:lang w:bidi="ar"/>
        </w:rPr>
        <w:t>编制</w:t>
      </w:r>
      <w:r>
        <w:rPr>
          <w:rFonts w:hint="eastAsia"/>
          <w:szCs w:val="32"/>
        </w:rPr>
        <w:t>《南沙湾片区综合开发项目可行性研究报告》（以下简称“可研报告”）；</w:t>
      </w:r>
      <w:r>
        <w:rPr>
          <w:rFonts w:ascii="仿宋_GB2312" w:hAnsi="仿宋_GB2312" w:cs="仿宋_GB2312" w:hint="eastAsia"/>
          <w:kern w:val="0"/>
          <w:szCs w:val="32"/>
          <w:shd w:val="clear" w:color="auto" w:fill="FFFFFF"/>
          <w:lang w:bidi="ar"/>
        </w:rPr>
        <w:t>根据政策性银行融资审核要求</w:t>
      </w:r>
      <w:r>
        <w:rPr>
          <w:rFonts w:hint="eastAsia"/>
          <w:szCs w:val="32"/>
        </w:rPr>
        <w:t>编制《南沙湾片区综合开发项目资金平衡方案》（以下简称“资金平衡方案”）；根据招标代理服务，进行项目招标，必要时编制《南沙湾片区综合开发项目合伙人合作合同》（以下简称“合作合同”）；根据项目的投融资需求编制《南沙湾片区综合开发项目投融资实施方案》</w:t>
      </w:r>
      <w:r>
        <w:rPr>
          <w:rFonts w:hint="eastAsia"/>
          <w:szCs w:val="32"/>
        </w:rPr>
        <w:t xml:space="preserve"> </w:t>
      </w:r>
      <w:r>
        <w:rPr>
          <w:rFonts w:hint="eastAsia"/>
          <w:szCs w:val="32"/>
        </w:rPr>
        <w:t>（以下简称“投融资实施方案”）。</w:t>
      </w:r>
    </w:p>
    <w:p w14:paraId="1F2FA01E"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评审办法：综合评审法</w:t>
      </w:r>
    </w:p>
    <w:p w14:paraId="011E6FD3" w14:textId="77777777" w:rsidR="00FB57AB" w:rsidRPr="00681F57" w:rsidRDefault="00000000">
      <w:pPr>
        <w:widowControl/>
        <w:shd w:val="clear" w:color="auto" w:fill="FFFFFF"/>
        <w:ind w:firstLine="640"/>
        <w:rPr>
          <w:rFonts w:ascii="仿宋_GB2312" w:hAnsi="仿宋_GB2312" w:cs="仿宋_GB2312" w:hint="eastAsia"/>
          <w:kern w:val="0"/>
          <w:szCs w:val="32"/>
          <w:u w:val="single"/>
          <w:shd w:val="clear" w:color="auto" w:fill="FFFFFF"/>
          <w:lang w:bidi="ar"/>
        </w:rPr>
      </w:pPr>
      <w:r w:rsidRPr="00681F57">
        <w:rPr>
          <w:rFonts w:ascii="仿宋_GB2312" w:hAnsi="仿宋_GB2312" w:cs="仿宋_GB2312" w:hint="eastAsia"/>
          <w:kern w:val="0"/>
          <w:szCs w:val="32"/>
          <w:u w:val="single"/>
          <w:shd w:val="clear" w:color="auto" w:fill="FFFFFF"/>
          <w:lang w:bidi="ar"/>
        </w:rPr>
        <w:t>招标价格：不高于人民币130万元</w:t>
      </w:r>
    </w:p>
    <w:p w14:paraId="07B4ABBA"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投标人资格要求：</w:t>
      </w:r>
    </w:p>
    <w:p w14:paraId="392CA948" w14:textId="77777777" w:rsidR="00FB57AB" w:rsidRDefault="00000000">
      <w:pPr>
        <w:widowControl/>
        <w:numPr>
          <w:ilvl w:val="0"/>
          <w:numId w:val="3"/>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lastRenderedPageBreak/>
        <w:t>在中华人民共和国境内注册，具有独立承担民事责任能力并具有法人资格；持有工商行政管理部门核发的法人营业执照，按国家法律正常经营；</w:t>
      </w:r>
    </w:p>
    <w:p w14:paraId="016702AB" w14:textId="77777777" w:rsidR="00FB57AB" w:rsidRDefault="00000000">
      <w:pPr>
        <w:widowControl/>
        <w:numPr>
          <w:ilvl w:val="0"/>
          <w:numId w:val="3"/>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投标人具备政府和社会资本合作咨询专项资信的甲级资质；</w:t>
      </w:r>
    </w:p>
    <w:p w14:paraId="67DE0B46" w14:textId="77777777" w:rsidR="00FB57AB" w:rsidRDefault="00000000">
      <w:pPr>
        <w:widowControl/>
        <w:numPr>
          <w:ilvl w:val="0"/>
          <w:numId w:val="3"/>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投标人具备工程咨询甲级专业资信-市政公用工程专业；</w:t>
      </w:r>
    </w:p>
    <w:p w14:paraId="4C635C44" w14:textId="310BD3D7" w:rsidR="00FB57AB" w:rsidRDefault="00000000">
      <w:pPr>
        <w:widowControl/>
        <w:numPr>
          <w:ilvl w:val="0"/>
          <w:numId w:val="3"/>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团队中应指定1名</w:t>
      </w:r>
      <w:r w:rsidR="00CD2596">
        <w:rPr>
          <w:rFonts w:ascii="仿宋_GB2312" w:hAnsi="仿宋_GB2312" w:cs="仿宋_GB2312" w:hint="eastAsia"/>
          <w:kern w:val="0"/>
          <w:szCs w:val="32"/>
          <w:shd w:val="clear" w:color="auto" w:fill="FFFFFF"/>
          <w:lang w:bidi="ar"/>
        </w:rPr>
        <w:t>相关专业</w:t>
      </w:r>
      <w:r w:rsidR="008C0C67" w:rsidRPr="008C0C67">
        <w:rPr>
          <w:rFonts w:ascii="仿宋_GB2312" w:hAnsi="仿宋_GB2312" w:cs="仿宋_GB2312" w:hint="eastAsia"/>
          <w:kern w:val="0"/>
          <w:szCs w:val="32"/>
          <w:shd w:val="clear" w:color="auto" w:fill="FFFFFF"/>
          <w:lang w:bidi="ar"/>
        </w:rPr>
        <w:t>（经济、造价、建筑、结构、给排水等专业）</w:t>
      </w:r>
      <w:r w:rsidR="00CD2596" w:rsidRPr="00CD2596">
        <w:rPr>
          <w:rFonts w:ascii="仿宋_GB2312" w:hAnsi="仿宋_GB2312" w:cs="仿宋_GB2312" w:hint="eastAsia"/>
          <w:kern w:val="0"/>
          <w:szCs w:val="32"/>
          <w:shd w:val="clear" w:color="auto" w:fill="FFFFFF"/>
          <w:lang w:bidi="ar"/>
        </w:rPr>
        <w:t>范围内</w:t>
      </w:r>
      <w:r w:rsidR="00CD2596">
        <w:rPr>
          <w:rFonts w:ascii="仿宋_GB2312" w:hAnsi="仿宋_GB2312" w:cs="仿宋_GB2312" w:hint="eastAsia"/>
          <w:kern w:val="0"/>
          <w:szCs w:val="32"/>
          <w:shd w:val="clear" w:color="auto" w:fill="FFFFFF"/>
          <w:lang w:bidi="ar"/>
        </w:rPr>
        <w:t>的</w:t>
      </w:r>
      <w:r>
        <w:rPr>
          <w:rFonts w:ascii="仿宋_GB2312" w:hAnsi="仿宋_GB2312" w:cs="仿宋_GB2312" w:hint="eastAsia"/>
          <w:kern w:val="0"/>
          <w:szCs w:val="32"/>
          <w:shd w:val="clear" w:color="auto" w:fill="FFFFFF"/>
          <w:lang w:bidi="ar"/>
        </w:rPr>
        <w:t>高级职称人员作为项目主负责人，负责项目可研报告、资金平衡方案、投融资实施方案、合作合同（如有）的编制及总体统筹工作；</w:t>
      </w:r>
    </w:p>
    <w:p w14:paraId="1AD767DC" w14:textId="77777777" w:rsidR="00FB57AB" w:rsidRDefault="00000000">
      <w:pPr>
        <w:widowControl/>
        <w:numPr>
          <w:ilvl w:val="0"/>
          <w:numId w:val="3"/>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必须为未被列入信用中国网站(www.creditchina.gov.cn)的“失信被执行人”、“重大税收违法案件当事人名单”的供应商（提供开标时间前10天内的查询结果网页截图并加盖公章）；投标人近三年内（2021年11月30日至2024年11月30日）没有重大违法记录、不存在骗取中标、严重违约等情况、有依法缴纳税收和社会保障资金的良好记录、服务团队成员为投标人员工并未受过行业处罚或涉及行业相关的法律诉讼事项（提供承诺函）；</w:t>
      </w:r>
    </w:p>
    <w:p w14:paraId="54B81D84" w14:textId="77777777" w:rsidR="00FB57AB" w:rsidRDefault="00000000">
      <w:pPr>
        <w:widowControl/>
        <w:numPr>
          <w:ilvl w:val="0"/>
          <w:numId w:val="3"/>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本次招标不接受联合体投标。</w:t>
      </w:r>
    </w:p>
    <w:p w14:paraId="36512C71" w14:textId="77777777" w:rsidR="00FB57AB" w:rsidRDefault="00000000">
      <w:pPr>
        <w:ind w:firstLine="640"/>
        <w:rPr>
          <w:lang w:bidi="ar"/>
        </w:rPr>
      </w:pPr>
      <w:r>
        <w:rPr>
          <w:rFonts w:ascii="仿宋_GB2312" w:hAnsi="仿宋_GB2312" w:cs="仿宋_GB2312" w:hint="eastAsia"/>
          <w:kern w:val="0"/>
          <w:szCs w:val="32"/>
          <w:shd w:val="clear" w:color="auto" w:fill="FFFFFF"/>
          <w:lang w:bidi="ar"/>
        </w:rPr>
        <w:t>招标文件的获取:</w:t>
      </w:r>
      <w:r>
        <w:rPr>
          <w:rFonts w:hint="eastAsia"/>
          <w:lang w:bidi="ar"/>
        </w:rPr>
        <w:t>广州国企阳光采购信息发布平台</w:t>
      </w:r>
      <w:r>
        <w:rPr>
          <w:rFonts w:hint="eastAsia"/>
        </w:rPr>
        <w:t>（</w:t>
      </w:r>
      <w:r>
        <w:rPr>
          <w:lang w:bidi="ar"/>
        </w:rPr>
        <w:t>https://ygcg.gzggzy.cn/p92/index.html</w:t>
      </w:r>
      <w:r>
        <w:rPr>
          <w:rFonts w:hint="eastAsia"/>
        </w:rPr>
        <w:t>）与</w:t>
      </w:r>
      <w:r>
        <w:rPr>
          <w:rFonts w:hint="eastAsia"/>
          <w:shd w:val="clear" w:color="auto" w:fill="FFFFFF"/>
          <w:lang w:bidi="ar"/>
        </w:rPr>
        <w:t>广州南沙资产经营</w:t>
      </w:r>
      <w:r>
        <w:rPr>
          <w:rFonts w:hint="eastAsia"/>
          <w:shd w:val="clear" w:color="auto" w:fill="FFFFFF"/>
          <w:lang w:bidi="ar"/>
        </w:rPr>
        <w:lastRenderedPageBreak/>
        <w:t>集团有限公司官方网站</w:t>
      </w:r>
      <w:r>
        <w:t>（</w:t>
      </w:r>
      <w:r>
        <w:rPr>
          <w:lang w:bidi="ar"/>
        </w:rPr>
        <w:t>http://www.gnao.com.cn</w:t>
      </w:r>
      <w:r>
        <w:t>）</w:t>
      </w:r>
    </w:p>
    <w:p w14:paraId="6322BC92" w14:textId="195373A5" w:rsidR="00FB57AB" w:rsidRDefault="00000000">
      <w:pPr>
        <w:ind w:left="640" w:firstLineChars="0" w:firstLine="0"/>
        <w:rPr>
          <w:shd w:val="clear" w:color="auto" w:fill="FFFFFF"/>
          <w:lang w:bidi="ar"/>
        </w:rPr>
      </w:pPr>
      <w:r>
        <w:rPr>
          <w:rFonts w:hint="eastAsia"/>
          <w:shd w:val="clear" w:color="auto" w:fill="FFFFFF"/>
          <w:lang w:bidi="ar"/>
        </w:rPr>
        <w:t>投标文件邮寄截止日期：</w:t>
      </w:r>
      <w:r>
        <w:rPr>
          <w:rFonts w:hint="eastAsia"/>
          <w:shd w:val="clear" w:color="auto" w:fill="FFFFFF"/>
          <w:lang w:bidi="ar"/>
        </w:rPr>
        <w:t>2024</w:t>
      </w:r>
      <w:r>
        <w:rPr>
          <w:rFonts w:hint="eastAsia"/>
          <w:shd w:val="clear" w:color="auto" w:fill="FFFFFF"/>
          <w:lang w:bidi="ar"/>
        </w:rPr>
        <w:t>年</w:t>
      </w:r>
      <w:r w:rsidR="00337CAB" w:rsidRPr="00337CAB">
        <w:rPr>
          <w:shd w:val="clear" w:color="auto" w:fill="FFFFFF"/>
          <w:lang w:bidi="ar"/>
        </w:rPr>
        <w:t>12</w:t>
      </w:r>
      <w:r>
        <w:rPr>
          <w:rFonts w:hint="eastAsia"/>
          <w:shd w:val="clear" w:color="auto" w:fill="FFFFFF"/>
          <w:lang w:bidi="ar"/>
        </w:rPr>
        <w:t>月</w:t>
      </w:r>
      <w:r w:rsidR="00337CAB">
        <w:rPr>
          <w:rFonts w:hint="eastAsia"/>
          <w:shd w:val="clear" w:color="auto" w:fill="FFFFFF"/>
          <w:lang w:bidi="ar"/>
        </w:rPr>
        <w:t>24</w:t>
      </w:r>
      <w:r>
        <w:rPr>
          <w:rFonts w:hint="eastAsia"/>
          <w:shd w:val="clear" w:color="auto" w:fill="FFFFFF"/>
          <w:lang w:bidi="ar"/>
        </w:rPr>
        <w:t>日上午</w:t>
      </w:r>
      <w:r w:rsidR="00337CAB">
        <w:rPr>
          <w:rFonts w:hint="eastAsia"/>
          <w:shd w:val="clear" w:color="auto" w:fill="FFFFFF"/>
          <w:lang w:bidi="ar"/>
        </w:rPr>
        <w:t>10</w:t>
      </w:r>
      <w:r>
        <w:rPr>
          <w:rFonts w:hint="eastAsia"/>
          <w:shd w:val="clear" w:color="auto" w:fill="FFFFFF"/>
          <w:lang w:bidi="ar"/>
        </w:rPr>
        <w:t>时前。</w:t>
      </w:r>
    </w:p>
    <w:p w14:paraId="46A91EDB" w14:textId="12EBDA99" w:rsidR="00FB57AB" w:rsidRDefault="00000000">
      <w:pPr>
        <w:ind w:firstLine="640"/>
      </w:pPr>
      <w:r>
        <w:rPr>
          <w:rFonts w:hint="eastAsia"/>
          <w:shd w:val="clear" w:color="auto" w:fill="FFFFFF"/>
          <w:lang w:bidi="ar"/>
        </w:rPr>
        <w:t>开标与评审日期：</w:t>
      </w:r>
      <w:r>
        <w:rPr>
          <w:rFonts w:hint="eastAsia"/>
          <w:shd w:val="clear" w:color="auto" w:fill="FFFFFF"/>
          <w:lang w:bidi="ar"/>
        </w:rPr>
        <w:t>2024</w:t>
      </w:r>
      <w:r>
        <w:rPr>
          <w:rFonts w:hint="eastAsia"/>
          <w:shd w:val="clear" w:color="auto" w:fill="FFFFFF"/>
          <w:lang w:bidi="ar"/>
        </w:rPr>
        <w:t>年</w:t>
      </w:r>
      <w:r w:rsidR="00E11A55">
        <w:rPr>
          <w:rFonts w:hint="eastAsia"/>
          <w:shd w:val="clear" w:color="auto" w:fill="FFFFFF"/>
          <w:lang w:bidi="ar"/>
        </w:rPr>
        <w:t>12</w:t>
      </w:r>
      <w:r>
        <w:rPr>
          <w:rFonts w:hint="eastAsia"/>
          <w:shd w:val="clear" w:color="auto" w:fill="FFFFFF"/>
          <w:lang w:bidi="ar"/>
        </w:rPr>
        <w:t>月</w:t>
      </w:r>
      <w:r w:rsidR="00E11A55">
        <w:rPr>
          <w:rFonts w:hint="eastAsia"/>
          <w:shd w:val="clear" w:color="auto" w:fill="FFFFFF"/>
          <w:lang w:bidi="ar"/>
        </w:rPr>
        <w:t>24</w:t>
      </w:r>
      <w:r>
        <w:rPr>
          <w:rFonts w:hint="eastAsia"/>
          <w:shd w:val="clear" w:color="auto" w:fill="FFFFFF"/>
          <w:lang w:bidi="ar"/>
        </w:rPr>
        <w:t>日上午</w:t>
      </w:r>
      <w:r w:rsidR="00E11A55">
        <w:rPr>
          <w:rFonts w:hint="eastAsia"/>
          <w:shd w:val="clear" w:color="auto" w:fill="FFFFFF"/>
          <w:lang w:bidi="ar"/>
        </w:rPr>
        <w:t>10</w:t>
      </w:r>
      <w:r>
        <w:rPr>
          <w:rFonts w:hint="eastAsia"/>
          <w:shd w:val="clear" w:color="auto" w:fill="FFFFFF"/>
          <w:lang w:bidi="ar"/>
        </w:rPr>
        <w:t>时</w:t>
      </w:r>
      <w:r w:rsidR="00337CAB">
        <w:rPr>
          <w:rFonts w:hint="eastAsia"/>
          <w:shd w:val="clear" w:color="auto" w:fill="FFFFFF"/>
          <w:lang w:bidi="ar"/>
        </w:rPr>
        <w:t>整。</w:t>
      </w:r>
    </w:p>
    <w:p w14:paraId="61118E06" w14:textId="60D8EB44" w:rsidR="00FB57AB" w:rsidRDefault="00000000">
      <w:pPr>
        <w:ind w:firstLine="640"/>
      </w:pPr>
      <w:r>
        <w:rPr>
          <w:rFonts w:hint="eastAsia"/>
          <w:shd w:val="clear" w:color="auto" w:fill="FFFFFF"/>
          <w:lang w:bidi="ar"/>
        </w:rPr>
        <w:t>开标地点：广东省广州市南沙区海滨路</w:t>
      </w:r>
      <w:r>
        <w:rPr>
          <w:rFonts w:hint="eastAsia"/>
          <w:shd w:val="clear" w:color="auto" w:fill="FFFFFF"/>
          <w:lang w:bidi="ar"/>
        </w:rPr>
        <w:t>171</w:t>
      </w:r>
      <w:r>
        <w:rPr>
          <w:rFonts w:hint="eastAsia"/>
          <w:shd w:val="clear" w:color="auto" w:fill="FFFFFF"/>
          <w:lang w:bidi="ar"/>
        </w:rPr>
        <w:t>号南沙金融大厦</w:t>
      </w:r>
      <w:r w:rsidR="009F116C" w:rsidRPr="009F116C">
        <w:rPr>
          <w:shd w:val="clear" w:color="auto" w:fill="FFFFFF"/>
          <w:lang w:bidi="ar"/>
        </w:rPr>
        <w:t>1103</w:t>
      </w:r>
      <w:r>
        <w:rPr>
          <w:rFonts w:hint="eastAsia"/>
          <w:shd w:val="clear" w:color="auto" w:fill="FFFFFF"/>
          <w:lang w:bidi="ar"/>
        </w:rPr>
        <w:t>室</w:t>
      </w:r>
      <w:r w:rsidR="001235BB">
        <w:rPr>
          <w:rFonts w:hint="eastAsia"/>
          <w:shd w:val="clear" w:color="auto" w:fill="FFFFFF"/>
          <w:lang w:bidi="ar"/>
        </w:rPr>
        <w:t>。</w:t>
      </w:r>
    </w:p>
    <w:p w14:paraId="79826D8B" w14:textId="77777777" w:rsidR="00FB57AB" w:rsidRDefault="00000000">
      <w:pPr>
        <w:ind w:firstLine="640"/>
      </w:pPr>
      <w:r>
        <w:rPr>
          <w:rFonts w:hint="eastAsia"/>
          <w:shd w:val="clear" w:color="auto" w:fill="FFFFFF"/>
          <w:lang w:bidi="ar"/>
        </w:rPr>
        <w:t>投标份数：正本</w:t>
      </w:r>
      <w:r>
        <w:rPr>
          <w:rFonts w:hint="eastAsia"/>
          <w:shd w:val="clear" w:color="auto" w:fill="FFFFFF"/>
          <w:lang w:bidi="ar"/>
        </w:rPr>
        <w:t>1</w:t>
      </w:r>
      <w:r>
        <w:rPr>
          <w:rFonts w:hint="eastAsia"/>
          <w:shd w:val="clear" w:color="auto" w:fill="FFFFFF"/>
          <w:lang w:bidi="ar"/>
        </w:rPr>
        <w:t>份，副本</w:t>
      </w:r>
      <w:r>
        <w:rPr>
          <w:rFonts w:hint="eastAsia"/>
          <w:shd w:val="clear" w:color="auto" w:fill="FFFFFF"/>
          <w:lang w:bidi="ar"/>
        </w:rPr>
        <w:t>4</w:t>
      </w:r>
      <w:r>
        <w:rPr>
          <w:rFonts w:hint="eastAsia"/>
          <w:shd w:val="clear" w:color="auto" w:fill="FFFFFF"/>
          <w:lang w:bidi="ar"/>
        </w:rPr>
        <w:t>份，电子版本</w:t>
      </w:r>
      <w:r>
        <w:rPr>
          <w:rFonts w:hint="eastAsia"/>
          <w:shd w:val="clear" w:color="auto" w:fill="FFFFFF"/>
          <w:lang w:bidi="ar"/>
        </w:rPr>
        <w:t>1</w:t>
      </w:r>
      <w:r>
        <w:rPr>
          <w:rFonts w:hint="eastAsia"/>
          <w:shd w:val="clear" w:color="auto" w:fill="FFFFFF"/>
          <w:lang w:bidi="ar"/>
        </w:rPr>
        <w:t>份（</w:t>
      </w:r>
      <w:r>
        <w:rPr>
          <w:rFonts w:hint="eastAsia"/>
          <w:shd w:val="clear" w:color="auto" w:fill="FFFFFF"/>
          <w:lang w:bidi="ar"/>
        </w:rPr>
        <w:t>U</w:t>
      </w:r>
      <w:r>
        <w:rPr>
          <w:rFonts w:hint="eastAsia"/>
          <w:shd w:val="clear" w:color="auto" w:fill="FFFFFF"/>
          <w:lang w:bidi="ar"/>
        </w:rPr>
        <w:t>盘）。</w:t>
      </w:r>
    </w:p>
    <w:p w14:paraId="1BB166E2" w14:textId="7CC679B9" w:rsidR="00FB57AB" w:rsidRDefault="00000000">
      <w:pPr>
        <w:ind w:firstLine="640"/>
        <w:rPr>
          <w:shd w:val="clear" w:color="auto" w:fill="FFFFFF"/>
          <w:lang w:bidi="ar"/>
        </w:rPr>
      </w:pPr>
      <w:r>
        <w:rPr>
          <w:rFonts w:hint="eastAsia"/>
          <w:shd w:val="clear" w:color="auto" w:fill="FFFFFF"/>
          <w:lang w:bidi="ar"/>
        </w:rPr>
        <w:t>投标文件邮寄地址：广东省广州市南沙区海滨路</w:t>
      </w:r>
      <w:r>
        <w:rPr>
          <w:rFonts w:hint="eastAsia"/>
          <w:shd w:val="clear" w:color="auto" w:fill="FFFFFF"/>
          <w:lang w:bidi="ar"/>
        </w:rPr>
        <w:t>171</w:t>
      </w:r>
      <w:r>
        <w:rPr>
          <w:rFonts w:hint="eastAsia"/>
          <w:shd w:val="clear" w:color="auto" w:fill="FFFFFF"/>
          <w:lang w:bidi="ar"/>
        </w:rPr>
        <w:t>号南沙金融大厦</w:t>
      </w:r>
      <w:r>
        <w:rPr>
          <w:rFonts w:hint="eastAsia"/>
          <w:shd w:val="clear" w:color="auto" w:fill="FFFFFF"/>
          <w:lang w:bidi="ar"/>
        </w:rPr>
        <w:t>11</w:t>
      </w:r>
      <w:r>
        <w:rPr>
          <w:rFonts w:hint="eastAsia"/>
          <w:shd w:val="clear" w:color="auto" w:fill="FFFFFF"/>
          <w:lang w:bidi="ar"/>
        </w:rPr>
        <w:t>楼风控合规部</w:t>
      </w:r>
      <w:r w:rsidR="001235BB">
        <w:rPr>
          <w:rFonts w:hint="eastAsia"/>
          <w:shd w:val="clear" w:color="auto" w:fill="FFFFFF"/>
          <w:lang w:bidi="ar"/>
        </w:rPr>
        <w:t>。</w:t>
      </w:r>
    </w:p>
    <w:p w14:paraId="7FC4A977"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联系人：陈小姐</w:t>
      </w:r>
    </w:p>
    <w:p w14:paraId="36A6315E"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电话：020-66810073</w:t>
      </w:r>
    </w:p>
    <w:p w14:paraId="20C0B5CC" w14:textId="77777777" w:rsidR="00FB57AB" w:rsidRDefault="00FB57AB">
      <w:pPr>
        <w:pStyle w:val="1"/>
        <w:spacing w:line="560" w:lineRule="exact"/>
        <w:ind w:firstLine="643"/>
        <w:rPr>
          <w:rFonts w:ascii="仿宋_GB2312" w:hAnsi="仿宋_GB2312" w:cs="仿宋_GB2312" w:hint="eastAsia"/>
          <w:kern w:val="0"/>
          <w:sz w:val="32"/>
          <w:szCs w:val="32"/>
          <w:shd w:val="clear" w:color="auto" w:fill="FFFFFF"/>
          <w:lang w:bidi="ar"/>
        </w:rPr>
      </w:pPr>
    </w:p>
    <w:p w14:paraId="1C0B1400" w14:textId="77777777" w:rsidR="00FB57AB" w:rsidRDefault="00FB57AB">
      <w:pPr>
        <w:ind w:firstLine="640"/>
      </w:pPr>
    </w:p>
    <w:p w14:paraId="700B0303" w14:textId="77777777" w:rsidR="00FB57AB" w:rsidRDefault="00000000">
      <w:pPr>
        <w:ind w:firstLine="640"/>
        <w:jc w:val="right"/>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广州南沙资产经营集团有限公司</w:t>
      </w:r>
    </w:p>
    <w:p w14:paraId="717F8113" w14:textId="50FA1F64" w:rsidR="00FB57AB" w:rsidRDefault="00000000">
      <w:pPr>
        <w:ind w:firstLine="640"/>
        <w:jc w:val="right"/>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2024年</w:t>
      </w:r>
      <w:r w:rsidR="001A36C7">
        <w:rPr>
          <w:rFonts w:ascii="仿宋_GB2312" w:hAnsi="仿宋_GB2312" w:cs="仿宋_GB2312" w:hint="eastAsia"/>
          <w:kern w:val="0"/>
          <w:szCs w:val="32"/>
          <w:shd w:val="clear" w:color="auto" w:fill="FFFFFF"/>
          <w:lang w:bidi="ar"/>
        </w:rPr>
        <w:t>12</w:t>
      </w:r>
      <w:r>
        <w:rPr>
          <w:rFonts w:ascii="仿宋_GB2312" w:hAnsi="仿宋_GB2312" w:cs="仿宋_GB2312" w:hint="eastAsia"/>
          <w:kern w:val="0"/>
          <w:szCs w:val="32"/>
          <w:shd w:val="clear" w:color="auto" w:fill="FFFFFF"/>
          <w:lang w:bidi="ar"/>
        </w:rPr>
        <w:t>月</w:t>
      </w:r>
      <w:r w:rsidR="001A36C7">
        <w:rPr>
          <w:rFonts w:ascii="仿宋_GB2312" w:hAnsi="仿宋_GB2312" w:cs="仿宋_GB2312" w:hint="eastAsia"/>
          <w:kern w:val="0"/>
          <w:szCs w:val="32"/>
          <w:shd w:val="clear" w:color="auto" w:fill="FFFFFF"/>
          <w:lang w:bidi="ar"/>
        </w:rPr>
        <w:t>17</w:t>
      </w:r>
      <w:r>
        <w:rPr>
          <w:rFonts w:ascii="仿宋_GB2312" w:hAnsi="仿宋_GB2312" w:cs="仿宋_GB2312" w:hint="eastAsia"/>
          <w:kern w:val="0"/>
          <w:szCs w:val="32"/>
          <w:shd w:val="clear" w:color="auto" w:fill="FFFFFF"/>
          <w:lang w:bidi="ar"/>
        </w:rPr>
        <w:t>日</w:t>
      </w:r>
    </w:p>
    <w:p w14:paraId="4387A0D3" w14:textId="77777777" w:rsidR="00FB57AB" w:rsidRDefault="00000000" w:rsidP="00296431">
      <w:pPr>
        <w:spacing w:line="580" w:lineRule="exact"/>
        <w:ind w:firstLineChars="0" w:firstLine="0"/>
        <w:jc w:val="center"/>
        <w:rPr>
          <w:rFonts w:eastAsia="方正小标宋简体"/>
          <w:sz w:val="36"/>
          <w:szCs w:val="36"/>
          <w:lang w:bidi="ar"/>
        </w:rPr>
      </w:pPr>
      <w:r>
        <w:rPr>
          <w:rFonts w:ascii="仿宋_GB2312" w:hAnsi="仿宋_GB2312" w:cs="仿宋_GB2312" w:hint="eastAsia"/>
          <w:kern w:val="0"/>
          <w:szCs w:val="32"/>
          <w:shd w:val="clear" w:color="auto" w:fill="FFFFFF"/>
          <w:lang w:bidi="ar"/>
        </w:rPr>
        <w:br w:type="page"/>
      </w:r>
      <w:r>
        <w:rPr>
          <w:rFonts w:eastAsia="方正小标宋简体" w:hint="eastAsia"/>
          <w:sz w:val="36"/>
          <w:szCs w:val="36"/>
          <w:lang w:bidi="ar"/>
        </w:rPr>
        <w:lastRenderedPageBreak/>
        <w:t>南沙湾片区全要素一体化融资</w:t>
      </w:r>
    </w:p>
    <w:p w14:paraId="4531A049" w14:textId="77777777" w:rsidR="00FB57AB" w:rsidRDefault="00000000" w:rsidP="00296431">
      <w:pPr>
        <w:spacing w:line="580" w:lineRule="exact"/>
        <w:ind w:firstLineChars="0" w:firstLine="0"/>
        <w:jc w:val="center"/>
        <w:rPr>
          <w:rFonts w:eastAsia="方正小标宋简体"/>
          <w:sz w:val="36"/>
          <w:szCs w:val="36"/>
          <w:lang w:bidi="ar"/>
        </w:rPr>
      </w:pPr>
      <w:r>
        <w:rPr>
          <w:rFonts w:eastAsia="方正小标宋简体" w:hint="eastAsia"/>
          <w:sz w:val="36"/>
          <w:szCs w:val="36"/>
          <w:lang w:bidi="ar"/>
        </w:rPr>
        <w:t>咨询服务项目招标文件</w:t>
      </w:r>
    </w:p>
    <w:p w14:paraId="1BDEDDFF" w14:textId="77777777" w:rsidR="00FB57AB" w:rsidRDefault="00000000">
      <w:pPr>
        <w:widowControl/>
        <w:shd w:val="clear" w:color="auto" w:fill="FFFFFF"/>
        <w:ind w:firstLine="640"/>
        <w:rPr>
          <w:rFonts w:ascii="仿宋_GB2312" w:hAnsi="仿宋_GB2312" w:cs="仿宋_GB2312" w:hint="eastAsia"/>
          <w:szCs w:val="32"/>
        </w:rPr>
      </w:pPr>
      <w:r>
        <w:rPr>
          <w:rFonts w:ascii="仿宋_GB2312" w:hAnsi="仿宋_GB2312" w:cs="仿宋_GB2312" w:hint="eastAsia"/>
          <w:kern w:val="0"/>
          <w:szCs w:val="32"/>
          <w:shd w:val="clear" w:color="auto" w:fill="FFFFFF"/>
          <w:lang w:bidi="ar"/>
        </w:rPr>
        <w:t>致</w:t>
      </w:r>
      <w:r>
        <w:rPr>
          <w:rFonts w:ascii="仿宋_GB2312" w:hAnsi="仿宋_GB2312" w:cs="仿宋_GB2312" w:hint="eastAsia"/>
          <w:kern w:val="0"/>
          <w:szCs w:val="32"/>
          <w:u w:val="single"/>
          <w:shd w:val="clear" w:color="auto" w:fill="FFFFFF"/>
          <w:lang w:bidi="ar"/>
        </w:rPr>
        <w:t>投标人：</w:t>
      </w:r>
    </w:p>
    <w:p w14:paraId="4FF7526F"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本次招标为选聘</w:t>
      </w:r>
      <w:r>
        <w:rPr>
          <w:rFonts w:hint="eastAsia"/>
          <w:szCs w:val="32"/>
        </w:rPr>
        <w:t>南沙湾片区全要素一体化融资咨询</w:t>
      </w:r>
      <w:r>
        <w:rPr>
          <w:rFonts w:ascii="仿宋_GB2312" w:hAnsi="仿宋_GB2312" w:cs="仿宋_GB2312" w:hint="eastAsia"/>
          <w:kern w:val="0"/>
          <w:szCs w:val="32"/>
          <w:shd w:val="clear" w:color="auto" w:fill="FFFFFF"/>
          <w:lang w:bidi="ar"/>
        </w:rPr>
        <w:t>的服务单位，在指定期限内，完成南沙湾片区综合开发项目前期咨询研究工作。投标人须仔细阅读招标文件，如发现有任何疑问、冲突或技术问题，投标人须要求招标人澄清。</w:t>
      </w:r>
    </w:p>
    <w:p w14:paraId="5E223B26" w14:textId="77777777" w:rsidR="00FB57AB" w:rsidRDefault="00000000">
      <w:pPr>
        <w:pStyle w:val="2"/>
        <w:ind w:firstLine="640"/>
        <w:rPr>
          <w:rFonts w:hint="eastAsia"/>
          <w:color w:val="000000"/>
        </w:rPr>
      </w:pPr>
      <w:r>
        <w:rPr>
          <w:rFonts w:hint="eastAsia"/>
          <w:shd w:val="clear" w:color="auto" w:fill="FFFFFF"/>
          <w:lang w:bidi="ar"/>
        </w:rPr>
        <w:t>项目简介</w:t>
      </w:r>
    </w:p>
    <w:p w14:paraId="6243FDF0" w14:textId="5F224EBC" w:rsidR="00FB57AB" w:rsidRDefault="00000000">
      <w:pPr>
        <w:widowControl/>
        <w:shd w:val="clear" w:color="auto" w:fill="FFFFFF"/>
        <w:ind w:firstLine="640"/>
        <w:rPr>
          <w:szCs w:val="32"/>
          <w:lang w:bidi="ar"/>
        </w:rPr>
      </w:pPr>
      <w:r>
        <w:rPr>
          <w:rFonts w:hint="eastAsia"/>
          <w:color w:val="000000"/>
          <w:kern w:val="0"/>
          <w:szCs w:val="32"/>
        </w:rPr>
        <w:t>本项目位于南沙湾片区，拟遵循“</w:t>
      </w:r>
      <w:r>
        <w:rPr>
          <w:rFonts w:ascii="仿宋_GB2312" w:hint="eastAsia"/>
          <w:szCs w:val="32"/>
          <w:lang w:bidi="ar"/>
        </w:rPr>
        <w:t>政府存量资产支持、国有企业市场运作、招标片区合作人、积极取得政策性融资</w:t>
      </w:r>
      <w:r>
        <w:rPr>
          <w:rFonts w:hint="eastAsia"/>
          <w:color w:val="000000"/>
          <w:kern w:val="0"/>
          <w:szCs w:val="32"/>
        </w:rPr>
        <w:t>”总体思路实施，现由招标人</w:t>
      </w:r>
      <w:r>
        <w:rPr>
          <w:rFonts w:hint="eastAsia"/>
          <w:szCs w:val="32"/>
          <w:lang w:bidi="ar"/>
        </w:rPr>
        <w:t>作为实施主体开展南沙湾片区综合开发项目工作，</w:t>
      </w:r>
      <w:r w:rsidR="00AF5367" w:rsidRPr="00AF5367">
        <w:rPr>
          <w:rFonts w:hint="eastAsia"/>
          <w:szCs w:val="32"/>
          <w:lang w:bidi="ar"/>
        </w:rPr>
        <w:t>对标国家级旅游度假区</w:t>
      </w:r>
      <w:r w:rsidR="00AF5367">
        <w:rPr>
          <w:rFonts w:hint="eastAsia"/>
          <w:szCs w:val="32"/>
          <w:lang w:bidi="ar"/>
        </w:rPr>
        <w:t>，</w:t>
      </w:r>
      <w:r>
        <w:rPr>
          <w:rFonts w:hint="eastAsia"/>
          <w:szCs w:val="32"/>
          <w:lang w:bidi="ar"/>
        </w:rPr>
        <w:t>重点实施</w:t>
      </w:r>
      <w:r>
        <w:rPr>
          <w:rFonts w:hint="eastAsia"/>
          <w:szCs w:val="32"/>
          <w:lang w:bidi="ar"/>
        </w:rPr>
        <w:t xml:space="preserve"> </w:t>
      </w:r>
      <w:r>
        <w:rPr>
          <w:rFonts w:hint="eastAsia"/>
          <w:szCs w:val="32"/>
          <w:lang w:bidi="ar"/>
        </w:rPr>
        <w:t>《南沙方案》启动区</w:t>
      </w:r>
      <w:r>
        <w:rPr>
          <w:rFonts w:hint="eastAsia"/>
          <w:szCs w:val="32"/>
          <w:lang w:bidi="ar"/>
        </w:rPr>
        <w:t xml:space="preserve"> (</w:t>
      </w:r>
      <w:r>
        <w:rPr>
          <w:rFonts w:hint="eastAsia"/>
          <w:szCs w:val="32"/>
          <w:lang w:bidi="ar"/>
        </w:rPr>
        <w:t>重点范围</w:t>
      </w:r>
      <w:r>
        <w:rPr>
          <w:rFonts w:hint="eastAsia"/>
          <w:szCs w:val="32"/>
          <w:lang w:bidi="ar"/>
        </w:rPr>
        <w:t xml:space="preserve"> 5</w:t>
      </w:r>
      <w:r>
        <w:rPr>
          <w:rFonts w:hint="eastAsia"/>
          <w:szCs w:val="32"/>
          <w:lang w:bidi="ar"/>
        </w:rPr>
        <w:t>平方公里</w:t>
      </w:r>
      <w:r>
        <w:rPr>
          <w:rFonts w:hint="eastAsia"/>
          <w:szCs w:val="32"/>
          <w:lang w:bidi="ar"/>
        </w:rPr>
        <w:t xml:space="preserve">) </w:t>
      </w:r>
      <w:r>
        <w:rPr>
          <w:rFonts w:hint="eastAsia"/>
          <w:szCs w:val="32"/>
          <w:lang w:bidi="ar"/>
        </w:rPr>
        <w:t>全面提升工作，梳理有关部门推荐重点建设项目清单，规划开发</w:t>
      </w:r>
      <w:r w:rsidR="00A64549">
        <w:rPr>
          <w:rFonts w:hint="eastAsia"/>
          <w:szCs w:val="32"/>
          <w:lang w:bidi="ar"/>
        </w:rPr>
        <w:t>片区</w:t>
      </w:r>
      <w:proofErr w:type="gramStart"/>
      <w:r>
        <w:rPr>
          <w:rFonts w:hint="eastAsia"/>
          <w:szCs w:val="32"/>
          <w:lang w:bidi="ar"/>
        </w:rPr>
        <w:t>存量文旅</w:t>
      </w:r>
      <w:proofErr w:type="gramEnd"/>
      <w:r>
        <w:rPr>
          <w:rFonts w:hint="eastAsia"/>
          <w:szCs w:val="32"/>
          <w:lang w:bidi="ar"/>
        </w:rPr>
        <w:t>资源，</w:t>
      </w:r>
      <w:r w:rsidR="00AF5367" w:rsidRPr="00AF5367">
        <w:rPr>
          <w:rFonts w:hint="eastAsia"/>
          <w:szCs w:val="32"/>
          <w:lang w:bidi="ar"/>
        </w:rPr>
        <w:t>制定相应路径、</w:t>
      </w:r>
      <w:r w:rsidR="00D016BE">
        <w:rPr>
          <w:rFonts w:hint="eastAsia"/>
          <w:szCs w:val="32"/>
          <w:lang w:bidi="ar"/>
        </w:rPr>
        <w:t>策划</w:t>
      </w:r>
      <w:r w:rsidR="00AF5367" w:rsidRPr="00AF5367">
        <w:rPr>
          <w:rFonts w:hint="eastAsia"/>
          <w:szCs w:val="32"/>
          <w:lang w:bidi="ar"/>
        </w:rPr>
        <w:t>目标和</w:t>
      </w:r>
      <w:r w:rsidR="00D016BE">
        <w:rPr>
          <w:rFonts w:hint="eastAsia"/>
          <w:szCs w:val="32"/>
          <w:lang w:bidi="ar"/>
        </w:rPr>
        <w:t>建设</w:t>
      </w:r>
      <w:r w:rsidR="00AF5367" w:rsidRPr="00AF5367">
        <w:rPr>
          <w:rFonts w:hint="eastAsia"/>
          <w:szCs w:val="32"/>
          <w:lang w:bidi="ar"/>
        </w:rPr>
        <w:t>项目库</w:t>
      </w:r>
      <w:r w:rsidR="00AF5367">
        <w:rPr>
          <w:rFonts w:hint="eastAsia"/>
          <w:szCs w:val="32"/>
          <w:lang w:bidi="ar"/>
        </w:rPr>
        <w:t>，</w:t>
      </w:r>
      <w:r>
        <w:rPr>
          <w:rFonts w:hint="eastAsia"/>
          <w:szCs w:val="32"/>
          <w:lang w:bidi="ar"/>
        </w:rPr>
        <w:t>推</w:t>
      </w:r>
      <w:r w:rsidR="00A64549">
        <w:rPr>
          <w:rFonts w:hint="eastAsia"/>
          <w:szCs w:val="32"/>
          <w:lang w:bidi="ar"/>
        </w:rPr>
        <w:t>动片区</w:t>
      </w:r>
      <w:r>
        <w:rPr>
          <w:rFonts w:hint="eastAsia"/>
          <w:szCs w:val="32"/>
          <w:lang w:bidi="ar"/>
        </w:rPr>
        <w:t>文商旅相关产业发展，实现片区的高水平建设与高质量发展</w:t>
      </w:r>
      <w:r w:rsidR="0050643B">
        <w:rPr>
          <w:rFonts w:hint="eastAsia"/>
          <w:szCs w:val="32"/>
          <w:lang w:bidi="ar"/>
        </w:rPr>
        <w:t>，打造国家级旅游度假区及世界旅游目的地</w:t>
      </w:r>
      <w:r>
        <w:rPr>
          <w:rFonts w:hint="eastAsia"/>
          <w:szCs w:val="32"/>
          <w:lang w:bidi="ar"/>
        </w:rPr>
        <w:t>。</w:t>
      </w:r>
    </w:p>
    <w:p w14:paraId="6571D7EC" w14:textId="77777777" w:rsidR="00FB57AB" w:rsidRDefault="00000000">
      <w:pPr>
        <w:pStyle w:val="2"/>
        <w:ind w:firstLine="640"/>
        <w:rPr>
          <w:rFonts w:hint="eastAsia"/>
          <w:lang w:bidi="ar"/>
        </w:rPr>
      </w:pPr>
      <w:r>
        <w:rPr>
          <w:rFonts w:hint="eastAsia"/>
          <w:lang w:bidi="ar"/>
        </w:rPr>
        <w:t>招标内容及成果要求</w:t>
      </w:r>
    </w:p>
    <w:p w14:paraId="5B755C9D" w14:textId="77777777" w:rsidR="00FB57AB" w:rsidRDefault="00000000">
      <w:pPr>
        <w:pStyle w:val="31"/>
        <w:ind w:firstLine="640"/>
        <w:rPr>
          <w:rFonts w:hint="eastAsia"/>
          <w:lang w:bidi="ar"/>
        </w:rPr>
      </w:pPr>
      <w:r>
        <w:rPr>
          <w:rFonts w:hint="eastAsia"/>
          <w:lang w:bidi="ar"/>
        </w:rPr>
        <w:t>招标内容</w:t>
      </w:r>
    </w:p>
    <w:p w14:paraId="406ED1BF" w14:textId="04180283" w:rsidR="00FB57AB" w:rsidRDefault="00000000">
      <w:pPr>
        <w:widowControl/>
        <w:shd w:val="clear" w:color="auto" w:fill="FFFFFF"/>
        <w:ind w:firstLine="640"/>
        <w:rPr>
          <w:szCs w:val="32"/>
          <w:lang w:bidi="ar"/>
        </w:rPr>
      </w:pPr>
      <w:r>
        <w:rPr>
          <w:rFonts w:hint="eastAsia"/>
          <w:szCs w:val="32"/>
          <w:lang w:bidi="ar"/>
        </w:rPr>
        <w:t>根据工作要求，开展南沙湾片区综合开发项目的《南沙湾片区综合开发项目可行性研究报告》（以下简称“可研报告”）、《南沙湾片区综合开发项目资金平衡方案》（以下简</w:t>
      </w:r>
      <w:r>
        <w:rPr>
          <w:rFonts w:hint="eastAsia"/>
          <w:szCs w:val="32"/>
          <w:lang w:bidi="ar"/>
        </w:rPr>
        <w:lastRenderedPageBreak/>
        <w:t>称“资金平衡方案”）、《南沙湾片区综合开发项目合伙人合作合同》（如有，</w:t>
      </w:r>
      <w:proofErr w:type="gramStart"/>
      <w:r>
        <w:rPr>
          <w:rFonts w:hint="eastAsia"/>
          <w:szCs w:val="32"/>
          <w:lang w:bidi="ar"/>
        </w:rPr>
        <w:t>另以下</w:t>
      </w:r>
      <w:proofErr w:type="gramEnd"/>
      <w:r>
        <w:rPr>
          <w:rFonts w:hint="eastAsia"/>
          <w:szCs w:val="32"/>
          <w:lang w:bidi="ar"/>
        </w:rPr>
        <w:t>简称“合作合同”）</w:t>
      </w:r>
      <w:r w:rsidR="00EA27FC">
        <w:rPr>
          <w:rFonts w:hint="eastAsia"/>
          <w:szCs w:val="32"/>
          <w:lang w:bidi="ar"/>
        </w:rPr>
        <w:t>、</w:t>
      </w:r>
      <w:r>
        <w:rPr>
          <w:rFonts w:hint="eastAsia"/>
          <w:szCs w:val="32"/>
          <w:lang w:bidi="ar"/>
        </w:rPr>
        <w:t>《南沙湾片区综合开发项目投融资实施方案》（以下简称“投融资实施方案”）的编制工作。以明确项目的实施范围、建设内容、投资规模、项目产出等，初步确定项目建设条件与各类要素保障，并按照项目建设方案的建设内容与规模进行项目投融资估算、资金平衡分析、实施方案制定等。</w:t>
      </w:r>
    </w:p>
    <w:p w14:paraId="767156A3" w14:textId="77777777" w:rsidR="00FB57AB" w:rsidRDefault="00000000">
      <w:pPr>
        <w:pStyle w:val="31"/>
        <w:ind w:firstLine="640"/>
        <w:rPr>
          <w:rFonts w:hint="eastAsia"/>
          <w:lang w:bidi="ar"/>
        </w:rPr>
      </w:pPr>
      <w:r>
        <w:rPr>
          <w:rFonts w:hint="eastAsia"/>
          <w:lang w:bidi="ar"/>
        </w:rPr>
        <w:t>服务期限</w:t>
      </w:r>
    </w:p>
    <w:p w14:paraId="7515ABA4"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此次专项服务期限原则上受托方自中标通知书发出起30个日历日内提交项目可研报告初稿，50个日历日内出具正式的可研报告成果文件，60个日历日出具资金平衡方案、投融资实施方案、合作合同（如有）等成果文件，并通过招标人审核，后续中标人应根据项目实施需要，协助招标人向政府主管部门方案成果报审，以推动项目落地实施。</w:t>
      </w:r>
    </w:p>
    <w:p w14:paraId="5B66994E" w14:textId="77777777" w:rsidR="00FB57AB" w:rsidRDefault="00000000">
      <w:pPr>
        <w:pStyle w:val="31"/>
        <w:ind w:firstLine="640"/>
        <w:rPr>
          <w:rFonts w:hint="eastAsia"/>
          <w:lang w:bidi="ar"/>
        </w:rPr>
      </w:pPr>
      <w:r>
        <w:rPr>
          <w:rFonts w:hint="eastAsia"/>
          <w:lang w:bidi="ar"/>
        </w:rPr>
        <w:t>服务成果内容</w:t>
      </w:r>
    </w:p>
    <w:p w14:paraId="0A142061" w14:textId="165220DC" w:rsidR="00FB57AB" w:rsidRDefault="00000000">
      <w:pPr>
        <w:widowControl/>
        <w:numPr>
          <w:ilvl w:val="255"/>
          <w:numId w:val="0"/>
        </w:numPr>
        <w:shd w:val="clear" w:color="auto" w:fill="FFFFFF"/>
        <w:ind w:firstLineChars="200" w:firstLine="640"/>
        <w:rPr>
          <w:rFonts w:ascii="仿宋_GB2312" w:hAnsi="宋体" w:cs="仿宋_GB2312" w:hint="eastAsia"/>
          <w:color w:val="000000"/>
          <w:kern w:val="0"/>
          <w:szCs w:val="32"/>
          <w:lang w:bidi="ar"/>
        </w:rPr>
      </w:pPr>
      <w:r>
        <w:rPr>
          <w:rFonts w:ascii="仿宋_GB2312" w:hAnsi="仿宋_GB2312" w:cs="仿宋_GB2312" w:hint="eastAsia"/>
          <w:kern w:val="0"/>
          <w:szCs w:val="32"/>
          <w:shd w:val="clear" w:color="auto" w:fill="FFFFFF"/>
          <w:lang w:bidi="ar"/>
        </w:rPr>
        <w:t>服务成果分为可研报告、资金平衡方案、项目工程招标代理服务（含或有的合作合同）、投融资实施方案，包含但不限于以下内容（具体以合同签订为准）</w:t>
      </w:r>
      <w:r>
        <w:rPr>
          <w:rFonts w:ascii="仿宋_GB2312" w:hAnsi="宋体" w:cs="仿宋_GB2312"/>
          <w:color w:val="000000"/>
          <w:kern w:val="0"/>
          <w:szCs w:val="32"/>
          <w:lang w:bidi="ar"/>
        </w:rPr>
        <w:t>：</w:t>
      </w:r>
    </w:p>
    <w:tbl>
      <w:tblPr>
        <w:tblStyle w:val="af8"/>
        <w:tblW w:w="9464" w:type="dxa"/>
        <w:tblLook w:val="04A0" w:firstRow="1" w:lastRow="0" w:firstColumn="1" w:lastColumn="0" w:noHBand="0" w:noVBand="1"/>
      </w:tblPr>
      <w:tblGrid>
        <w:gridCol w:w="464"/>
        <w:gridCol w:w="1912"/>
        <w:gridCol w:w="2694"/>
        <w:gridCol w:w="4394"/>
      </w:tblGrid>
      <w:tr w:rsidR="00FB57AB" w14:paraId="1CDC0C2C" w14:textId="77777777">
        <w:trPr>
          <w:trHeight w:val="608"/>
        </w:trPr>
        <w:tc>
          <w:tcPr>
            <w:tcW w:w="464" w:type="dxa"/>
            <w:vAlign w:val="center"/>
          </w:tcPr>
          <w:p w14:paraId="412AD0F3" w14:textId="77777777" w:rsidR="00FB57AB" w:rsidRDefault="00000000">
            <w:pPr>
              <w:widowControl/>
              <w:numPr>
                <w:ilvl w:val="255"/>
                <w:numId w:val="0"/>
              </w:numPr>
              <w:spacing w:line="400" w:lineRule="atLeas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序号</w:t>
            </w:r>
          </w:p>
        </w:tc>
        <w:tc>
          <w:tcPr>
            <w:tcW w:w="1912" w:type="dxa"/>
            <w:vAlign w:val="center"/>
          </w:tcPr>
          <w:p w14:paraId="229EDE75" w14:textId="77777777" w:rsidR="00FB57AB" w:rsidRDefault="00000000">
            <w:pPr>
              <w:widowControl/>
              <w:numPr>
                <w:ilvl w:val="255"/>
                <w:numId w:val="0"/>
              </w:numPr>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事项</w:t>
            </w:r>
          </w:p>
        </w:tc>
        <w:tc>
          <w:tcPr>
            <w:tcW w:w="2694" w:type="dxa"/>
            <w:vAlign w:val="center"/>
          </w:tcPr>
          <w:p w14:paraId="43C902B9" w14:textId="77777777" w:rsidR="00FB57AB" w:rsidRDefault="00000000">
            <w:pPr>
              <w:widowControl/>
              <w:numPr>
                <w:ilvl w:val="255"/>
                <w:numId w:val="0"/>
              </w:numPr>
              <w:spacing w:line="400" w:lineRule="atLeas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内容要求</w:t>
            </w:r>
          </w:p>
        </w:tc>
        <w:tc>
          <w:tcPr>
            <w:tcW w:w="4394" w:type="dxa"/>
            <w:vAlign w:val="center"/>
          </w:tcPr>
          <w:p w14:paraId="117A5358" w14:textId="77777777" w:rsidR="00FB57AB" w:rsidRDefault="00000000">
            <w:pPr>
              <w:widowControl/>
              <w:numPr>
                <w:ilvl w:val="255"/>
                <w:numId w:val="0"/>
              </w:numPr>
              <w:spacing w:line="400" w:lineRule="atLeas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方案内容</w:t>
            </w:r>
          </w:p>
        </w:tc>
      </w:tr>
      <w:tr w:rsidR="00FB57AB" w14:paraId="4E774BDC" w14:textId="77777777">
        <w:trPr>
          <w:trHeight w:val="23"/>
        </w:trPr>
        <w:tc>
          <w:tcPr>
            <w:tcW w:w="464" w:type="dxa"/>
            <w:vAlign w:val="center"/>
          </w:tcPr>
          <w:p w14:paraId="40CBA61D" w14:textId="77777777" w:rsidR="00FB57AB" w:rsidRDefault="00000000">
            <w:pPr>
              <w:widowControl/>
              <w:numPr>
                <w:ilvl w:val="255"/>
                <w:numId w:val="0"/>
              </w:numPr>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912" w:type="dxa"/>
            <w:vAlign w:val="center"/>
          </w:tcPr>
          <w:p w14:paraId="5FB06DDE" w14:textId="67C3634C" w:rsidR="00FB57AB" w:rsidRDefault="00000000">
            <w:pPr>
              <w:pStyle w:val="afe"/>
              <w:rPr>
                <w:rFonts w:hint="eastAsia"/>
                <w:lang w:bidi="ar"/>
              </w:rPr>
            </w:pPr>
            <w:r>
              <w:rPr>
                <w:rFonts w:hint="eastAsia"/>
                <w:lang w:bidi="ar"/>
              </w:rPr>
              <w:t>可研报告</w:t>
            </w:r>
          </w:p>
        </w:tc>
        <w:tc>
          <w:tcPr>
            <w:tcW w:w="2694" w:type="dxa"/>
            <w:vAlign w:val="center"/>
          </w:tcPr>
          <w:p w14:paraId="0E73B47E" w14:textId="36E8459D" w:rsidR="00FB57AB" w:rsidRDefault="00000000">
            <w:pPr>
              <w:pStyle w:val="afe"/>
              <w:rPr>
                <w:rFonts w:cs="仿宋_GB2312" w:hint="eastAsia"/>
                <w:color w:val="000000"/>
                <w:lang w:bidi="ar"/>
              </w:rPr>
            </w:pPr>
            <w:r>
              <w:rPr>
                <w:rFonts w:cs="仿宋_GB2312" w:hint="eastAsia"/>
                <w:color w:val="000000"/>
                <w:lang w:bidi="ar"/>
              </w:rPr>
              <w:t>明确项目的</w:t>
            </w:r>
            <w:r w:rsidR="008D339B">
              <w:rPr>
                <w:rFonts w:cs="仿宋_GB2312" w:hint="eastAsia"/>
                <w:color w:val="000000"/>
                <w:lang w:bidi="ar"/>
              </w:rPr>
              <w:t>策划目标、</w:t>
            </w:r>
            <w:r>
              <w:rPr>
                <w:rFonts w:cs="仿宋_GB2312" w:hint="eastAsia"/>
                <w:color w:val="000000"/>
                <w:lang w:bidi="ar"/>
              </w:rPr>
              <w:t>实施范围、建设内容</w:t>
            </w:r>
            <w:r w:rsidR="008D339B">
              <w:rPr>
                <w:rFonts w:cs="仿宋_GB2312" w:hint="eastAsia"/>
                <w:color w:val="000000"/>
                <w:lang w:bidi="ar"/>
              </w:rPr>
              <w:t>、</w:t>
            </w:r>
            <w:r>
              <w:rPr>
                <w:rFonts w:cs="仿宋_GB2312" w:hint="eastAsia"/>
                <w:color w:val="000000"/>
                <w:lang w:bidi="ar"/>
              </w:rPr>
              <w:t>投资规模、</w:t>
            </w:r>
            <w:r w:rsidR="008D339B">
              <w:rPr>
                <w:rFonts w:cs="仿宋_GB2312" w:hint="eastAsia"/>
                <w:color w:val="000000"/>
                <w:lang w:bidi="ar"/>
              </w:rPr>
              <w:t>实施路径、</w:t>
            </w:r>
            <w:r>
              <w:rPr>
                <w:rFonts w:cs="仿宋_GB2312" w:hint="eastAsia"/>
                <w:color w:val="000000"/>
                <w:lang w:bidi="ar"/>
              </w:rPr>
              <w:t>项目产出等，初步确定项目建设条件与各类要素保障，并按照项目建设方</w:t>
            </w:r>
            <w:r>
              <w:rPr>
                <w:rFonts w:cs="仿宋_GB2312" w:hint="eastAsia"/>
                <w:color w:val="000000"/>
                <w:lang w:bidi="ar"/>
              </w:rPr>
              <w:lastRenderedPageBreak/>
              <w:t>案的建设内容与规模进行项目投融资估算，参考企业投资项目可行性研究报告编写参考大纲（2023年版）及项目可行性研究报告编写大纲（发改投资规〔2023〕304号）</w:t>
            </w:r>
          </w:p>
        </w:tc>
        <w:tc>
          <w:tcPr>
            <w:tcW w:w="4394" w:type="dxa"/>
            <w:vAlign w:val="center"/>
          </w:tcPr>
          <w:p w14:paraId="07E00D42" w14:textId="77777777" w:rsidR="00FB57AB" w:rsidRDefault="00000000">
            <w:pPr>
              <w:pStyle w:val="afe"/>
              <w:numPr>
                <w:ilvl w:val="0"/>
                <w:numId w:val="4"/>
              </w:numPr>
              <w:rPr>
                <w:rFonts w:hint="eastAsia"/>
              </w:rPr>
            </w:pPr>
            <w:r>
              <w:rPr>
                <w:rFonts w:hint="eastAsia"/>
              </w:rPr>
              <w:lastRenderedPageBreak/>
              <w:t>描述本项目和项目单位基本情况，包括项目概况、企业概况、编制依据、项目可行性研究的主要结论和建议。</w:t>
            </w:r>
          </w:p>
          <w:p w14:paraId="39695B64" w14:textId="3210F08D" w:rsidR="00FB57AB" w:rsidRDefault="00000000">
            <w:pPr>
              <w:pStyle w:val="afe"/>
              <w:numPr>
                <w:ilvl w:val="0"/>
                <w:numId w:val="4"/>
              </w:numPr>
              <w:rPr>
                <w:rFonts w:hint="eastAsia"/>
              </w:rPr>
            </w:pPr>
            <w:r>
              <w:rPr>
                <w:rFonts w:hint="eastAsia"/>
              </w:rPr>
              <w:t>简述项目提出背景、前期工作进展等情况，包括规划政策符合性、项目市场需求分析、项目商业模式</w:t>
            </w:r>
            <w:r w:rsidR="009C6BF2">
              <w:rPr>
                <w:rFonts w:hint="eastAsia"/>
              </w:rPr>
              <w:t>及</w:t>
            </w:r>
            <w:r w:rsidR="008F199F">
              <w:rPr>
                <w:rFonts w:hint="eastAsia"/>
              </w:rPr>
              <w:t>策划目标</w:t>
            </w:r>
            <w:r>
              <w:rPr>
                <w:rFonts w:hint="eastAsia"/>
              </w:rPr>
              <w:t>。</w:t>
            </w:r>
          </w:p>
          <w:p w14:paraId="19E3F0EF" w14:textId="77777777" w:rsidR="00FB57AB" w:rsidRDefault="00000000">
            <w:pPr>
              <w:pStyle w:val="afe"/>
              <w:numPr>
                <w:ilvl w:val="0"/>
                <w:numId w:val="4"/>
              </w:numPr>
              <w:rPr>
                <w:rFonts w:hint="eastAsia"/>
              </w:rPr>
            </w:pPr>
            <w:r>
              <w:rPr>
                <w:rFonts w:hint="eastAsia"/>
              </w:rPr>
              <w:lastRenderedPageBreak/>
              <w:t>项目选址与要素保障，包括项目选址或选线、项目建设条件、要素保障分析。</w:t>
            </w:r>
          </w:p>
          <w:p w14:paraId="589EBFFD" w14:textId="31FDF8B5" w:rsidR="00FB57AB" w:rsidRDefault="00000000">
            <w:pPr>
              <w:pStyle w:val="afe"/>
              <w:numPr>
                <w:ilvl w:val="0"/>
                <w:numId w:val="4"/>
              </w:numPr>
              <w:rPr>
                <w:rFonts w:hint="eastAsia"/>
              </w:rPr>
            </w:pPr>
            <w:r>
              <w:rPr>
                <w:rFonts w:hint="eastAsia"/>
              </w:rPr>
              <w:t>项目建设方案，包含技术方案、设备方案、工程方案、资源开发方案、用地用海征收补偿（安置）方案、数字化方案、建设管理方案</w:t>
            </w:r>
            <w:r w:rsidR="00B00A06">
              <w:rPr>
                <w:rFonts w:hint="eastAsia"/>
              </w:rPr>
              <w:t>及实施方案等</w:t>
            </w:r>
            <w:r>
              <w:rPr>
                <w:rFonts w:hint="eastAsia"/>
              </w:rPr>
              <w:t>。</w:t>
            </w:r>
          </w:p>
          <w:p w14:paraId="5D382B78" w14:textId="218A94F5" w:rsidR="00FB57AB" w:rsidRDefault="00000000">
            <w:pPr>
              <w:pStyle w:val="afe"/>
              <w:numPr>
                <w:ilvl w:val="0"/>
                <w:numId w:val="4"/>
              </w:numPr>
              <w:rPr>
                <w:rFonts w:hint="eastAsia"/>
              </w:rPr>
            </w:pPr>
            <w:r>
              <w:rPr>
                <w:rFonts w:hint="eastAsia"/>
              </w:rPr>
              <w:t>项目运营方案，包含生产经营方案、安全保障方案、运营管理方案</w:t>
            </w:r>
            <w:r w:rsidR="001373D2">
              <w:rPr>
                <w:rFonts w:hint="eastAsia"/>
              </w:rPr>
              <w:t>等</w:t>
            </w:r>
            <w:r>
              <w:rPr>
                <w:rFonts w:hint="eastAsia"/>
              </w:rPr>
              <w:t>。</w:t>
            </w:r>
          </w:p>
          <w:p w14:paraId="4EE87D46" w14:textId="77777777" w:rsidR="00FB57AB" w:rsidRDefault="00000000">
            <w:pPr>
              <w:pStyle w:val="afe"/>
              <w:numPr>
                <w:ilvl w:val="0"/>
                <w:numId w:val="4"/>
              </w:numPr>
              <w:rPr>
                <w:rFonts w:hint="eastAsia"/>
              </w:rPr>
            </w:pPr>
            <w:r>
              <w:rPr>
                <w:rFonts w:hint="eastAsia"/>
              </w:rPr>
              <w:t>项目投融资与财务方案、包括投资估算、盈利能力分析、融资方案、债务清偿能力分析、财务可持续性分析。</w:t>
            </w:r>
          </w:p>
          <w:p w14:paraId="481AC8BC" w14:textId="77777777" w:rsidR="00FB57AB" w:rsidRDefault="00000000">
            <w:pPr>
              <w:pStyle w:val="afe"/>
              <w:numPr>
                <w:ilvl w:val="0"/>
                <w:numId w:val="4"/>
              </w:numPr>
              <w:rPr>
                <w:rFonts w:hint="eastAsia"/>
              </w:rPr>
            </w:pPr>
            <w:r>
              <w:rPr>
                <w:rFonts w:hint="eastAsia"/>
              </w:rPr>
              <w:t>项目影响效果分析，包括经济影响分析、社会影响分析、生态环境影响分析、资源和能源利用效果分析、碳达峰、碳中和分析。</w:t>
            </w:r>
          </w:p>
          <w:p w14:paraId="4693BA20" w14:textId="77777777" w:rsidR="00FB57AB" w:rsidRDefault="00000000">
            <w:pPr>
              <w:pStyle w:val="afe"/>
              <w:numPr>
                <w:ilvl w:val="0"/>
                <w:numId w:val="4"/>
              </w:numPr>
              <w:rPr>
                <w:rFonts w:hint="eastAsia"/>
              </w:rPr>
            </w:pPr>
            <w:r>
              <w:rPr>
                <w:rFonts w:hint="eastAsia"/>
              </w:rPr>
              <w:t>项目风险管控方案，包括风险识别与评价、风险管控方案、风险应急预案。</w:t>
            </w:r>
          </w:p>
          <w:p w14:paraId="2C5831B2" w14:textId="77777777" w:rsidR="00FB57AB" w:rsidRDefault="00000000">
            <w:pPr>
              <w:pStyle w:val="afe"/>
              <w:numPr>
                <w:ilvl w:val="0"/>
                <w:numId w:val="4"/>
              </w:numPr>
              <w:rPr>
                <w:rFonts w:hint="eastAsia"/>
              </w:rPr>
            </w:pPr>
            <w:r>
              <w:rPr>
                <w:rFonts w:hint="eastAsia"/>
              </w:rPr>
              <w:t>研究结论及建议，包括主要研究结论，问题与建议。</w:t>
            </w:r>
          </w:p>
        </w:tc>
      </w:tr>
      <w:tr w:rsidR="00FB57AB" w14:paraId="74A23FE9" w14:textId="77777777">
        <w:trPr>
          <w:trHeight w:val="23"/>
        </w:trPr>
        <w:tc>
          <w:tcPr>
            <w:tcW w:w="464" w:type="dxa"/>
            <w:vAlign w:val="center"/>
          </w:tcPr>
          <w:p w14:paraId="51A61ABA" w14:textId="77777777" w:rsidR="00FB57AB" w:rsidRDefault="00000000">
            <w:pPr>
              <w:widowControl/>
              <w:numPr>
                <w:ilvl w:val="255"/>
                <w:numId w:val="0"/>
              </w:numPr>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lastRenderedPageBreak/>
              <w:t>2</w:t>
            </w:r>
          </w:p>
        </w:tc>
        <w:tc>
          <w:tcPr>
            <w:tcW w:w="1912" w:type="dxa"/>
            <w:vAlign w:val="center"/>
          </w:tcPr>
          <w:p w14:paraId="6C5C294F" w14:textId="4DC55079" w:rsidR="00FB57AB" w:rsidRDefault="00000000">
            <w:pPr>
              <w:widowControl/>
              <w:numPr>
                <w:ilvl w:val="255"/>
                <w:numId w:val="0"/>
              </w:numP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资金平衡方案</w:t>
            </w:r>
          </w:p>
        </w:tc>
        <w:tc>
          <w:tcPr>
            <w:tcW w:w="2694" w:type="dxa"/>
            <w:vAlign w:val="center"/>
          </w:tcPr>
          <w:p w14:paraId="26A9B070" w14:textId="77777777" w:rsidR="00FB57AB" w:rsidRDefault="00000000">
            <w:pPr>
              <w:pStyle w:val="afe"/>
              <w:jc w:val="left"/>
              <w:rPr>
                <w:rFonts w:hint="eastAsia"/>
                <w:lang w:bidi="ar"/>
              </w:rPr>
            </w:pPr>
            <w:r>
              <w:rPr>
                <w:rFonts w:hint="eastAsia"/>
                <w:lang w:bidi="ar"/>
              </w:rPr>
              <w:t>根据政策性银行融资审核要求，重点分析项目用于融资的资产与资源价值，注入计划，预期收益产生情况，分析项目收益覆盖政策性银行贷款还本付息情况，最终总体资金平衡情况，满足政策性银行贷款审批要求。</w:t>
            </w:r>
          </w:p>
        </w:tc>
        <w:tc>
          <w:tcPr>
            <w:tcW w:w="4394" w:type="dxa"/>
            <w:vAlign w:val="center"/>
          </w:tcPr>
          <w:p w14:paraId="56E29287" w14:textId="77777777" w:rsidR="00FB57AB" w:rsidRDefault="00000000">
            <w:pPr>
              <w:pStyle w:val="afe"/>
              <w:numPr>
                <w:ilvl w:val="0"/>
                <w:numId w:val="5"/>
              </w:numPr>
              <w:rPr>
                <w:rFonts w:hint="eastAsia"/>
              </w:rPr>
            </w:pPr>
            <w:r>
              <w:rPr>
                <w:rFonts w:hint="eastAsia"/>
              </w:rPr>
              <w:t>分析项目的实施模式与融资结构，测算项目资本金与融资资金，筹资来源、融资期限、融资利率情况。</w:t>
            </w:r>
          </w:p>
          <w:p w14:paraId="4D1C16B7" w14:textId="77777777" w:rsidR="00FB57AB" w:rsidRDefault="00000000">
            <w:pPr>
              <w:pStyle w:val="afe"/>
              <w:numPr>
                <w:ilvl w:val="0"/>
                <w:numId w:val="5"/>
              </w:numPr>
              <w:rPr>
                <w:rFonts w:hint="eastAsia"/>
              </w:rPr>
            </w:pPr>
            <w:r>
              <w:rPr>
                <w:rFonts w:hint="eastAsia"/>
              </w:rPr>
              <w:t>与区国资、区财局对接，获得本项目可分配和注入的区存量资产（含现有和预期产生）的详细信息，包括产权、规模、资产价值、收益、注入时间、历史收益等。</w:t>
            </w:r>
          </w:p>
          <w:p w14:paraId="49A043DF" w14:textId="77777777" w:rsidR="00FB57AB" w:rsidRDefault="00000000">
            <w:pPr>
              <w:pStyle w:val="afe"/>
              <w:numPr>
                <w:ilvl w:val="0"/>
                <w:numId w:val="5"/>
              </w:numPr>
              <w:rPr>
                <w:rFonts w:hint="eastAsia"/>
              </w:rPr>
            </w:pPr>
            <w:r>
              <w:rPr>
                <w:rFonts w:hint="eastAsia"/>
              </w:rPr>
              <w:t>对区域内地产市场进行市场分析，包括南沙区宏观经济分析、地产销售市场现状、土地供应市场现状、地产市场预测、地产租售价格预测等。</w:t>
            </w:r>
          </w:p>
          <w:p w14:paraId="2458903D" w14:textId="77777777" w:rsidR="00FB57AB" w:rsidRDefault="00000000">
            <w:pPr>
              <w:pStyle w:val="afe"/>
              <w:numPr>
                <w:ilvl w:val="0"/>
                <w:numId w:val="5"/>
              </w:numPr>
              <w:rPr>
                <w:rFonts w:hint="eastAsia"/>
              </w:rPr>
            </w:pPr>
            <w:r>
              <w:rPr>
                <w:rFonts w:hint="eastAsia"/>
              </w:rPr>
              <w:t>制定注入本项目的经营性资产注入计划，并根据计划，结合区内地产市场情况，计算项目获得的存量经营性资产未来20—25年期间产生的经营收入与经营成本，计算项目各年的经营现金收益。以项目还本付息与项目经营现金收益情况，得到项目资金平衡结果。根据资金平衡结果判断，本项目能否满足贷款还本付息要求。</w:t>
            </w:r>
          </w:p>
        </w:tc>
      </w:tr>
      <w:tr w:rsidR="00FB57AB" w14:paraId="686B68BD" w14:textId="77777777">
        <w:trPr>
          <w:trHeight w:val="1639"/>
        </w:trPr>
        <w:tc>
          <w:tcPr>
            <w:tcW w:w="464" w:type="dxa"/>
            <w:vAlign w:val="center"/>
          </w:tcPr>
          <w:p w14:paraId="0F7ABFFD" w14:textId="77777777" w:rsidR="00FB57AB" w:rsidRDefault="00000000">
            <w:pPr>
              <w:widowControl/>
              <w:numPr>
                <w:ilvl w:val="255"/>
                <w:numId w:val="0"/>
              </w:numPr>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lastRenderedPageBreak/>
              <w:t>3</w:t>
            </w:r>
          </w:p>
        </w:tc>
        <w:tc>
          <w:tcPr>
            <w:tcW w:w="1912" w:type="dxa"/>
            <w:vAlign w:val="center"/>
          </w:tcPr>
          <w:p w14:paraId="73240794" w14:textId="4E077638" w:rsidR="00FB57AB" w:rsidRDefault="00D22018">
            <w:pPr>
              <w:widowControl/>
              <w:numPr>
                <w:ilvl w:val="255"/>
                <w:numId w:val="0"/>
              </w:numP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项目招标代理服务工作</w:t>
            </w:r>
          </w:p>
        </w:tc>
        <w:tc>
          <w:tcPr>
            <w:tcW w:w="2694" w:type="dxa"/>
            <w:vAlign w:val="center"/>
          </w:tcPr>
          <w:p w14:paraId="48439B39" w14:textId="77777777" w:rsidR="00FB57AB" w:rsidRDefault="00000000">
            <w:pPr>
              <w:pStyle w:val="afe"/>
              <w:rPr>
                <w:rFonts w:cs="仿宋_GB2312" w:hint="eastAsia"/>
                <w:color w:val="000000"/>
                <w:lang w:bidi="ar"/>
              </w:rPr>
            </w:pPr>
            <w:r>
              <w:rPr>
                <w:rFonts w:cs="仿宋_GB2312" w:hint="eastAsia"/>
                <w:color w:val="000000"/>
                <w:lang w:bidi="ar"/>
              </w:rPr>
              <w:t>提供全面、高效、公正的招标代理服务，确保工程招标过程的合法性、公正性，选取南沙湾片区综合开发项目合伙人，必要时编制《南沙湾片区综合开发项目合伙人合作合同》</w:t>
            </w:r>
          </w:p>
        </w:tc>
        <w:tc>
          <w:tcPr>
            <w:tcW w:w="4394" w:type="dxa"/>
            <w:vAlign w:val="center"/>
          </w:tcPr>
          <w:p w14:paraId="64A6A742" w14:textId="77777777" w:rsidR="00FB57AB" w:rsidRDefault="00000000">
            <w:pPr>
              <w:pStyle w:val="afe"/>
              <w:ind w:firstLine="480"/>
              <w:rPr>
                <w:rFonts w:hint="eastAsia"/>
                <w:lang w:bidi="ar"/>
              </w:rPr>
            </w:pPr>
            <w:r>
              <w:rPr>
                <w:rFonts w:hint="eastAsia"/>
                <w:lang w:bidi="ar"/>
              </w:rPr>
              <w:t xml:space="preserve"> /</w:t>
            </w:r>
          </w:p>
        </w:tc>
      </w:tr>
      <w:tr w:rsidR="00FB57AB" w14:paraId="7718D6EC" w14:textId="77777777">
        <w:trPr>
          <w:trHeight w:val="416"/>
        </w:trPr>
        <w:tc>
          <w:tcPr>
            <w:tcW w:w="464" w:type="dxa"/>
            <w:vAlign w:val="center"/>
          </w:tcPr>
          <w:p w14:paraId="7B9E0BB9" w14:textId="77777777" w:rsidR="00FB57AB" w:rsidRDefault="00000000">
            <w:pPr>
              <w:widowControl/>
              <w:numPr>
                <w:ilvl w:val="255"/>
                <w:numId w:val="0"/>
              </w:numPr>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4</w:t>
            </w:r>
          </w:p>
        </w:tc>
        <w:tc>
          <w:tcPr>
            <w:tcW w:w="1912" w:type="dxa"/>
            <w:vAlign w:val="center"/>
          </w:tcPr>
          <w:p w14:paraId="7934BC14" w14:textId="0F4F2507" w:rsidR="00FB57AB" w:rsidRDefault="00000000">
            <w:pPr>
              <w:widowControl/>
              <w:numPr>
                <w:ilvl w:val="255"/>
                <w:numId w:val="0"/>
              </w:numP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投融资实施方案</w:t>
            </w:r>
          </w:p>
        </w:tc>
        <w:tc>
          <w:tcPr>
            <w:tcW w:w="2694" w:type="dxa"/>
            <w:vAlign w:val="center"/>
          </w:tcPr>
          <w:p w14:paraId="77203F7A" w14:textId="77777777" w:rsidR="00FB57AB" w:rsidRDefault="00000000">
            <w:pPr>
              <w:pStyle w:val="afe"/>
              <w:rPr>
                <w:rFonts w:cs="仿宋_GB2312" w:hint="eastAsia"/>
                <w:color w:val="000000"/>
                <w:lang w:bidi="ar"/>
              </w:rPr>
            </w:pPr>
            <w:r>
              <w:rPr>
                <w:rFonts w:cs="仿宋_GB2312" w:hint="eastAsia"/>
                <w:color w:val="000000"/>
                <w:lang w:bidi="ar"/>
              </w:rPr>
              <w:t>项目投融资实施方案重点分析投资建设项目、本级国企与投资人合作(如有)的可行性与合规性；分析并设置投资开发建设及合作投资（如有）的实施路径、融资安排等内容；如有项目合伙人，分析并设置本级国企与合伙人合作中各方权责、回报机制、核心事项、监管事项、违约条款等。</w:t>
            </w:r>
          </w:p>
        </w:tc>
        <w:tc>
          <w:tcPr>
            <w:tcW w:w="4394" w:type="dxa"/>
            <w:vAlign w:val="center"/>
          </w:tcPr>
          <w:p w14:paraId="2B302109" w14:textId="77777777" w:rsidR="00FB57AB" w:rsidRDefault="00000000">
            <w:pPr>
              <w:pStyle w:val="afe"/>
              <w:jc w:val="left"/>
              <w:rPr>
                <w:rFonts w:hint="eastAsia"/>
                <w:lang w:bidi="ar"/>
              </w:rPr>
            </w:pPr>
            <w:r>
              <w:rPr>
                <w:rFonts w:hint="eastAsia"/>
                <w:lang w:bidi="ar"/>
              </w:rPr>
              <w:t>1.</w:t>
            </w:r>
            <w:r>
              <w:rPr>
                <w:rFonts w:hint="eastAsia"/>
                <w:lang w:bidi="ar"/>
              </w:rPr>
              <w:tab/>
              <w:t>项目初步策划内容。具体内容包括项目建设内容、建设计划、项目建设定位、项目合作内容</w:t>
            </w:r>
            <w:bookmarkStart w:id="0" w:name="_Hlk183771336"/>
            <w:r>
              <w:rPr>
                <w:rFonts w:hint="eastAsia"/>
                <w:lang w:bidi="ar"/>
              </w:rPr>
              <w:t>（如有）</w:t>
            </w:r>
            <w:bookmarkEnd w:id="0"/>
            <w:r>
              <w:rPr>
                <w:rFonts w:hint="eastAsia"/>
                <w:lang w:bidi="ar"/>
              </w:rPr>
              <w:t>、运营内容、实施计划安排、资金投资计划、建设内容及产出、运营内容及产出等。</w:t>
            </w:r>
          </w:p>
          <w:p w14:paraId="70701788" w14:textId="77777777" w:rsidR="00FB57AB" w:rsidRDefault="00000000">
            <w:pPr>
              <w:pStyle w:val="afe"/>
              <w:jc w:val="left"/>
              <w:rPr>
                <w:rFonts w:hint="eastAsia"/>
                <w:lang w:bidi="ar"/>
              </w:rPr>
            </w:pPr>
            <w:r>
              <w:rPr>
                <w:rFonts w:hint="eastAsia"/>
                <w:lang w:bidi="ar"/>
              </w:rPr>
              <w:t>2.</w:t>
            </w:r>
            <w:r>
              <w:rPr>
                <w:rFonts w:hint="eastAsia"/>
                <w:lang w:bidi="ar"/>
              </w:rPr>
              <w:tab/>
              <w:t>项目总体合作方案。具体内容包括项目合作实施内容、合作实施路径、合作的合规分析、对合作方的要求、项目投融资结构与资金监管、项目资产情况与归属、项目公司组建与组织架构等内容。（如有合伙人）</w:t>
            </w:r>
          </w:p>
          <w:p w14:paraId="17439E44" w14:textId="77777777" w:rsidR="00FB57AB" w:rsidRDefault="00000000">
            <w:pPr>
              <w:pStyle w:val="afe"/>
              <w:jc w:val="left"/>
              <w:rPr>
                <w:rFonts w:hint="eastAsia"/>
                <w:lang w:bidi="ar"/>
              </w:rPr>
            </w:pPr>
            <w:r>
              <w:rPr>
                <w:rFonts w:hint="eastAsia"/>
                <w:lang w:bidi="ar"/>
              </w:rPr>
              <w:t>3.</w:t>
            </w:r>
            <w:r>
              <w:rPr>
                <w:rFonts w:hint="eastAsia"/>
                <w:lang w:bidi="ar"/>
              </w:rPr>
              <w:tab/>
              <w:t>项目回报机制。具体内容包括项目总体回报机制、项目公司的回报机制、合作方（如有）的回报机制、回报重要参数的设定、回报的考核机制、投资风险控制机制、项目退出机制等。</w:t>
            </w:r>
          </w:p>
          <w:p w14:paraId="181B52E0" w14:textId="77777777" w:rsidR="00FB57AB" w:rsidRDefault="00000000">
            <w:pPr>
              <w:pStyle w:val="afe"/>
              <w:jc w:val="left"/>
              <w:rPr>
                <w:rFonts w:hint="eastAsia"/>
                <w:lang w:bidi="ar"/>
              </w:rPr>
            </w:pPr>
            <w:r>
              <w:rPr>
                <w:rFonts w:hint="eastAsia"/>
                <w:lang w:bidi="ar"/>
              </w:rPr>
              <w:t>4.</w:t>
            </w:r>
            <w:r>
              <w:rPr>
                <w:rFonts w:hint="eastAsia"/>
                <w:lang w:bidi="ar"/>
              </w:rPr>
              <w:tab/>
              <w:t>项目投融资与财务方案、包括投资估算、盈利能力分析、融资方案、债务清偿能力分析、财务可持续性分析，以项目公司为对象，分析项目公司的总体收入、成本、项目公司收益率情况，分析合伙方（如有）的收益率情况。</w:t>
            </w:r>
          </w:p>
          <w:p w14:paraId="6B470961" w14:textId="77777777" w:rsidR="00FB57AB" w:rsidRDefault="00000000">
            <w:pPr>
              <w:pStyle w:val="afe"/>
              <w:jc w:val="left"/>
              <w:rPr>
                <w:rFonts w:hint="eastAsia"/>
                <w:lang w:bidi="ar"/>
              </w:rPr>
            </w:pPr>
            <w:r>
              <w:rPr>
                <w:rFonts w:hint="eastAsia"/>
                <w:lang w:bidi="ar"/>
              </w:rPr>
              <w:t>5.</w:t>
            </w:r>
            <w:r>
              <w:rPr>
                <w:rFonts w:hint="eastAsia"/>
                <w:lang w:bidi="ar"/>
              </w:rPr>
              <w:tab/>
              <w:t>项目风险分摊机制，重点分析项目公司实施项目过程中的风险，由国企、合伙人、项目公司作为风险承担方，共同承担项目的风险。（如有合伙人）</w:t>
            </w:r>
          </w:p>
          <w:p w14:paraId="1F3FBC4F" w14:textId="77777777" w:rsidR="00FB57AB" w:rsidRDefault="00000000">
            <w:pPr>
              <w:pStyle w:val="afe"/>
              <w:jc w:val="left"/>
              <w:rPr>
                <w:rFonts w:hint="eastAsia"/>
                <w:lang w:bidi="ar"/>
              </w:rPr>
            </w:pPr>
            <w:r>
              <w:rPr>
                <w:rFonts w:hint="eastAsia"/>
                <w:lang w:bidi="ar"/>
              </w:rPr>
              <w:t>6.</w:t>
            </w:r>
            <w:r>
              <w:rPr>
                <w:rFonts w:hint="eastAsia"/>
                <w:lang w:bidi="ar"/>
              </w:rPr>
              <w:tab/>
              <w:t>项目合同体系，包括项目合同架构、各方权利义务、项目融资核心框架、项目建设运营过程中的核心框架、项目履约保函设置、项目违约事项约定等核心内容。（如有合伙人）</w:t>
            </w:r>
          </w:p>
          <w:p w14:paraId="6B27F618" w14:textId="77777777" w:rsidR="00FB57AB" w:rsidRDefault="00000000">
            <w:pPr>
              <w:pStyle w:val="afe"/>
              <w:ind w:firstLine="480"/>
              <w:rPr>
                <w:rFonts w:hint="eastAsia"/>
                <w:lang w:bidi="ar"/>
              </w:rPr>
            </w:pPr>
            <w:r>
              <w:rPr>
                <w:rFonts w:hint="eastAsia"/>
                <w:lang w:bidi="ar"/>
              </w:rPr>
              <w:lastRenderedPageBreak/>
              <w:t>7.</w:t>
            </w:r>
            <w:r>
              <w:rPr>
                <w:rFonts w:hint="eastAsia"/>
                <w:lang w:bidi="ar"/>
              </w:rPr>
              <w:tab/>
              <w:t>项目采购方式，主要包括采购前置条件、采购方式与核心条件、采购流程等。（如有合伙人）</w:t>
            </w:r>
          </w:p>
        </w:tc>
      </w:tr>
    </w:tbl>
    <w:p w14:paraId="0EFA24A2" w14:textId="77777777" w:rsidR="00FB57AB" w:rsidRDefault="00FB57AB">
      <w:pPr>
        <w:pStyle w:val="a8"/>
        <w:ind w:firstLine="640"/>
      </w:pPr>
    </w:p>
    <w:p w14:paraId="2D5C08EF" w14:textId="77777777" w:rsidR="00FB57AB" w:rsidRDefault="00000000">
      <w:pPr>
        <w:pStyle w:val="31"/>
        <w:ind w:firstLine="640"/>
        <w:rPr>
          <w:rFonts w:hint="eastAsia"/>
          <w:lang w:bidi="ar"/>
        </w:rPr>
      </w:pPr>
      <w:r>
        <w:rPr>
          <w:rFonts w:hint="eastAsia"/>
          <w:lang w:bidi="ar"/>
        </w:rPr>
        <w:t>服务价格：</w:t>
      </w:r>
      <w:r w:rsidRPr="007E46CD">
        <w:rPr>
          <w:rFonts w:hint="eastAsia"/>
          <w:u w:val="single"/>
          <w:lang w:bidi="ar"/>
        </w:rPr>
        <w:t>不高于人民币130万元</w:t>
      </w:r>
      <w:r>
        <w:rPr>
          <w:rFonts w:hint="eastAsia"/>
          <w:lang w:bidi="ar"/>
        </w:rPr>
        <w:t>，本项目报价是指提供南沙湾片区全要素一体化融资咨询服务包含的所有费用（总价含税包干）。</w:t>
      </w:r>
    </w:p>
    <w:p w14:paraId="3ECF8780" w14:textId="77777777" w:rsidR="00FB57AB" w:rsidRDefault="00000000">
      <w:pPr>
        <w:pStyle w:val="2"/>
        <w:ind w:firstLine="640"/>
        <w:rPr>
          <w:rFonts w:hint="eastAsia"/>
          <w:shd w:val="clear" w:color="auto" w:fill="FFFFFF"/>
          <w:lang w:bidi="ar"/>
        </w:rPr>
      </w:pPr>
      <w:r>
        <w:rPr>
          <w:rFonts w:hint="eastAsia"/>
          <w:shd w:val="clear" w:color="auto" w:fill="FFFFFF"/>
          <w:lang w:bidi="ar"/>
        </w:rPr>
        <w:t>招标方式：邀请招标</w:t>
      </w:r>
    </w:p>
    <w:p w14:paraId="3A8E08B3" w14:textId="77777777" w:rsidR="00FB57AB" w:rsidRDefault="00000000">
      <w:pPr>
        <w:pStyle w:val="2"/>
        <w:ind w:firstLine="640"/>
        <w:rPr>
          <w:rFonts w:hint="eastAsia"/>
        </w:rPr>
      </w:pPr>
      <w:r>
        <w:rPr>
          <w:rFonts w:hint="eastAsia"/>
          <w:shd w:val="clear" w:color="auto" w:fill="FFFFFF"/>
          <w:lang w:bidi="ar"/>
        </w:rPr>
        <w:t>投标人资格要求</w:t>
      </w:r>
    </w:p>
    <w:p w14:paraId="75F094A3" w14:textId="77777777" w:rsidR="00FB57AB" w:rsidRDefault="00000000">
      <w:pPr>
        <w:widowControl/>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投标人必须同时具备以下资格条件：</w:t>
      </w:r>
    </w:p>
    <w:p w14:paraId="29833AB6" w14:textId="77777777" w:rsidR="00FB57AB" w:rsidRDefault="00000000">
      <w:pPr>
        <w:pStyle w:val="31"/>
        <w:numPr>
          <w:ilvl w:val="0"/>
          <w:numId w:val="6"/>
        </w:numPr>
        <w:ind w:firstLineChars="0"/>
        <w:rPr>
          <w:rFonts w:hint="eastAsia"/>
          <w:lang w:bidi="ar"/>
        </w:rPr>
      </w:pPr>
      <w:r>
        <w:rPr>
          <w:rFonts w:hint="eastAsia"/>
          <w:lang w:bidi="ar"/>
        </w:rPr>
        <w:t>在中华人民共和国境内注册，具有独立承担民事责任能力并具有法人资格；持有工商行政管理部门核发的法人营业执照，按国家法律正常经营；</w:t>
      </w:r>
    </w:p>
    <w:p w14:paraId="2A701795" w14:textId="77777777" w:rsidR="00FB57AB" w:rsidRDefault="00000000">
      <w:pPr>
        <w:pStyle w:val="31"/>
        <w:ind w:firstLine="640"/>
        <w:rPr>
          <w:rFonts w:hint="eastAsia"/>
          <w:lang w:bidi="ar"/>
        </w:rPr>
      </w:pPr>
      <w:r>
        <w:rPr>
          <w:rFonts w:hint="eastAsia"/>
          <w:lang w:bidi="ar"/>
        </w:rPr>
        <w:t>投标人具备政府和社会资本合作咨询专项资信的甲级资质；</w:t>
      </w:r>
    </w:p>
    <w:p w14:paraId="29458333" w14:textId="77777777" w:rsidR="00FB57AB" w:rsidRDefault="00000000">
      <w:pPr>
        <w:pStyle w:val="31"/>
        <w:ind w:firstLine="640"/>
        <w:rPr>
          <w:rFonts w:hint="eastAsia"/>
          <w:lang w:bidi="ar"/>
        </w:rPr>
      </w:pPr>
      <w:r>
        <w:rPr>
          <w:rFonts w:hint="eastAsia"/>
          <w:lang w:bidi="ar"/>
        </w:rPr>
        <w:t>投标人具备工程咨询甲级的专业资信-</w:t>
      </w:r>
      <w:r>
        <w:rPr>
          <w:rFonts w:hint="eastAsia"/>
        </w:rPr>
        <w:t>市政公用工程</w:t>
      </w:r>
      <w:r>
        <w:rPr>
          <w:rFonts w:hint="eastAsia"/>
          <w:lang w:bidi="ar"/>
        </w:rPr>
        <w:t>专业；</w:t>
      </w:r>
    </w:p>
    <w:p w14:paraId="6AC70DB9" w14:textId="24BA03AE" w:rsidR="00FB57AB" w:rsidRDefault="00000000">
      <w:pPr>
        <w:pStyle w:val="31"/>
        <w:ind w:firstLine="640"/>
        <w:rPr>
          <w:rFonts w:hint="eastAsia"/>
          <w:lang w:bidi="ar"/>
        </w:rPr>
      </w:pPr>
      <w:r>
        <w:rPr>
          <w:rFonts w:hint="eastAsia"/>
          <w:lang w:bidi="ar"/>
        </w:rPr>
        <w:t>团队中应指定1名</w:t>
      </w:r>
      <w:r w:rsidR="00347CDA" w:rsidRPr="00347CDA">
        <w:rPr>
          <w:rFonts w:hint="eastAsia"/>
          <w:lang w:bidi="ar"/>
        </w:rPr>
        <w:t>相关专业（经济、造价、建筑、结构、给排水等专业）范围内的</w:t>
      </w:r>
      <w:r>
        <w:rPr>
          <w:rFonts w:hint="eastAsia"/>
          <w:lang w:bidi="ar"/>
        </w:rPr>
        <w:t>高级职称人员作为项目主负责人，负责项目可研报告、资金平衡方案、投融资实施方案</w:t>
      </w:r>
      <w:r w:rsidR="00AD2439">
        <w:rPr>
          <w:rFonts w:hint="eastAsia"/>
          <w:lang w:bidi="ar"/>
        </w:rPr>
        <w:t>、</w:t>
      </w:r>
      <w:r w:rsidR="00AD2439" w:rsidRPr="00AD2439">
        <w:rPr>
          <w:rFonts w:hint="eastAsia"/>
          <w:lang w:bidi="ar"/>
        </w:rPr>
        <w:t>合作合同（如有）</w:t>
      </w:r>
      <w:r w:rsidR="00AD2439">
        <w:rPr>
          <w:rFonts w:hint="eastAsia"/>
          <w:lang w:bidi="ar"/>
        </w:rPr>
        <w:t>的</w:t>
      </w:r>
      <w:r>
        <w:rPr>
          <w:rFonts w:hint="eastAsia"/>
          <w:lang w:bidi="ar"/>
        </w:rPr>
        <w:t>编制及总体统筹工作；</w:t>
      </w:r>
    </w:p>
    <w:p w14:paraId="71665602" w14:textId="77777777" w:rsidR="00FB57AB" w:rsidRDefault="00000000">
      <w:pPr>
        <w:pStyle w:val="31"/>
        <w:ind w:firstLine="640"/>
        <w:rPr>
          <w:rFonts w:hint="eastAsia"/>
          <w:lang w:bidi="ar"/>
        </w:rPr>
      </w:pPr>
      <w:r>
        <w:rPr>
          <w:rFonts w:hint="eastAsia"/>
          <w:lang w:bidi="ar"/>
        </w:rPr>
        <w:t>投标人必须为未被列入信用中国网站(www.creditchina.gov.cn)的“失信被执行人”、“重大税收违法案件当事人名单”的供应商（提供开标时间前10天内的</w:t>
      </w:r>
      <w:r>
        <w:rPr>
          <w:rFonts w:hint="eastAsia"/>
          <w:lang w:bidi="ar"/>
        </w:rPr>
        <w:lastRenderedPageBreak/>
        <w:t>查询结果网页截图并加盖公章）；投标人近三年内（2021年11月30日至2024年11月30日）没有重大违法记录、不存在骗取中标、严重违约等情况、有依法缴纳税收和社会保障资金的良好记录、服务团队成员为投标人员工并未受过行业处罚或涉及行业相关的法律诉讼事项（提供承诺函）；</w:t>
      </w:r>
    </w:p>
    <w:p w14:paraId="7DFE88D4" w14:textId="77777777" w:rsidR="00FB57AB" w:rsidRDefault="00000000">
      <w:pPr>
        <w:pStyle w:val="31"/>
        <w:ind w:firstLine="640"/>
        <w:rPr>
          <w:rFonts w:hint="eastAsia"/>
          <w:lang w:bidi="ar"/>
        </w:rPr>
      </w:pPr>
      <w:r>
        <w:rPr>
          <w:rFonts w:hint="eastAsia"/>
          <w:lang w:bidi="ar"/>
        </w:rPr>
        <w:t>本次招标不接受联合体投标。</w:t>
      </w:r>
    </w:p>
    <w:p w14:paraId="28D421D5" w14:textId="77777777" w:rsidR="00FB57AB" w:rsidRDefault="00000000">
      <w:pPr>
        <w:pStyle w:val="2"/>
        <w:ind w:firstLine="640"/>
        <w:rPr>
          <w:rFonts w:hint="eastAsia"/>
        </w:rPr>
      </w:pPr>
      <w:r>
        <w:rPr>
          <w:rFonts w:hint="eastAsia"/>
          <w:shd w:val="clear" w:color="auto" w:fill="FFFFFF"/>
          <w:lang w:bidi="ar"/>
        </w:rPr>
        <w:t>投标文件内容及要求</w:t>
      </w:r>
    </w:p>
    <w:p w14:paraId="6D22A2BF" w14:textId="77777777" w:rsidR="00FB57AB" w:rsidRDefault="00000000">
      <w:pPr>
        <w:pStyle w:val="31"/>
        <w:numPr>
          <w:ilvl w:val="0"/>
          <w:numId w:val="7"/>
        </w:numPr>
        <w:ind w:left="0" w:firstLine="640"/>
        <w:rPr>
          <w:rFonts w:hint="eastAsia"/>
          <w:lang w:bidi="ar"/>
        </w:rPr>
      </w:pPr>
      <w:r>
        <w:rPr>
          <w:rFonts w:hint="eastAsia"/>
          <w:lang w:bidi="ar"/>
        </w:rPr>
        <w:t>投标文件必须包括以下内容：</w:t>
      </w:r>
    </w:p>
    <w:p w14:paraId="64CA6655" w14:textId="77777777" w:rsidR="00FB57AB" w:rsidRDefault="00000000">
      <w:pPr>
        <w:widowControl/>
        <w:numPr>
          <w:ilvl w:val="0"/>
          <w:numId w:val="8"/>
        </w:numPr>
        <w:shd w:val="clear" w:color="auto" w:fill="FFFFFF"/>
        <w:ind w:left="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投标书；</w:t>
      </w:r>
    </w:p>
    <w:p w14:paraId="43C4A8EA" w14:textId="77777777" w:rsidR="00FB57AB" w:rsidRDefault="00000000">
      <w:pPr>
        <w:widowControl/>
        <w:numPr>
          <w:ilvl w:val="0"/>
          <w:numId w:val="8"/>
        </w:numPr>
        <w:shd w:val="clear" w:color="auto" w:fill="FFFFFF"/>
        <w:ind w:left="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报价表：投标报价中单价为固定价格（含税），包括本项目所有服务及各种税费等全部费用，以人民币为结算单位（附件1.2）；</w:t>
      </w:r>
    </w:p>
    <w:p w14:paraId="6A90F145" w14:textId="77777777" w:rsidR="00FB57AB" w:rsidRDefault="00000000">
      <w:pPr>
        <w:widowControl/>
        <w:numPr>
          <w:ilvl w:val="0"/>
          <w:numId w:val="8"/>
        </w:numPr>
        <w:shd w:val="clear" w:color="auto" w:fill="FFFFFF"/>
        <w:ind w:left="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开标时间前10天内投标人未被列入信用中国网站(www.creditchina.gov.cn)“失信被执行人”、“重大税收违法案件当事人名单”的查询结果网页截图（加盖公章）和相关要求承诺函（附件1.7）；</w:t>
      </w:r>
    </w:p>
    <w:p w14:paraId="5584E338" w14:textId="77777777" w:rsidR="00FB57AB" w:rsidRDefault="00000000">
      <w:pPr>
        <w:widowControl/>
        <w:numPr>
          <w:ilvl w:val="0"/>
          <w:numId w:val="8"/>
        </w:numPr>
        <w:shd w:val="clear" w:color="auto" w:fill="FFFFFF"/>
        <w:ind w:left="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法定代表人证明书，如有受托人的，则同时提供法定代表人证明书和法人授权委托证明书、受托人身份证明（身份证复印件）；</w:t>
      </w:r>
    </w:p>
    <w:p w14:paraId="660DBE8C" w14:textId="77777777" w:rsidR="00FB57AB" w:rsidRDefault="00000000">
      <w:pPr>
        <w:widowControl/>
        <w:numPr>
          <w:ilvl w:val="0"/>
          <w:numId w:val="8"/>
        </w:numPr>
        <w:shd w:val="clear" w:color="auto" w:fill="FFFFFF"/>
        <w:ind w:left="0" w:firstLine="640"/>
      </w:pPr>
      <w:r>
        <w:rPr>
          <w:rFonts w:ascii="仿宋_GB2312" w:hAnsi="仿宋_GB2312" w:cs="仿宋_GB2312" w:hint="eastAsia"/>
          <w:kern w:val="0"/>
          <w:szCs w:val="32"/>
          <w:shd w:val="clear" w:color="auto" w:fill="FFFFFF"/>
          <w:lang w:bidi="ar"/>
        </w:rPr>
        <w:t>有效的营业执照副本、组织机构代码证副本、税务登记证副本复印件或三证合一新证副本复印件（加盖公章）、相关资质证明文件（证明文件需加盖公章）；</w:t>
      </w:r>
    </w:p>
    <w:p w14:paraId="3853ED95" w14:textId="77777777" w:rsidR="00FB57AB" w:rsidRDefault="00000000">
      <w:pPr>
        <w:widowControl/>
        <w:numPr>
          <w:ilvl w:val="0"/>
          <w:numId w:val="8"/>
        </w:numPr>
        <w:shd w:val="clear" w:color="auto" w:fill="FFFFFF"/>
        <w:ind w:left="0" w:firstLine="640"/>
      </w:pPr>
      <w:r>
        <w:rPr>
          <w:rFonts w:ascii="仿宋_GB2312" w:hAnsi="仿宋_GB2312" w:cs="仿宋_GB2312" w:hint="eastAsia"/>
          <w:kern w:val="0"/>
          <w:szCs w:val="32"/>
          <w:shd w:val="clear" w:color="auto" w:fill="FFFFFF"/>
          <w:lang w:bidi="ar"/>
        </w:rPr>
        <w:lastRenderedPageBreak/>
        <w:t>投标人过往服务经历和经验，包括承接过政府或国有企业咨询服务、片区开发可行性研究报告编制项目的合同及相关文件等；</w:t>
      </w:r>
    </w:p>
    <w:p w14:paraId="06CE361D" w14:textId="77777777" w:rsidR="00FB57AB" w:rsidRDefault="00000000">
      <w:pPr>
        <w:widowControl/>
        <w:numPr>
          <w:ilvl w:val="0"/>
          <w:numId w:val="8"/>
        </w:numPr>
        <w:shd w:val="clear" w:color="auto" w:fill="FFFFFF"/>
        <w:ind w:left="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服务团队成员（包括项目负责人）名单；</w:t>
      </w:r>
    </w:p>
    <w:p w14:paraId="2FFEA6DD" w14:textId="77777777" w:rsidR="00FB57AB" w:rsidRDefault="00000000">
      <w:pPr>
        <w:numPr>
          <w:ilvl w:val="0"/>
          <w:numId w:val="8"/>
        </w:numPr>
        <w:ind w:left="0" w:firstLine="640"/>
        <w:rPr>
          <w:rFonts w:ascii="仿宋_GB2312"/>
          <w:szCs w:val="28"/>
          <w:lang w:bidi="ar"/>
        </w:rPr>
      </w:pPr>
      <w:r>
        <w:rPr>
          <w:rFonts w:ascii="仿宋_GB2312" w:hint="eastAsia"/>
          <w:szCs w:val="28"/>
          <w:lang w:bidi="ar"/>
        </w:rPr>
        <w:t>技术方案：</w:t>
      </w:r>
    </w:p>
    <w:p w14:paraId="57544C31" w14:textId="77777777" w:rsidR="00FB57AB" w:rsidRDefault="00000000">
      <w:pPr>
        <w:pStyle w:val="afd"/>
        <w:numPr>
          <w:ilvl w:val="0"/>
          <w:numId w:val="9"/>
        </w:numPr>
        <w:ind w:firstLineChars="0"/>
        <w:rPr>
          <w:rFonts w:ascii="仿宋_GB2312"/>
          <w:szCs w:val="28"/>
          <w:lang w:bidi="ar"/>
        </w:rPr>
      </w:pPr>
      <w:r>
        <w:rPr>
          <w:rFonts w:ascii="仿宋_GB2312" w:hint="eastAsia"/>
          <w:szCs w:val="28"/>
          <w:lang w:bidi="ar"/>
        </w:rPr>
        <w:t>咨询服务方案：可研报告、资金平衡方案、投融资实施方案、合作合同（如有）等服务成果的大纲内容（加盖公章）；</w:t>
      </w:r>
    </w:p>
    <w:p w14:paraId="57FBE0D2" w14:textId="77777777" w:rsidR="00FB57AB" w:rsidRDefault="00000000">
      <w:pPr>
        <w:pStyle w:val="afd"/>
        <w:numPr>
          <w:ilvl w:val="0"/>
          <w:numId w:val="9"/>
        </w:numPr>
        <w:ind w:firstLineChars="0"/>
        <w:rPr>
          <w:rFonts w:ascii="仿宋_GB2312"/>
          <w:szCs w:val="28"/>
          <w:lang w:bidi="ar"/>
        </w:rPr>
      </w:pPr>
      <w:r>
        <w:rPr>
          <w:rFonts w:ascii="仿宋_GB2312" w:hint="eastAsia"/>
          <w:szCs w:val="28"/>
          <w:lang w:bidi="ar"/>
        </w:rPr>
        <w:t>服务质量保障能力说明：包括服务团队的人数、构成、工作任务安排、服务计划等（加盖公章）；</w:t>
      </w:r>
    </w:p>
    <w:p w14:paraId="74ECBD24" w14:textId="77777777" w:rsidR="00FB57AB" w:rsidRDefault="00000000">
      <w:pPr>
        <w:pStyle w:val="31"/>
        <w:ind w:firstLine="640"/>
        <w:rPr>
          <w:rFonts w:hint="eastAsia"/>
          <w:lang w:bidi="ar"/>
        </w:rPr>
      </w:pPr>
      <w:r>
        <w:rPr>
          <w:rFonts w:hint="eastAsia"/>
          <w:lang w:bidi="ar"/>
        </w:rPr>
        <w:t>投标文件应符合以下要求：</w:t>
      </w:r>
    </w:p>
    <w:p w14:paraId="3920FAA6" w14:textId="77777777" w:rsidR="00FB57AB" w:rsidRDefault="00000000">
      <w:pPr>
        <w:widowControl/>
        <w:numPr>
          <w:ilvl w:val="0"/>
          <w:numId w:val="10"/>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文件纸质文件一式伍份，其中一份为正本并标记，肆份为副本；电子文件为投标文件（首页盖章）的扫描件一份（U盘）。当正本与副本有不一致时，以正本为准。正本与副本应分别装订成册，招标文件封面右上角注明正副本标记，并且加贴封条和加盖公章，使用不透明信封密封。投标人应确保投标文件密闭封装，外包装材料不应留有可在包封后添加或抽取投标文件的空隙。包上应具有以下标志：</w:t>
      </w:r>
    </w:p>
    <w:p w14:paraId="413C93C9" w14:textId="77777777" w:rsidR="00FB57AB" w:rsidRDefault="00000000">
      <w:pPr>
        <w:pStyle w:val="afd"/>
        <w:numPr>
          <w:ilvl w:val="0"/>
          <w:numId w:val="11"/>
        </w:numPr>
        <w:rPr>
          <w:shd w:val="clear" w:color="auto" w:fill="FFFFFF"/>
          <w:lang w:bidi="ar"/>
        </w:rPr>
      </w:pPr>
      <w:r>
        <w:rPr>
          <w:rFonts w:hint="eastAsia"/>
          <w:shd w:val="clear" w:color="auto" w:fill="FFFFFF"/>
          <w:lang w:bidi="ar"/>
        </w:rPr>
        <w:t>招标人的名称；</w:t>
      </w:r>
    </w:p>
    <w:p w14:paraId="4BFE6BEC" w14:textId="77777777" w:rsidR="00FB57AB" w:rsidRDefault="00000000">
      <w:pPr>
        <w:pStyle w:val="afd"/>
        <w:numPr>
          <w:ilvl w:val="0"/>
          <w:numId w:val="11"/>
        </w:numPr>
        <w:ind w:firstLineChars="0"/>
        <w:rPr>
          <w:shd w:val="clear" w:color="auto" w:fill="FFFFFF"/>
          <w:lang w:bidi="ar"/>
        </w:rPr>
      </w:pPr>
      <w:r>
        <w:rPr>
          <w:rFonts w:hint="eastAsia"/>
          <w:shd w:val="clear" w:color="auto" w:fill="FFFFFF"/>
          <w:lang w:bidi="ar"/>
        </w:rPr>
        <w:t>“</w:t>
      </w:r>
      <w:r>
        <w:rPr>
          <w:shd w:val="clear" w:color="auto" w:fill="FFFFFF"/>
          <w:lang w:bidi="ar"/>
        </w:rPr>
        <w:t>[</w:t>
      </w:r>
      <w:r>
        <w:rPr>
          <w:rFonts w:hint="eastAsia"/>
          <w:shd w:val="clear" w:color="auto" w:fill="FFFFFF"/>
          <w:lang w:bidi="ar"/>
        </w:rPr>
        <w:t>项目名称</w:t>
      </w:r>
      <w:r>
        <w:rPr>
          <w:shd w:val="clear" w:color="auto" w:fill="FFFFFF"/>
          <w:lang w:bidi="ar"/>
        </w:rPr>
        <w:t>]</w:t>
      </w:r>
      <w:r>
        <w:rPr>
          <w:rFonts w:hint="eastAsia"/>
          <w:shd w:val="clear" w:color="auto" w:fill="FFFFFF"/>
          <w:lang w:bidi="ar"/>
        </w:rPr>
        <w:t>项目、投标人名称及加盖投标人公章。</w:t>
      </w:r>
    </w:p>
    <w:p w14:paraId="7A7F17C5" w14:textId="77777777" w:rsidR="00FB57AB" w:rsidRDefault="00000000">
      <w:pPr>
        <w:pStyle w:val="afd"/>
        <w:numPr>
          <w:ilvl w:val="0"/>
          <w:numId w:val="11"/>
        </w:numPr>
        <w:ind w:firstLineChars="0"/>
        <w:rPr>
          <w:shd w:val="clear" w:color="auto" w:fill="FFFFFF"/>
          <w:lang w:bidi="ar"/>
        </w:rPr>
      </w:pPr>
      <w:r>
        <w:rPr>
          <w:shd w:val="clear" w:color="auto" w:fill="FFFFFF"/>
          <w:lang w:bidi="ar"/>
        </w:rPr>
        <w:t>接收投标文件时，如果包封上没有按上述规定密封</w:t>
      </w:r>
      <w:r>
        <w:rPr>
          <w:shd w:val="clear" w:color="auto" w:fill="FFFFFF"/>
          <w:lang w:bidi="ar"/>
        </w:rPr>
        <w:lastRenderedPageBreak/>
        <w:t>的，招标人予以拒绝，并退还给投标人。</w:t>
      </w:r>
    </w:p>
    <w:p w14:paraId="78BFD500" w14:textId="6AA06330" w:rsidR="00FB57AB" w:rsidRDefault="00000000">
      <w:pPr>
        <w:pStyle w:val="afd"/>
        <w:numPr>
          <w:ilvl w:val="0"/>
          <w:numId w:val="11"/>
        </w:numPr>
        <w:ind w:firstLineChars="0"/>
        <w:rPr>
          <w:shd w:val="clear" w:color="auto" w:fill="FFFFFF"/>
          <w:lang w:bidi="ar"/>
        </w:rPr>
      </w:pPr>
      <w:r>
        <w:rPr>
          <w:rFonts w:hint="eastAsia"/>
          <w:shd w:val="clear" w:color="auto" w:fill="FFFFFF"/>
          <w:lang w:bidi="ar"/>
        </w:rPr>
        <w:t>包</w:t>
      </w:r>
      <w:r>
        <w:rPr>
          <w:shd w:val="clear" w:color="auto" w:fill="FFFFFF"/>
          <w:lang w:bidi="ar"/>
        </w:rPr>
        <w:t>封面上</w:t>
      </w:r>
      <w:r>
        <w:rPr>
          <w:rFonts w:hint="eastAsia"/>
          <w:shd w:val="clear" w:color="auto" w:fill="FFFFFF"/>
          <w:lang w:bidi="ar"/>
        </w:rPr>
        <w:t>注明</w:t>
      </w:r>
      <w:r>
        <w:rPr>
          <w:shd w:val="clear" w:color="auto" w:fill="FFFFFF"/>
          <w:lang w:bidi="ar"/>
        </w:rPr>
        <w:t>：在</w:t>
      </w:r>
      <w:r>
        <w:rPr>
          <w:rFonts w:hint="eastAsia"/>
          <w:shd w:val="clear" w:color="auto" w:fill="FFFFFF"/>
          <w:lang w:bidi="ar"/>
        </w:rPr>
        <w:t>20</w:t>
      </w:r>
      <w:r>
        <w:rPr>
          <w:shd w:val="clear" w:color="auto" w:fill="FFFFFF"/>
          <w:lang w:bidi="ar"/>
        </w:rPr>
        <w:t>2</w:t>
      </w:r>
      <w:r>
        <w:rPr>
          <w:rFonts w:hint="eastAsia"/>
          <w:shd w:val="clear" w:color="auto" w:fill="FFFFFF"/>
          <w:lang w:bidi="ar"/>
        </w:rPr>
        <w:t>4</w:t>
      </w:r>
      <w:r>
        <w:rPr>
          <w:rFonts w:hint="eastAsia"/>
          <w:shd w:val="clear" w:color="auto" w:fill="FFFFFF"/>
          <w:lang w:bidi="ar"/>
        </w:rPr>
        <w:t>年</w:t>
      </w:r>
      <w:r w:rsidR="00353E86">
        <w:rPr>
          <w:rFonts w:hint="eastAsia"/>
          <w:shd w:val="clear" w:color="auto" w:fill="FFFFFF"/>
          <w:lang w:bidi="ar"/>
        </w:rPr>
        <w:t>12</w:t>
      </w:r>
      <w:r>
        <w:rPr>
          <w:shd w:val="clear" w:color="auto" w:fill="FFFFFF"/>
          <w:lang w:bidi="ar"/>
        </w:rPr>
        <w:t>月</w:t>
      </w:r>
      <w:r w:rsidR="00353E86">
        <w:rPr>
          <w:rFonts w:hint="eastAsia"/>
          <w:shd w:val="clear" w:color="auto" w:fill="FFFFFF"/>
          <w:lang w:bidi="ar"/>
        </w:rPr>
        <w:t>24</w:t>
      </w:r>
      <w:r>
        <w:rPr>
          <w:rFonts w:hint="eastAsia"/>
          <w:shd w:val="clear" w:color="auto" w:fill="FFFFFF"/>
          <w:lang w:bidi="ar"/>
        </w:rPr>
        <w:t>日上午</w:t>
      </w:r>
      <w:r w:rsidR="00353E86">
        <w:rPr>
          <w:rFonts w:hint="eastAsia"/>
          <w:shd w:val="clear" w:color="auto" w:fill="FFFFFF"/>
          <w:lang w:bidi="ar"/>
        </w:rPr>
        <w:t>10</w:t>
      </w:r>
      <w:r>
        <w:rPr>
          <w:rFonts w:hint="eastAsia"/>
          <w:shd w:val="clear" w:color="auto" w:fill="FFFFFF"/>
          <w:lang w:bidi="ar"/>
        </w:rPr>
        <w:t>时整</w:t>
      </w:r>
      <w:r>
        <w:rPr>
          <w:shd w:val="clear" w:color="auto" w:fill="FFFFFF"/>
          <w:lang w:bidi="ar"/>
        </w:rPr>
        <w:t>前不得开启</w:t>
      </w:r>
      <w:r>
        <w:rPr>
          <w:rFonts w:hint="eastAsia"/>
          <w:shd w:val="clear" w:color="auto" w:fill="FFFFFF"/>
          <w:lang w:bidi="ar"/>
        </w:rPr>
        <w:t>。</w:t>
      </w:r>
    </w:p>
    <w:p w14:paraId="725B6BB1" w14:textId="77777777" w:rsidR="00FB57AB" w:rsidRDefault="00000000">
      <w:pPr>
        <w:widowControl/>
        <w:numPr>
          <w:ilvl w:val="0"/>
          <w:numId w:val="10"/>
        </w:numPr>
        <w:shd w:val="clear" w:color="auto" w:fill="FFFFFF"/>
        <w:ind w:firstLine="640"/>
      </w:pPr>
      <w:r>
        <w:rPr>
          <w:rFonts w:ascii="仿宋_GB2312" w:hAnsi="仿宋_GB2312" w:cs="仿宋_GB2312" w:hint="eastAsia"/>
          <w:kern w:val="0"/>
          <w:szCs w:val="32"/>
          <w:shd w:val="clear" w:color="auto" w:fill="FFFFFF"/>
          <w:lang w:bidi="ar"/>
        </w:rPr>
        <w:t>投标文件须加盖公章及骑缝公章，须有法定代表人或其授权人签字，并装订在投标文件内。</w:t>
      </w:r>
    </w:p>
    <w:p w14:paraId="383F4788" w14:textId="77777777" w:rsidR="00FB57AB" w:rsidRDefault="00000000">
      <w:pPr>
        <w:widowControl/>
        <w:numPr>
          <w:ilvl w:val="0"/>
          <w:numId w:val="10"/>
        </w:numPr>
        <w:shd w:val="clear" w:color="auto" w:fill="FFFFFF"/>
        <w:ind w:firstLine="640"/>
      </w:pPr>
      <w:r>
        <w:rPr>
          <w:rFonts w:ascii="仿宋_GB2312" w:hAnsi="仿宋_GB2312" w:cs="仿宋_GB2312" w:hint="eastAsia"/>
          <w:kern w:val="0"/>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14:paraId="6EA80B56" w14:textId="77777777" w:rsidR="00FB57AB" w:rsidRDefault="00000000">
      <w:pPr>
        <w:pStyle w:val="2"/>
        <w:ind w:firstLine="640"/>
        <w:rPr>
          <w:rFonts w:hint="eastAsia"/>
        </w:rPr>
      </w:pPr>
      <w:r>
        <w:rPr>
          <w:rFonts w:hint="eastAsia"/>
          <w:shd w:val="clear" w:color="auto" w:fill="FFFFFF"/>
          <w:lang w:bidi="ar"/>
        </w:rPr>
        <w:t>投标人须知</w:t>
      </w:r>
    </w:p>
    <w:p w14:paraId="3FC7E7C4"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本次招标不允许联合体投标。</w:t>
      </w:r>
    </w:p>
    <w:p w14:paraId="7313180D"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招标人评标时除考虑投标人报价之外，还将对其综合能力进行比较。</w:t>
      </w:r>
    </w:p>
    <w:p w14:paraId="3E8EA05C"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14:paraId="00AACA29"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14:paraId="331A271D"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lastRenderedPageBreak/>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14:paraId="0D5B616D"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14:paraId="05B54212"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招标人有权在招投标期间内的合适时间发布招标文件的补充、澄清及参考文件。</w:t>
      </w:r>
    </w:p>
    <w:p w14:paraId="15B44F7F"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招标人在规定的截止时间前，可以对招标文件进行修改，并将修改内容以公告的形式在招标公告公示网站上公示。</w:t>
      </w:r>
    </w:p>
    <w:p w14:paraId="415A77A4" w14:textId="77777777" w:rsidR="00FB57AB" w:rsidRDefault="00000000">
      <w:pPr>
        <w:widowControl/>
        <w:numPr>
          <w:ilvl w:val="0"/>
          <w:numId w:val="12"/>
        </w:numPr>
        <w:shd w:val="clear" w:color="auto" w:fill="FFFFFF"/>
        <w:ind w:firstLine="640"/>
        <w:rPr>
          <w:rFonts w:ascii="仿宋_GB2312" w:hAnsi="仿宋_GB2312" w:cs="仿宋_GB2312" w:hint="eastAsia"/>
          <w:szCs w:val="32"/>
        </w:rPr>
      </w:pPr>
      <w:r>
        <w:rPr>
          <w:rFonts w:ascii="仿宋_GB2312" w:hAnsi="仿宋_GB2312" w:cs="仿宋_GB2312" w:hint="eastAsia"/>
          <w:szCs w:val="32"/>
        </w:rPr>
        <w:t>投标文件的补充、修改与撤回</w:t>
      </w:r>
    </w:p>
    <w:p w14:paraId="46ACAF20" w14:textId="77777777" w:rsidR="00FB57AB" w:rsidRDefault="00000000">
      <w:pPr>
        <w:widowControl/>
        <w:numPr>
          <w:ilvl w:val="255"/>
          <w:numId w:val="0"/>
        </w:numPr>
        <w:shd w:val="clear" w:color="auto" w:fill="FFFFFF"/>
        <w:ind w:firstLineChars="200" w:firstLine="640"/>
        <w:rPr>
          <w:rFonts w:ascii="仿宋_GB2312" w:hAnsi="仿宋_GB2312" w:cs="仿宋_GB2312" w:hint="eastAsia"/>
          <w:szCs w:val="32"/>
        </w:rPr>
      </w:pPr>
      <w:r>
        <w:rPr>
          <w:rFonts w:ascii="仿宋_GB2312" w:hAnsi="仿宋_GB2312" w:cs="仿宋_GB2312" w:hint="eastAsia"/>
          <w:szCs w:val="32"/>
        </w:rPr>
        <w:t>投标人在提交投标文件以后，在规定的投标截止时间之前，可以补充修改或撤回已提交的投标文件，并以书面形式按有关规定密封、标记和提交通知招标人，并在投标文件密封袋</w:t>
      </w:r>
      <w:r>
        <w:rPr>
          <w:rFonts w:ascii="仿宋_GB2312" w:hAnsi="仿宋_GB2312" w:cs="仿宋_GB2312" w:hint="eastAsia"/>
          <w:szCs w:val="32"/>
        </w:rPr>
        <w:lastRenderedPageBreak/>
        <w:t>上清楚标明“补充、修改”或“撤回”字样。补充、修改的内容为投标文件的组成部分。</w:t>
      </w:r>
    </w:p>
    <w:p w14:paraId="69C72701" w14:textId="77777777" w:rsidR="00FB57AB" w:rsidRDefault="00000000">
      <w:pPr>
        <w:widowControl/>
        <w:numPr>
          <w:ilvl w:val="0"/>
          <w:numId w:val="12"/>
        </w:numPr>
        <w:shd w:val="clear" w:color="auto" w:fill="FFFFFF"/>
        <w:ind w:firstLine="640"/>
      </w:pPr>
      <w:r>
        <w:rPr>
          <w:rFonts w:ascii="仿宋_GB2312" w:hAnsi="仿宋_GB2312" w:cs="仿宋_GB2312" w:hint="eastAsia"/>
          <w:szCs w:val="32"/>
        </w:rPr>
        <w:t>在投标截止期与招标人在招标文件中规定的有效期终止日之间的这段时期内，投标人不能撤回投标文件。</w:t>
      </w:r>
    </w:p>
    <w:p w14:paraId="18303D0A" w14:textId="77777777" w:rsidR="00FB57AB" w:rsidRDefault="00000000">
      <w:pPr>
        <w:widowControl/>
        <w:numPr>
          <w:ilvl w:val="255"/>
          <w:numId w:val="0"/>
        </w:numPr>
        <w:shd w:val="clear" w:color="auto" w:fill="FFFFFF"/>
        <w:ind w:firstLineChars="200"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任何要求澄清招标文件的投标人，均应在投标文件递交截止日前2天以书面形式通知招标人，招标人将以书面或官网公示通知的形式予以答复。</w:t>
      </w:r>
    </w:p>
    <w:p w14:paraId="0DA25CC9"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招标人可以视招标具体情况，延长投标截止时间和开标时间，但至少应当在招标文件要求提交投标文件的截止时间1日前，并将变更时间在招标公告公示网站上公示。</w:t>
      </w:r>
    </w:p>
    <w:p w14:paraId="28CE4EAE" w14:textId="77777777" w:rsidR="00FB57AB" w:rsidRDefault="00000000">
      <w:pPr>
        <w:widowControl/>
        <w:numPr>
          <w:ilvl w:val="0"/>
          <w:numId w:val="12"/>
        </w:numPr>
        <w:shd w:val="clear" w:color="auto" w:fill="FFFFFF"/>
        <w:ind w:firstLine="640"/>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14:paraId="0DAD43E1" w14:textId="77777777" w:rsidR="00FB57AB" w:rsidRDefault="00000000">
      <w:pPr>
        <w:widowControl/>
        <w:numPr>
          <w:ilvl w:val="0"/>
          <w:numId w:val="12"/>
        </w:numPr>
        <w:shd w:val="clear" w:color="auto" w:fill="FFFFFF"/>
        <w:ind w:firstLine="640"/>
      </w:pPr>
      <w:r>
        <w:rPr>
          <w:rFonts w:ascii="仿宋_GB2312" w:hAnsi="仿宋_GB2312" w:cs="仿宋_GB2312" w:hint="eastAsia"/>
          <w:kern w:val="0"/>
          <w:szCs w:val="32"/>
          <w:shd w:val="clear" w:color="auto" w:fill="FFFFFF"/>
          <w:lang w:bidi="ar"/>
        </w:rPr>
        <w:t>不论结果如何，投标人均需自行承担所有编写和递交投标文件及所有参与过程中的全部费用。</w:t>
      </w:r>
    </w:p>
    <w:p w14:paraId="4B11B9F9" w14:textId="77777777" w:rsidR="00FB57AB" w:rsidRDefault="00000000">
      <w:pPr>
        <w:pStyle w:val="2"/>
        <w:ind w:firstLine="640"/>
        <w:rPr>
          <w:rFonts w:hint="eastAsia"/>
        </w:rPr>
      </w:pPr>
      <w:r>
        <w:rPr>
          <w:rFonts w:hint="eastAsia"/>
        </w:rPr>
        <w:t>投标有效期</w:t>
      </w:r>
    </w:p>
    <w:p w14:paraId="021857E2" w14:textId="77777777" w:rsidR="00FB57AB" w:rsidRDefault="00000000">
      <w:pPr>
        <w:ind w:firstLine="640"/>
        <w:rPr>
          <w:rFonts w:ascii="仿宋_GB2312" w:hAnsi="仿宋_GB2312" w:cs="仿宋_GB2312" w:hint="eastAsia"/>
          <w:szCs w:val="32"/>
        </w:rPr>
      </w:pPr>
      <w:r>
        <w:rPr>
          <w:rFonts w:ascii="仿宋_GB2312" w:hAnsi="仿宋_GB2312" w:cs="仿宋_GB2312" w:hint="eastAsia"/>
          <w:szCs w:val="32"/>
        </w:rPr>
        <w:t>投标截止之日起90天内。</w:t>
      </w:r>
    </w:p>
    <w:p w14:paraId="7AF02515" w14:textId="77777777" w:rsidR="00FB57AB" w:rsidRDefault="00000000">
      <w:pPr>
        <w:pStyle w:val="2"/>
        <w:ind w:firstLine="640"/>
        <w:rPr>
          <w:rFonts w:hint="eastAsia"/>
        </w:rPr>
      </w:pPr>
      <w:r>
        <w:rPr>
          <w:rFonts w:hint="eastAsia"/>
          <w:shd w:val="clear" w:color="auto" w:fill="FFFFFF"/>
          <w:lang w:bidi="ar"/>
        </w:rPr>
        <w:t>投标评审</w:t>
      </w:r>
    </w:p>
    <w:p w14:paraId="69CB885F" w14:textId="77777777" w:rsidR="00FB57AB" w:rsidRDefault="00000000">
      <w:pPr>
        <w:pStyle w:val="31"/>
        <w:numPr>
          <w:ilvl w:val="0"/>
          <w:numId w:val="13"/>
        </w:numPr>
        <w:ind w:firstLineChars="0"/>
        <w:rPr>
          <w:rFonts w:hint="eastAsia"/>
        </w:rPr>
      </w:pPr>
      <w:r>
        <w:rPr>
          <w:rFonts w:hint="eastAsia"/>
        </w:rPr>
        <w:t>投标文件的提交</w:t>
      </w:r>
    </w:p>
    <w:p w14:paraId="403B8B17" w14:textId="77777777" w:rsidR="00FB57AB" w:rsidRDefault="00000000">
      <w:pPr>
        <w:numPr>
          <w:ilvl w:val="255"/>
          <w:numId w:val="0"/>
        </w:numPr>
        <w:ind w:firstLineChars="200" w:firstLine="640"/>
        <w:rPr>
          <w:rFonts w:ascii="仿宋_GB2312" w:hAnsi="仿宋_GB2312" w:cs="仿宋_GB2312" w:hint="eastAsia"/>
          <w:szCs w:val="32"/>
        </w:rPr>
      </w:pPr>
      <w:r>
        <w:rPr>
          <w:rFonts w:ascii="仿宋_GB2312" w:hAnsi="仿宋_GB2312" w:cs="仿宋_GB2312" w:hint="eastAsia"/>
          <w:szCs w:val="32"/>
        </w:rPr>
        <w:t>投标人应于截止时间前将投标文件密封邮寄至规定的地</w:t>
      </w:r>
      <w:r>
        <w:rPr>
          <w:rFonts w:ascii="仿宋_GB2312" w:hAnsi="仿宋_GB2312" w:cs="仿宋_GB2312" w:hint="eastAsia"/>
          <w:szCs w:val="32"/>
        </w:rPr>
        <w:lastRenderedPageBreak/>
        <w:t>点，投标截止时间后邮寄的投标文件，招标人将不再受理；</w:t>
      </w:r>
    </w:p>
    <w:p w14:paraId="4753BE62" w14:textId="77777777" w:rsidR="00FB57AB" w:rsidRDefault="00000000">
      <w:pPr>
        <w:pStyle w:val="31"/>
        <w:ind w:firstLine="640"/>
        <w:rPr>
          <w:rFonts w:hint="eastAsia"/>
        </w:rPr>
      </w:pPr>
      <w:r>
        <w:rPr>
          <w:rFonts w:hint="eastAsia"/>
        </w:rPr>
        <w:t>开标</w:t>
      </w:r>
    </w:p>
    <w:p w14:paraId="72BB84F3" w14:textId="77777777" w:rsidR="00FB57AB" w:rsidRDefault="00000000">
      <w:pPr>
        <w:numPr>
          <w:ilvl w:val="0"/>
          <w:numId w:val="14"/>
        </w:numPr>
        <w:ind w:firstLine="640"/>
        <w:rPr>
          <w:rFonts w:ascii="仿宋_GB2312" w:hAnsi="仿宋_GB2312" w:cs="仿宋_GB2312" w:hint="eastAsia"/>
          <w:szCs w:val="32"/>
        </w:rPr>
      </w:pPr>
      <w:r>
        <w:rPr>
          <w:rFonts w:ascii="仿宋_GB2312" w:hAnsi="仿宋_GB2312" w:cs="仿宋_GB2312" w:hint="eastAsia"/>
          <w:szCs w:val="32"/>
        </w:rPr>
        <w:t>招标人按此文件所规定的时间和地点开标；</w:t>
      </w:r>
    </w:p>
    <w:p w14:paraId="1EE845D5" w14:textId="01DE9AC9" w:rsidR="00FB57AB" w:rsidRDefault="00000000">
      <w:pPr>
        <w:numPr>
          <w:ilvl w:val="0"/>
          <w:numId w:val="14"/>
        </w:numPr>
        <w:ind w:firstLine="640"/>
        <w:rPr>
          <w:rFonts w:ascii="仿宋_GB2312" w:hAnsi="仿宋_GB2312" w:cs="仿宋_GB2312" w:hint="eastAsia"/>
          <w:szCs w:val="32"/>
        </w:rPr>
      </w:pPr>
      <w:r>
        <w:rPr>
          <w:rFonts w:ascii="仿宋_GB2312" w:hAnsi="仿宋_GB2312" w:cs="仿宋_GB2312" w:hint="eastAsia"/>
          <w:szCs w:val="32"/>
        </w:rPr>
        <w:t>开标时间：2024年</w:t>
      </w:r>
      <w:r w:rsidR="00341100">
        <w:rPr>
          <w:rFonts w:ascii="仿宋_GB2312" w:hAnsi="仿宋_GB2312" w:cs="仿宋_GB2312" w:hint="eastAsia"/>
          <w:szCs w:val="32"/>
        </w:rPr>
        <w:t>12</w:t>
      </w:r>
      <w:r>
        <w:rPr>
          <w:rFonts w:ascii="仿宋_GB2312" w:hAnsi="仿宋_GB2312" w:cs="仿宋_GB2312" w:hint="eastAsia"/>
          <w:szCs w:val="32"/>
        </w:rPr>
        <w:t>月</w:t>
      </w:r>
      <w:r w:rsidR="00341100">
        <w:rPr>
          <w:rFonts w:ascii="仿宋_GB2312" w:hAnsi="仿宋_GB2312" w:cs="仿宋_GB2312" w:hint="eastAsia"/>
          <w:szCs w:val="32"/>
        </w:rPr>
        <w:t>24</w:t>
      </w:r>
      <w:r>
        <w:rPr>
          <w:rFonts w:ascii="仿宋_GB2312" w:hAnsi="仿宋_GB2312" w:cs="仿宋_GB2312" w:hint="eastAsia"/>
          <w:szCs w:val="32"/>
        </w:rPr>
        <w:t>日上午</w:t>
      </w:r>
      <w:r w:rsidR="00341100">
        <w:rPr>
          <w:rFonts w:ascii="仿宋_GB2312" w:hAnsi="仿宋_GB2312" w:cs="仿宋_GB2312" w:hint="eastAsia"/>
          <w:szCs w:val="32"/>
        </w:rPr>
        <w:t>10</w:t>
      </w:r>
      <w:r>
        <w:rPr>
          <w:rFonts w:ascii="仿宋_GB2312" w:hAnsi="仿宋_GB2312" w:cs="仿宋_GB2312" w:hint="eastAsia"/>
          <w:szCs w:val="32"/>
        </w:rPr>
        <w:t>时整；</w:t>
      </w:r>
    </w:p>
    <w:p w14:paraId="4FCBB10E" w14:textId="77777777" w:rsidR="00FB57AB" w:rsidRDefault="00000000">
      <w:pPr>
        <w:numPr>
          <w:ilvl w:val="0"/>
          <w:numId w:val="14"/>
        </w:numPr>
        <w:ind w:firstLine="640"/>
        <w:rPr>
          <w:rFonts w:ascii="仿宋_GB2312" w:hAnsi="仿宋_GB2312" w:cs="仿宋_GB2312" w:hint="eastAsia"/>
          <w:szCs w:val="32"/>
        </w:rPr>
      </w:pPr>
      <w:r>
        <w:rPr>
          <w:rFonts w:ascii="仿宋_GB2312" w:hAnsi="仿宋_GB2312" w:cs="仿宋_GB2312" w:hint="eastAsia"/>
          <w:szCs w:val="32"/>
        </w:rPr>
        <w:t>开标地址：广东省广州市南沙区海滨路171号南沙金融大厦1103室；</w:t>
      </w:r>
    </w:p>
    <w:p w14:paraId="54543429" w14:textId="77777777" w:rsidR="00FB57AB" w:rsidRDefault="00000000">
      <w:pPr>
        <w:numPr>
          <w:ilvl w:val="0"/>
          <w:numId w:val="14"/>
        </w:numPr>
        <w:ind w:firstLine="640"/>
        <w:rPr>
          <w:rFonts w:ascii="仿宋_GB2312" w:hAnsi="仿宋_GB2312" w:cs="仿宋_GB2312" w:hint="eastAsia"/>
          <w:szCs w:val="32"/>
        </w:rPr>
      </w:pPr>
      <w:r>
        <w:rPr>
          <w:rFonts w:ascii="仿宋_GB2312" w:hAnsi="仿宋_GB2312" w:cs="仿宋_GB2312" w:hint="eastAsia"/>
          <w:szCs w:val="32"/>
        </w:rPr>
        <w:t>按规定提交合格的撤回通知的投标文件不予开封，并退回给投标人；</w:t>
      </w:r>
    </w:p>
    <w:p w14:paraId="3D61ED13" w14:textId="77777777" w:rsidR="00FB57AB" w:rsidRDefault="00000000">
      <w:pPr>
        <w:pStyle w:val="1"/>
        <w:numPr>
          <w:ilvl w:val="0"/>
          <w:numId w:val="14"/>
        </w:numPr>
        <w:spacing w:line="240" w:lineRule="auto"/>
        <w:ind w:firstLine="640"/>
        <w:rPr>
          <w:rFonts w:ascii="仿宋_GB2312" w:hAnsi="仿宋_GB2312" w:cs="仿宋_GB2312" w:hint="eastAsia"/>
          <w:b w:val="0"/>
          <w:bCs w:val="0"/>
          <w:kern w:val="2"/>
          <w:sz w:val="32"/>
          <w:szCs w:val="32"/>
        </w:rPr>
      </w:pPr>
      <w:r>
        <w:rPr>
          <w:rFonts w:ascii="仿宋_GB2312" w:hAnsi="仿宋_GB2312" w:cs="仿宋_GB2312" w:hint="eastAsia"/>
          <w:b w:val="0"/>
          <w:bCs w:val="0"/>
          <w:kern w:val="2"/>
          <w:sz w:val="32"/>
          <w:szCs w:val="32"/>
        </w:rPr>
        <w:t>招标人在招标文件要求提交投标文件的截止时间前收到的投标文件，开标时都当众予以拆封、宣读投标人名称及报价。</w:t>
      </w:r>
    </w:p>
    <w:p w14:paraId="70D0C61E" w14:textId="77777777" w:rsidR="00FB57AB" w:rsidRDefault="00000000">
      <w:pPr>
        <w:pStyle w:val="31"/>
        <w:ind w:firstLine="640"/>
        <w:rPr>
          <w:rFonts w:hint="eastAsia"/>
          <w:b/>
          <w:bCs/>
        </w:rPr>
      </w:pPr>
      <w:r>
        <w:rPr>
          <w:rFonts w:hint="eastAsia"/>
        </w:rPr>
        <w:t>投标文件资格符合性审查</w:t>
      </w:r>
    </w:p>
    <w:p w14:paraId="144D7366" w14:textId="77777777" w:rsidR="00FB57AB" w:rsidRDefault="00000000">
      <w:pPr>
        <w:ind w:firstLine="640"/>
        <w:rPr>
          <w:rFonts w:ascii="仿宋_GB2312" w:hAnsi="仿宋_GB2312" w:cs="仿宋_GB2312" w:hint="eastAsia"/>
          <w:szCs w:val="32"/>
        </w:rPr>
      </w:pPr>
      <w:r>
        <w:rPr>
          <w:rFonts w:ascii="仿宋_GB2312" w:hAnsi="仿宋_GB2312" w:cs="仿宋_GB2312" w:hint="eastAsia"/>
          <w:szCs w:val="32"/>
        </w:rPr>
        <w:t>评审小组对投标文件进行资格符合性审查（附件2），若符合要求，则进入下一阶段；若不符合要求，则不得进入下一阶段。当通过符合性审查的投标人不足三家时，则本次招标失败，招标人将依法重新组织招标。</w:t>
      </w:r>
    </w:p>
    <w:p w14:paraId="7A50C553" w14:textId="77777777" w:rsidR="00FB57AB" w:rsidRDefault="00000000">
      <w:pPr>
        <w:pStyle w:val="31"/>
        <w:ind w:firstLine="640"/>
        <w:rPr>
          <w:rFonts w:hint="eastAsia"/>
        </w:rPr>
      </w:pPr>
      <w:r>
        <w:rPr>
          <w:rFonts w:hint="eastAsia"/>
        </w:rPr>
        <w:t>综合评审</w:t>
      </w:r>
    </w:p>
    <w:p w14:paraId="07AF06FA" w14:textId="77777777" w:rsidR="00FB57AB" w:rsidRDefault="00000000">
      <w:pPr>
        <w:ind w:firstLine="640"/>
        <w:rPr>
          <w:rFonts w:ascii="仿宋_GB2312" w:hAnsi="仿宋_GB2312" w:cs="仿宋_GB2312" w:hint="eastAsia"/>
          <w:szCs w:val="32"/>
        </w:rPr>
      </w:pPr>
      <w:r>
        <w:rPr>
          <w:rFonts w:ascii="仿宋_GB2312" w:hAnsi="仿宋_GB2312" w:cs="仿宋_GB2312" w:hint="eastAsia"/>
          <w:szCs w:val="32"/>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14:paraId="60AB682E" w14:textId="77777777" w:rsidR="00FB57AB" w:rsidRDefault="00000000">
      <w:pPr>
        <w:ind w:firstLine="640"/>
        <w:rPr>
          <w:rFonts w:ascii="仿宋_GB2312" w:hAnsi="仿宋_GB2312" w:cs="仿宋_GB2312" w:hint="eastAsia"/>
          <w:szCs w:val="32"/>
        </w:rPr>
      </w:pPr>
      <w:r>
        <w:rPr>
          <w:rFonts w:ascii="仿宋_GB2312" w:hAnsi="仿宋_GB2312" w:cs="仿宋_GB2312" w:hint="eastAsia"/>
          <w:szCs w:val="32"/>
        </w:rPr>
        <w:t>评分细则详见附件3。</w:t>
      </w:r>
    </w:p>
    <w:p w14:paraId="2AC891DE" w14:textId="77777777" w:rsidR="00FB57AB" w:rsidRDefault="00000000">
      <w:pPr>
        <w:pStyle w:val="31"/>
        <w:ind w:firstLine="640"/>
        <w:rPr>
          <w:rFonts w:hint="eastAsia"/>
        </w:rPr>
      </w:pPr>
      <w:r>
        <w:rPr>
          <w:rFonts w:hint="eastAsia"/>
        </w:rPr>
        <w:lastRenderedPageBreak/>
        <w:t>中标公示及中标通知书</w:t>
      </w:r>
    </w:p>
    <w:p w14:paraId="6B90AD5D" w14:textId="77777777" w:rsidR="00FB57AB" w:rsidRDefault="00000000">
      <w:pPr>
        <w:ind w:firstLine="640"/>
        <w:rPr>
          <w:rFonts w:ascii="仿宋_GB2312" w:hAnsi="仿宋_GB2312" w:cs="仿宋_GB2312" w:hint="eastAsia"/>
          <w:szCs w:val="32"/>
        </w:rPr>
      </w:pPr>
      <w:r>
        <w:rPr>
          <w:rFonts w:ascii="仿宋_GB2312" w:hAnsi="仿宋_GB2312" w:cs="仿宋_GB2312" w:hint="eastAsia"/>
          <w:szCs w:val="32"/>
        </w:rPr>
        <w:t>投标结果公示期结束后，如无异议，综合评审中排名第一者确定为中标人。招标方将及时向中标人发出中标通知书，中标人接到通知书后，若放弃中标资格，应在规定时间以内予以书面告知招标人。</w:t>
      </w:r>
    </w:p>
    <w:p w14:paraId="2857C013" w14:textId="77777777" w:rsidR="00FB57AB" w:rsidRDefault="00000000">
      <w:pPr>
        <w:pStyle w:val="31"/>
        <w:ind w:firstLine="640"/>
        <w:rPr>
          <w:rFonts w:hint="eastAsia"/>
        </w:rPr>
      </w:pPr>
      <w:r>
        <w:rPr>
          <w:rFonts w:hint="eastAsia"/>
        </w:rPr>
        <w:t>合同谈判与签订</w:t>
      </w:r>
    </w:p>
    <w:p w14:paraId="497052F9" w14:textId="77777777" w:rsidR="00FB57AB" w:rsidRDefault="00000000">
      <w:pPr>
        <w:ind w:firstLine="640"/>
        <w:rPr>
          <w:rFonts w:ascii="仿宋_GB2312" w:hAnsi="仿宋_GB2312" w:cs="仿宋_GB2312" w:hint="eastAsia"/>
          <w:szCs w:val="32"/>
        </w:rPr>
      </w:pPr>
      <w:r>
        <w:rPr>
          <w:rFonts w:ascii="仿宋_GB2312" w:hAnsi="仿宋_GB2312" w:cs="仿宋_GB2312" w:hint="eastAsia"/>
          <w:szCs w:val="32"/>
        </w:rPr>
        <w:t>中标人应该在中标通知书中载明的时间内与招标人商谈有关事宜并签订合同协议书，中标价即为合同金额。</w:t>
      </w:r>
    </w:p>
    <w:p w14:paraId="752BEB87" w14:textId="77777777" w:rsidR="00FB57AB" w:rsidRDefault="00000000">
      <w:pPr>
        <w:pStyle w:val="2"/>
        <w:ind w:firstLine="640"/>
        <w:rPr>
          <w:rFonts w:hint="eastAsia"/>
        </w:rPr>
      </w:pPr>
      <w:r>
        <w:rPr>
          <w:rFonts w:hint="eastAsia"/>
        </w:rPr>
        <w:t>合同付款方式</w:t>
      </w:r>
    </w:p>
    <w:p w14:paraId="30F7886A" w14:textId="77777777" w:rsidR="00FB57AB" w:rsidRDefault="00000000">
      <w:pPr>
        <w:pStyle w:val="20"/>
        <w:spacing w:line="560" w:lineRule="exact"/>
        <w:ind w:firstLine="640"/>
        <w:rPr>
          <w:rFonts w:ascii="仿宋_GB2312" w:hAnsi="仿宋_GB2312" w:cs="仿宋_GB2312" w:hint="eastAsia"/>
          <w:sz w:val="32"/>
          <w:szCs w:val="32"/>
        </w:rPr>
      </w:pPr>
      <w:r>
        <w:rPr>
          <w:rFonts w:ascii="仿宋_GB2312" w:hAnsi="仿宋_GB2312" w:cs="仿宋_GB2312" w:hint="eastAsia"/>
          <w:sz w:val="32"/>
          <w:szCs w:val="32"/>
        </w:rPr>
        <w:t>项目咨询费包含《南沙湾片区综合开发项目可行性研究报告》（暂定名称）、《南沙湾片区综合开发项目资金平衡方案》（暂定名称）、《南沙湾片区综合开发项目投融资实施方案》（暂定名称）、《南沙湾片区综合开发项目合伙人合作合同》（暂定名称，如有）的编制咨询服务费，所有报告编制咨询服务费统一按阶段结算。本次招标按照以下节点付款</w:t>
      </w:r>
      <w:r>
        <w:rPr>
          <w:rFonts w:ascii="仿宋_GB2312" w:hAnsi="仿宋_GB2312" w:cs="仿宋_GB2312" w:hint="eastAsia"/>
          <w:szCs w:val="32"/>
        </w:rPr>
        <w:t>：</w:t>
      </w:r>
    </w:p>
    <w:p w14:paraId="2339136A" w14:textId="77777777" w:rsidR="00FB57AB" w:rsidRDefault="00000000">
      <w:pPr>
        <w:widowControl/>
        <w:ind w:firstLine="640"/>
        <w:rPr>
          <w:rFonts w:ascii="仿宋_GB2312" w:hAnsi="仿宋_GB2312" w:cs="仿宋_GB2312" w:hint="eastAsia"/>
          <w:szCs w:val="32"/>
        </w:rPr>
      </w:pPr>
      <w:r>
        <w:rPr>
          <w:rFonts w:ascii="仿宋_GB2312" w:hAnsi="仿宋_GB2312" w:cs="仿宋_GB2312" w:hint="eastAsia"/>
          <w:szCs w:val="32"/>
        </w:rPr>
        <w:t>首期：中标后，双方签订合同，中标人开具相应金额的增值税专用发票给招标人后的15个日历日内，招标人支付给中标人项目合同款的20%作为项目预付款。</w:t>
      </w:r>
    </w:p>
    <w:p w14:paraId="5FAA993B" w14:textId="77777777" w:rsidR="00FB57AB" w:rsidRDefault="00000000">
      <w:pPr>
        <w:widowControl/>
        <w:ind w:firstLine="640"/>
        <w:rPr>
          <w:rFonts w:ascii="仿宋_GB2312" w:hAnsi="仿宋_GB2312" w:cs="仿宋_GB2312" w:hint="eastAsia"/>
          <w:szCs w:val="32"/>
        </w:rPr>
      </w:pPr>
      <w:r>
        <w:rPr>
          <w:rFonts w:ascii="仿宋_GB2312" w:hAnsi="仿宋_GB2312" w:cs="仿宋_GB2312" w:hint="eastAsia"/>
          <w:szCs w:val="32"/>
        </w:rPr>
        <w:t>第二期：中标人交付《可研报告》、《资金平衡报告》、《投融资实施方案》、《合作合同》（如有）初稿报招标人审核并修改形成终稿，并由招标人报符合贷款机构审批要求的管委会、区相关主管部门评审同意后，开具相应金额的增值税专</w:t>
      </w:r>
      <w:r>
        <w:rPr>
          <w:rFonts w:ascii="仿宋_GB2312" w:hAnsi="仿宋_GB2312" w:cs="仿宋_GB2312" w:hint="eastAsia"/>
          <w:szCs w:val="32"/>
        </w:rPr>
        <w:lastRenderedPageBreak/>
        <w:t>用发票给招标人后15个日历日内，招标人支付给中标人项目合同款的50%。</w:t>
      </w:r>
    </w:p>
    <w:p w14:paraId="2EC55077" w14:textId="77777777" w:rsidR="00FB57AB" w:rsidRDefault="00000000">
      <w:pPr>
        <w:widowControl/>
        <w:ind w:firstLine="640"/>
        <w:rPr>
          <w:rFonts w:ascii="仿宋_GB2312" w:hAnsi="仿宋_GB2312" w:cs="仿宋_GB2312" w:hint="eastAsia"/>
          <w:szCs w:val="32"/>
        </w:rPr>
      </w:pPr>
      <w:r>
        <w:rPr>
          <w:rFonts w:ascii="仿宋_GB2312" w:hAnsi="仿宋_GB2312" w:cs="仿宋_GB2312" w:hint="eastAsia"/>
          <w:szCs w:val="32"/>
        </w:rPr>
        <w:t>第三期：招标人将《可研报告》、《资金平衡报告》、《投融资实施方案》、《合作合同》（如有）用于申请贷款获批后，开具相应金额的增值税专用发票给招标人后15个日历日内，招标人支付给中标人项目合同款的30% 。</w:t>
      </w:r>
    </w:p>
    <w:p w14:paraId="62ACAB83" w14:textId="77777777" w:rsidR="00FB57AB" w:rsidRDefault="00000000">
      <w:pPr>
        <w:pStyle w:val="2"/>
        <w:ind w:firstLine="640"/>
        <w:rPr>
          <w:rFonts w:hint="eastAsia"/>
          <w:lang w:bidi="ar"/>
        </w:rPr>
      </w:pPr>
      <w:r>
        <w:rPr>
          <w:rFonts w:hint="eastAsia"/>
          <w:shd w:val="clear" w:color="auto" w:fill="FFFFFF"/>
          <w:lang w:bidi="ar"/>
        </w:rPr>
        <w:t>招标人对本次招标活动及相关的文件资料拥有最终的</w:t>
      </w:r>
      <w:r>
        <w:rPr>
          <w:rFonts w:hint="eastAsia"/>
          <w:lang w:bidi="ar"/>
        </w:rPr>
        <w:t>解释权。</w:t>
      </w:r>
    </w:p>
    <w:p w14:paraId="153CA8F8" w14:textId="77777777" w:rsidR="00FB57AB" w:rsidRDefault="00FB57AB">
      <w:pPr>
        <w:ind w:firstLine="640"/>
        <w:rPr>
          <w:rFonts w:ascii="仿宋_GB2312" w:hAnsi="仿宋_GB2312" w:cs="仿宋_GB2312" w:hint="eastAsia"/>
          <w:szCs w:val="32"/>
          <w:lang w:bidi="ar"/>
        </w:rPr>
      </w:pPr>
    </w:p>
    <w:p w14:paraId="532AE68B" w14:textId="77777777" w:rsidR="00FB57AB" w:rsidRDefault="00000000">
      <w:pPr>
        <w:ind w:firstLine="640"/>
        <w:jc w:val="right"/>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广州南沙资产经营集团有限公司</w:t>
      </w:r>
    </w:p>
    <w:p w14:paraId="2FDB4208" w14:textId="67B5E251" w:rsidR="00FB57AB" w:rsidRDefault="00000000">
      <w:pPr>
        <w:ind w:firstLine="640"/>
        <w:jc w:val="right"/>
        <w:rPr>
          <w:rFonts w:ascii="仿宋_GB2312" w:hAnsi="仿宋_GB2312" w:cs="仿宋_GB2312" w:hint="eastAsia"/>
          <w:kern w:val="0"/>
          <w:szCs w:val="32"/>
          <w:shd w:val="clear" w:color="auto" w:fill="FFFFFF"/>
          <w:lang w:bidi="ar"/>
        </w:rPr>
      </w:pPr>
      <w:r>
        <w:rPr>
          <w:rFonts w:ascii="仿宋_GB2312" w:hAnsi="仿宋_GB2312" w:cs="仿宋_GB2312" w:hint="eastAsia"/>
          <w:kern w:val="0"/>
          <w:szCs w:val="32"/>
          <w:shd w:val="clear" w:color="auto" w:fill="FFFFFF"/>
          <w:lang w:bidi="ar"/>
        </w:rPr>
        <w:t xml:space="preserve">                           2024年</w:t>
      </w:r>
      <w:r w:rsidR="00337E9E">
        <w:rPr>
          <w:rFonts w:ascii="仿宋_GB2312" w:hAnsi="仿宋_GB2312" w:cs="仿宋_GB2312" w:hint="eastAsia"/>
          <w:kern w:val="0"/>
          <w:szCs w:val="32"/>
          <w:shd w:val="clear" w:color="auto" w:fill="FFFFFF"/>
          <w:lang w:bidi="ar"/>
        </w:rPr>
        <w:t>12</w:t>
      </w:r>
      <w:r>
        <w:rPr>
          <w:rFonts w:ascii="仿宋_GB2312" w:hAnsi="仿宋_GB2312" w:cs="仿宋_GB2312" w:hint="eastAsia"/>
          <w:kern w:val="0"/>
          <w:szCs w:val="32"/>
          <w:shd w:val="clear" w:color="auto" w:fill="FFFFFF"/>
          <w:lang w:bidi="ar"/>
        </w:rPr>
        <w:t>月</w:t>
      </w:r>
      <w:r w:rsidR="00337E9E">
        <w:rPr>
          <w:rFonts w:ascii="仿宋_GB2312" w:hAnsi="仿宋_GB2312" w:cs="仿宋_GB2312" w:hint="eastAsia"/>
          <w:kern w:val="0"/>
          <w:szCs w:val="32"/>
          <w:shd w:val="clear" w:color="auto" w:fill="FFFFFF"/>
          <w:lang w:bidi="ar"/>
        </w:rPr>
        <w:t>17</w:t>
      </w:r>
      <w:r>
        <w:rPr>
          <w:rFonts w:ascii="仿宋_GB2312" w:hAnsi="仿宋_GB2312" w:cs="仿宋_GB2312" w:hint="eastAsia"/>
          <w:kern w:val="0"/>
          <w:szCs w:val="32"/>
          <w:shd w:val="clear" w:color="auto" w:fill="FFFFFF"/>
          <w:lang w:bidi="ar"/>
        </w:rPr>
        <w:t>日</w:t>
      </w:r>
    </w:p>
    <w:p w14:paraId="0980F717" w14:textId="77777777" w:rsidR="00FB57AB" w:rsidRDefault="00000000">
      <w:pPr>
        <w:numPr>
          <w:ilvl w:val="255"/>
          <w:numId w:val="0"/>
        </w:numPr>
        <w:rPr>
          <w:rFonts w:ascii="仿宋_GB2312" w:hAnsi="仿宋_GB2312" w:cs="仿宋_GB2312" w:hint="eastAsia"/>
          <w:bCs/>
          <w:szCs w:val="32"/>
        </w:rPr>
      </w:pPr>
      <w:r>
        <w:rPr>
          <w:rFonts w:hint="eastAsia"/>
        </w:rPr>
        <w:br w:type="page"/>
      </w:r>
      <w:r>
        <w:rPr>
          <w:rFonts w:ascii="仿宋_GB2312" w:hAnsi="仿宋_GB2312" w:cs="仿宋_GB2312" w:hint="eastAsia"/>
          <w:bCs/>
          <w:szCs w:val="32"/>
        </w:rPr>
        <w:lastRenderedPageBreak/>
        <w:t>附件：1.投标文件格式参考模板</w:t>
      </w:r>
    </w:p>
    <w:p w14:paraId="3393DA17" w14:textId="77777777" w:rsidR="00FB57AB" w:rsidRDefault="00000000">
      <w:pPr>
        <w:numPr>
          <w:ilvl w:val="1"/>
          <w:numId w:val="15"/>
        </w:numPr>
        <w:ind w:leftChars="200" w:left="640" w:firstLineChars="100" w:firstLine="320"/>
        <w:rPr>
          <w:rFonts w:ascii="仿宋_GB2312" w:hAnsi="仿宋_GB2312" w:cs="仿宋_GB2312" w:hint="eastAsia"/>
          <w:szCs w:val="32"/>
        </w:rPr>
      </w:pPr>
      <w:r>
        <w:rPr>
          <w:rFonts w:ascii="仿宋_GB2312" w:hAnsi="仿宋_GB2312" w:cs="仿宋_GB2312" w:hint="eastAsia"/>
          <w:szCs w:val="32"/>
        </w:rPr>
        <w:t>封面（格式）</w:t>
      </w:r>
    </w:p>
    <w:p w14:paraId="4A2268B1" w14:textId="77777777" w:rsidR="00FB57AB" w:rsidRDefault="00000000">
      <w:pPr>
        <w:numPr>
          <w:ilvl w:val="255"/>
          <w:numId w:val="0"/>
        </w:numPr>
        <w:ind w:leftChars="200" w:left="640" w:firstLineChars="100" w:firstLine="320"/>
        <w:rPr>
          <w:rFonts w:ascii="仿宋_GB2312" w:hAnsi="仿宋_GB2312" w:cs="仿宋_GB2312" w:hint="eastAsia"/>
          <w:szCs w:val="32"/>
        </w:rPr>
      </w:pPr>
      <w:r>
        <w:rPr>
          <w:rFonts w:ascii="仿宋_GB2312" w:hAnsi="仿宋_GB2312" w:cs="仿宋_GB2312" w:hint="eastAsia"/>
          <w:szCs w:val="32"/>
        </w:rPr>
        <w:t>1.2 投标书、报价表（格式）</w:t>
      </w:r>
    </w:p>
    <w:p w14:paraId="25171AF4" w14:textId="77777777" w:rsidR="00FB57AB" w:rsidRDefault="00000000">
      <w:pPr>
        <w:numPr>
          <w:ilvl w:val="255"/>
          <w:numId w:val="0"/>
        </w:numPr>
        <w:ind w:leftChars="200" w:left="640" w:firstLineChars="100" w:firstLine="320"/>
        <w:rPr>
          <w:rFonts w:ascii="仿宋_GB2312" w:hAnsi="仿宋_GB2312" w:cs="仿宋_GB2312" w:hint="eastAsia"/>
          <w:szCs w:val="32"/>
        </w:rPr>
      </w:pPr>
      <w:r>
        <w:rPr>
          <w:rFonts w:ascii="仿宋_GB2312" w:hAnsi="仿宋_GB2312" w:cs="仿宋_GB2312" w:hint="eastAsia"/>
          <w:szCs w:val="32"/>
        </w:rPr>
        <w:t>1.3 法定代表人（负责人）证明书（格式）</w:t>
      </w:r>
    </w:p>
    <w:p w14:paraId="0271D584" w14:textId="77777777" w:rsidR="00FB57AB" w:rsidRDefault="00000000">
      <w:pPr>
        <w:numPr>
          <w:ilvl w:val="255"/>
          <w:numId w:val="0"/>
        </w:numPr>
        <w:ind w:leftChars="200" w:left="640" w:firstLineChars="100" w:firstLine="320"/>
        <w:rPr>
          <w:szCs w:val="32"/>
        </w:rPr>
      </w:pPr>
      <w:r>
        <w:rPr>
          <w:rFonts w:ascii="仿宋_GB2312" w:hAnsi="仿宋_GB2312" w:cs="仿宋_GB2312" w:hint="eastAsia"/>
          <w:szCs w:val="32"/>
        </w:rPr>
        <w:t>1.4 法定代表人授权委托书（格式）</w:t>
      </w:r>
    </w:p>
    <w:p w14:paraId="6418D862" w14:textId="77777777" w:rsidR="00FB57AB" w:rsidRDefault="00000000">
      <w:pPr>
        <w:ind w:firstLineChars="300" w:firstLine="960"/>
      </w:pPr>
      <w:r>
        <w:rPr>
          <w:rFonts w:ascii="仿宋_GB2312" w:hAnsi="仿宋_GB2312" w:cs="仿宋_GB2312" w:hint="eastAsia"/>
          <w:szCs w:val="32"/>
        </w:rPr>
        <w:t>1.5 企业经验能力</w:t>
      </w:r>
      <w:r>
        <w:rPr>
          <w:rFonts w:ascii="仿宋_GB2312" w:hAnsi="微软雅黑" w:cs="仿宋_GB2312" w:hint="eastAsia"/>
          <w:szCs w:val="32"/>
          <w:lang w:bidi="ar"/>
        </w:rPr>
        <w:t>（格式）</w:t>
      </w:r>
    </w:p>
    <w:p w14:paraId="2832009F" w14:textId="77777777" w:rsidR="00FB57AB" w:rsidRDefault="00000000">
      <w:pPr>
        <w:numPr>
          <w:ilvl w:val="255"/>
          <w:numId w:val="0"/>
        </w:numPr>
        <w:ind w:leftChars="200" w:left="640" w:firstLineChars="100" w:firstLine="320"/>
        <w:rPr>
          <w:rFonts w:ascii="仿宋_GB2312" w:hAnsi="微软雅黑" w:cs="仿宋_GB2312" w:hint="eastAsia"/>
          <w:szCs w:val="32"/>
          <w:lang w:bidi="ar"/>
        </w:rPr>
      </w:pPr>
      <w:r>
        <w:rPr>
          <w:rFonts w:ascii="仿宋_GB2312" w:hAnsi="微软雅黑" w:cs="仿宋_GB2312" w:hint="eastAsia"/>
          <w:szCs w:val="32"/>
          <w:lang w:bidi="ar"/>
        </w:rPr>
        <w:t>1.6 项目服务人员名单及综合能力经验文件（格式）</w:t>
      </w:r>
    </w:p>
    <w:p w14:paraId="214E9626" w14:textId="77777777" w:rsidR="00FB57AB" w:rsidRDefault="00000000">
      <w:pPr>
        <w:ind w:firstLineChars="300" w:firstLine="960"/>
      </w:pPr>
      <w:r>
        <w:rPr>
          <w:rFonts w:ascii="仿宋_GB2312" w:hAnsi="仿宋_GB2312" w:cs="仿宋_GB2312" w:hint="eastAsia"/>
          <w:szCs w:val="32"/>
        </w:rPr>
        <w:t>1.7 承诺函（格式）</w:t>
      </w:r>
    </w:p>
    <w:p w14:paraId="5EE30718" w14:textId="77777777" w:rsidR="00FB57AB" w:rsidRDefault="00000000">
      <w:pPr>
        <w:numPr>
          <w:ilvl w:val="255"/>
          <w:numId w:val="0"/>
        </w:numPr>
        <w:ind w:firstLineChars="300" w:firstLine="960"/>
        <w:rPr>
          <w:rFonts w:ascii="仿宋_GB2312" w:hAnsi="仿宋_GB2312" w:cs="仿宋_GB2312" w:hint="eastAsia"/>
          <w:szCs w:val="32"/>
        </w:rPr>
      </w:pPr>
      <w:r>
        <w:rPr>
          <w:rFonts w:ascii="仿宋_GB2312" w:hAnsi="仿宋_GB2312" w:cs="仿宋_GB2312" w:hint="eastAsia"/>
          <w:szCs w:val="32"/>
        </w:rPr>
        <w:t>2.符合性审查表</w:t>
      </w:r>
    </w:p>
    <w:p w14:paraId="46941503" w14:textId="77777777" w:rsidR="00FB57AB" w:rsidRDefault="00000000">
      <w:pPr>
        <w:numPr>
          <w:ilvl w:val="255"/>
          <w:numId w:val="0"/>
        </w:numPr>
        <w:ind w:firstLineChars="300" w:firstLine="960"/>
        <w:rPr>
          <w:rFonts w:ascii="仿宋_GB2312" w:hAnsi="仿宋_GB2312" w:cs="仿宋_GB2312" w:hint="eastAsia"/>
          <w:sz w:val="28"/>
          <w:szCs w:val="28"/>
        </w:rPr>
      </w:pPr>
      <w:r>
        <w:rPr>
          <w:rFonts w:ascii="仿宋_GB2312" w:hAnsi="仿宋_GB2312" w:cs="仿宋_GB2312" w:hint="eastAsia"/>
          <w:szCs w:val="32"/>
        </w:rPr>
        <w:t>3.综合评分表</w:t>
      </w:r>
    </w:p>
    <w:p w14:paraId="39F6E025" w14:textId="77777777" w:rsidR="00FB57AB" w:rsidRDefault="00000000" w:rsidP="00B62993">
      <w:pPr>
        <w:spacing w:line="360" w:lineRule="auto"/>
        <w:ind w:firstLineChars="0" w:firstLine="0"/>
        <w:rPr>
          <w:rFonts w:ascii="仿宋_GB2312" w:hAnsi="仿宋_GB2312" w:cs="仿宋_GB2312" w:hint="eastAsia"/>
          <w:sz w:val="28"/>
          <w:szCs w:val="28"/>
        </w:rPr>
      </w:pPr>
      <w:r>
        <w:rPr>
          <w:rFonts w:ascii="仿宋_GB2312" w:hAnsi="仿宋_GB2312" w:cs="仿宋_GB2312"/>
          <w:sz w:val="28"/>
          <w:szCs w:val="28"/>
        </w:rPr>
        <w:br w:type="page"/>
      </w:r>
      <w:r>
        <w:rPr>
          <w:rFonts w:ascii="仿宋_GB2312" w:hAnsi="仿宋_GB2312" w:cs="仿宋_GB2312" w:hint="eastAsia"/>
          <w:sz w:val="28"/>
          <w:szCs w:val="28"/>
        </w:rPr>
        <w:lastRenderedPageBreak/>
        <w:t>附件1.1 封面（格式）</w:t>
      </w:r>
    </w:p>
    <w:p w14:paraId="4F01ACEE" w14:textId="77777777" w:rsidR="00FB57AB" w:rsidRDefault="00FB57AB">
      <w:pPr>
        <w:pStyle w:val="a8"/>
        <w:spacing w:after="0"/>
        <w:ind w:firstLine="744"/>
        <w:rPr>
          <w:rFonts w:hAnsi="宋体" w:hint="eastAsia"/>
          <w:bCs/>
          <w:spacing w:val="6"/>
          <w:sz w:val="36"/>
          <w:szCs w:val="36"/>
        </w:rPr>
      </w:pPr>
    </w:p>
    <w:p w14:paraId="0E53F6DD" w14:textId="77777777" w:rsidR="00FB57AB" w:rsidRDefault="00000000" w:rsidP="006340DD">
      <w:pPr>
        <w:spacing w:line="360" w:lineRule="auto"/>
        <w:ind w:firstLineChars="0" w:firstLine="0"/>
        <w:jc w:val="center"/>
        <w:rPr>
          <w:rStyle w:val="NormalCharacter"/>
          <w:rFonts w:ascii="方正小标宋简体" w:eastAsia="方正小标宋简体" w:hAnsi="方正小标宋简体" w:hint="eastAsia"/>
          <w:sz w:val="44"/>
          <w:szCs w:val="44"/>
        </w:rPr>
      </w:pPr>
      <w:r>
        <w:rPr>
          <w:rStyle w:val="NormalCharacter"/>
          <w:rFonts w:ascii="方正小标宋简体" w:eastAsia="方正小标宋简体" w:hAnsi="方正小标宋简体" w:hint="eastAsia"/>
          <w:sz w:val="44"/>
          <w:szCs w:val="44"/>
        </w:rPr>
        <w:t>南沙湾片区全要素</w:t>
      </w:r>
    </w:p>
    <w:p w14:paraId="46322BF1" w14:textId="77777777" w:rsidR="00FB57AB" w:rsidRDefault="00000000" w:rsidP="006340DD">
      <w:pPr>
        <w:spacing w:line="360" w:lineRule="auto"/>
        <w:ind w:firstLineChars="0" w:firstLine="0"/>
        <w:jc w:val="center"/>
        <w:rPr>
          <w:rFonts w:ascii="黑体" w:eastAsia="黑体"/>
          <w:sz w:val="36"/>
          <w:szCs w:val="36"/>
        </w:rPr>
      </w:pPr>
      <w:r>
        <w:rPr>
          <w:rStyle w:val="NormalCharacter"/>
          <w:rFonts w:ascii="方正小标宋简体" w:eastAsia="方正小标宋简体" w:hAnsi="方正小标宋简体" w:hint="eastAsia"/>
          <w:sz w:val="44"/>
          <w:szCs w:val="44"/>
        </w:rPr>
        <w:t>一体化融资咨询服务项目</w:t>
      </w:r>
    </w:p>
    <w:p w14:paraId="0DCC841C" w14:textId="77777777" w:rsidR="00FB57AB" w:rsidRDefault="00FB57AB">
      <w:pPr>
        <w:ind w:firstLine="1928"/>
        <w:jc w:val="center"/>
        <w:rPr>
          <w:rFonts w:ascii="方正小标宋简体" w:eastAsia="方正小标宋简体" w:hAnsi="方正小标宋简体" w:cs="方正小标宋简体" w:hint="eastAsia"/>
          <w:b/>
          <w:sz w:val="96"/>
        </w:rPr>
      </w:pPr>
    </w:p>
    <w:p w14:paraId="79F4EB8D" w14:textId="77777777" w:rsidR="00FB57AB" w:rsidRDefault="00000000" w:rsidP="006340DD">
      <w:pPr>
        <w:spacing w:beforeLines="100" w:before="312"/>
        <w:ind w:firstLineChars="0" w:firstLine="0"/>
        <w:jc w:val="center"/>
        <w:outlineLvl w:val="0"/>
        <w:rPr>
          <w:rFonts w:ascii="方正小标宋简体" w:eastAsia="方正小标宋简体" w:hAnsi="方正小标宋简体" w:cs="方正小标宋简体" w:hint="eastAsia"/>
          <w:bCs/>
          <w:spacing w:val="60"/>
          <w:sz w:val="72"/>
          <w:szCs w:val="72"/>
        </w:rPr>
      </w:pPr>
      <w:r>
        <w:rPr>
          <w:rFonts w:ascii="方正小标宋简体" w:eastAsia="方正小标宋简体" w:hAnsi="方正小标宋简体" w:cs="方正小标宋简体" w:hint="eastAsia"/>
          <w:bCs/>
          <w:spacing w:val="60"/>
          <w:sz w:val="72"/>
          <w:szCs w:val="72"/>
        </w:rPr>
        <w:t>投标文件</w:t>
      </w:r>
    </w:p>
    <w:p w14:paraId="43FD8811" w14:textId="77777777" w:rsidR="00FB57AB" w:rsidRDefault="00000000" w:rsidP="006340DD">
      <w:pPr>
        <w:ind w:firstLineChars="0" w:firstLine="0"/>
        <w:jc w:val="center"/>
        <w:rPr>
          <w:rFonts w:ascii="方正小标宋简体" w:eastAsia="方正小标宋简体" w:hAnsi="方正小标宋简体" w:cs="方正小标宋简体" w:hint="eastAsia"/>
          <w:bCs/>
          <w:sz w:val="48"/>
        </w:rPr>
      </w:pPr>
      <w:r>
        <w:rPr>
          <w:rFonts w:ascii="方正小标宋简体" w:eastAsia="方正小标宋简体" w:hAnsi="方正小标宋简体" w:cs="方正小标宋简体" w:hint="eastAsia"/>
          <w:bCs/>
          <w:u w:val="single"/>
        </w:rPr>
        <w:t xml:space="preserve">    </w:t>
      </w:r>
      <w:r>
        <w:rPr>
          <w:rFonts w:ascii="方正小标宋简体" w:eastAsia="方正小标宋简体" w:hAnsi="方正小标宋简体" w:cs="方正小标宋简体" w:hint="eastAsia"/>
          <w:bCs/>
        </w:rPr>
        <w:t xml:space="preserve">本（正本或副本） </w:t>
      </w:r>
    </w:p>
    <w:p w14:paraId="7059DA27" w14:textId="77777777" w:rsidR="00FB57AB" w:rsidRDefault="00FB57AB">
      <w:pPr>
        <w:ind w:firstLine="960"/>
        <w:jc w:val="center"/>
        <w:rPr>
          <w:rFonts w:ascii="宋体" w:hAnsi="宋体" w:hint="eastAsia"/>
          <w:sz w:val="48"/>
        </w:rPr>
      </w:pPr>
    </w:p>
    <w:p w14:paraId="4212EC2D" w14:textId="77777777" w:rsidR="00FB57AB" w:rsidRDefault="00FB57AB">
      <w:pPr>
        <w:ind w:firstLine="960"/>
        <w:jc w:val="center"/>
        <w:rPr>
          <w:rFonts w:ascii="宋体" w:hAnsi="宋体" w:hint="eastAsia"/>
          <w:sz w:val="48"/>
        </w:rPr>
      </w:pPr>
    </w:p>
    <w:p w14:paraId="6AFB444D" w14:textId="77777777" w:rsidR="00FB57AB" w:rsidRDefault="00FB57AB">
      <w:pPr>
        <w:ind w:firstLine="960"/>
        <w:jc w:val="center"/>
        <w:rPr>
          <w:rFonts w:ascii="宋体" w:hAnsi="宋体" w:hint="eastAsia"/>
          <w:sz w:val="48"/>
        </w:rPr>
      </w:pPr>
    </w:p>
    <w:p w14:paraId="44782287" w14:textId="77777777" w:rsidR="00FB57AB" w:rsidRDefault="00FB57AB">
      <w:pPr>
        <w:ind w:firstLine="960"/>
        <w:jc w:val="center"/>
        <w:rPr>
          <w:rFonts w:ascii="宋体" w:hAnsi="宋体" w:hint="eastAsia"/>
          <w:sz w:val="48"/>
        </w:rPr>
      </w:pPr>
    </w:p>
    <w:p w14:paraId="4FD165E4" w14:textId="77777777" w:rsidR="00FB57AB" w:rsidRDefault="00FB57AB">
      <w:pPr>
        <w:ind w:firstLine="960"/>
        <w:jc w:val="center"/>
        <w:rPr>
          <w:rFonts w:ascii="宋体" w:hAnsi="宋体" w:hint="eastAsia"/>
          <w:sz w:val="48"/>
        </w:rPr>
      </w:pPr>
    </w:p>
    <w:p w14:paraId="2F3EB54B" w14:textId="77777777" w:rsidR="00FB57AB" w:rsidRDefault="00FB57AB">
      <w:pPr>
        <w:ind w:firstLine="960"/>
        <w:jc w:val="center"/>
        <w:rPr>
          <w:rFonts w:ascii="宋体" w:hAnsi="宋体" w:hint="eastAsia"/>
          <w:sz w:val="48"/>
        </w:rPr>
      </w:pPr>
    </w:p>
    <w:p w14:paraId="13BDD371" w14:textId="4B27F904" w:rsidR="00FB57AB" w:rsidRDefault="00000000" w:rsidP="00E51707">
      <w:pPr>
        <w:ind w:leftChars="500" w:left="1600" w:firstLineChars="0" w:firstLine="0"/>
        <w:rPr>
          <w:rFonts w:ascii="方正小标宋简体" w:eastAsia="方正小标宋简体" w:hAnsi="方正小标宋简体" w:cs="方正小标宋简体" w:hint="eastAsia"/>
          <w:sz w:val="28"/>
          <w:u w:val="single"/>
        </w:rPr>
      </w:pPr>
      <w:r>
        <w:rPr>
          <w:rFonts w:ascii="方正小标宋简体" w:eastAsia="方正小标宋简体" w:hAnsi="方正小标宋简体" w:cs="方正小标宋简体" w:hint="eastAsia"/>
          <w:sz w:val="28"/>
        </w:rPr>
        <w:t>投  标  人：</w:t>
      </w:r>
      <w:r>
        <w:rPr>
          <w:rFonts w:ascii="方正小标宋简体" w:eastAsia="方正小标宋简体" w:hAnsi="方正小标宋简体" w:cs="方正小标宋简体" w:hint="eastAsia"/>
          <w:sz w:val="28"/>
          <w:u w:val="single"/>
        </w:rPr>
        <w:t xml:space="preserve">               （公章）        </w:t>
      </w:r>
    </w:p>
    <w:p w14:paraId="74655DAE" w14:textId="3C4C9F83" w:rsidR="00FB57AB" w:rsidRDefault="00000000" w:rsidP="00E51707">
      <w:pPr>
        <w:ind w:leftChars="500" w:left="1600" w:firstLineChars="0" w:firstLine="0"/>
        <w:rPr>
          <w:rFonts w:ascii="方正小标宋简体" w:eastAsia="方正小标宋简体" w:hAnsi="方正小标宋简体" w:cs="方正小标宋简体" w:hint="eastAsia"/>
          <w:sz w:val="28"/>
          <w:u w:val="single"/>
        </w:rPr>
      </w:pPr>
      <w:r>
        <w:rPr>
          <w:rFonts w:ascii="方正小标宋简体" w:eastAsia="方正小标宋简体" w:hAnsi="方正小标宋简体" w:cs="方正小标宋简体" w:hint="eastAsia"/>
          <w:sz w:val="28"/>
        </w:rPr>
        <w:t>法定代表人或授权委托人：</w:t>
      </w:r>
      <w:r>
        <w:rPr>
          <w:rFonts w:ascii="方正小标宋简体" w:eastAsia="方正小标宋简体" w:hAnsi="方正小标宋简体" w:cs="方正小标宋简体" w:hint="eastAsia"/>
          <w:sz w:val="28"/>
          <w:u w:val="single"/>
        </w:rPr>
        <w:t xml:space="preserve">    （签字）       </w:t>
      </w:r>
    </w:p>
    <w:p w14:paraId="6FC7CEEC" w14:textId="77777777" w:rsidR="00FB57AB" w:rsidRDefault="00FB57AB">
      <w:pPr>
        <w:ind w:leftChars="627" w:left="2006" w:firstLine="560"/>
        <w:rPr>
          <w:rFonts w:ascii="方正小标宋简体" w:eastAsia="方正小标宋简体" w:hAnsi="方正小标宋简体" w:cs="方正小标宋简体" w:hint="eastAsia"/>
          <w:sz w:val="28"/>
          <w:u w:val="single"/>
        </w:rPr>
      </w:pPr>
    </w:p>
    <w:p w14:paraId="5F5A3788" w14:textId="77777777" w:rsidR="00FB57AB" w:rsidRDefault="00000000" w:rsidP="00E51707">
      <w:pPr>
        <w:spacing w:line="600" w:lineRule="exact"/>
        <w:ind w:firstLineChars="0" w:firstLine="0"/>
        <w:jc w:val="center"/>
        <w:rPr>
          <w:rFonts w:ascii="方正小标宋简体" w:eastAsia="方正小标宋简体" w:hAnsi="方正小标宋简体" w:cs="方正小标宋简体" w:hint="eastAsia"/>
          <w:bCs/>
          <w:kern w:val="0"/>
        </w:rPr>
      </w:pPr>
      <w:r>
        <w:rPr>
          <w:rFonts w:ascii="方正小标宋简体" w:eastAsia="方正小标宋简体" w:hAnsi="方正小标宋简体" w:cs="方正小标宋简体" w:hint="eastAsia"/>
          <w:bCs/>
          <w:kern w:val="0"/>
        </w:rPr>
        <w:t>二〇二四年 月  日</w:t>
      </w:r>
    </w:p>
    <w:p w14:paraId="231149BB" w14:textId="77777777" w:rsidR="00FB57AB" w:rsidRDefault="00000000" w:rsidP="00242857">
      <w:pPr>
        <w:spacing w:line="360" w:lineRule="auto"/>
        <w:ind w:firstLineChars="0" w:firstLine="0"/>
        <w:rPr>
          <w:rFonts w:ascii="仿宋_GB2312" w:hAnsi="仿宋_GB2312" w:cs="仿宋_GB2312" w:hint="eastAsia"/>
          <w:sz w:val="28"/>
          <w:szCs w:val="21"/>
        </w:rPr>
      </w:pPr>
      <w:r>
        <w:rPr>
          <w:b/>
          <w:sz w:val="44"/>
          <w:szCs w:val="44"/>
        </w:rPr>
        <w:br w:type="page"/>
      </w:r>
      <w:r>
        <w:rPr>
          <w:rFonts w:ascii="仿宋_GB2312" w:hAnsi="仿宋_GB2312" w:cs="仿宋_GB2312" w:hint="eastAsia"/>
          <w:sz w:val="28"/>
          <w:szCs w:val="28"/>
        </w:rPr>
        <w:lastRenderedPageBreak/>
        <w:t xml:space="preserve">附件1.2 </w:t>
      </w:r>
      <w:r>
        <w:rPr>
          <w:rFonts w:ascii="仿宋_GB2312" w:hAnsi="仿宋_GB2312" w:cs="仿宋_GB2312" w:hint="eastAsia"/>
          <w:sz w:val="28"/>
          <w:szCs w:val="21"/>
        </w:rPr>
        <w:t>投标书（格式）</w:t>
      </w:r>
    </w:p>
    <w:p w14:paraId="69463EEE" w14:textId="77777777" w:rsidR="00FB57AB" w:rsidRDefault="00FB57AB">
      <w:pPr>
        <w:spacing w:line="360" w:lineRule="auto"/>
        <w:ind w:firstLine="480"/>
        <w:rPr>
          <w:rFonts w:ascii="宋体" w:hAnsi="宋体" w:hint="eastAsia"/>
          <w:sz w:val="24"/>
        </w:rPr>
      </w:pPr>
    </w:p>
    <w:p w14:paraId="46E932E9" w14:textId="77777777" w:rsidR="00FB57AB" w:rsidRDefault="00000000" w:rsidP="00242857">
      <w:pPr>
        <w:spacing w:line="500" w:lineRule="exact"/>
        <w:ind w:firstLineChars="0" w:firstLine="0"/>
        <w:jc w:val="center"/>
        <w:outlineLvl w:val="0"/>
        <w:rPr>
          <w:rFonts w:ascii="方正小标宋简体" w:eastAsia="方正小标宋简体" w:hAnsi="方正小标宋简体" w:cs="方正小标宋简体" w:hint="eastAsia"/>
          <w:b/>
          <w:bCs/>
          <w:sz w:val="36"/>
          <w:szCs w:val="36"/>
        </w:rPr>
      </w:pPr>
      <w:bookmarkStart w:id="1" w:name="_Toc79822206"/>
      <w:bookmarkStart w:id="2" w:name="_Toc79399453"/>
      <w:bookmarkStart w:id="3" w:name="_Toc79834503"/>
      <w:r>
        <w:rPr>
          <w:rFonts w:ascii="方正小标宋简体" w:eastAsia="方正小标宋简体" w:hAnsi="方正小标宋简体" w:cs="方正小标宋简体" w:hint="eastAsia"/>
          <w:b/>
          <w:bCs/>
          <w:sz w:val="36"/>
          <w:szCs w:val="36"/>
        </w:rPr>
        <w:t>投  标  书</w:t>
      </w:r>
      <w:bookmarkEnd w:id="1"/>
      <w:bookmarkEnd w:id="2"/>
      <w:bookmarkEnd w:id="3"/>
    </w:p>
    <w:p w14:paraId="7B52F78C" w14:textId="77777777" w:rsidR="00FB57AB" w:rsidRDefault="00FB57AB">
      <w:pPr>
        <w:ind w:firstLine="640"/>
        <w:rPr>
          <w:rFonts w:ascii="宋体" w:hAnsi="宋体" w:hint="eastAsia"/>
        </w:rPr>
      </w:pPr>
    </w:p>
    <w:p w14:paraId="38EFAD12" w14:textId="77777777"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致：</w:t>
      </w:r>
      <w:r>
        <w:rPr>
          <w:rFonts w:ascii="仿宋_GB2312" w:hAnsi="仿宋_GB2312" w:cs="仿宋_GB2312" w:hint="eastAsia"/>
          <w:sz w:val="24"/>
          <w:szCs w:val="24"/>
          <w:u w:val="single"/>
        </w:rPr>
        <w:t>广州南沙资产经营集团有限公司</w:t>
      </w:r>
    </w:p>
    <w:p w14:paraId="5DCF6514" w14:textId="77777777" w:rsidR="00FB57AB" w:rsidRDefault="00FB57AB">
      <w:pPr>
        <w:spacing w:line="360" w:lineRule="auto"/>
        <w:ind w:firstLine="480"/>
        <w:rPr>
          <w:rFonts w:ascii="仿宋_GB2312" w:hAnsi="仿宋_GB2312" w:cs="仿宋_GB2312" w:hint="eastAsia"/>
          <w:sz w:val="24"/>
          <w:szCs w:val="24"/>
        </w:rPr>
      </w:pPr>
    </w:p>
    <w:p w14:paraId="78658C6D" w14:textId="77777777"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1.我们了解贵方南沙湾片区全要素一体化融资咨询服务项目的招标文件后，经研究，愿以人民币（大写）</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元的总价，提供招标文件要求的策划设计服务工作，我方及为此项目提供服务的工作团队满足招标文件提出的各项规定和要求。</w:t>
      </w:r>
    </w:p>
    <w:p w14:paraId="6AC91B78" w14:textId="115599B1"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2</w:t>
      </w:r>
      <w:r w:rsidR="00511847">
        <w:rPr>
          <w:rFonts w:ascii="仿宋_GB2312" w:hAnsi="仿宋_GB2312" w:cs="仿宋_GB2312" w:hint="eastAsia"/>
          <w:sz w:val="24"/>
          <w:szCs w:val="24"/>
        </w:rPr>
        <w:t>．</w:t>
      </w:r>
      <w:r>
        <w:rPr>
          <w:rFonts w:ascii="仿宋_GB2312" w:hAnsi="仿宋_GB2312" w:cs="仿宋_GB2312" w:hint="eastAsia"/>
          <w:sz w:val="24"/>
          <w:szCs w:val="24"/>
        </w:rPr>
        <w:t>如果贵方接受我方投标，我方保证按招标文件的要求按时全部完成此项目咨询服务工作。</w:t>
      </w:r>
    </w:p>
    <w:p w14:paraId="402FBDC2" w14:textId="77777777"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3．如果我方在中标通知书写明的期限内未能或拒绝与你单位签订合同协议书，你单位有权另选中标单位。</w:t>
      </w:r>
    </w:p>
    <w:p w14:paraId="028F9C5D" w14:textId="349EA1FA"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4</w:t>
      </w:r>
      <w:r w:rsidR="00511847">
        <w:rPr>
          <w:rFonts w:ascii="仿宋_GB2312" w:hAnsi="仿宋_GB2312" w:cs="仿宋_GB2312" w:hint="eastAsia"/>
          <w:sz w:val="24"/>
          <w:szCs w:val="24"/>
        </w:rPr>
        <w:t>．</w:t>
      </w:r>
      <w:r>
        <w:rPr>
          <w:rFonts w:ascii="仿宋_GB2312" w:hAnsi="仿宋_GB2312" w:cs="仿宋_GB2312" w:hint="eastAsia"/>
          <w:sz w:val="24"/>
          <w:szCs w:val="24"/>
        </w:rPr>
        <w:t>一旦我方中标，我方将按照相关的法律法规和签订的合同来履行自己的责任和义务。除非另外达成协议并生效，贵方的招标文件和中标通知书以及本项目实施计划书将构成约束我们双方的合同。</w:t>
      </w:r>
    </w:p>
    <w:p w14:paraId="5A6E49F1" w14:textId="697AA34C"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5</w:t>
      </w:r>
      <w:r w:rsidR="00511847">
        <w:rPr>
          <w:rFonts w:ascii="仿宋_GB2312" w:hAnsi="仿宋_GB2312" w:cs="仿宋_GB2312" w:hint="eastAsia"/>
          <w:sz w:val="24"/>
          <w:szCs w:val="24"/>
        </w:rPr>
        <w:t>．</w:t>
      </w:r>
      <w:r>
        <w:rPr>
          <w:rFonts w:ascii="仿宋_GB2312" w:hAnsi="仿宋_GB2312" w:cs="仿宋_GB2312" w:hint="eastAsia"/>
          <w:sz w:val="24"/>
          <w:szCs w:val="24"/>
        </w:rPr>
        <w:t>我方理解，贵方可选择任何部分或全部项目与投标人签约，也不一定接受最低标价的投标。同时也理解，你单位不负担我们的任何投标费用。</w:t>
      </w:r>
    </w:p>
    <w:p w14:paraId="54177832" w14:textId="77777777"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6.我方承诺，投标期间不与其他投标单位存在影响招标公平性、公正性的关联关系，如关联关系属实，我方同意向贵方支付中标金额的2%作为违约金，如无法弥补贵方损失，我方同意予以赔偿补足。</w:t>
      </w:r>
    </w:p>
    <w:p w14:paraId="236AF83F" w14:textId="77777777" w:rsidR="00FB57AB" w:rsidRDefault="00FB57AB">
      <w:pPr>
        <w:spacing w:line="360" w:lineRule="auto"/>
        <w:ind w:firstLine="480"/>
        <w:rPr>
          <w:rFonts w:ascii="仿宋_GB2312" w:hAnsi="仿宋_GB2312" w:cs="仿宋_GB2312" w:hint="eastAsia"/>
          <w:sz w:val="24"/>
          <w:szCs w:val="24"/>
        </w:rPr>
      </w:pPr>
    </w:p>
    <w:tbl>
      <w:tblPr>
        <w:tblW w:w="9287" w:type="dxa"/>
        <w:tblLayout w:type="fixed"/>
        <w:tblLook w:val="04A0" w:firstRow="1" w:lastRow="0" w:firstColumn="1" w:lastColumn="0" w:noHBand="0" w:noVBand="1"/>
      </w:tblPr>
      <w:tblGrid>
        <w:gridCol w:w="4643"/>
        <w:gridCol w:w="4644"/>
      </w:tblGrid>
      <w:tr w:rsidR="00FB57AB" w14:paraId="2883F5E5" w14:textId="77777777">
        <w:tc>
          <w:tcPr>
            <w:tcW w:w="4643" w:type="dxa"/>
          </w:tcPr>
          <w:p w14:paraId="59C259CF" w14:textId="77777777" w:rsidR="00FB57AB" w:rsidRDefault="00000000" w:rsidP="002F60A6">
            <w:pPr>
              <w:spacing w:line="360" w:lineRule="auto"/>
              <w:ind w:firstLineChars="0" w:firstLine="0"/>
              <w:rPr>
                <w:rFonts w:ascii="仿宋_GB2312" w:hAnsi="仿宋_GB2312" w:cs="仿宋_GB2312" w:hint="eastAsia"/>
                <w:sz w:val="24"/>
                <w:szCs w:val="24"/>
              </w:rPr>
            </w:pPr>
            <w:r>
              <w:rPr>
                <w:rFonts w:ascii="仿宋_GB2312" w:hAnsi="仿宋_GB2312" w:cs="仿宋_GB2312" w:hint="eastAsia"/>
                <w:sz w:val="24"/>
                <w:szCs w:val="24"/>
              </w:rPr>
              <w:t>投标人地址：</w:t>
            </w:r>
            <w:r>
              <w:rPr>
                <w:rFonts w:ascii="仿宋_GB2312" w:hAnsi="仿宋_GB2312" w:cs="仿宋_GB2312" w:hint="eastAsia"/>
                <w:sz w:val="24"/>
                <w:szCs w:val="24"/>
                <w:u w:val="single"/>
              </w:rPr>
              <w:t xml:space="preserve">                      </w:t>
            </w:r>
          </w:p>
          <w:p w14:paraId="0FFC3AA3" w14:textId="77777777" w:rsidR="00FB57AB" w:rsidRDefault="00000000" w:rsidP="002F60A6">
            <w:pPr>
              <w:spacing w:line="360" w:lineRule="auto"/>
              <w:ind w:firstLineChars="0" w:firstLine="0"/>
              <w:rPr>
                <w:rFonts w:ascii="仿宋_GB2312" w:hAnsi="仿宋_GB2312" w:cs="仿宋_GB2312" w:hint="eastAsia"/>
                <w:sz w:val="24"/>
                <w:szCs w:val="24"/>
              </w:rPr>
            </w:pPr>
            <w:r>
              <w:rPr>
                <w:rFonts w:ascii="仿宋_GB2312" w:hAnsi="仿宋_GB2312" w:cs="仿宋_GB2312" w:hint="eastAsia"/>
                <w:sz w:val="24"/>
                <w:szCs w:val="24"/>
              </w:rPr>
              <w:t>电      话：</w:t>
            </w:r>
            <w:r>
              <w:rPr>
                <w:rFonts w:ascii="仿宋_GB2312" w:hAnsi="仿宋_GB2312" w:cs="仿宋_GB2312" w:hint="eastAsia"/>
                <w:sz w:val="24"/>
                <w:szCs w:val="24"/>
                <w:u w:val="single"/>
              </w:rPr>
              <w:t xml:space="preserve">                      </w:t>
            </w:r>
          </w:p>
          <w:p w14:paraId="5A6229EC" w14:textId="77777777" w:rsidR="00FB57AB" w:rsidRDefault="00000000" w:rsidP="002F60A6">
            <w:pPr>
              <w:spacing w:line="360" w:lineRule="auto"/>
              <w:ind w:firstLineChars="0" w:firstLine="0"/>
              <w:rPr>
                <w:rFonts w:ascii="仿宋_GB2312" w:hAnsi="仿宋_GB2312" w:cs="仿宋_GB2312" w:hint="eastAsia"/>
                <w:sz w:val="24"/>
                <w:szCs w:val="24"/>
                <w:u w:val="single"/>
              </w:rPr>
            </w:pPr>
            <w:r>
              <w:rPr>
                <w:rFonts w:ascii="仿宋_GB2312" w:hAnsi="仿宋_GB2312" w:cs="仿宋_GB2312" w:hint="eastAsia"/>
                <w:sz w:val="24"/>
                <w:szCs w:val="24"/>
              </w:rPr>
              <w:t>传      真：</w:t>
            </w:r>
            <w:r>
              <w:rPr>
                <w:rFonts w:ascii="仿宋_GB2312" w:hAnsi="仿宋_GB2312" w:cs="仿宋_GB2312" w:hint="eastAsia"/>
                <w:sz w:val="24"/>
                <w:szCs w:val="24"/>
                <w:u w:val="single"/>
              </w:rPr>
              <w:t xml:space="preserve">                     </w:t>
            </w:r>
          </w:p>
          <w:p w14:paraId="02EF311C" w14:textId="77777777" w:rsidR="00FB57AB" w:rsidRDefault="00000000" w:rsidP="002F60A6">
            <w:pPr>
              <w:spacing w:line="360" w:lineRule="auto"/>
              <w:ind w:firstLineChars="0" w:firstLine="0"/>
              <w:rPr>
                <w:rFonts w:ascii="仿宋_GB2312" w:hAnsi="仿宋_GB2312" w:cs="仿宋_GB2312" w:hint="eastAsia"/>
                <w:sz w:val="24"/>
                <w:szCs w:val="24"/>
              </w:rPr>
            </w:pPr>
            <w:r>
              <w:rPr>
                <w:rFonts w:ascii="仿宋_GB2312" w:hAnsi="仿宋_GB2312" w:cs="仿宋_GB2312" w:hint="eastAsia"/>
                <w:spacing w:val="40"/>
                <w:kern w:val="0"/>
                <w:sz w:val="24"/>
                <w:szCs w:val="24"/>
              </w:rPr>
              <w:t>邮政编</w:t>
            </w:r>
            <w:r>
              <w:rPr>
                <w:rFonts w:ascii="仿宋_GB2312" w:hAnsi="仿宋_GB2312" w:cs="仿宋_GB2312" w:hint="eastAsia"/>
                <w:kern w:val="0"/>
                <w:sz w:val="24"/>
                <w:szCs w:val="24"/>
              </w:rPr>
              <w:t>码</w:t>
            </w:r>
            <w:r>
              <w:rPr>
                <w:rFonts w:ascii="仿宋_GB2312" w:hAnsi="仿宋_GB2312" w:cs="仿宋_GB2312" w:hint="eastAsia"/>
                <w:sz w:val="24"/>
                <w:szCs w:val="24"/>
              </w:rPr>
              <w:t>：</w:t>
            </w:r>
            <w:r>
              <w:rPr>
                <w:rFonts w:ascii="仿宋_GB2312" w:hAnsi="仿宋_GB2312" w:cs="仿宋_GB2312" w:hint="eastAsia"/>
                <w:sz w:val="24"/>
                <w:szCs w:val="24"/>
                <w:u w:val="single"/>
              </w:rPr>
              <w:t xml:space="preserve">                     </w:t>
            </w:r>
          </w:p>
        </w:tc>
        <w:tc>
          <w:tcPr>
            <w:tcW w:w="4644" w:type="dxa"/>
          </w:tcPr>
          <w:p w14:paraId="2D3BA1A4" w14:textId="77777777" w:rsidR="00FB57AB" w:rsidRDefault="00000000" w:rsidP="002F60A6">
            <w:pPr>
              <w:spacing w:line="360" w:lineRule="auto"/>
              <w:ind w:firstLineChars="0" w:firstLine="0"/>
              <w:rPr>
                <w:rFonts w:ascii="仿宋_GB2312" w:hAnsi="仿宋_GB2312" w:cs="仿宋_GB2312" w:hint="eastAsia"/>
                <w:sz w:val="24"/>
                <w:szCs w:val="24"/>
              </w:rPr>
            </w:pPr>
            <w:r>
              <w:rPr>
                <w:rFonts w:ascii="仿宋_GB2312" w:hAnsi="仿宋_GB2312" w:cs="仿宋_GB2312" w:hint="eastAsia"/>
                <w:sz w:val="24"/>
                <w:szCs w:val="24"/>
              </w:rPr>
              <w:t>投标人名称：</w:t>
            </w:r>
            <w:r>
              <w:rPr>
                <w:rFonts w:ascii="仿宋_GB2312" w:hAnsi="仿宋_GB2312" w:cs="仿宋_GB2312" w:hint="eastAsia"/>
                <w:sz w:val="24"/>
                <w:szCs w:val="24"/>
                <w:u w:val="single"/>
              </w:rPr>
              <w:t xml:space="preserve"> (盖章)               </w:t>
            </w:r>
          </w:p>
          <w:p w14:paraId="63B4D956" w14:textId="77777777" w:rsidR="00FB57AB" w:rsidRDefault="00000000" w:rsidP="002F60A6">
            <w:pPr>
              <w:spacing w:line="360" w:lineRule="auto"/>
              <w:ind w:firstLineChars="0" w:firstLine="0"/>
              <w:rPr>
                <w:rFonts w:ascii="仿宋_GB2312" w:hAnsi="仿宋_GB2312" w:cs="仿宋_GB2312" w:hint="eastAsia"/>
                <w:sz w:val="24"/>
                <w:szCs w:val="24"/>
              </w:rPr>
            </w:pPr>
            <w:r>
              <w:rPr>
                <w:rFonts w:ascii="仿宋_GB2312" w:hAnsi="仿宋_GB2312" w:cs="仿宋_GB2312" w:hint="eastAsia"/>
                <w:sz w:val="24"/>
                <w:szCs w:val="24"/>
              </w:rPr>
              <w:t>法人代表或授权代表</w:t>
            </w:r>
          </w:p>
          <w:p w14:paraId="2C029109" w14:textId="77777777" w:rsidR="00FB57AB" w:rsidRDefault="00000000" w:rsidP="002F60A6">
            <w:pPr>
              <w:spacing w:line="360" w:lineRule="auto"/>
              <w:ind w:firstLineChars="0" w:firstLine="0"/>
              <w:rPr>
                <w:rFonts w:ascii="仿宋_GB2312" w:hAnsi="仿宋_GB2312" w:cs="仿宋_GB2312" w:hint="eastAsia"/>
                <w:sz w:val="24"/>
                <w:szCs w:val="24"/>
                <w:u w:val="single"/>
              </w:rPr>
            </w:pPr>
            <w:r>
              <w:rPr>
                <w:rFonts w:ascii="仿宋_GB2312" w:hAnsi="仿宋_GB2312" w:cs="仿宋_GB2312" w:hint="eastAsia"/>
                <w:sz w:val="24"/>
                <w:szCs w:val="24"/>
                <w:u w:val="single"/>
              </w:rPr>
              <w:t xml:space="preserve">     职务、姓名       （签字）  </w:t>
            </w:r>
          </w:p>
          <w:p w14:paraId="7982C31C" w14:textId="77777777" w:rsidR="00FB57AB" w:rsidRDefault="00000000" w:rsidP="002F60A6">
            <w:pPr>
              <w:spacing w:line="360" w:lineRule="auto"/>
              <w:ind w:firstLineChars="0" w:firstLine="0"/>
              <w:rPr>
                <w:rFonts w:ascii="仿宋_GB2312" w:hAnsi="仿宋_GB2312" w:cs="仿宋_GB2312" w:hint="eastAsia"/>
                <w:sz w:val="24"/>
                <w:szCs w:val="24"/>
              </w:rPr>
            </w:pPr>
            <w:r>
              <w:rPr>
                <w:rFonts w:ascii="仿宋_GB2312" w:hAnsi="仿宋_GB2312" w:cs="仿宋_GB2312" w:hint="eastAsia"/>
                <w:sz w:val="24"/>
                <w:szCs w:val="24"/>
              </w:rPr>
              <w:t>日      期：</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月</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日</w:t>
            </w:r>
          </w:p>
        </w:tc>
      </w:tr>
    </w:tbl>
    <w:p w14:paraId="697D1B3F" w14:textId="77777777" w:rsidR="00FB57AB" w:rsidRDefault="00000000" w:rsidP="00FD7D15">
      <w:pPr>
        <w:spacing w:line="360" w:lineRule="auto"/>
        <w:ind w:firstLineChars="0" w:firstLine="0"/>
        <w:rPr>
          <w:rFonts w:ascii="仿宋_GB2312" w:hAnsi="仿宋_GB2312" w:cs="仿宋_GB2312" w:hint="eastAsia"/>
          <w:sz w:val="28"/>
          <w:szCs w:val="28"/>
        </w:rPr>
      </w:pPr>
      <w:r>
        <w:rPr>
          <w:rFonts w:ascii="仿宋_GB2312" w:hAnsi="仿宋_GB2312" w:cs="仿宋_GB2312"/>
          <w:sz w:val="24"/>
          <w:szCs w:val="24"/>
        </w:rPr>
        <w:br w:type="page"/>
      </w:r>
      <w:r>
        <w:rPr>
          <w:rFonts w:ascii="仿宋_GB2312" w:hAnsi="仿宋_GB2312" w:cs="仿宋_GB2312" w:hint="eastAsia"/>
          <w:sz w:val="28"/>
          <w:szCs w:val="28"/>
        </w:rPr>
        <w:lastRenderedPageBreak/>
        <w:t>报价表（格式）</w:t>
      </w:r>
    </w:p>
    <w:p w14:paraId="7F8B1D8B" w14:textId="77777777" w:rsidR="00FB57AB" w:rsidRDefault="00000000" w:rsidP="00FD7D15">
      <w:pPr>
        <w:ind w:firstLineChars="0" w:firstLine="0"/>
        <w:jc w:val="center"/>
        <w:rPr>
          <w:rFonts w:ascii="方正小标宋简体" w:eastAsia="方正小标宋简体" w:hAnsi="方正小标宋简体" w:cs="方正小标宋简体" w:hint="eastAsia"/>
          <w:bCs/>
          <w:spacing w:val="6"/>
          <w:sz w:val="36"/>
          <w:szCs w:val="36"/>
        </w:rPr>
      </w:pPr>
      <w:r>
        <w:rPr>
          <w:rFonts w:ascii="方正小标宋简体" w:eastAsia="方正小标宋简体" w:hAnsi="方正小标宋简体" w:cs="方正小标宋简体" w:hint="eastAsia"/>
          <w:bCs/>
          <w:spacing w:val="6"/>
          <w:sz w:val="36"/>
          <w:szCs w:val="36"/>
        </w:rPr>
        <w:t>南沙湾片区全要素一体化融资咨询服务项目</w:t>
      </w:r>
    </w:p>
    <w:p w14:paraId="16F95FA6" w14:textId="77777777" w:rsidR="00FB57AB" w:rsidRDefault="00000000">
      <w:pPr>
        <w:ind w:firstLine="744"/>
        <w:jc w:val="center"/>
        <w:rPr>
          <w:rFonts w:ascii="方正小标宋简体" w:eastAsia="方正小标宋简体" w:hAnsi="华文仿宋" w:hint="eastAsia"/>
          <w:bCs/>
          <w:sz w:val="36"/>
          <w:szCs w:val="36"/>
        </w:rPr>
      </w:pPr>
      <w:r>
        <w:rPr>
          <w:rFonts w:ascii="方正小标宋简体" w:eastAsia="方正小标宋简体" w:hAnsi="方正小标宋简体" w:cs="方正小标宋简体" w:hint="eastAsia"/>
          <w:bCs/>
          <w:spacing w:val="6"/>
          <w:sz w:val="36"/>
          <w:szCs w:val="36"/>
        </w:rPr>
        <w:t>报价表</w:t>
      </w:r>
    </w:p>
    <w:p w14:paraId="77D72A69" w14:textId="77777777" w:rsidR="00FB57AB" w:rsidRDefault="00FB57AB">
      <w:pPr>
        <w:widowControl/>
        <w:spacing w:line="360" w:lineRule="auto"/>
        <w:ind w:firstLine="560"/>
        <w:jc w:val="center"/>
        <w:rPr>
          <w:rFonts w:ascii="仿宋_GB2312" w:hAnsi="仿宋_GB2312" w:cs="仿宋_GB2312" w:hint="eastAsia"/>
          <w:kern w:val="0"/>
          <w:sz w:val="28"/>
          <w:szCs w:val="28"/>
        </w:rPr>
      </w:pPr>
    </w:p>
    <w:tbl>
      <w:tblPr>
        <w:tblW w:w="9180" w:type="dxa"/>
        <w:tblLayout w:type="fixed"/>
        <w:tblLook w:val="04A0" w:firstRow="1" w:lastRow="0" w:firstColumn="1" w:lastColumn="0" w:noHBand="0" w:noVBand="1"/>
      </w:tblPr>
      <w:tblGrid>
        <w:gridCol w:w="1342"/>
        <w:gridCol w:w="4011"/>
        <w:gridCol w:w="1418"/>
        <w:gridCol w:w="2409"/>
      </w:tblGrid>
      <w:tr w:rsidR="00FB57AB" w14:paraId="20D52564" w14:textId="77777777">
        <w:trPr>
          <w:trHeight w:val="1406"/>
        </w:trPr>
        <w:tc>
          <w:tcPr>
            <w:tcW w:w="1342" w:type="dxa"/>
            <w:tcBorders>
              <w:top w:val="single" w:sz="4" w:space="0" w:color="000000"/>
              <w:left w:val="single" w:sz="4" w:space="0" w:color="000000"/>
              <w:bottom w:val="single" w:sz="4" w:space="0" w:color="000000"/>
              <w:right w:val="single" w:sz="4" w:space="0" w:color="000000"/>
            </w:tcBorders>
            <w:vAlign w:val="center"/>
          </w:tcPr>
          <w:p w14:paraId="1482E673" w14:textId="77777777" w:rsidR="00FB57AB" w:rsidRDefault="00000000">
            <w:pPr>
              <w:pStyle w:val="afe"/>
              <w:rPr>
                <w:rFonts w:cs="仿宋_GB2312" w:hint="eastAsia"/>
                <w:sz w:val="28"/>
                <w:szCs w:val="28"/>
              </w:rPr>
            </w:pPr>
            <w:r>
              <w:rPr>
                <w:rFonts w:cs="仿宋_GB2312" w:hint="eastAsia"/>
                <w:sz w:val="28"/>
                <w:szCs w:val="28"/>
              </w:rPr>
              <w:t>项目名称</w:t>
            </w:r>
          </w:p>
        </w:tc>
        <w:tc>
          <w:tcPr>
            <w:tcW w:w="4011" w:type="dxa"/>
            <w:tcBorders>
              <w:top w:val="single" w:sz="4" w:space="0" w:color="000000"/>
              <w:left w:val="nil"/>
              <w:bottom w:val="single" w:sz="4" w:space="0" w:color="000000"/>
              <w:right w:val="single" w:sz="4" w:space="0" w:color="000000"/>
            </w:tcBorders>
            <w:vAlign w:val="center"/>
          </w:tcPr>
          <w:p w14:paraId="7CCF7741" w14:textId="77777777" w:rsidR="00FB57AB" w:rsidRDefault="00000000">
            <w:pPr>
              <w:pStyle w:val="afe"/>
              <w:rPr>
                <w:rFonts w:cs="仿宋_GB2312" w:hint="eastAsia"/>
                <w:sz w:val="28"/>
                <w:szCs w:val="28"/>
              </w:rPr>
            </w:pPr>
            <w:r>
              <w:rPr>
                <w:rFonts w:cs="仿宋_GB2312" w:hint="eastAsia"/>
                <w:sz w:val="28"/>
                <w:szCs w:val="28"/>
              </w:rPr>
              <w:t>南沙湾片区全要素一体化融资咨询服务项目</w:t>
            </w:r>
          </w:p>
        </w:tc>
        <w:tc>
          <w:tcPr>
            <w:tcW w:w="1418" w:type="dxa"/>
            <w:tcBorders>
              <w:top w:val="single" w:sz="4" w:space="0" w:color="000000"/>
              <w:left w:val="nil"/>
              <w:bottom w:val="single" w:sz="4" w:space="0" w:color="000000"/>
              <w:right w:val="single" w:sz="4" w:space="0" w:color="000000"/>
            </w:tcBorders>
            <w:vAlign w:val="center"/>
          </w:tcPr>
          <w:p w14:paraId="3E1F02A2" w14:textId="77777777" w:rsidR="00FB57AB" w:rsidRDefault="00000000">
            <w:pPr>
              <w:pStyle w:val="afe"/>
              <w:rPr>
                <w:rFonts w:cs="仿宋_GB2312" w:hint="eastAsia"/>
                <w:sz w:val="28"/>
                <w:szCs w:val="28"/>
              </w:rPr>
            </w:pPr>
            <w:r>
              <w:rPr>
                <w:rFonts w:cs="仿宋_GB2312" w:hint="eastAsia"/>
                <w:sz w:val="28"/>
                <w:szCs w:val="28"/>
              </w:rPr>
              <w:t>项目报价</w:t>
            </w:r>
          </w:p>
        </w:tc>
        <w:tc>
          <w:tcPr>
            <w:tcW w:w="2409" w:type="dxa"/>
            <w:tcBorders>
              <w:top w:val="single" w:sz="4" w:space="0" w:color="000000"/>
              <w:left w:val="nil"/>
              <w:bottom w:val="single" w:sz="4" w:space="0" w:color="000000"/>
              <w:right w:val="single" w:sz="4" w:space="0" w:color="000000"/>
            </w:tcBorders>
            <w:vAlign w:val="center"/>
          </w:tcPr>
          <w:p w14:paraId="46B4CACE" w14:textId="77777777" w:rsidR="00FB57AB" w:rsidRDefault="00000000">
            <w:pPr>
              <w:pStyle w:val="afe"/>
              <w:rPr>
                <w:rFonts w:cs="仿宋_GB2312" w:hint="eastAsia"/>
                <w:sz w:val="28"/>
                <w:szCs w:val="28"/>
              </w:rPr>
            </w:pPr>
            <w:r>
              <w:rPr>
                <w:rFonts w:cs="仿宋_GB2312" w:hint="eastAsia"/>
                <w:sz w:val="28"/>
                <w:szCs w:val="28"/>
              </w:rPr>
              <w:t xml:space="preserve">         元</w:t>
            </w:r>
          </w:p>
        </w:tc>
      </w:tr>
      <w:tr w:rsidR="00FB57AB" w14:paraId="53405E12" w14:textId="77777777">
        <w:trPr>
          <w:trHeight w:val="1413"/>
        </w:trPr>
        <w:tc>
          <w:tcPr>
            <w:tcW w:w="9180" w:type="dxa"/>
            <w:gridSpan w:val="4"/>
            <w:tcBorders>
              <w:top w:val="single" w:sz="4" w:space="0" w:color="000000"/>
              <w:left w:val="single" w:sz="4" w:space="0" w:color="000000"/>
              <w:bottom w:val="single" w:sz="4" w:space="0" w:color="000000"/>
              <w:right w:val="single" w:sz="4" w:space="0" w:color="000000"/>
            </w:tcBorders>
            <w:vAlign w:val="center"/>
          </w:tcPr>
          <w:p w14:paraId="2C083E07" w14:textId="77777777" w:rsidR="00FB57AB" w:rsidRDefault="00000000">
            <w:pPr>
              <w:widowControl/>
              <w:spacing w:line="360" w:lineRule="auto"/>
              <w:ind w:firstLine="560"/>
              <w:rPr>
                <w:rFonts w:ascii="仿宋_GB2312" w:hAnsi="仿宋_GB2312" w:cs="仿宋_GB2312" w:hint="eastAsia"/>
                <w:kern w:val="0"/>
                <w:sz w:val="28"/>
                <w:szCs w:val="28"/>
                <w:u w:val="single"/>
              </w:rPr>
            </w:pPr>
            <w:r>
              <w:rPr>
                <w:rFonts w:ascii="仿宋_GB2312" w:hAnsi="仿宋_GB2312" w:cs="仿宋_GB2312" w:hint="eastAsia"/>
                <w:kern w:val="0"/>
                <w:sz w:val="28"/>
                <w:szCs w:val="28"/>
              </w:rPr>
              <w:t>大写人民币</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元整</w:t>
            </w:r>
          </w:p>
        </w:tc>
      </w:tr>
    </w:tbl>
    <w:p w14:paraId="6765B5F9" w14:textId="77777777" w:rsidR="00FB57AB" w:rsidRDefault="00000000">
      <w:pPr>
        <w:spacing w:line="440" w:lineRule="exact"/>
        <w:ind w:firstLine="640"/>
        <w:rPr>
          <w:rFonts w:ascii="宋体" w:hAnsi="宋体" w:cs="宋体" w:hint="eastAsia"/>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）项目的报价，按照标书内容进行报价；投标人报价应具有合理性，禁止恶性杀价和不正当竞争；</w:t>
      </w:r>
    </w:p>
    <w:p w14:paraId="4402FEB4" w14:textId="77777777" w:rsidR="00FB57AB" w:rsidRDefault="00000000">
      <w:pPr>
        <w:numPr>
          <w:ilvl w:val="0"/>
          <w:numId w:val="16"/>
        </w:numPr>
        <w:spacing w:line="440" w:lineRule="exact"/>
        <w:ind w:firstLine="640"/>
        <w:rPr>
          <w:rFonts w:ascii="宋体" w:hAnsi="宋体" w:cs="宋体" w:hint="eastAsia"/>
          <w:szCs w:val="21"/>
        </w:rPr>
      </w:pPr>
      <w:r>
        <w:rPr>
          <w:rFonts w:ascii="宋体" w:hAnsi="宋体" w:cs="宋体" w:hint="eastAsia"/>
          <w:szCs w:val="21"/>
        </w:rPr>
        <w:t>投标报价货币：投标人提供的价格必须用人民币报价；</w:t>
      </w:r>
    </w:p>
    <w:p w14:paraId="41F212C9" w14:textId="77777777" w:rsidR="00FB57AB" w:rsidRDefault="00000000">
      <w:pPr>
        <w:numPr>
          <w:ilvl w:val="0"/>
          <w:numId w:val="16"/>
        </w:numPr>
        <w:spacing w:line="440" w:lineRule="exact"/>
        <w:ind w:firstLine="640"/>
        <w:rPr>
          <w:rFonts w:ascii="宋体" w:hAnsi="宋体" w:cs="宋体" w:hint="eastAsia"/>
          <w:szCs w:val="21"/>
        </w:rPr>
      </w:pPr>
      <w:r>
        <w:rPr>
          <w:rFonts w:ascii="宋体" w:hAnsi="宋体" w:cs="宋体" w:hint="eastAsia"/>
          <w:szCs w:val="21"/>
        </w:rPr>
        <w:t>承接本合同项目需缴纳的一切费用包括但不限于服务费、税费、市内交通费、通讯</w:t>
      </w:r>
    </w:p>
    <w:p w14:paraId="7EC78939" w14:textId="77777777" w:rsidR="00FB57AB" w:rsidRDefault="00000000">
      <w:pPr>
        <w:numPr>
          <w:ilvl w:val="255"/>
          <w:numId w:val="0"/>
        </w:numPr>
        <w:spacing w:line="440" w:lineRule="exact"/>
        <w:ind w:firstLineChars="200" w:firstLine="640"/>
        <w:rPr>
          <w:rFonts w:ascii="宋体" w:hAnsi="宋体" w:cs="宋体" w:hint="eastAsia"/>
          <w:szCs w:val="21"/>
        </w:rPr>
      </w:pPr>
      <w:r>
        <w:rPr>
          <w:rFonts w:ascii="宋体" w:hAnsi="宋体" w:cs="宋体" w:hint="eastAsia"/>
          <w:szCs w:val="21"/>
        </w:rPr>
        <w:t>费、住宿费、餐费以及投标人其它因本项目而产生的一切费用</w:t>
      </w:r>
      <w:r>
        <w:rPr>
          <w:rFonts w:ascii="宋体" w:hAnsi="宋体" w:cs="宋体" w:hint="eastAsia"/>
          <w:szCs w:val="21"/>
        </w:rPr>
        <w:t>,</w:t>
      </w:r>
      <w:r>
        <w:rPr>
          <w:rFonts w:ascii="宋体" w:hAnsi="宋体" w:cs="宋体" w:hint="eastAsia"/>
          <w:szCs w:val="21"/>
        </w:rPr>
        <w:t>包括合同实施过程中不可预见费用等。均由投标人承担，并包含在报价总额内；</w:t>
      </w:r>
    </w:p>
    <w:p w14:paraId="47E8589A" w14:textId="77777777" w:rsidR="00FB57AB" w:rsidRDefault="00000000">
      <w:pPr>
        <w:numPr>
          <w:ilvl w:val="0"/>
          <w:numId w:val="16"/>
        </w:numPr>
        <w:spacing w:line="440" w:lineRule="exact"/>
        <w:ind w:firstLine="640"/>
      </w:pPr>
      <w:r>
        <w:rPr>
          <w:rFonts w:ascii="宋体" w:hAnsi="宋体" w:cs="宋体" w:hint="eastAsia"/>
          <w:szCs w:val="21"/>
        </w:rPr>
        <w:t>最终报价应为综合总价，报价以人民币报价，最高报价不得超过</w:t>
      </w:r>
      <w:r>
        <w:rPr>
          <w:rFonts w:ascii="宋体" w:hAnsi="宋体" w:cs="宋体" w:hint="eastAsia"/>
          <w:szCs w:val="21"/>
        </w:rPr>
        <w:t>130</w:t>
      </w:r>
      <w:r>
        <w:rPr>
          <w:rFonts w:ascii="宋体" w:hAnsi="宋体" w:cs="宋体" w:hint="eastAsia"/>
          <w:szCs w:val="21"/>
        </w:rPr>
        <w:t>万元（含税）。</w:t>
      </w:r>
    </w:p>
    <w:p w14:paraId="379BE064" w14:textId="77777777" w:rsidR="00FB57AB" w:rsidRDefault="00FB57AB">
      <w:pPr>
        <w:spacing w:line="360" w:lineRule="auto"/>
        <w:ind w:firstLine="562"/>
        <w:rPr>
          <w:rFonts w:ascii="仿宋_GB2312" w:hAnsi="仿宋_GB2312" w:cs="仿宋_GB2312" w:hint="eastAsia"/>
          <w:b/>
          <w:sz w:val="28"/>
          <w:szCs w:val="28"/>
        </w:rPr>
      </w:pPr>
    </w:p>
    <w:p w14:paraId="71FC2B00" w14:textId="77777777" w:rsidR="00FB57AB" w:rsidRDefault="00000000">
      <w:pPr>
        <w:spacing w:line="360" w:lineRule="auto"/>
        <w:ind w:firstLineChars="1200" w:firstLine="3360"/>
        <w:rPr>
          <w:rFonts w:ascii="仿宋_GB2312" w:hAnsi="仿宋_GB2312" w:cs="仿宋_GB2312" w:hint="eastAsia"/>
          <w:bCs/>
          <w:sz w:val="28"/>
          <w:szCs w:val="28"/>
        </w:rPr>
      </w:pPr>
      <w:r>
        <w:rPr>
          <w:rFonts w:ascii="仿宋_GB2312" w:hAnsi="仿宋_GB2312" w:cs="仿宋_GB2312" w:hint="eastAsia"/>
          <w:bCs/>
          <w:sz w:val="28"/>
          <w:szCs w:val="28"/>
        </w:rPr>
        <w:t xml:space="preserve">报价单位（公章）：                                        </w:t>
      </w:r>
    </w:p>
    <w:p w14:paraId="720A948F" w14:textId="77777777" w:rsidR="00FB57AB" w:rsidRDefault="00000000">
      <w:pPr>
        <w:spacing w:line="360" w:lineRule="auto"/>
        <w:ind w:firstLineChars="1400" w:firstLine="3920"/>
        <w:rPr>
          <w:rFonts w:ascii="仿宋_GB2312" w:hAnsi="仿宋_GB2312" w:cs="仿宋_GB2312" w:hint="eastAsia"/>
          <w:bCs/>
          <w:sz w:val="28"/>
          <w:szCs w:val="28"/>
        </w:rPr>
      </w:pPr>
      <w:r>
        <w:rPr>
          <w:rFonts w:ascii="仿宋_GB2312" w:hAnsi="仿宋_GB2312" w:cs="仿宋_GB2312" w:hint="eastAsia"/>
          <w:bCs/>
          <w:sz w:val="28"/>
          <w:szCs w:val="28"/>
        </w:rPr>
        <w:t>日期：</w:t>
      </w:r>
    </w:p>
    <w:p w14:paraId="1AF23201" w14:textId="77777777" w:rsidR="00FB57AB" w:rsidRDefault="00000000" w:rsidP="00FD7D15">
      <w:pPr>
        <w:spacing w:line="360" w:lineRule="auto"/>
        <w:ind w:firstLineChars="0" w:firstLine="0"/>
        <w:rPr>
          <w:rFonts w:ascii="仿宋_GB2312" w:hAnsi="仿宋_GB2312" w:cs="仿宋_GB2312" w:hint="eastAsia"/>
          <w:sz w:val="28"/>
          <w:szCs w:val="28"/>
        </w:rPr>
      </w:pPr>
      <w:r>
        <w:rPr>
          <w:rFonts w:ascii="仿宋_GB2312" w:hAnsi="仿宋_GB2312" w:cs="仿宋_GB2312" w:hint="eastAsia"/>
          <w:bCs/>
          <w:sz w:val="28"/>
          <w:szCs w:val="28"/>
        </w:rPr>
        <w:br w:type="page"/>
      </w:r>
      <w:r>
        <w:rPr>
          <w:rFonts w:ascii="仿宋_GB2312" w:hAnsi="仿宋_GB2312" w:cs="仿宋_GB2312" w:hint="eastAsia"/>
          <w:sz w:val="28"/>
          <w:szCs w:val="28"/>
        </w:rPr>
        <w:lastRenderedPageBreak/>
        <w:t>附件1.3 法定代表人证明书</w:t>
      </w:r>
    </w:p>
    <w:p w14:paraId="5875142C" w14:textId="77777777" w:rsidR="00FB57AB" w:rsidRDefault="00FB57AB">
      <w:pPr>
        <w:spacing w:line="360" w:lineRule="auto"/>
        <w:ind w:firstLine="643"/>
        <w:jc w:val="center"/>
        <w:rPr>
          <w:rFonts w:ascii="宋体" w:hAnsi="宋体" w:cs="宋体" w:hint="eastAsia"/>
          <w:b/>
          <w:szCs w:val="32"/>
        </w:rPr>
      </w:pPr>
    </w:p>
    <w:p w14:paraId="1E93C496" w14:textId="77777777" w:rsidR="00FB57AB" w:rsidRDefault="00000000" w:rsidP="00FD7D15">
      <w:pPr>
        <w:spacing w:line="360" w:lineRule="auto"/>
        <w:ind w:firstLineChars="0" w:firstLine="0"/>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法定代表人证明书</w:t>
      </w:r>
    </w:p>
    <w:p w14:paraId="25E977D9" w14:textId="77777777" w:rsidR="00FB57AB" w:rsidRDefault="00000000">
      <w:pPr>
        <w:tabs>
          <w:tab w:val="left" w:pos="900"/>
        </w:tabs>
        <w:spacing w:line="360" w:lineRule="auto"/>
        <w:ind w:firstLineChars="450" w:firstLine="990"/>
        <w:rPr>
          <w:rFonts w:ascii="仿宋_GB2312" w:hAnsi="仿宋_GB2312" w:cs="仿宋_GB2312" w:hint="eastAsia"/>
          <w:sz w:val="22"/>
          <w:szCs w:val="22"/>
        </w:rPr>
      </w:pPr>
      <w:r>
        <w:rPr>
          <w:rFonts w:ascii="宋体" w:hAnsi="宋体" w:cs="宋体" w:hint="eastAsia"/>
          <w:sz w:val="22"/>
          <w:szCs w:val="22"/>
        </w:rPr>
        <w:t>______________</w:t>
      </w:r>
      <w:r>
        <w:rPr>
          <w:rFonts w:ascii="仿宋_GB2312" w:hAnsi="仿宋_GB2312" w:cs="仿宋_GB2312" w:hint="eastAsia"/>
          <w:sz w:val="22"/>
          <w:szCs w:val="22"/>
        </w:rPr>
        <w:t>同志，现任我单位</w:t>
      </w:r>
      <w:r>
        <w:rPr>
          <w:rFonts w:ascii="仿宋_GB2312" w:hAnsi="仿宋_GB2312" w:cs="仿宋_GB2312" w:hint="eastAsia"/>
          <w:sz w:val="22"/>
          <w:szCs w:val="22"/>
          <w:u w:val="single"/>
        </w:rPr>
        <w:t xml:space="preserve">         </w:t>
      </w:r>
      <w:r>
        <w:rPr>
          <w:rFonts w:ascii="仿宋_GB2312" w:hAnsi="仿宋_GB2312" w:cs="仿宋_GB2312" w:hint="eastAsia"/>
          <w:sz w:val="22"/>
          <w:szCs w:val="22"/>
        </w:rPr>
        <w:t>职务，为法定代表人，特此证明。</w:t>
      </w:r>
    </w:p>
    <w:p w14:paraId="08A79302" w14:textId="77777777" w:rsidR="00FB57AB" w:rsidRDefault="00000000">
      <w:pPr>
        <w:spacing w:line="360" w:lineRule="auto"/>
        <w:ind w:firstLine="440"/>
        <w:rPr>
          <w:rFonts w:ascii="仿宋_GB2312" w:hAnsi="仿宋_GB2312" w:cs="仿宋_GB2312" w:hint="eastAsia"/>
          <w:sz w:val="22"/>
          <w:szCs w:val="22"/>
        </w:rPr>
      </w:pPr>
      <w:r>
        <w:rPr>
          <w:rFonts w:ascii="仿宋_GB2312" w:hAnsi="仿宋_GB2312" w:cs="仿宋_GB2312" w:hint="eastAsia"/>
          <w:sz w:val="22"/>
          <w:szCs w:val="22"/>
        </w:rPr>
        <w:t>本证明书自签发之日起生效，有效期：</w:t>
      </w:r>
      <w:r>
        <w:rPr>
          <w:rFonts w:ascii="仿宋_GB2312" w:hAnsi="仿宋_GB2312" w:cs="仿宋_GB2312" w:hint="eastAsia"/>
          <w:sz w:val="22"/>
          <w:szCs w:val="22"/>
          <w:u w:val="single"/>
        </w:rPr>
        <w:t xml:space="preserve">                                    </w:t>
      </w:r>
      <w:r>
        <w:rPr>
          <w:rFonts w:ascii="仿宋_GB2312" w:hAnsi="仿宋_GB2312" w:cs="仿宋_GB2312" w:hint="eastAsia"/>
          <w:sz w:val="22"/>
          <w:szCs w:val="22"/>
        </w:rPr>
        <w:t>。</w:t>
      </w:r>
    </w:p>
    <w:p w14:paraId="1FBF58AB" w14:textId="77777777" w:rsidR="00FB57AB" w:rsidRDefault="00000000">
      <w:pPr>
        <w:spacing w:line="360" w:lineRule="auto"/>
        <w:ind w:firstLine="440"/>
        <w:rPr>
          <w:rFonts w:ascii="仿宋_GB2312" w:hAnsi="仿宋_GB2312" w:cs="仿宋_GB2312" w:hint="eastAsia"/>
          <w:sz w:val="22"/>
          <w:szCs w:val="22"/>
        </w:rPr>
      </w:pPr>
      <w:r>
        <w:rPr>
          <w:rFonts w:ascii="仿宋_GB2312" w:hAnsi="仿宋_GB2312" w:cs="仿宋_GB2312" w:hint="eastAsia"/>
          <w:sz w:val="22"/>
          <w:szCs w:val="22"/>
        </w:rPr>
        <w:t xml:space="preserve">       </w:t>
      </w:r>
    </w:p>
    <w:p w14:paraId="0AB960A8" w14:textId="77777777" w:rsidR="00FB57AB" w:rsidRDefault="00000000">
      <w:pPr>
        <w:spacing w:line="360" w:lineRule="auto"/>
        <w:ind w:firstLine="440"/>
        <w:rPr>
          <w:rFonts w:ascii="仿宋_GB2312" w:hAnsi="仿宋_GB2312" w:cs="仿宋_GB2312" w:hint="eastAsia"/>
          <w:sz w:val="22"/>
          <w:szCs w:val="22"/>
        </w:rPr>
      </w:pPr>
      <w:r>
        <w:rPr>
          <w:rFonts w:ascii="仿宋_GB2312" w:hAnsi="仿宋_GB2312" w:cs="仿宋_GB2312" w:hint="eastAsia"/>
          <w:sz w:val="22"/>
          <w:szCs w:val="22"/>
        </w:rPr>
        <w:t>附：</w:t>
      </w:r>
    </w:p>
    <w:p w14:paraId="04BDB9EB" w14:textId="77777777" w:rsidR="00FB57AB" w:rsidRDefault="00000000">
      <w:pPr>
        <w:spacing w:line="360" w:lineRule="auto"/>
        <w:ind w:firstLineChars="400" w:firstLine="880"/>
        <w:rPr>
          <w:rFonts w:ascii="仿宋_GB2312" w:hAnsi="仿宋_GB2312" w:cs="仿宋_GB2312" w:hint="eastAsia"/>
          <w:sz w:val="22"/>
          <w:szCs w:val="22"/>
        </w:rPr>
      </w:pPr>
      <w:r>
        <w:rPr>
          <w:rFonts w:ascii="仿宋_GB2312" w:hAnsi="仿宋_GB2312" w:cs="仿宋_GB2312" w:hint="eastAsia"/>
          <w:sz w:val="22"/>
          <w:szCs w:val="22"/>
        </w:rPr>
        <w:t xml:space="preserve">营业执照（注册号或统一社会信用代码）：  </w:t>
      </w:r>
      <w:r>
        <w:rPr>
          <w:rFonts w:ascii="仿宋_GB2312" w:hAnsi="仿宋_GB2312" w:cs="仿宋_GB2312" w:hint="eastAsia"/>
          <w:sz w:val="22"/>
          <w:szCs w:val="22"/>
          <w:u w:val="single"/>
        </w:rPr>
        <w:t xml:space="preserve">                </w:t>
      </w:r>
      <w:r>
        <w:rPr>
          <w:rFonts w:ascii="仿宋_GB2312" w:hAnsi="仿宋_GB2312" w:cs="仿宋_GB2312" w:hint="eastAsia"/>
          <w:sz w:val="22"/>
          <w:szCs w:val="22"/>
        </w:rPr>
        <w:t xml:space="preserve">     </w:t>
      </w:r>
    </w:p>
    <w:p w14:paraId="7D921847" w14:textId="77777777" w:rsidR="00FB57AB" w:rsidRDefault="00000000">
      <w:pPr>
        <w:spacing w:line="360" w:lineRule="auto"/>
        <w:ind w:firstLineChars="400" w:firstLine="880"/>
        <w:rPr>
          <w:rFonts w:ascii="仿宋_GB2312" w:hAnsi="仿宋_GB2312" w:cs="仿宋_GB2312" w:hint="eastAsia"/>
          <w:sz w:val="22"/>
          <w:szCs w:val="22"/>
          <w:u w:val="single"/>
        </w:rPr>
      </w:pPr>
      <w:r>
        <w:rPr>
          <w:rFonts w:ascii="仿宋_GB2312" w:hAnsi="仿宋_GB2312" w:cs="仿宋_GB2312" w:hint="eastAsia"/>
          <w:sz w:val="22"/>
          <w:szCs w:val="22"/>
        </w:rPr>
        <w:t>经济性质：</w:t>
      </w:r>
      <w:r>
        <w:rPr>
          <w:rFonts w:ascii="仿宋_GB2312" w:hAnsi="仿宋_GB2312" w:cs="仿宋_GB2312" w:hint="eastAsia"/>
          <w:sz w:val="22"/>
          <w:szCs w:val="22"/>
          <w:u w:val="single"/>
        </w:rPr>
        <w:t xml:space="preserve">                 </w:t>
      </w:r>
    </w:p>
    <w:p w14:paraId="68BA4690" w14:textId="77777777" w:rsidR="00FB57AB" w:rsidRDefault="00000000">
      <w:pPr>
        <w:spacing w:line="360" w:lineRule="auto"/>
        <w:ind w:firstLineChars="400" w:firstLine="880"/>
        <w:rPr>
          <w:rFonts w:ascii="仿宋_GB2312" w:hAnsi="仿宋_GB2312" w:cs="仿宋_GB2312" w:hint="eastAsia"/>
          <w:sz w:val="22"/>
          <w:szCs w:val="22"/>
          <w:u w:val="single"/>
        </w:rPr>
      </w:pPr>
      <w:r>
        <w:rPr>
          <w:rFonts w:ascii="仿宋_GB2312" w:hAnsi="仿宋_GB2312" w:cs="仿宋_GB2312" w:hint="eastAsia"/>
          <w:sz w:val="22"/>
          <w:szCs w:val="22"/>
        </w:rPr>
        <w:t xml:space="preserve">经营范围： </w:t>
      </w:r>
      <w:r>
        <w:rPr>
          <w:rFonts w:ascii="仿宋_GB2312" w:hAnsi="仿宋_GB2312" w:cs="仿宋_GB2312" w:hint="eastAsia"/>
          <w:sz w:val="22"/>
          <w:szCs w:val="22"/>
          <w:u w:val="single"/>
        </w:rPr>
        <w:t xml:space="preserve">                                                      </w:t>
      </w:r>
    </w:p>
    <w:p w14:paraId="4D31FC5F" w14:textId="77777777" w:rsidR="00FB57AB" w:rsidRDefault="00000000">
      <w:pPr>
        <w:spacing w:line="360" w:lineRule="auto"/>
        <w:ind w:firstLineChars="400" w:firstLine="1280"/>
        <w:rPr>
          <w:rFonts w:ascii="宋体" w:hAnsi="宋体" w:cs="宋体" w:hint="eastAsia"/>
          <w:szCs w:val="21"/>
        </w:rPr>
      </w:pPr>
      <w:r>
        <w:rPr>
          <w:rFonts w:ascii="宋体" w:hAnsi="宋体" w:cs="宋体" w:hint="eastAsia"/>
          <w:noProof/>
          <w:szCs w:val="21"/>
        </w:rPr>
        <mc:AlternateContent>
          <mc:Choice Requires="wpg">
            <w:drawing>
              <wp:anchor distT="0" distB="0" distL="114300" distR="114300" simplePos="0" relativeHeight="251662336" behindDoc="0" locked="0" layoutInCell="1" allowOverlap="1" wp14:anchorId="3FFE1100" wp14:editId="10DF13A8">
                <wp:simplePos x="0" y="0"/>
                <wp:positionH relativeFrom="column">
                  <wp:posOffset>228600</wp:posOffset>
                </wp:positionH>
                <wp:positionV relativeFrom="paragraph">
                  <wp:posOffset>237490</wp:posOffset>
                </wp:positionV>
                <wp:extent cx="5553075" cy="1839595"/>
                <wp:effectExtent l="0" t="0" r="28575" b="27305"/>
                <wp:wrapNone/>
                <wp:docPr id="8" name="组合 8"/>
                <wp:cNvGraphicFramePr/>
                <a:graphic xmlns:a="http://schemas.openxmlformats.org/drawingml/2006/main">
                  <a:graphicData uri="http://schemas.microsoft.com/office/word/2010/wordprocessingGroup">
                    <wpg:wgp>
                      <wpg:cNvGrpSpPr/>
                      <wpg:grpSpPr>
                        <a:xfrm>
                          <a:off x="0" y="0"/>
                          <a:ext cx="5553075" cy="1839595"/>
                          <a:chOff x="1500" y="7300"/>
                          <a:chExt cx="8745" cy="2897"/>
                        </a:xfrm>
                        <a:effectLst/>
                      </wpg:grpSpPr>
                      <wps:wsp>
                        <wps:cNvPr id="9" name="Rectangle 3"/>
                        <wps:cNvSpPr>
                          <a:spLocks noChangeArrowheads="1"/>
                        </wps:cNvSpPr>
                        <wps:spPr bwMode="auto">
                          <a:xfrm>
                            <a:off x="1500" y="7300"/>
                            <a:ext cx="4275" cy="2863"/>
                          </a:xfrm>
                          <a:prstGeom prst="rect">
                            <a:avLst/>
                          </a:prstGeom>
                          <a:solidFill>
                            <a:srgbClr val="FFFFFF"/>
                          </a:solidFill>
                          <a:ln w="9525">
                            <a:solidFill>
                              <a:srgbClr val="000000"/>
                            </a:solidFill>
                            <a:miter lim="800000"/>
                          </a:ln>
                          <a:effectLst/>
                        </wps:spPr>
                        <wps:txbx>
                          <w:txbxContent>
                            <w:p w14:paraId="489B87E5" w14:textId="77777777" w:rsidR="00FB57AB" w:rsidRDefault="00FB57AB">
                              <w:pPr>
                                <w:ind w:firstLineChars="400" w:firstLine="960"/>
                                <w:rPr>
                                  <w:rFonts w:ascii="仿宋_GB2312" w:hAnsi="仿宋_GB2312" w:cs="仿宋_GB2312" w:hint="eastAsia"/>
                                  <w:sz w:val="24"/>
                                  <w:szCs w:val="24"/>
                                </w:rPr>
                              </w:pPr>
                            </w:p>
                            <w:p w14:paraId="11B9282C"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法定代表人</w:t>
                              </w:r>
                            </w:p>
                            <w:p w14:paraId="0746DA82"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居民身份证复印件粘贴处</w:t>
                              </w:r>
                            </w:p>
                            <w:p w14:paraId="44395B62" w14:textId="77777777" w:rsidR="00FB57AB" w:rsidRDefault="00FB57AB">
                              <w:pPr>
                                <w:ind w:firstLineChars="500" w:firstLine="1200"/>
                                <w:jc w:val="center"/>
                                <w:rPr>
                                  <w:rFonts w:ascii="仿宋_GB2312" w:hAnsi="仿宋_GB2312" w:cs="仿宋_GB2312" w:hint="eastAsia"/>
                                  <w:sz w:val="24"/>
                                  <w:szCs w:val="24"/>
                                </w:rPr>
                              </w:pPr>
                            </w:p>
                            <w:p w14:paraId="6773943E" w14:textId="77777777" w:rsidR="00FB57AB" w:rsidRDefault="00000000" w:rsidP="00D45758">
                              <w:pPr>
                                <w:spacing w:after="120"/>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（正面）</w:t>
                              </w:r>
                            </w:p>
                            <w:p w14:paraId="580AFFF7" w14:textId="77777777" w:rsidR="00FB57AB" w:rsidRDefault="00FB57AB">
                              <w:pPr>
                                <w:ind w:firstLineChars="500" w:firstLine="1200"/>
                                <w:rPr>
                                  <w:rFonts w:ascii="仿宋_GB2312" w:hAnsi="仿宋_GB2312" w:cs="仿宋_GB2312" w:hint="eastAsia"/>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897"/>
                          </a:xfrm>
                          <a:prstGeom prst="rect">
                            <a:avLst/>
                          </a:prstGeom>
                          <a:solidFill>
                            <a:srgbClr val="FFFFFF"/>
                          </a:solidFill>
                          <a:ln w="9525">
                            <a:solidFill>
                              <a:srgbClr val="000000"/>
                            </a:solidFill>
                            <a:miter lim="800000"/>
                          </a:ln>
                          <a:effectLst/>
                        </wps:spPr>
                        <wps:txbx>
                          <w:txbxContent>
                            <w:p w14:paraId="62F8F273" w14:textId="77777777" w:rsidR="00FB57AB" w:rsidRDefault="00FB57AB">
                              <w:pPr>
                                <w:ind w:firstLineChars="400" w:firstLine="960"/>
                                <w:rPr>
                                  <w:rFonts w:ascii="仿宋_GB2312" w:hAnsi="仿宋_GB2312" w:cs="仿宋_GB2312" w:hint="eastAsia"/>
                                  <w:sz w:val="24"/>
                                  <w:szCs w:val="24"/>
                                </w:rPr>
                              </w:pPr>
                            </w:p>
                            <w:p w14:paraId="037A1D4B"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法定代表人</w:t>
                              </w:r>
                            </w:p>
                            <w:p w14:paraId="7EC26EDB"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居民身份证复印件粘贴处</w:t>
                              </w:r>
                            </w:p>
                            <w:p w14:paraId="0423B2A3" w14:textId="77777777" w:rsidR="00FB57AB" w:rsidRDefault="00FB57AB" w:rsidP="00D45758">
                              <w:pPr>
                                <w:ind w:firstLineChars="0" w:firstLine="0"/>
                                <w:jc w:val="center"/>
                                <w:rPr>
                                  <w:rFonts w:ascii="仿宋_GB2312" w:hAnsi="仿宋_GB2312" w:cs="仿宋_GB2312" w:hint="eastAsia"/>
                                  <w:sz w:val="24"/>
                                  <w:szCs w:val="24"/>
                                </w:rPr>
                              </w:pPr>
                            </w:p>
                            <w:p w14:paraId="6888BA0E"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（反面）</w:t>
                              </w:r>
                            </w:p>
                            <w:p w14:paraId="605696AE" w14:textId="77777777" w:rsidR="00FB57AB" w:rsidRDefault="00FB57AB" w:rsidP="00D45758">
                              <w:pPr>
                                <w:ind w:firstLineChars="0" w:firstLine="0"/>
                              </w:pPr>
                            </w:p>
                          </w:txbxContent>
                        </wps:txbx>
                        <wps:bodyPr rot="0" vert="horz" wrap="square" lIns="91440" tIns="45720" rIns="91440" bIns="45720" anchor="t" anchorCtr="0" upright="1">
                          <a:noAutofit/>
                        </wps:bodyPr>
                      </wps:wsp>
                    </wpg:wgp>
                  </a:graphicData>
                </a:graphic>
              </wp:anchor>
            </w:drawing>
          </mc:Choice>
          <mc:Fallback>
            <w:pict>
              <v:group w14:anchorId="3FFE1100" id="组合 8" o:spid="_x0000_s1026" style="position:absolute;left:0;text-align:left;margin-left:18pt;margin-top:18.7pt;width:437.25pt;height:144.85pt;z-index:251662336" coordorigin="1500,7300" coordsize="8745,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">
                <v:rect id="Rectangle 3" o:spid="_x0000_s1027" style="position:absolute;left:1500;top:7300;width:4275;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89B87E5" w14:textId="77777777" w:rsidR="00FB57AB" w:rsidRDefault="00FB57AB">
                        <w:pPr>
                          <w:ind w:firstLineChars="400" w:firstLine="960"/>
                          <w:rPr>
                            <w:rFonts w:ascii="仿宋_GB2312" w:hAnsi="仿宋_GB2312" w:cs="仿宋_GB2312" w:hint="eastAsia"/>
                            <w:sz w:val="24"/>
                            <w:szCs w:val="24"/>
                          </w:rPr>
                        </w:pPr>
                      </w:p>
                      <w:p w14:paraId="11B9282C"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法定代表人</w:t>
                        </w:r>
                      </w:p>
                      <w:p w14:paraId="0746DA82"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居民身份证复印件粘贴处</w:t>
                        </w:r>
                      </w:p>
                      <w:p w14:paraId="44395B62" w14:textId="77777777" w:rsidR="00FB57AB" w:rsidRDefault="00FB57AB">
                        <w:pPr>
                          <w:ind w:firstLineChars="500" w:firstLine="1200"/>
                          <w:jc w:val="center"/>
                          <w:rPr>
                            <w:rFonts w:ascii="仿宋_GB2312" w:hAnsi="仿宋_GB2312" w:cs="仿宋_GB2312" w:hint="eastAsia"/>
                            <w:sz w:val="24"/>
                            <w:szCs w:val="24"/>
                          </w:rPr>
                        </w:pPr>
                      </w:p>
                      <w:p w14:paraId="6773943E" w14:textId="77777777" w:rsidR="00FB57AB" w:rsidRDefault="00000000" w:rsidP="00D45758">
                        <w:pPr>
                          <w:spacing w:after="120"/>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（正面）</w:t>
                        </w:r>
                      </w:p>
                      <w:p w14:paraId="580AFFF7" w14:textId="77777777" w:rsidR="00FB57AB" w:rsidRDefault="00FB57AB">
                        <w:pPr>
                          <w:ind w:firstLineChars="500" w:firstLine="1200"/>
                          <w:rPr>
                            <w:rFonts w:ascii="仿宋_GB2312" w:hAnsi="仿宋_GB2312" w:cs="仿宋_GB2312" w:hint="eastAsia"/>
                            <w:sz w:val="24"/>
                            <w:szCs w:val="24"/>
                          </w:rPr>
                        </w:pPr>
                      </w:p>
                    </w:txbxContent>
                  </v:textbox>
                </v:rect>
                <v:rect id="Rectangle 4" o:spid="_x0000_s1028" style="position:absolute;left:5956;top:7300;width:4289;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2F8F273" w14:textId="77777777" w:rsidR="00FB57AB" w:rsidRDefault="00FB57AB">
                        <w:pPr>
                          <w:ind w:firstLineChars="400" w:firstLine="960"/>
                          <w:rPr>
                            <w:rFonts w:ascii="仿宋_GB2312" w:hAnsi="仿宋_GB2312" w:cs="仿宋_GB2312" w:hint="eastAsia"/>
                            <w:sz w:val="24"/>
                            <w:szCs w:val="24"/>
                          </w:rPr>
                        </w:pPr>
                      </w:p>
                      <w:p w14:paraId="037A1D4B"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法定代表人</w:t>
                        </w:r>
                      </w:p>
                      <w:p w14:paraId="7EC26EDB"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居民身份证复印件粘贴处</w:t>
                        </w:r>
                      </w:p>
                      <w:p w14:paraId="0423B2A3" w14:textId="77777777" w:rsidR="00FB57AB" w:rsidRDefault="00FB57AB" w:rsidP="00D45758">
                        <w:pPr>
                          <w:ind w:firstLineChars="0" w:firstLine="0"/>
                          <w:jc w:val="center"/>
                          <w:rPr>
                            <w:rFonts w:ascii="仿宋_GB2312" w:hAnsi="仿宋_GB2312" w:cs="仿宋_GB2312" w:hint="eastAsia"/>
                            <w:sz w:val="24"/>
                            <w:szCs w:val="24"/>
                          </w:rPr>
                        </w:pPr>
                      </w:p>
                      <w:p w14:paraId="6888BA0E" w14:textId="77777777" w:rsidR="00FB57AB" w:rsidRDefault="00000000" w:rsidP="00D45758">
                        <w:pPr>
                          <w:ind w:firstLineChars="0" w:firstLine="0"/>
                          <w:jc w:val="center"/>
                          <w:rPr>
                            <w:rFonts w:ascii="仿宋_GB2312" w:hAnsi="仿宋_GB2312" w:cs="仿宋_GB2312" w:hint="eastAsia"/>
                            <w:sz w:val="24"/>
                            <w:szCs w:val="24"/>
                          </w:rPr>
                        </w:pPr>
                        <w:r>
                          <w:rPr>
                            <w:rFonts w:ascii="仿宋_GB2312" w:hAnsi="仿宋_GB2312" w:cs="仿宋_GB2312" w:hint="eastAsia"/>
                            <w:sz w:val="24"/>
                            <w:szCs w:val="24"/>
                          </w:rPr>
                          <w:t>（反面）</w:t>
                        </w:r>
                      </w:p>
                      <w:p w14:paraId="605696AE" w14:textId="77777777" w:rsidR="00FB57AB" w:rsidRDefault="00FB57AB" w:rsidP="00D45758">
                        <w:pPr>
                          <w:ind w:firstLineChars="0" w:firstLine="0"/>
                        </w:pPr>
                      </w:p>
                    </w:txbxContent>
                  </v:textbox>
                </v:rect>
              </v:group>
            </w:pict>
          </mc:Fallback>
        </mc:AlternateContent>
      </w:r>
    </w:p>
    <w:p w14:paraId="11AB9E3C" w14:textId="77777777" w:rsidR="00FB57AB" w:rsidRDefault="00FB57AB">
      <w:pPr>
        <w:spacing w:line="360" w:lineRule="auto"/>
        <w:ind w:firstLine="643"/>
        <w:rPr>
          <w:rFonts w:ascii="宋体" w:hAnsi="宋体" w:cs="宋体" w:hint="eastAsia"/>
          <w:b/>
          <w:bCs/>
          <w:szCs w:val="21"/>
        </w:rPr>
      </w:pPr>
    </w:p>
    <w:p w14:paraId="7FE20F7A" w14:textId="77777777" w:rsidR="00FB57AB" w:rsidRDefault="00FB57AB">
      <w:pPr>
        <w:spacing w:line="360" w:lineRule="auto"/>
        <w:ind w:firstLine="643"/>
        <w:rPr>
          <w:rFonts w:ascii="宋体" w:hAnsi="宋体" w:cs="宋体" w:hint="eastAsia"/>
          <w:b/>
          <w:bCs/>
          <w:szCs w:val="21"/>
        </w:rPr>
      </w:pPr>
    </w:p>
    <w:p w14:paraId="1E78B78E" w14:textId="77777777" w:rsidR="00FB57AB" w:rsidRDefault="00FB57AB">
      <w:pPr>
        <w:spacing w:line="360" w:lineRule="auto"/>
        <w:ind w:firstLine="643"/>
        <w:rPr>
          <w:rFonts w:ascii="宋体" w:hAnsi="宋体" w:cs="宋体" w:hint="eastAsia"/>
          <w:b/>
          <w:bCs/>
          <w:szCs w:val="21"/>
        </w:rPr>
      </w:pPr>
    </w:p>
    <w:p w14:paraId="18267C5C" w14:textId="77777777" w:rsidR="00FB57AB" w:rsidRDefault="00FB57AB">
      <w:pPr>
        <w:spacing w:line="360" w:lineRule="auto"/>
        <w:ind w:firstLine="643"/>
        <w:rPr>
          <w:rFonts w:ascii="宋体" w:hAnsi="宋体" w:cs="宋体" w:hint="eastAsia"/>
          <w:b/>
          <w:bCs/>
          <w:szCs w:val="21"/>
        </w:rPr>
      </w:pPr>
    </w:p>
    <w:p w14:paraId="177D8AA0" w14:textId="77777777" w:rsidR="00FB57AB" w:rsidRDefault="00FB57AB">
      <w:pPr>
        <w:spacing w:line="360" w:lineRule="auto"/>
        <w:ind w:firstLine="643"/>
        <w:rPr>
          <w:rFonts w:ascii="宋体" w:hAnsi="宋体" w:cs="宋体" w:hint="eastAsia"/>
          <w:b/>
          <w:bCs/>
          <w:szCs w:val="21"/>
        </w:rPr>
      </w:pPr>
    </w:p>
    <w:p w14:paraId="463BCE41" w14:textId="77777777" w:rsidR="00FB57AB" w:rsidRDefault="00FB57AB">
      <w:pPr>
        <w:spacing w:line="360" w:lineRule="auto"/>
        <w:ind w:firstLine="643"/>
        <w:rPr>
          <w:rFonts w:ascii="宋体" w:hAnsi="宋体" w:cs="宋体" w:hint="eastAsia"/>
          <w:b/>
          <w:bCs/>
          <w:szCs w:val="21"/>
        </w:rPr>
      </w:pPr>
    </w:p>
    <w:p w14:paraId="7F645AF1" w14:textId="77777777" w:rsidR="00FB57AB" w:rsidRDefault="00000000">
      <w:pPr>
        <w:spacing w:line="360" w:lineRule="auto"/>
        <w:ind w:firstLine="643"/>
        <w:rPr>
          <w:rFonts w:ascii="宋体" w:hAnsi="宋体" w:cs="宋体" w:hint="eastAsia"/>
          <w:b/>
          <w:bCs/>
          <w:szCs w:val="21"/>
        </w:rPr>
      </w:pPr>
      <w:r>
        <w:rPr>
          <w:rFonts w:ascii="宋体" w:hAnsi="宋体" w:cs="宋体" w:hint="eastAsia"/>
          <w:b/>
          <w:bCs/>
          <w:szCs w:val="21"/>
        </w:rPr>
        <w:t xml:space="preserve">                         </w:t>
      </w:r>
    </w:p>
    <w:p w14:paraId="4801CCC1" w14:textId="77777777" w:rsidR="00FB57AB" w:rsidRDefault="00000000">
      <w:pPr>
        <w:spacing w:line="360" w:lineRule="auto"/>
        <w:ind w:firstLine="640"/>
        <w:jc w:val="center"/>
        <w:rPr>
          <w:rFonts w:ascii="宋体" w:hAnsi="宋体" w:cs="宋体" w:hint="eastAsia"/>
          <w:szCs w:val="21"/>
        </w:rPr>
      </w:pPr>
      <w:r>
        <w:rPr>
          <w:rFonts w:ascii="宋体" w:hAnsi="宋体" w:cs="宋体" w:hint="eastAsia"/>
          <w:szCs w:val="21"/>
        </w:rPr>
        <w:t xml:space="preserve">                   </w:t>
      </w:r>
    </w:p>
    <w:p w14:paraId="0818F609" w14:textId="77777777" w:rsidR="00FB57AB" w:rsidRDefault="00000000">
      <w:pPr>
        <w:spacing w:line="360" w:lineRule="auto"/>
        <w:ind w:firstLine="640"/>
        <w:jc w:val="center"/>
        <w:rPr>
          <w:rFonts w:ascii="仿宋_GB2312" w:hAnsi="仿宋_GB2312" w:cs="仿宋_GB2312" w:hint="eastAsia"/>
          <w:sz w:val="22"/>
          <w:szCs w:val="22"/>
        </w:rPr>
      </w:pPr>
      <w:r>
        <w:rPr>
          <w:rFonts w:ascii="宋体" w:hAnsi="宋体" w:cs="宋体" w:hint="eastAsia"/>
          <w:szCs w:val="21"/>
        </w:rPr>
        <w:t xml:space="preserve">                 </w:t>
      </w:r>
      <w:r>
        <w:rPr>
          <w:rFonts w:ascii="仿宋_GB2312" w:hAnsi="仿宋_GB2312" w:cs="仿宋_GB2312" w:hint="eastAsia"/>
          <w:sz w:val="22"/>
          <w:szCs w:val="22"/>
        </w:rPr>
        <w:t xml:space="preserve">    单位名称（盖公章）：</w:t>
      </w:r>
    </w:p>
    <w:p w14:paraId="40A37CA7" w14:textId="77777777" w:rsidR="00FB57AB" w:rsidRDefault="00000000">
      <w:pPr>
        <w:spacing w:line="360" w:lineRule="auto"/>
        <w:ind w:firstLine="440"/>
        <w:jc w:val="right"/>
        <w:rPr>
          <w:rFonts w:ascii="仿宋_GB2312" w:hAnsi="仿宋_GB2312" w:cs="仿宋_GB2312" w:hint="eastAsia"/>
          <w:sz w:val="22"/>
          <w:szCs w:val="22"/>
        </w:rPr>
      </w:pPr>
      <w:r>
        <w:rPr>
          <w:rFonts w:ascii="仿宋_GB2312" w:hAnsi="仿宋_GB2312" w:cs="仿宋_GB2312" w:hint="eastAsia"/>
          <w:sz w:val="22"/>
          <w:szCs w:val="22"/>
        </w:rPr>
        <w:t xml:space="preserve">                                          </w:t>
      </w:r>
    </w:p>
    <w:p w14:paraId="5AF1F426" w14:textId="77777777" w:rsidR="00FB57AB" w:rsidRDefault="00000000" w:rsidP="004D3156">
      <w:pPr>
        <w:spacing w:line="360" w:lineRule="auto"/>
        <w:ind w:firstLineChars="0" w:firstLine="0"/>
        <w:jc w:val="right"/>
        <w:rPr>
          <w:rFonts w:ascii="仿宋_GB2312" w:hAnsi="仿宋_GB2312" w:cs="仿宋_GB2312" w:hint="eastAsia"/>
          <w:b/>
          <w:sz w:val="52"/>
          <w:szCs w:val="52"/>
        </w:rPr>
      </w:pPr>
      <w:r>
        <w:rPr>
          <w:rFonts w:ascii="仿宋_GB2312" w:hAnsi="仿宋_GB2312" w:cs="仿宋_GB2312" w:hint="eastAsia"/>
          <w:sz w:val="22"/>
          <w:szCs w:val="22"/>
        </w:rPr>
        <w:t xml:space="preserve">                                     日期：     年     月   日</w:t>
      </w:r>
    </w:p>
    <w:p w14:paraId="0F303BB6" w14:textId="77777777" w:rsidR="00FB57AB" w:rsidRDefault="00FB57AB">
      <w:pPr>
        <w:spacing w:line="360" w:lineRule="auto"/>
        <w:ind w:firstLine="560"/>
        <w:rPr>
          <w:rFonts w:ascii="楷体_GB2312" w:eastAsia="楷体_GB2312" w:hAnsi="楷体_GB2312" w:cs="楷体_GB2312" w:hint="eastAsia"/>
          <w:sz w:val="28"/>
          <w:szCs w:val="28"/>
        </w:rPr>
      </w:pPr>
    </w:p>
    <w:p w14:paraId="486F69CB" w14:textId="77777777" w:rsidR="00FB57AB" w:rsidRDefault="00000000" w:rsidP="00FD7D15">
      <w:pPr>
        <w:pStyle w:val="1"/>
        <w:ind w:firstLineChars="0" w:firstLine="0"/>
        <w:rPr>
          <w:rFonts w:ascii="仿宋_GB2312" w:hAnsi="楷体_GB2312" w:cs="楷体_GB2312" w:hint="eastAsia"/>
          <w:sz w:val="28"/>
          <w:szCs w:val="28"/>
        </w:rPr>
      </w:pPr>
      <w:r>
        <w:br w:type="page"/>
      </w:r>
      <w:r>
        <w:rPr>
          <w:rFonts w:ascii="仿宋_GB2312" w:hAnsi="楷体_GB2312" w:cs="楷体_GB2312" w:hint="eastAsia"/>
          <w:b w:val="0"/>
          <w:bCs w:val="0"/>
          <w:sz w:val="28"/>
          <w:szCs w:val="28"/>
        </w:rPr>
        <w:lastRenderedPageBreak/>
        <w:t>附件1.4 法定代表人授权委托书</w:t>
      </w:r>
    </w:p>
    <w:p w14:paraId="753A5ED2" w14:textId="77777777" w:rsidR="00FB57AB" w:rsidRDefault="00000000" w:rsidP="00FD7D15">
      <w:pPr>
        <w:spacing w:line="360" w:lineRule="auto"/>
        <w:ind w:firstLineChars="0" w:firstLine="0"/>
        <w:jc w:val="center"/>
        <w:outlineLvl w:val="0"/>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法定代表人授权委托书</w:t>
      </w:r>
    </w:p>
    <w:p w14:paraId="5B548278" w14:textId="77777777" w:rsidR="00FB57AB" w:rsidRDefault="00FB57AB">
      <w:pPr>
        <w:pStyle w:val="a3"/>
      </w:pPr>
    </w:p>
    <w:p w14:paraId="541E09E3" w14:textId="77777777"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本人        （姓名）是         （投标人名称）的法定代表人，现委托          (姓名)为我方代理人。代理人根据授权，以我方名义签署、澄清、说明、补正、递交、撤回、修改 南沙湾片区全要素一体化融资咨询服务项目投标文件、签订合同和处理有关事宜，其法律后果由我方承担。</w:t>
      </w:r>
    </w:p>
    <w:p w14:paraId="1F6E3092" w14:textId="77777777" w:rsidR="00FB57AB" w:rsidRDefault="00000000">
      <w:pPr>
        <w:spacing w:line="360" w:lineRule="auto"/>
        <w:ind w:firstLineChars="1535" w:firstLine="3684"/>
        <w:rPr>
          <w:rFonts w:ascii="仿宋_GB2312" w:hAnsi="仿宋_GB2312" w:cs="仿宋_GB2312" w:hint="eastAsia"/>
          <w:sz w:val="24"/>
          <w:szCs w:val="24"/>
          <w:u w:val="single"/>
        </w:rPr>
      </w:pPr>
      <w:r>
        <w:rPr>
          <w:rFonts w:ascii="仿宋_GB2312" w:hAnsi="仿宋_GB2312" w:cs="仿宋_GB2312" w:hint="eastAsia"/>
          <w:sz w:val="24"/>
          <w:szCs w:val="24"/>
        </w:rPr>
        <w:t>委托期限：</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p>
    <w:p w14:paraId="614A021E" w14:textId="77777777" w:rsidR="00FB57AB" w:rsidRDefault="00000000">
      <w:pPr>
        <w:tabs>
          <w:tab w:val="left" w:pos="3780"/>
        </w:tabs>
        <w:spacing w:line="360" w:lineRule="auto"/>
        <w:ind w:firstLineChars="1535" w:firstLine="3684"/>
        <w:rPr>
          <w:rFonts w:ascii="仿宋_GB2312" w:hAnsi="仿宋_GB2312" w:cs="仿宋_GB2312" w:hint="eastAsia"/>
          <w:sz w:val="24"/>
          <w:szCs w:val="24"/>
        </w:rPr>
      </w:pPr>
      <w:r>
        <w:rPr>
          <w:rFonts w:ascii="仿宋_GB2312" w:hAnsi="仿宋_GB2312" w:cs="仿宋_GB2312" w:hint="eastAsia"/>
          <w:sz w:val="24"/>
          <w:szCs w:val="24"/>
        </w:rPr>
        <w:t>代理人无转委托权。</w:t>
      </w:r>
    </w:p>
    <w:p w14:paraId="6F4011C3" w14:textId="77777777" w:rsidR="00FB57AB" w:rsidRDefault="00000000">
      <w:pPr>
        <w:tabs>
          <w:tab w:val="left" w:pos="3780"/>
        </w:tabs>
        <w:spacing w:line="360" w:lineRule="auto"/>
        <w:ind w:firstLineChars="1535" w:firstLine="3684"/>
        <w:rPr>
          <w:rFonts w:ascii="楷体_GB2312" w:eastAsia="楷体_GB2312" w:hAnsi="楷体_GB2312" w:cs="楷体_GB2312" w:hint="eastAsia"/>
          <w:kern w:val="44"/>
          <w:sz w:val="24"/>
          <w:szCs w:val="24"/>
        </w:rPr>
      </w:pPr>
      <w:r>
        <w:rPr>
          <w:rFonts w:ascii="楷体_GB2312" w:eastAsia="楷体_GB2312" w:hAnsi="楷体_GB2312" w:cs="楷体_GB2312" w:hint="eastAsia"/>
          <w:kern w:val="44"/>
          <w:sz w:val="24"/>
          <w:szCs w:val="24"/>
        </w:rPr>
        <w:t>投标人：</w:t>
      </w:r>
      <w:r>
        <w:rPr>
          <w:rFonts w:ascii="楷体_GB2312" w:eastAsia="楷体_GB2312" w:hAnsi="楷体_GB2312" w:cs="楷体_GB2312" w:hint="eastAsia"/>
          <w:kern w:val="44"/>
          <w:sz w:val="24"/>
          <w:szCs w:val="24"/>
          <w:u w:val="single"/>
        </w:rPr>
        <w:t xml:space="preserve">                     </w:t>
      </w:r>
      <w:r>
        <w:rPr>
          <w:rFonts w:ascii="楷体_GB2312" w:eastAsia="楷体_GB2312" w:hAnsi="楷体_GB2312" w:cs="楷体_GB2312" w:hint="eastAsia"/>
          <w:kern w:val="44"/>
          <w:sz w:val="24"/>
          <w:szCs w:val="24"/>
        </w:rPr>
        <w:t>（盖单位章）</w:t>
      </w:r>
    </w:p>
    <w:p w14:paraId="07F65004" w14:textId="77777777" w:rsidR="00FB57AB" w:rsidRDefault="00000000" w:rsidP="00FD7D15">
      <w:pPr>
        <w:tabs>
          <w:tab w:val="left" w:pos="3780"/>
        </w:tabs>
        <w:spacing w:line="360" w:lineRule="auto"/>
        <w:ind w:firstLineChars="0" w:firstLine="0"/>
        <w:rPr>
          <w:rFonts w:ascii="楷体_GB2312" w:eastAsia="楷体_GB2312" w:hAnsi="楷体_GB2312" w:cs="楷体_GB2312" w:hint="eastAsia"/>
          <w:kern w:val="44"/>
          <w:sz w:val="24"/>
          <w:szCs w:val="24"/>
        </w:rPr>
      </w:pPr>
      <w:r>
        <w:rPr>
          <w:rFonts w:ascii="楷体_GB2312" w:eastAsia="楷体_GB2312" w:hAnsi="楷体_GB2312" w:cs="楷体_GB2312" w:hint="eastAsia"/>
          <w:kern w:val="44"/>
          <w:sz w:val="24"/>
          <w:szCs w:val="24"/>
        </w:rPr>
        <w:t>法定代表人：                      （签字）</w:t>
      </w:r>
    </w:p>
    <w:p w14:paraId="0F686BC5" w14:textId="77777777" w:rsidR="00FB57AB" w:rsidRDefault="00000000" w:rsidP="00FD7D15">
      <w:pPr>
        <w:tabs>
          <w:tab w:val="left" w:pos="3780"/>
        </w:tabs>
        <w:spacing w:line="360" w:lineRule="auto"/>
        <w:ind w:firstLineChars="0" w:firstLine="0"/>
        <w:rPr>
          <w:rFonts w:ascii="楷体_GB2312" w:eastAsia="楷体_GB2312" w:hAnsi="楷体_GB2312" w:cs="楷体_GB2312" w:hint="eastAsia"/>
          <w:kern w:val="44"/>
          <w:sz w:val="24"/>
          <w:szCs w:val="24"/>
        </w:rPr>
      </w:pPr>
      <w:r>
        <w:rPr>
          <w:rFonts w:ascii="楷体_GB2312" w:eastAsia="楷体_GB2312" w:hAnsi="楷体_GB2312" w:cs="楷体_GB2312" w:hint="eastAsia"/>
          <w:kern w:val="44"/>
          <w:sz w:val="24"/>
          <w:szCs w:val="24"/>
        </w:rPr>
        <w:t xml:space="preserve">身份证号码：                      </w:t>
      </w:r>
    </w:p>
    <w:p w14:paraId="33FB0E87" w14:textId="77777777" w:rsidR="00FB57AB" w:rsidRDefault="00000000" w:rsidP="00FD7D15">
      <w:pPr>
        <w:tabs>
          <w:tab w:val="left" w:pos="3780"/>
        </w:tabs>
        <w:spacing w:line="360" w:lineRule="auto"/>
        <w:ind w:firstLineChars="0" w:firstLine="0"/>
        <w:rPr>
          <w:rFonts w:ascii="楷体_GB2312" w:eastAsia="楷体_GB2312" w:hAnsi="楷体_GB2312" w:cs="楷体_GB2312" w:hint="eastAsia"/>
          <w:kern w:val="44"/>
          <w:sz w:val="24"/>
          <w:szCs w:val="24"/>
        </w:rPr>
      </w:pPr>
      <w:r>
        <w:rPr>
          <w:rFonts w:ascii="楷体_GB2312" w:eastAsia="楷体_GB2312" w:hAnsi="楷体_GB2312" w:cs="楷体_GB2312" w:hint="eastAsia"/>
          <w:kern w:val="44"/>
          <w:sz w:val="24"/>
          <w:szCs w:val="24"/>
        </w:rPr>
        <w:t>委托代理人：                      （签字）</w:t>
      </w:r>
    </w:p>
    <w:p w14:paraId="41692018" w14:textId="77777777" w:rsidR="00FB57AB" w:rsidRDefault="00000000" w:rsidP="00FD7D15">
      <w:pPr>
        <w:tabs>
          <w:tab w:val="left" w:pos="3780"/>
        </w:tabs>
        <w:spacing w:line="360" w:lineRule="auto"/>
        <w:ind w:firstLineChars="0" w:firstLine="0"/>
        <w:rPr>
          <w:rFonts w:ascii="楷体_GB2312" w:eastAsia="楷体_GB2312" w:hAnsi="楷体_GB2312" w:cs="楷体_GB2312" w:hint="eastAsia"/>
          <w:kern w:val="44"/>
          <w:sz w:val="24"/>
          <w:szCs w:val="24"/>
        </w:rPr>
      </w:pPr>
      <w:r>
        <w:rPr>
          <w:rFonts w:ascii="楷体_GB2312" w:eastAsia="楷体_GB2312" w:hAnsi="楷体_GB2312" w:cs="楷体_GB2312" w:hint="eastAsia"/>
          <w:kern w:val="44"/>
          <w:sz w:val="24"/>
          <w:szCs w:val="24"/>
        </w:rPr>
        <w:t>身份证号码：                      附身份证复印件</w:t>
      </w:r>
    </w:p>
    <w:p w14:paraId="79010465" w14:textId="77777777" w:rsidR="00FB57AB" w:rsidRDefault="00000000">
      <w:pPr>
        <w:spacing w:line="360" w:lineRule="auto"/>
        <w:ind w:firstLine="640"/>
        <w:rPr>
          <w:rFonts w:ascii="宋体" w:hAnsi="宋体" w:cs="宋体" w:hint="eastAsia"/>
          <w:szCs w:val="21"/>
        </w:rPr>
      </w:pPr>
      <w:r>
        <w:rPr>
          <w:rFonts w:ascii="宋体" w:hAnsi="宋体" w:cs="宋体" w:hint="eastAsia"/>
          <w:noProof/>
          <w:szCs w:val="21"/>
        </w:rPr>
        <mc:AlternateContent>
          <mc:Choice Requires="wpg">
            <w:drawing>
              <wp:anchor distT="0" distB="0" distL="114300" distR="114300" simplePos="0" relativeHeight="251661312" behindDoc="0" locked="0" layoutInCell="1" allowOverlap="1" wp14:anchorId="5901C1A9" wp14:editId="336F61FD">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14:paraId="3EE8EC0B" w14:textId="77777777" w:rsidR="00FB57AB" w:rsidRDefault="00000000" w:rsidP="00D808A3">
                              <w:pPr>
                                <w:pStyle w:val="afe"/>
                                <w:jc w:val="center"/>
                                <w:rPr>
                                  <w:rFonts w:hint="eastAsia"/>
                                </w:rPr>
                              </w:pPr>
                              <w:r>
                                <w:rPr>
                                  <w:rFonts w:hint="eastAsia"/>
                                </w:rPr>
                                <w:t>委托代理人</w:t>
                              </w:r>
                            </w:p>
                            <w:p w14:paraId="08B43C70" w14:textId="77777777" w:rsidR="00FB57AB" w:rsidRDefault="00000000" w:rsidP="00D808A3">
                              <w:pPr>
                                <w:pStyle w:val="afe"/>
                                <w:jc w:val="center"/>
                                <w:rPr>
                                  <w:rFonts w:hint="eastAsia"/>
                                </w:rPr>
                              </w:pPr>
                              <w:r>
                                <w:rPr>
                                  <w:rFonts w:hint="eastAsia"/>
                                </w:rPr>
                                <w:t>居民身份证复印件粘贴处</w:t>
                              </w:r>
                            </w:p>
                            <w:p w14:paraId="057F5162" w14:textId="77777777" w:rsidR="00FB57AB" w:rsidRDefault="00FB57AB" w:rsidP="00D808A3">
                              <w:pPr>
                                <w:ind w:firstLineChars="0" w:firstLine="0"/>
                                <w:rPr>
                                  <w:rFonts w:ascii="仿宋_GB2312" w:hAnsi="仿宋_GB2312" w:cs="仿宋_GB2312" w:hint="eastAsia"/>
                                </w:rPr>
                              </w:pPr>
                            </w:p>
                            <w:p w14:paraId="0061D507" w14:textId="77777777" w:rsidR="00FB57AB" w:rsidRDefault="00000000" w:rsidP="00D808A3">
                              <w:pPr>
                                <w:ind w:firstLineChars="0" w:firstLine="0"/>
                                <w:jc w:val="center"/>
                                <w:rPr>
                                  <w:rFonts w:ascii="仿宋_GB2312" w:hAnsi="仿宋_GB2312" w:hint="eastAsia"/>
                                  <w:color w:val="000000" w:themeColor="text1"/>
                                  <w:kern w:val="0"/>
                                  <w:sz w:val="24"/>
                                  <w:szCs w:val="24"/>
                                </w:rPr>
                              </w:pPr>
                              <w:r>
                                <w:rPr>
                                  <w:rFonts w:ascii="仿宋_GB2312" w:hAnsi="仿宋_GB2312" w:hint="eastAsia"/>
                                  <w:color w:val="000000" w:themeColor="text1"/>
                                  <w:kern w:val="0"/>
                                  <w:sz w:val="24"/>
                                  <w:szCs w:val="24"/>
                                </w:rPr>
                                <w:t>（正面）</w:t>
                              </w:r>
                            </w:p>
                            <w:p w14:paraId="44361867" w14:textId="77777777" w:rsidR="00FB57AB" w:rsidRDefault="00FB57AB">
                              <w:pPr>
                                <w:ind w:firstLineChars="500" w:firstLine="1600"/>
                              </w:pPr>
                            </w:p>
                            <w:p w14:paraId="6A52FD5C" w14:textId="77777777" w:rsidR="00FB57AB" w:rsidRDefault="00FB57AB">
                              <w:pPr>
                                <w:ind w:firstLine="640"/>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14:paraId="6F06A88C" w14:textId="77777777" w:rsidR="00FB57AB" w:rsidRDefault="00000000" w:rsidP="00D808A3">
                              <w:pPr>
                                <w:pStyle w:val="afe"/>
                                <w:jc w:val="center"/>
                                <w:rPr>
                                  <w:rFonts w:hint="eastAsia"/>
                                </w:rPr>
                              </w:pPr>
                              <w:r>
                                <w:rPr>
                                  <w:rFonts w:hint="eastAsia"/>
                                </w:rPr>
                                <w:t>委托代理人</w:t>
                              </w:r>
                            </w:p>
                            <w:p w14:paraId="6D7CF25A" w14:textId="77777777" w:rsidR="00FB57AB" w:rsidRDefault="00000000" w:rsidP="00D808A3">
                              <w:pPr>
                                <w:pStyle w:val="afe"/>
                                <w:jc w:val="center"/>
                                <w:rPr>
                                  <w:rFonts w:hint="eastAsia"/>
                                </w:rPr>
                              </w:pPr>
                              <w:r>
                                <w:rPr>
                                  <w:rFonts w:hint="eastAsia"/>
                                </w:rPr>
                                <w:t>居民身份证复印件粘贴处</w:t>
                              </w:r>
                            </w:p>
                            <w:p w14:paraId="6D6A4B52" w14:textId="77777777" w:rsidR="00FB57AB" w:rsidRDefault="00FB57AB" w:rsidP="00D808A3">
                              <w:pPr>
                                <w:ind w:firstLineChars="0" w:firstLine="0"/>
                                <w:rPr>
                                  <w:rFonts w:ascii="仿宋_GB2312" w:hAnsi="仿宋_GB2312" w:cs="仿宋_GB2312" w:hint="eastAsia"/>
                                </w:rPr>
                              </w:pPr>
                            </w:p>
                            <w:p w14:paraId="21D886E5" w14:textId="77777777" w:rsidR="00FB57AB" w:rsidRDefault="00000000" w:rsidP="00D808A3">
                              <w:pPr>
                                <w:ind w:firstLineChars="0" w:firstLine="0"/>
                                <w:jc w:val="center"/>
                                <w:rPr>
                                  <w:rFonts w:ascii="仿宋_GB2312" w:hAnsi="仿宋_GB2312" w:hint="eastAsia"/>
                                  <w:color w:val="000000" w:themeColor="text1"/>
                                  <w:kern w:val="0"/>
                                  <w:sz w:val="24"/>
                                  <w:szCs w:val="24"/>
                                </w:rPr>
                              </w:pPr>
                              <w:r>
                                <w:rPr>
                                  <w:rFonts w:ascii="仿宋_GB2312" w:hAnsi="仿宋_GB2312" w:hint="eastAsia"/>
                                  <w:color w:val="000000" w:themeColor="text1"/>
                                  <w:kern w:val="0"/>
                                  <w:sz w:val="24"/>
                                  <w:szCs w:val="24"/>
                                </w:rPr>
                                <w:t>（反面）</w:t>
                              </w:r>
                            </w:p>
                            <w:p w14:paraId="0ABBCDA5" w14:textId="77777777" w:rsidR="00FB57AB" w:rsidRDefault="00FB57AB">
                              <w:pPr>
                                <w:ind w:firstLineChars="500" w:firstLine="1600"/>
                              </w:pPr>
                            </w:p>
                            <w:p w14:paraId="61CCED3C" w14:textId="77777777" w:rsidR="00FB57AB" w:rsidRDefault="00FB57AB">
                              <w:pPr>
                                <w:ind w:firstLine="640"/>
                              </w:pPr>
                            </w:p>
                          </w:txbxContent>
                        </wps:txbx>
                        <wps:bodyPr rot="0" vert="horz" wrap="square" lIns="91440" tIns="45720" rIns="91440" bIns="45720" anchor="t" anchorCtr="0" upright="1">
                          <a:noAutofit/>
                        </wps:bodyPr>
                      </wps:wsp>
                    </wpg:wgp>
                  </a:graphicData>
                </a:graphic>
              </wp:anchor>
            </w:drawing>
          </mc:Choice>
          <mc:Fallback>
            <w:pict>
              <v:group w14:anchorId="5901C1A9" id="组合 6" o:spid="_x0000_s1029" style="position:absolute;left:0;text-align:left;margin-left:10.8pt;margin-top:9.9pt;width:6in;height:137.95pt;z-index:251661312" coordorigin="1350,9286"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">
                <v:rect id="Rectangle 6" o:spid="_x0000_s1030" style="position:absolute;left:1350;top:9286;width:42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EE8EC0B" w14:textId="77777777" w:rsidR="00FB57AB" w:rsidRDefault="00000000" w:rsidP="00D808A3">
                        <w:pPr>
                          <w:pStyle w:val="afe"/>
                          <w:jc w:val="center"/>
                          <w:rPr>
                            <w:rFonts w:hint="eastAsia"/>
                          </w:rPr>
                        </w:pPr>
                        <w:r>
                          <w:rPr>
                            <w:rFonts w:hint="eastAsia"/>
                          </w:rPr>
                          <w:t>委托代理人</w:t>
                        </w:r>
                      </w:p>
                      <w:p w14:paraId="08B43C70" w14:textId="77777777" w:rsidR="00FB57AB" w:rsidRDefault="00000000" w:rsidP="00D808A3">
                        <w:pPr>
                          <w:pStyle w:val="afe"/>
                          <w:jc w:val="center"/>
                          <w:rPr>
                            <w:rFonts w:hint="eastAsia"/>
                          </w:rPr>
                        </w:pPr>
                        <w:r>
                          <w:rPr>
                            <w:rFonts w:hint="eastAsia"/>
                          </w:rPr>
                          <w:t>居民身份证复印件粘贴处</w:t>
                        </w:r>
                      </w:p>
                      <w:p w14:paraId="057F5162" w14:textId="77777777" w:rsidR="00FB57AB" w:rsidRDefault="00FB57AB" w:rsidP="00D808A3">
                        <w:pPr>
                          <w:ind w:firstLineChars="0" w:firstLine="0"/>
                          <w:rPr>
                            <w:rFonts w:ascii="仿宋_GB2312" w:hAnsi="仿宋_GB2312" w:cs="仿宋_GB2312" w:hint="eastAsia"/>
                          </w:rPr>
                        </w:pPr>
                      </w:p>
                      <w:p w14:paraId="0061D507" w14:textId="77777777" w:rsidR="00FB57AB" w:rsidRDefault="00000000" w:rsidP="00D808A3">
                        <w:pPr>
                          <w:ind w:firstLineChars="0" w:firstLine="0"/>
                          <w:jc w:val="center"/>
                          <w:rPr>
                            <w:rFonts w:ascii="仿宋_GB2312" w:hAnsi="仿宋_GB2312" w:hint="eastAsia"/>
                            <w:color w:val="000000" w:themeColor="text1"/>
                            <w:kern w:val="0"/>
                            <w:sz w:val="24"/>
                            <w:szCs w:val="24"/>
                          </w:rPr>
                        </w:pPr>
                        <w:r>
                          <w:rPr>
                            <w:rFonts w:ascii="仿宋_GB2312" w:hAnsi="仿宋_GB2312" w:hint="eastAsia"/>
                            <w:color w:val="000000" w:themeColor="text1"/>
                            <w:kern w:val="0"/>
                            <w:sz w:val="24"/>
                            <w:szCs w:val="24"/>
                          </w:rPr>
                          <w:t>（正面）</w:t>
                        </w:r>
                      </w:p>
                      <w:p w14:paraId="44361867" w14:textId="77777777" w:rsidR="00FB57AB" w:rsidRDefault="00FB57AB">
                        <w:pPr>
                          <w:ind w:firstLineChars="500" w:firstLine="1600"/>
                        </w:pPr>
                      </w:p>
                      <w:p w14:paraId="6A52FD5C" w14:textId="77777777" w:rsidR="00FB57AB" w:rsidRDefault="00FB57AB">
                        <w:pPr>
                          <w:ind w:firstLine="640"/>
                        </w:pPr>
                      </w:p>
                    </w:txbxContent>
                  </v:textbox>
                </v:rect>
                <v:rect id="Rectangle 7" o:spid="_x0000_s1031" style="position:absolute;left:5754;top:9286;width:423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F06A88C" w14:textId="77777777" w:rsidR="00FB57AB" w:rsidRDefault="00000000" w:rsidP="00D808A3">
                        <w:pPr>
                          <w:pStyle w:val="afe"/>
                          <w:jc w:val="center"/>
                          <w:rPr>
                            <w:rFonts w:hint="eastAsia"/>
                          </w:rPr>
                        </w:pPr>
                        <w:r>
                          <w:rPr>
                            <w:rFonts w:hint="eastAsia"/>
                          </w:rPr>
                          <w:t>委托代理人</w:t>
                        </w:r>
                      </w:p>
                      <w:p w14:paraId="6D7CF25A" w14:textId="77777777" w:rsidR="00FB57AB" w:rsidRDefault="00000000" w:rsidP="00D808A3">
                        <w:pPr>
                          <w:pStyle w:val="afe"/>
                          <w:jc w:val="center"/>
                          <w:rPr>
                            <w:rFonts w:hint="eastAsia"/>
                          </w:rPr>
                        </w:pPr>
                        <w:r>
                          <w:rPr>
                            <w:rFonts w:hint="eastAsia"/>
                          </w:rPr>
                          <w:t>居民身份证复印件粘贴处</w:t>
                        </w:r>
                      </w:p>
                      <w:p w14:paraId="6D6A4B52" w14:textId="77777777" w:rsidR="00FB57AB" w:rsidRDefault="00FB57AB" w:rsidP="00D808A3">
                        <w:pPr>
                          <w:ind w:firstLineChars="0" w:firstLine="0"/>
                          <w:rPr>
                            <w:rFonts w:ascii="仿宋_GB2312" w:hAnsi="仿宋_GB2312" w:cs="仿宋_GB2312" w:hint="eastAsia"/>
                          </w:rPr>
                        </w:pPr>
                      </w:p>
                      <w:p w14:paraId="21D886E5" w14:textId="77777777" w:rsidR="00FB57AB" w:rsidRDefault="00000000" w:rsidP="00D808A3">
                        <w:pPr>
                          <w:ind w:firstLineChars="0" w:firstLine="0"/>
                          <w:jc w:val="center"/>
                          <w:rPr>
                            <w:rFonts w:ascii="仿宋_GB2312" w:hAnsi="仿宋_GB2312" w:hint="eastAsia"/>
                            <w:color w:val="000000" w:themeColor="text1"/>
                            <w:kern w:val="0"/>
                            <w:sz w:val="24"/>
                            <w:szCs w:val="24"/>
                          </w:rPr>
                        </w:pPr>
                        <w:r>
                          <w:rPr>
                            <w:rFonts w:ascii="仿宋_GB2312" w:hAnsi="仿宋_GB2312" w:hint="eastAsia"/>
                            <w:color w:val="000000" w:themeColor="text1"/>
                            <w:kern w:val="0"/>
                            <w:sz w:val="24"/>
                            <w:szCs w:val="24"/>
                          </w:rPr>
                          <w:t>（反面）</w:t>
                        </w:r>
                      </w:p>
                      <w:p w14:paraId="0ABBCDA5" w14:textId="77777777" w:rsidR="00FB57AB" w:rsidRDefault="00FB57AB">
                        <w:pPr>
                          <w:ind w:firstLineChars="500" w:firstLine="1600"/>
                        </w:pPr>
                      </w:p>
                      <w:p w14:paraId="61CCED3C" w14:textId="77777777" w:rsidR="00FB57AB" w:rsidRDefault="00FB57AB">
                        <w:pPr>
                          <w:ind w:firstLine="640"/>
                        </w:pPr>
                      </w:p>
                    </w:txbxContent>
                  </v:textbox>
                </v:rect>
              </v:group>
            </w:pict>
          </mc:Fallback>
        </mc:AlternateContent>
      </w:r>
    </w:p>
    <w:p w14:paraId="37128211" w14:textId="77777777" w:rsidR="00FB57AB" w:rsidRDefault="00FB57AB">
      <w:pPr>
        <w:spacing w:line="360" w:lineRule="auto"/>
        <w:ind w:firstLine="640"/>
        <w:rPr>
          <w:rFonts w:ascii="宋体" w:hAnsi="宋体" w:cs="宋体" w:hint="eastAsia"/>
          <w:szCs w:val="21"/>
        </w:rPr>
      </w:pPr>
    </w:p>
    <w:p w14:paraId="5C1484E4" w14:textId="77777777" w:rsidR="00FB57AB" w:rsidRDefault="00FB57AB">
      <w:pPr>
        <w:spacing w:line="360" w:lineRule="auto"/>
        <w:ind w:firstLine="640"/>
        <w:rPr>
          <w:rFonts w:ascii="宋体" w:hAnsi="宋体" w:cs="宋体" w:hint="eastAsia"/>
          <w:szCs w:val="21"/>
        </w:rPr>
      </w:pPr>
    </w:p>
    <w:p w14:paraId="1A3AF9F2" w14:textId="77777777" w:rsidR="00FB57AB" w:rsidRDefault="00FB57AB">
      <w:pPr>
        <w:spacing w:line="360" w:lineRule="auto"/>
        <w:ind w:firstLine="640"/>
        <w:rPr>
          <w:rFonts w:ascii="宋体" w:hAnsi="宋体" w:cs="宋体" w:hint="eastAsia"/>
          <w:szCs w:val="21"/>
        </w:rPr>
      </w:pPr>
    </w:p>
    <w:p w14:paraId="63936798" w14:textId="77777777" w:rsidR="00FB57AB" w:rsidRDefault="00FB57AB">
      <w:pPr>
        <w:spacing w:line="360" w:lineRule="auto"/>
        <w:ind w:firstLine="640"/>
        <w:rPr>
          <w:rFonts w:ascii="宋体" w:hAnsi="宋体" w:cs="宋体" w:hint="eastAsia"/>
          <w:szCs w:val="21"/>
        </w:rPr>
      </w:pPr>
    </w:p>
    <w:p w14:paraId="28FA1247" w14:textId="77777777" w:rsidR="00FB57AB" w:rsidRDefault="00FB57AB">
      <w:pPr>
        <w:spacing w:line="360" w:lineRule="auto"/>
        <w:ind w:firstLine="640"/>
        <w:rPr>
          <w:rFonts w:ascii="宋体" w:hAnsi="宋体" w:cs="宋体" w:hint="eastAsia"/>
          <w:szCs w:val="21"/>
        </w:rPr>
      </w:pPr>
    </w:p>
    <w:p w14:paraId="1C9C0264" w14:textId="77777777" w:rsidR="00FB57AB" w:rsidRDefault="00FB57AB">
      <w:pPr>
        <w:spacing w:line="360" w:lineRule="auto"/>
        <w:ind w:firstLine="640"/>
        <w:jc w:val="center"/>
        <w:rPr>
          <w:rFonts w:ascii="宋体" w:hAnsi="宋体" w:cs="宋体" w:hint="eastAsia"/>
          <w:szCs w:val="21"/>
          <w:u w:val="single"/>
        </w:rPr>
      </w:pPr>
    </w:p>
    <w:p w14:paraId="28146C94" w14:textId="77777777" w:rsidR="00FB57AB" w:rsidRDefault="00000000">
      <w:pPr>
        <w:spacing w:line="360" w:lineRule="auto"/>
        <w:ind w:firstLine="440"/>
        <w:jc w:val="right"/>
        <w:rPr>
          <w:rFonts w:ascii="仿宋_GB2312" w:hAnsi="仿宋_GB2312" w:cs="仿宋_GB2312" w:hint="eastAsia"/>
          <w:sz w:val="22"/>
          <w:szCs w:val="22"/>
        </w:rPr>
      </w:pPr>
      <w:r>
        <w:rPr>
          <w:rFonts w:ascii="仿宋_GB2312" w:hAnsi="仿宋_GB2312" w:cs="仿宋_GB2312" w:hint="eastAsia"/>
          <w:sz w:val="22"/>
          <w:szCs w:val="22"/>
          <w:u w:val="single"/>
        </w:rPr>
        <w:t xml:space="preserve">        </w:t>
      </w:r>
      <w:r>
        <w:rPr>
          <w:rFonts w:ascii="仿宋_GB2312" w:hAnsi="仿宋_GB2312" w:cs="仿宋_GB2312" w:hint="eastAsia"/>
          <w:sz w:val="22"/>
          <w:szCs w:val="22"/>
        </w:rPr>
        <w:t>年</w:t>
      </w:r>
      <w:r>
        <w:rPr>
          <w:rFonts w:ascii="仿宋_GB2312" w:hAnsi="仿宋_GB2312" w:cs="仿宋_GB2312" w:hint="eastAsia"/>
          <w:sz w:val="22"/>
          <w:szCs w:val="22"/>
          <w:u w:val="single"/>
        </w:rPr>
        <w:t xml:space="preserve">    </w:t>
      </w:r>
      <w:r>
        <w:rPr>
          <w:rFonts w:ascii="仿宋_GB2312" w:hAnsi="仿宋_GB2312" w:cs="仿宋_GB2312" w:hint="eastAsia"/>
          <w:sz w:val="22"/>
          <w:szCs w:val="22"/>
        </w:rPr>
        <w:t>月</w:t>
      </w:r>
      <w:r>
        <w:rPr>
          <w:rFonts w:ascii="仿宋_GB2312" w:hAnsi="仿宋_GB2312" w:cs="仿宋_GB2312" w:hint="eastAsia"/>
          <w:sz w:val="22"/>
          <w:szCs w:val="22"/>
          <w:u w:val="single"/>
        </w:rPr>
        <w:t xml:space="preserve">    </w:t>
      </w:r>
      <w:r>
        <w:rPr>
          <w:rFonts w:ascii="仿宋_GB2312" w:hAnsi="仿宋_GB2312" w:cs="仿宋_GB2312" w:hint="eastAsia"/>
          <w:sz w:val="22"/>
          <w:szCs w:val="22"/>
        </w:rPr>
        <w:t>日</w:t>
      </w:r>
    </w:p>
    <w:p w14:paraId="329630B9" w14:textId="77777777" w:rsidR="00FB57AB" w:rsidRDefault="00FB57AB">
      <w:pPr>
        <w:spacing w:line="360" w:lineRule="auto"/>
        <w:ind w:firstLine="440"/>
        <w:rPr>
          <w:rFonts w:ascii="仿宋_GB2312" w:hAnsi="仿宋_GB2312" w:cs="仿宋_GB2312" w:hint="eastAsia"/>
          <w:sz w:val="22"/>
          <w:szCs w:val="22"/>
        </w:rPr>
        <w:sectPr w:rsidR="00FB57AB">
          <w:headerReference w:type="default" r:id="rId15"/>
          <w:footerReference w:type="even" r:id="rId16"/>
          <w:footerReference w:type="default" r:id="rId17"/>
          <w:headerReference w:type="first" r:id="rId18"/>
          <w:footerReference w:type="first" r:id="rId19"/>
          <w:pgSz w:w="12242" w:h="15842"/>
          <w:pgMar w:top="1440" w:right="1800" w:bottom="1440" w:left="1800" w:header="851" w:footer="992" w:gutter="0"/>
          <w:pgNumType w:start="1"/>
          <w:cols w:space="720"/>
          <w:docGrid w:type="lines" w:linePitch="312"/>
        </w:sectPr>
      </w:pPr>
    </w:p>
    <w:p w14:paraId="46D80392" w14:textId="77777777" w:rsidR="00FB57AB" w:rsidRDefault="00000000" w:rsidP="00C523ED">
      <w:pPr>
        <w:spacing w:line="360" w:lineRule="auto"/>
        <w:ind w:firstLineChars="0" w:firstLine="0"/>
        <w:rPr>
          <w:rFonts w:ascii="仿宋_GB2312" w:cs="仿宋_GB2312"/>
          <w:sz w:val="28"/>
          <w:szCs w:val="28"/>
        </w:rPr>
      </w:pPr>
      <w:r>
        <w:rPr>
          <w:rFonts w:ascii="仿宋_GB2312" w:hAnsi="仿宋_GB2312" w:cs="仿宋_GB2312" w:hint="eastAsia"/>
          <w:sz w:val="28"/>
          <w:szCs w:val="28"/>
        </w:rPr>
        <w:lastRenderedPageBreak/>
        <w:t>附件1.5 企业经验能力</w:t>
      </w:r>
    </w:p>
    <w:p w14:paraId="680DD420" w14:textId="77777777" w:rsidR="00FB57AB" w:rsidRDefault="00000000">
      <w:pPr>
        <w:ind w:firstLine="640"/>
        <w:jc w:val="center"/>
        <w:rPr>
          <w:rFonts w:ascii="仿宋_GB2312" w:hAnsi="微软雅黑" w:cs="仿宋_GB2312" w:hint="eastAsia"/>
          <w:sz w:val="28"/>
          <w:szCs w:val="28"/>
          <w:lang w:bidi="ar"/>
        </w:rPr>
      </w:pPr>
      <w:r>
        <w:rPr>
          <w:rFonts w:ascii="仿宋_GB2312" w:hAnsi="仿宋_GB2312" w:cs="仿宋_GB2312" w:hint="eastAsia"/>
          <w:kern w:val="0"/>
          <w:szCs w:val="32"/>
          <w:shd w:val="clear" w:color="auto" w:fill="FFFFFF"/>
          <w:lang w:bidi="ar"/>
        </w:rPr>
        <w:t>XXXX</w:t>
      </w:r>
      <w:r>
        <w:rPr>
          <w:rFonts w:ascii="仿宋_GB2312" w:hAnsi="微软雅黑" w:cs="仿宋_GB2312" w:hint="eastAsia"/>
          <w:sz w:val="28"/>
          <w:szCs w:val="28"/>
          <w:lang w:bidi="ar"/>
        </w:rPr>
        <w:t>服务业绩表（参考格式）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85"/>
        <w:gridCol w:w="1575"/>
        <w:gridCol w:w="1799"/>
        <w:gridCol w:w="1421"/>
        <w:gridCol w:w="1420"/>
      </w:tblGrid>
      <w:tr w:rsidR="00FB57AB" w14:paraId="6153CBC5" w14:textId="77777777">
        <w:trPr>
          <w:trHeight w:val="680"/>
        </w:trPr>
        <w:tc>
          <w:tcPr>
            <w:tcW w:w="522" w:type="dxa"/>
            <w:tcBorders>
              <w:top w:val="single" w:sz="4" w:space="0" w:color="auto"/>
              <w:left w:val="single" w:sz="4" w:space="0" w:color="auto"/>
              <w:bottom w:val="single" w:sz="4" w:space="0" w:color="auto"/>
              <w:right w:val="single" w:sz="4" w:space="0" w:color="auto"/>
            </w:tcBorders>
            <w:vAlign w:val="center"/>
          </w:tcPr>
          <w:p w14:paraId="758FB287" w14:textId="77777777" w:rsidR="00FB57AB" w:rsidRDefault="00000000">
            <w:pPr>
              <w:pStyle w:val="afe"/>
              <w:rPr>
                <w:rFonts w:hint="eastAsia"/>
              </w:rPr>
            </w:pPr>
            <w:r>
              <w:rPr>
                <w:lang w:bidi="ar"/>
              </w:rPr>
              <w:t>序号</w:t>
            </w:r>
          </w:p>
        </w:tc>
        <w:tc>
          <w:tcPr>
            <w:tcW w:w="1785" w:type="dxa"/>
            <w:tcBorders>
              <w:top w:val="single" w:sz="4" w:space="0" w:color="auto"/>
              <w:left w:val="nil"/>
              <w:bottom w:val="single" w:sz="4" w:space="0" w:color="auto"/>
              <w:right w:val="single" w:sz="4" w:space="0" w:color="auto"/>
            </w:tcBorders>
            <w:vAlign w:val="center"/>
          </w:tcPr>
          <w:p w14:paraId="24C0DC42" w14:textId="77777777" w:rsidR="00FB57AB" w:rsidRDefault="00000000">
            <w:pPr>
              <w:pStyle w:val="afe"/>
              <w:rPr>
                <w:rFonts w:hint="eastAsia"/>
              </w:rPr>
            </w:pPr>
            <w:r>
              <w:t>项目名称</w:t>
            </w:r>
          </w:p>
        </w:tc>
        <w:tc>
          <w:tcPr>
            <w:tcW w:w="1575" w:type="dxa"/>
            <w:tcBorders>
              <w:top w:val="single" w:sz="4" w:space="0" w:color="auto"/>
              <w:left w:val="nil"/>
              <w:bottom w:val="single" w:sz="4" w:space="0" w:color="auto"/>
              <w:right w:val="single" w:sz="4" w:space="0" w:color="auto"/>
            </w:tcBorders>
            <w:vAlign w:val="center"/>
          </w:tcPr>
          <w:p w14:paraId="15CE8328" w14:textId="77777777" w:rsidR="00FB57AB" w:rsidRDefault="00000000">
            <w:pPr>
              <w:pStyle w:val="afe"/>
              <w:rPr>
                <w:rFonts w:hint="eastAsia"/>
              </w:rPr>
            </w:pPr>
            <w:r>
              <w:t>项目介绍</w:t>
            </w:r>
          </w:p>
        </w:tc>
        <w:tc>
          <w:tcPr>
            <w:tcW w:w="1799" w:type="dxa"/>
            <w:tcBorders>
              <w:top w:val="single" w:sz="4" w:space="0" w:color="auto"/>
              <w:left w:val="nil"/>
              <w:bottom w:val="single" w:sz="4" w:space="0" w:color="auto"/>
              <w:right w:val="single" w:sz="4" w:space="0" w:color="auto"/>
            </w:tcBorders>
            <w:vAlign w:val="center"/>
          </w:tcPr>
          <w:p w14:paraId="2E8A4B55" w14:textId="77777777" w:rsidR="00FB57AB" w:rsidRDefault="00000000">
            <w:pPr>
              <w:pStyle w:val="afe"/>
              <w:rPr>
                <w:rFonts w:hint="eastAsia"/>
              </w:rPr>
            </w:pPr>
            <w:r>
              <w:t>合同签订时间</w:t>
            </w:r>
          </w:p>
        </w:tc>
        <w:tc>
          <w:tcPr>
            <w:tcW w:w="1421" w:type="dxa"/>
            <w:tcBorders>
              <w:top w:val="single" w:sz="4" w:space="0" w:color="auto"/>
              <w:left w:val="nil"/>
              <w:bottom w:val="single" w:sz="4" w:space="0" w:color="auto"/>
              <w:right w:val="single" w:sz="4" w:space="0" w:color="auto"/>
            </w:tcBorders>
            <w:vAlign w:val="center"/>
          </w:tcPr>
          <w:p w14:paraId="0A78BF65" w14:textId="77777777" w:rsidR="00FB57AB" w:rsidRDefault="00000000">
            <w:pPr>
              <w:pStyle w:val="afe"/>
              <w:rPr>
                <w:rFonts w:hint="eastAsia"/>
              </w:rPr>
            </w:pPr>
            <w:r>
              <w:t>委托单位</w:t>
            </w:r>
          </w:p>
        </w:tc>
        <w:tc>
          <w:tcPr>
            <w:tcW w:w="1420" w:type="dxa"/>
            <w:tcBorders>
              <w:top w:val="single" w:sz="4" w:space="0" w:color="auto"/>
              <w:left w:val="nil"/>
              <w:bottom w:val="single" w:sz="4" w:space="0" w:color="auto"/>
              <w:right w:val="single" w:sz="4" w:space="0" w:color="auto"/>
            </w:tcBorders>
            <w:vAlign w:val="center"/>
          </w:tcPr>
          <w:p w14:paraId="55532C0E" w14:textId="77777777" w:rsidR="00FB57AB" w:rsidRDefault="00000000">
            <w:pPr>
              <w:pStyle w:val="afe"/>
              <w:rPr>
                <w:rFonts w:hint="eastAsia"/>
              </w:rPr>
            </w:pPr>
            <w:r>
              <w:t>用户联系</w:t>
            </w:r>
          </w:p>
          <w:p w14:paraId="72CDEEEC" w14:textId="77777777" w:rsidR="00FB57AB" w:rsidRDefault="00000000">
            <w:pPr>
              <w:pStyle w:val="afe"/>
              <w:rPr>
                <w:rFonts w:hint="eastAsia"/>
              </w:rPr>
            </w:pPr>
            <w:r>
              <w:t>人及电话</w:t>
            </w:r>
          </w:p>
        </w:tc>
      </w:tr>
      <w:tr w:rsidR="00FB57AB" w14:paraId="5186CAA9" w14:textId="77777777">
        <w:trPr>
          <w:trHeight w:val="680"/>
        </w:trPr>
        <w:tc>
          <w:tcPr>
            <w:tcW w:w="522" w:type="dxa"/>
            <w:tcBorders>
              <w:top w:val="single" w:sz="4" w:space="0" w:color="auto"/>
              <w:left w:val="single" w:sz="4" w:space="0" w:color="auto"/>
              <w:bottom w:val="single" w:sz="4" w:space="0" w:color="auto"/>
              <w:right w:val="single" w:sz="4" w:space="0" w:color="auto"/>
            </w:tcBorders>
            <w:vAlign w:val="center"/>
          </w:tcPr>
          <w:p w14:paraId="66BD1E1B" w14:textId="77777777" w:rsidR="00FB57AB" w:rsidRDefault="00FB57AB">
            <w:pPr>
              <w:pStyle w:val="af1"/>
              <w:spacing w:line="300" w:lineRule="auto"/>
              <w:ind w:firstLine="422"/>
              <w:jc w:val="center"/>
              <w:rPr>
                <w:rFonts w:ascii="宋体" w:eastAsia="宋体" w:hAnsi="宋体" w:cs="宋体"/>
                <w:b/>
                <w:bCs/>
                <w:kern w:val="2"/>
                <w:sz w:val="21"/>
                <w:szCs w:val="21"/>
              </w:rPr>
            </w:pPr>
          </w:p>
        </w:tc>
        <w:tc>
          <w:tcPr>
            <w:tcW w:w="1785" w:type="dxa"/>
            <w:tcBorders>
              <w:top w:val="single" w:sz="4" w:space="0" w:color="auto"/>
              <w:left w:val="nil"/>
              <w:bottom w:val="single" w:sz="4" w:space="0" w:color="auto"/>
              <w:right w:val="single" w:sz="4" w:space="0" w:color="auto"/>
            </w:tcBorders>
          </w:tcPr>
          <w:p w14:paraId="0038CDFA"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575" w:type="dxa"/>
            <w:tcBorders>
              <w:top w:val="single" w:sz="4" w:space="0" w:color="auto"/>
              <w:left w:val="nil"/>
              <w:bottom w:val="single" w:sz="4" w:space="0" w:color="auto"/>
              <w:right w:val="single" w:sz="4" w:space="0" w:color="auto"/>
            </w:tcBorders>
          </w:tcPr>
          <w:p w14:paraId="1E428CF8"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799" w:type="dxa"/>
            <w:tcBorders>
              <w:top w:val="single" w:sz="4" w:space="0" w:color="auto"/>
              <w:left w:val="nil"/>
              <w:bottom w:val="single" w:sz="4" w:space="0" w:color="auto"/>
              <w:right w:val="single" w:sz="4" w:space="0" w:color="auto"/>
            </w:tcBorders>
            <w:vAlign w:val="center"/>
          </w:tcPr>
          <w:p w14:paraId="7A26D2D2"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1" w:type="dxa"/>
            <w:tcBorders>
              <w:top w:val="single" w:sz="4" w:space="0" w:color="auto"/>
              <w:left w:val="nil"/>
              <w:bottom w:val="single" w:sz="4" w:space="0" w:color="auto"/>
              <w:right w:val="single" w:sz="4" w:space="0" w:color="auto"/>
            </w:tcBorders>
            <w:vAlign w:val="center"/>
          </w:tcPr>
          <w:p w14:paraId="3E72AA84" w14:textId="77777777" w:rsidR="00FB57AB" w:rsidRDefault="00FB57AB">
            <w:pPr>
              <w:pStyle w:val="af1"/>
              <w:spacing w:line="300" w:lineRule="auto"/>
              <w:ind w:firstLine="422"/>
              <w:jc w:val="center"/>
              <w:rPr>
                <w:rFonts w:ascii="宋体" w:eastAsia="宋体" w:hAnsi="宋体" w:cs="宋体"/>
                <w:b/>
                <w:bCs/>
                <w:kern w:val="2"/>
                <w:sz w:val="21"/>
                <w:szCs w:val="21"/>
              </w:rPr>
            </w:pPr>
          </w:p>
        </w:tc>
        <w:tc>
          <w:tcPr>
            <w:tcW w:w="1420" w:type="dxa"/>
            <w:tcBorders>
              <w:top w:val="single" w:sz="4" w:space="0" w:color="auto"/>
              <w:left w:val="nil"/>
              <w:bottom w:val="single" w:sz="4" w:space="0" w:color="auto"/>
              <w:right w:val="single" w:sz="4" w:space="0" w:color="auto"/>
            </w:tcBorders>
            <w:vAlign w:val="center"/>
          </w:tcPr>
          <w:p w14:paraId="500456E7" w14:textId="77777777" w:rsidR="00FB57AB" w:rsidRDefault="00FB57AB">
            <w:pPr>
              <w:pStyle w:val="af1"/>
              <w:spacing w:line="300" w:lineRule="auto"/>
              <w:ind w:firstLine="422"/>
              <w:jc w:val="center"/>
              <w:rPr>
                <w:rFonts w:ascii="宋体" w:eastAsia="宋体" w:hAnsi="宋体" w:cs="宋体"/>
                <w:b/>
                <w:bCs/>
                <w:kern w:val="2"/>
                <w:sz w:val="21"/>
                <w:szCs w:val="21"/>
              </w:rPr>
            </w:pPr>
          </w:p>
        </w:tc>
      </w:tr>
      <w:tr w:rsidR="00FB57AB" w14:paraId="5D2969DD" w14:textId="77777777">
        <w:trPr>
          <w:trHeight w:val="680"/>
        </w:trPr>
        <w:tc>
          <w:tcPr>
            <w:tcW w:w="522" w:type="dxa"/>
            <w:tcBorders>
              <w:top w:val="single" w:sz="4" w:space="0" w:color="auto"/>
              <w:left w:val="single" w:sz="4" w:space="0" w:color="auto"/>
              <w:bottom w:val="single" w:sz="4" w:space="0" w:color="auto"/>
              <w:right w:val="single" w:sz="4" w:space="0" w:color="auto"/>
            </w:tcBorders>
            <w:vAlign w:val="center"/>
          </w:tcPr>
          <w:p w14:paraId="3B19A111" w14:textId="77777777" w:rsidR="00FB57AB" w:rsidRDefault="00FB57AB">
            <w:pPr>
              <w:pStyle w:val="af1"/>
              <w:spacing w:line="300" w:lineRule="auto"/>
              <w:ind w:firstLine="420"/>
              <w:jc w:val="center"/>
              <w:rPr>
                <w:rFonts w:ascii="宋体" w:eastAsia="宋体" w:hAnsi="宋体" w:cs="宋体"/>
                <w:kern w:val="2"/>
                <w:sz w:val="21"/>
                <w:szCs w:val="21"/>
              </w:rPr>
            </w:pPr>
          </w:p>
        </w:tc>
        <w:tc>
          <w:tcPr>
            <w:tcW w:w="1785" w:type="dxa"/>
            <w:tcBorders>
              <w:top w:val="single" w:sz="4" w:space="0" w:color="auto"/>
              <w:left w:val="nil"/>
              <w:bottom w:val="single" w:sz="4" w:space="0" w:color="auto"/>
              <w:right w:val="single" w:sz="4" w:space="0" w:color="auto"/>
            </w:tcBorders>
          </w:tcPr>
          <w:p w14:paraId="6144E3B0"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575" w:type="dxa"/>
            <w:tcBorders>
              <w:top w:val="single" w:sz="4" w:space="0" w:color="auto"/>
              <w:left w:val="nil"/>
              <w:bottom w:val="single" w:sz="4" w:space="0" w:color="auto"/>
              <w:right w:val="single" w:sz="4" w:space="0" w:color="auto"/>
            </w:tcBorders>
          </w:tcPr>
          <w:p w14:paraId="2ADFC0F6"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799" w:type="dxa"/>
            <w:tcBorders>
              <w:top w:val="single" w:sz="4" w:space="0" w:color="auto"/>
              <w:left w:val="nil"/>
              <w:bottom w:val="single" w:sz="4" w:space="0" w:color="auto"/>
              <w:right w:val="single" w:sz="4" w:space="0" w:color="auto"/>
            </w:tcBorders>
            <w:vAlign w:val="center"/>
          </w:tcPr>
          <w:p w14:paraId="64FA7807"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1" w:type="dxa"/>
            <w:tcBorders>
              <w:top w:val="single" w:sz="4" w:space="0" w:color="auto"/>
              <w:left w:val="nil"/>
              <w:bottom w:val="single" w:sz="4" w:space="0" w:color="auto"/>
              <w:right w:val="single" w:sz="4" w:space="0" w:color="auto"/>
            </w:tcBorders>
            <w:vAlign w:val="center"/>
          </w:tcPr>
          <w:p w14:paraId="77DB9C80"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0" w:type="dxa"/>
            <w:tcBorders>
              <w:top w:val="single" w:sz="4" w:space="0" w:color="auto"/>
              <w:left w:val="nil"/>
              <w:bottom w:val="single" w:sz="4" w:space="0" w:color="auto"/>
              <w:right w:val="single" w:sz="4" w:space="0" w:color="auto"/>
            </w:tcBorders>
            <w:vAlign w:val="center"/>
          </w:tcPr>
          <w:p w14:paraId="3F0FD349" w14:textId="77777777" w:rsidR="00FB57AB" w:rsidRDefault="00FB57AB">
            <w:pPr>
              <w:pStyle w:val="af1"/>
              <w:spacing w:line="300" w:lineRule="auto"/>
              <w:ind w:firstLine="420"/>
              <w:jc w:val="center"/>
              <w:rPr>
                <w:rFonts w:ascii="宋体" w:eastAsia="宋体" w:hAnsi="宋体" w:cs="宋体"/>
                <w:kern w:val="2"/>
                <w:sz w:val="21"/>
                <w:szCs w:val="21"/>
              </w:rPr>
            </w:pPr>
          </w:p>
        </w:tc>
      </w:tr>
      <w:tr w:rsidR="00FB57AB" w14:paraId="4E78BB88" w14:textId="77777777">
        <w:trPr>
          <w:trHeight w:val="680"/>
        </w:trPr>
        <w:tc>
          <w:tcPr>
            <w:tcW w:w="522" w:type="dxa"/>
            <w:tcBorders>
              <w:top w:val="single" w:sz="4" w:space="0" w:color="auto"/>
              <w:left w:val="single" w:sz="4" w:space="0" w:color="auto"/>
              <w:bottom w:val="single" w:sz="4" w:space="0" w:color="auto"/>
              <w:right w:val="single" w:sz="4" w:space="0" w:color="auto"/>
            </w:tcBorders>
            <w:vAlign w:val="center"/>
          </w:tcPr>
          <w:p w14:paraId="18CF3507" w14:textId="77777777" w:rsidR="00FB57AB" w:rsidRDefault="00FB57AB">
            <w:pPr>
              <w:pStyle w:val="af1"/>
              <w:spacing w:line="300" w:lineRule="auto"/>
              <w:ind w:firstLine="420"/>
              <w:jc w:val="center"/>
              <w:rPr>
                <w:rFonts w:ascii="宋体" w:eastAsia="宋体" w:hAnsi="宋体" w:cs="宋体"/>
                <w:kern w:val="2"/>
                <w:sz w:val="21"/>
                <w:szCs w:val="21"/>
              </w:rPr>
            </w:pPr>
          </w:p>
        </w:tc>
        <w:tc>
          <w:tcPr>
            <w:tcW w:w="1785" w:type="dxa"/>
            <w:tcBorders>
              <w:top w:val="single" w:sz="4" w:space="0" w:color="auto"/>
              <w:left w:val="nil"/>
              <w:bottom w:val="single" w:sz="4" w:space="0" w:color="auto"/>
              <w:right w:val="single" w:sz="4" w:space="0" w:color="auto"/>
            </w:tcBorders>
          </w:tcPr>
          <w:p w14:paraId="60321D0A"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575" w:type="dxa"/>
            <w:tcBorders>
              <w:top w:val="single" w:sz="4" w:space="0" w:color="auto"/>
              <w:left w:val="nil"/>
              <w:bottom w:val="single" w:sz="4" w:space="0" w:color="auto"/>
              <w:right w:val="single" w:sz="4" w:space="0" w:color="auto"/>
            </w:tcBorders>
          </w:tcPr>
          <w:p w14:paraId="7D90FE1E"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799" w:type="dxa"/>
            <w:tcBorders>
              <w:top w:val="single" w:sz="4" w:space="0" w:color="auto"/>
              <w:left w:val="nil"/>
              <w:bottom w:val="single" w:sz="4" w:space="0" w:color="auto"/>
              <w:right w:val="single" w:sz="4" w:space="0" w:color="auto"/>
            </w:tcBorders>
            <w:vAlign w:val="center"/>
          </w:tcPr>
          <w:p w14:paraId="3E71BDE8"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1" w:type="dxa"/>
            <w:tcBorders>
              <w:top w:val="single" w:sz="4" w:space="0" w:color="auto"/>
              <w:left w:val="nil"/>
              <w:bottom w:val="single" w:sz="4" w:space="0" w:color="auto"/>
              <w:right w:val="single" w:sz="4" w:space="0" w:color="auto"/>
            </w:tcBorders>
            <w:vAlign w:val="center"/>
          </w:tcPr>
          <w:p w14:paraId="2C8F549C"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0" w:type="dxa"/>
            <w:tcBorders>
              <w:top w:val="single" w:sz="4" w:space="0" w:color="auto"/>
              <w:left w:val="nil"/>
              <w:bottom w:val="single" w:sz="4" w:space="0" w:color="auto"/>
              <w:right w:val="single" w:sz="4" w:space="0" w:color="auto"/>
            </w:tcBorders>
            <w:vAlign w:val="center"/>
          </w:tcPr>
          <w:p w14:paraId="11ADAAA8" w14:textId="77777777" w:rsidR="00FB57AB" w:rsidRDefault="00FB57AB">
            <w:pPr>
              <w:pStyle w:val="af1"/>
              <w:spacing w:line="300" w:lineRule="auto"/>
              <w:ind w:firstLine="420"/>
              <w:jc w:val="center"/>
              <w:rPr>
                <w:rFonts w:ascii="宋体" w:eastAsia="宋体" w:hAnsi="宋体" w:cs="宋体"/>
                <w:kern w:val="2"/>
                <w:sz w:val="21"/>
                <w:szCs w:val="21"/>
              </w:rPr>
            </w:pPr>
          </w:p>
        </w:tc>
      </w:tr>
      <w:tr w:rsidR="00FB57AB" w14:paraId="73B5A646" w14:textId="77777777">
        <w:trPr>
          <w:trHeight w:val="680"/>
        </w:trPr>
        <w:tc>
          <w:tcPr>
            <w:tcW w:w="522" w:type="dxa"/>
            <w:tcBorders>
              <w:top w:val="single" w:sz="4" w:space="0" w:color="auto"/>
              <w:left w:val="single" w:sz="4" w:space="0" w:color="auto"/>
              <w:bottom w:val="single" w:sz="4" w:space="0" w:color="auto"/>
              <w:right w:val="single" w:sz="4" w:space="0" w:color="auto"/>
            </w:tcBorders>
            <w:vAlign w:val="center"/>
          </w:tcPr>
          <w:p w14:paraId="08BF3BB5" w14:textId="77777777" w:rsidR="00FB57AB" w:rsidRDefault="00FB57AB">
            <w:pPr>
              <w:pStyle w:val="af1"/>
              <w:spacing w:line="300" w:lineRule="auto"/>
              <w:ind w:firstLine="420"/>
              <w:jc w:val="center"/>
              <w:rPr>
                <w:rFonts w:ascii="宋体" w:eastAsia="宋体" w:hAnsi="宋体" w:cs="宋体"/>
                <w:kern w:val="2"/>
                <w:sz w:val="21"/>
                <w:szCs w:val="21"/>
              </w:rPr>
            </w:pPr>
          </w:p>
        </w:tc>
        <w:tc>
          <w:tcPr>
            <w:tcW w:w="1785" w:type="dxa"/>
            <w:tcBorders>
              <w:top w:val="single" w:sz="4" w:space="0" w:color="auto"/>
              <w:left w:val="nil"/>
              <w:bottom w:val="single" w:sz="4" w:space="0" w:color="auto"/>
              <w:right w:val="single" w:sz="4" w:space="0" w:color="auto"/>
            </w:tcBorders>
          </w:tcPr>
          <w:p w14:paraId="2B62466D"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575" w:type="dxa"/>
            <w:tcBorders>
              <w:top w:val="single" w:sz="4" w:space="0" w:color="auto"/>
              <w:left w:val="nil"/>
              <w:bottom w:val="single" w:sz="4" w:space="0" w:color="auto"/>
              <w:right w:val="single" w:sz="4" w:space="0" w:color="auto"/>
            </w:tcBorders>
          </w:tcPr>
          <w:p w14:paraId="74349BDC"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799" w:type="dxa"/>
            <w:tcBorders>
              <w:top w:val="single" w:sz="4" w:space="0" w:color="auto"/>
              <w:left w:val="nil"/>
              <w:bottom w:val="single" w:sz="4" w:space="0" w:color="auto"/>
              <w:right w:val="single" w:sz="4" w:space="0" w:color="auto"/>
            </w:tcBorders>
            <w:vAlign w:val="center"/>
          </w:tcPr>
          <w:p w14:paraId="214C4614"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1" w:type="dxa"/>
            <w:tcBorders>
              <w:top w:val="single" w:sz="4" w:space="0" w:color="auto"/>
              <w:left w:val="nil"/>
              <w:bottom w:val="single" w:sz="4" w:space="0" w:color="auto"/>
              <w:right w:val="single" w:sz="4" w:space="0" w:color="auto"/>
            </w:tcBorders>
            <w:vAlign w:val="center"/>
          </w:tcPr>
          <w:p w14:paraId="06292A30"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0" w:type="dxa"/>
            <w:tcBorders>
              <w:top w:val="single" w:sz="4" w:space="0" w:color="auto"/>
              <w:left w:val="nil"/>
              <w:bottom w:val="single" w:sz="4" w:space="0" w:color="auto"/>
              <w:right w:val="single" w:sz="4" w:space="0" w:color="auto"/>
            </w:tcBorders>
            <w:vAlign w:val="center"/>
          </w:tcPr>
          <w:p w14:paraId="74441A66" w14:textId="77777777" w:rsidR="00FB57AB" w:rsidRDefault="00FB57AB">
            <w:pPr>
              <w:pStyle w:val="af1"/>
              <w:spacing w:line="300" w:lineRule="auto"/>
              <w:ind w:firstLine="420"/>
              <w:jc w:val="center"/>
              <w:rPr>
                <w:rFonts w:ascii="宋体" w:eastAsia="宋体" w:hAnsi="宋体" w:cs="宋体"/>
                <w:kern w:val="2"/>
                <w:sz w:val="21"/>
                <w:szCs w:val="21"/>
              </w:rPr>
            </w:pPr>
          </w:p>
        </w:tc>
      </w:tr>
      <w:tr w:rsidR="00FB57AB" w14:paraId="49F7C869" w14:textId="77777777">
        <w:trPr>
          <w:trHeight w:val="680"/>
        </w:trPr>
        <w:tc>
          <w:tcPr>
            <w:tcW w:w="522" w:type="dxa"/>
            <w:tcBorders>
              <w:top w:val="single" w:sz="4" w:space="0" w:color="auto"/>
              <w:left w:val="single" w:sz="4" w:space="0" w:color="auto"/>
              <w:bottom w:val="single" w:sz="4" w:space="0" w:color="auto"/>
              <w:right w:val="single" w:sz="4" w:space="0" w:color="auto"/>
            </w:tcBorders>
            <w:vAlign w:val="center"/>
          </w:tcPr>
          <w:p w14:paraId="1AB8C8F0" w14:textId="77777777" w:rsidR="00FB57AB" w:rsidRDefault="00FB57AB">
            <w:pPr>
              <w:pStyle w:val="af1"/>
              <w:spacing w:line="300" w:lineRule="auto"/>
              <w:ind w:firstLine="420"/>
              <w:jc w:val="center"/>
              <w:rPr>
                <w:rFonts w:ascii="宋体" w:eastAsia="宋体" w:hAnsi="宋体" w:cs="宋体"/>
                <w:kern w:val="2"/>
                <w:sz w:val="21"/>
                <w:szCs w:val="21"/>
              </w:rPr>
            </w:pPr>
          </w:p>
        </w:tc>
        <w:tc>
          <w:tcPr>
            <w:tcW w:w="1785" w:type="dxa"/>
            <w:tcBorders>
              <w:top w:val="single" w:sz="4" w:space="0" w:color="auto"/>
              <w:left w:val="nil"/>
              <w:bottom w:val="single" w:sz="4" w:space="0" w:color="auto"/>
              <w:right w:val="single" w:sz="4" w:space="0" w:color="auto"/>
            </w:tcBorders>
          </w:tcPr>
          <w:p w14:paraId="3E015C41"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575" w:type="dxa"/>
            <w:tcBorders>
              <w:top w:val="single" w:sz="4" w:space="0" w:color="auto"/>
              <w:left w:val="nil"/>
              <w:bottom w:val="single" w:sz="4" w:space="0" w:color="auto"/>
              <w:right w:val="single" w:sz="4" w:space="0" w:color="auto"/>
            </w:tcBorders>
          </w:tcPr>
          <w:p w14:paraId="553D04E0" w14:textId="77777777" w:rsidR="00FB57AB" w:rsidRDefault="00FB57AB">
            <w:pPr>
              <w:pStyle w:val="af1"/>
              <w:widowControl/>
              <w:kinsoku w:val="0"/>
              <w:overflowPunct w:val="0"/>
              <w:spacing w:before="100" w:beforeAutospacing="1" w:after="100" w:afterAutospacing="1"/>
              <w:ind w:firstLine="420"/>
              <w:jc w:val="both"/>
              <w:textAlignment w:val="baseline"/>
              <w:rPr>
                <w:rFonts w:ascii="Arial" w:hAnsi="Arial" w:cs="Arial" w:hint="default"/>
                <w:sz w:val="21"/>
                <w:szCs w:val="21"/>
              </w:rPr>
            </w:pPr>
          </w:p>
        </w:tc>
        <w:tc>
          <w:tcPr>
            <w:tcW w:w="1799" w:type="dxa"/>
            <w:tcBorders>
              <w:top w:val="single" w:sz="4" w:space="0" w:color="auto"/>
              <w:left w:val="nil"/>
              <w:bottom w:val="single" w:sz="4" w:space="0" w:color="auto"/>
              <w:right w:val="single" w:sz="4" w:space="0" w:color="auto"/>
            </w:tcBorders>
            <w:vAlign w:val="center"/>
          </w:tcPr>
          <w:p w14:paraId="20F0E85C"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1" w:type="dxa"/>
            <w:tcBorders>
              <w:top w:val="single" w:sz="4" w:space="0" w:color="auto"/>
              <w:left w:val="nil"/>
              <w:bottom w:val="single" w:sz="4" w:space="0" w:color="auto"/>
              <w:right w:val="single" w:sz="4" w:space="0" w:color="auto"/>
            </w:tcBorders>
            <w:vAlign w:val="center"/>
          </w:tcPr>
          <w:p w14:paraId="550EC2E0" w14:textId="77777777" w:rsidR="00FB57AB" w:rsidRDefault="00FB57AB">
            <w:pPr>
              <w:pStyle w:val="af1"/>
              <w:spacing w:line="300" w:lineRule="auto"/>
              <w:ind w:firstLine="420"/>
              <w:jc w:val="center"/>
              <w:rPr>
                <w:rFonts w:ascii="宋体" w:eastAsia="宋体" w:hAnsi="宋体" w:cs="宋体"/>
                <w:kern w:val="2"/>
                <w:sz w:val="21"/>
                <w:szCs w:val="21"/>
              </w:rPr>
            </w:pPr>
          </w:p>
        </w:tc>
        <w:tc>
          <w:tcPr>
            <w:tcW w:w="1420" w:type="dxa"/>
            <w:tcBorders>
              <w:top w:val="single" w:sz="4" w:space="0" w:color="auto"/>
              <w:left w:val="nil"/>
              <w:bottom w:val="single" w:sz="4" w:space="0" w:color="auto"/>
              <w:right w:val="single" w:sz="4" w:space="0" w:color="auto"/>
            </w:tcBorders>
            <w:vAlign w:val="center"/>
          </w:tcPr>
          <w:p w14:paraId="3256E0B8" w14:textId="77777777" w:rsidR="00FB57AB" w:rsidRDefault="00FB57AB">
            <w:pPr>
              <w:pStyle w:val="af1"/>
              <w:spacing w:line="300" w:lineRule="auto"/>
              <w:ind w:firstLine="420"/>
              <w:jc w:val="center"/>
              <w:rPr>
                <w:rFonts w:ascii="宋体" w:eastAsia="宋体" w:hAnsi="宋体" w:cs="宋体"/>
                <w:kern w:val="2"/>
                <w:sz w:val="21"/>
                <w:szCs w:val="21"/>
              </w:rPr>
            </w:pPr>
          </w:p>
        </w:tc>
      </w:tr>
    </w:tbl>
    <w:p w14:paraId="41D04E9E" w14:textId="77777777" w:rsidR="00FB57AB" w:rsidRDefault="00000000">
      <w:pPr>
        <w:spacing w:line="360" w:lineRule="auto"/>
        <w:ind w:firstLineChars="171" w:firstLine="547"/>
        <w:rPr>
          <w:rFonts w:ascii="仿宋" w:eastAsia="仿宋" w:hAnsi="仿宋" w:cs="仿宋" w:hint="eastAsia"/>
          <w:szCs w:val="21"/>
          <w:lang w:bidi="ar"/>
        </w:rPr>
      </w:pPr>
      <w:r>
        <w:rPr>
          <w:rFonts w:ascii="仿宋" w:eastAsia="仿宋" w:hAnsi="仿宋" w:cs="仿宋" w:hint="eastAsia"/>
          <w:szCs w:val="21"/>
          <w:lang w:bidi="ar"/>
        </w:rPr>
        <w:t>注：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14:paraId="6F64E181" w14:textId="77777777" w:rsidR="00FB57AB" w:rsidRDefault="00FB57AB">
      <w:pPr>
        <w:pStyle w:val="20"/>
        <w:ind w:firstLine="480"/>
        <w:rPr>
          <w:rFonts w:ascii="仿宋" w:eastAsia="仿宋" w:hAnsi="仿宋" w:cs="仿宋" w:hint="eastAsia"/>
          <w:szCs w:val="21"/>
          <w:lang w:bidi="ar"/>
        </w:rPr>
      </w:pPr>
    </w:p>
    <w:p w14:paraId="0C2C1777" w14:textId="77777777" w:rsidR="00FB57AB" w:rsidRDefault="00000000">
      <w:pPr>
        <w:ind w:firstLine="640"/>
        <w:rPr>
          <w:rFonts w:ascii="仿宋" w:eastAsia="仿宋" w:hAnsi="仿宋" w:cs="仿宋" w:hint="eastAsia"/>
          <w:szCs w:val="21"/>
          <w:lang w:bidi="ar"/>
        </w:rPr>
      </w:pPr>
      <w:r>
        <w:rPr>
          <w:rFonts w:ascii="仿宋" w:eastAsia="仿宋" w:hAnsi="仿宋" w:cs="仿宋" w:hint="eastAsia"/>
          <w:szCs w:val="21"/>
          <w:lang w:bidi="ar"/>
        </w:rPr>
        <w:br w:type="page"/>
      </w:r>
    </w:p>
    <w:p w14:paraId="128CDE9D" w14:textId="77777777" w:rsidR="00FB57AB" w:rsidRDefault="00000000" w:rsidP="003934E7">
      <w:pPr>
        <w:ind w:firstLineChars="0" w:firstLine="0"/>
        <w:rPr>
          <w:rFonts w:ascii="仿宋_GB2312" w:hAnsi="仿宋_GB2312" w:cs="仿宋_GB2312" w:hint="eastAsia"/>
          <w:sz w:val="28"/>
          <w:szCs w:val="28"/>
        </w:rPr>
      </w:pPr>
      <w:r>
        <w:rPr>
          <w:rFonts w:ascii="仿宋_GB2312" w:hAnsi="仿宋_GB2312" w:cs="仿宋_GB2312" w:hint="eastAsia"/>
          <w:sz w:val="28"/>
          <w:szCs w:val="28"/>
        </w:rPr>
        <w:lastRenderedPageBreak/>
        <w:t>附件1.6 项目服务人员名单及综合能力经验文件</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123"/>
        <w:gridCol w:w="840"/>
        <w:gridCol w:w="795"/>
        <w:gridCol w:w="1298"/>
        <w:gridCol w:w="1218"/>
        <w:gridCol w:w="2962"/>
      </w:tblGrid>
      <w:tr w:rsidR="00FB57AB" w14:paraId="71F3D9AC" w14:textId="77777777">
        <w:trPr>
          <w:trHeight w:val="1196"/>
          <w:jc w:val="center"/>
        </w:trPr>
        <w:tc>
          <w:tcPr>
            <w:tcW w:w="617" w:type="dxa"/>
            <w:vAlign w:val="center"/>
          </w:tcPr>
          <w:p w14:paraId="4144F138" w14:textId="77777777" w:rsidR="00FB57AB" w:rsidRDefault="00000000">
            <w:pPr>
              <w:pStyle w:val="afe"/>
              <w:rPr>
                <w:rFonts w:hint="eastAsia"/>
                <w:lang w:bidi="ar"/>
              </w:rPr>
            </w:pPr>
            <w:r>
              <w:rPr>
                <w:rFonts w:hint="eastAsia"/>
                <w:lang w:bidi="ar"/>
              </w:rPr>
              <w:t>序号</w:t>
            </w:r>
          </w:p>
        </w:tc>
        <w:tc>
          <w:tcPr>
            <w:tcW w:w="1123" w:type="dxa"/>
            <w:vAlign w:val="center"/>
          </w:tcPr>
          <w:p w14:paraId="0CE6D66D" w14:textId="77777777" w:rsidR="00FB57AB" w:rsidRDefault="00000000">
            <w:pPr>
              <w:pStyle w:val="afe"/>
              <w:rPr>
                <w:rFonts w:hint="eastAsia"/>
                <w:lang w:bidi="ar"/>
              </w:rPr>
            </w:pPr>
            <w:r>
              <w:rPr>
                <w:rFonts w:hint="eastAsia"/>
                <w:lang w:bidi="ar"/>
              </w:rPr>
              <w:t>姓名</w:t>
            </w:r>
          </w:p>
        </w:tc>
        <w:tc>
          <w:tcPr>
            <w:tcW w:w="840" w:type="dxa"/>
            <w:vAlign w:val="center"/>
          </w:tcPr>
          <w:p w14:paraId="0EBCC85A" w14:textId="77777777" w:rsidR="00FB57AB" w:rsidRDefault="00000000">
            <w:pPr>
              <w:pStyle w:val="afe"/>
              <w:rPr>
                <w:rFonts w:hint="eastAsia"/>
                <w:lang w:bidi="ar"/>
              </w:rPr>
            </w:pPr>
            <w:r>
              <w:rPr>
                <w:rFonts w:hint="eastAsia"/>
                <w:lang w:bidi="ar"/>
              </w:rPr>
              <w:t>性别</w:t>
            </w:r>
          </w:p>
        </w:tc>
        <w:tc>
          <w:tcPr>
            <w:tcW w:w="795" w:type="dxa"/>
            <w:vAlign w:val="center"/>
          </w:tcPr>
          <w:p w14:paraId="7B5ED35F" w14:textId="77777777" w:rsidR="00FB57AB" w:rsidRDefault="00000000">
            <w:pPr>
              <w:pStyle w:val="afe"/>
              <w:rPr>
                <w:rFonts w:hint="eastAsia"/>
                <w:lang w:bidi="ar"/>
              </w:rPr>
            </w:pPr>
            <w:r>
              <w:rPr>
                <w:rFonts w:hint="eastAsia"/>
                <w:lang w:bidi="ar"/>
              </w:rPr>
              <w:t>工作</w:t>
            </w:r>
          </w:p>
          <w:p w14:paraId="7FDFE9EE" w14:textId="77777777" w:rsidR="00FB57AB" w:rsidRDefault="00000000">
            <w:pPr>
              <w:pStyle w:val="afe"/>
              <w:rPr>
                <w:rFonts w:hint="eastAsia"/>
                <w:lang w:bidi="ar"/>
              </w:rPr>
            </w:pPr>
            <w:r>
              <w:rPr>
                <w:rFonts w:hint="eastAsia"/>
                <w:lang w:bidi="ar"/>
              </w:rPr>
              <w:t>年限</w:t>
            </w:r>
          </w:p>
        </w:tc>
        <w:tc>
          <w:tcPr>
            <w:tcW w:w="1298" w:type="dxa"/>
            <w:vAlign w:val="center"/>
          </w:tcPr>
          <w:p w14:paraId="4C1E4A91" w14:textId="77777777" w:rsidR="00FB57AB" w:rsidRDefault="00000000">
            <w:pPr>
              <w:pStyle w:val="afe"/>
              <w:rPr>
                <w:rFonts w:hint="eastAsia"/>
                <w:lang w:bidi="ar"/>
              </w:rPr>
            </w:pPr>
            <w:r>
              <w:rPr>
                <w:rFonts w:hint="eastAsia"/>
                <w:lang w:bidi="ar"/>
              </w:rPr>
              <w:t>注册/执业资格</w:t>
            </w:r>
          </w:p>
          <w:p w14:paraId="411F874D" w14:textId="77777777" w:rsidR="00FB57AB" w:rsidRDefault="00000000">
            <w:pPr>
              <w:pStyle w:val="afe"/>
              <w:rPr>
                <w:rFonts w:hint="eastAsia"/>
                <w:lang w:bidi="ar"/>
              </w:rPr>
            </w:pPr>
            <w:r>
              <w:rPr>
                <w:rFonts w:hint="eastAsia"/>
                <w:lang w:bidi="ar"/>
              </w:rPr>
              <w:t>（如有）</w:t>
            </w:r>
          </w:p>
        </w:tc>
        <w:tc>
          <w:tcPr>
            <w:tcW w:w="1218" w:type="dxa"/>
            <w:vAlign w:val="center"/>
          </w:tcPr>
          <w:p w14:paraId="71965AA7" w14:textId="77777777" w:rsidR="00FB57AB" w:rsidRDefault="00000000">
            <w:pPr>
              <w:pStyle w:val="afe"/>
              <w:rPr>
                <w:rFonts w:hint="eastAsia"/>
                <w:lang w:bidi="ar"/>
              </w:rPr>
            </w:pPr>
            <w:r>
              <w:rPr>
                <w:rFonts w:hint="eastAsia"/>
                <w:lang w:bidi="ar"/>
              </w:rPr>
              <w:t>在本项目拟任工作</w:t>
            </w:r>
          </w:p>
        </w:tc>
        <w:tc>
          <w:tcPr>
            <w:tcW w:w="2962" w:type="dxa"/>
            <w:vAlign w:val="center"/>
          </w:tcPr>
          <w:p w14:paraId="3020B606" w14:textId="77777777" w:rsidR="00FB57AB" w:rsidRDefault="00000000">
            <w:pPr>
              <w:pStyle w:val="afe"/>
              <w:rPr>
                <w:rFonts w:hint="eastAsia"/>
                <w:lang w:bidi="ar"/>
              </w:rPr>
            </w:pPr>
            <w:r>
              <w:rPr>
                <w:rFonts w:hint="eastAsia"/>
                <w:lang w:bidi="ar"/>
              </w:rPr>
              <w:t>曾参与设计的项目名称、获得奖项（如有）</w:t>
            </w:r>
          </w:p>
        </w:tc>
      </w:tr>
      <w:tr w:rsidR="00FB57AB" w14:paraId="23265983" w14:textId="77777777">
        <w:trPr>
          <w:jc w:val="center"/>
        </w:trPr>
        <w:tc>
          <w:tcPr>
            <w:tcW w:w="617" w:type="dxa"/>
          </w:tcPr>
          <w:p w14:paraId="32F27EFE" w14:textId="77777777" w:rsidR="00FB57AB" w:rsidRDefault="00FB57AB">
            <w:pPr>
              <w:ind w:firstLine="560"/>
              <w:rPr>
                <w:rFonts w:ascii="仿宋_GB2312" w:hAnsi="仿宋_GB2312" w:cs="仿宋_GB2312" w:hint="eastAsia"/>
                <w:sz w:val="28"/>
                <w:szCs w:val="28"/>
              </w:rPr>
            </w:pPr>
          </w:p>
        </w:tc>
        <w:tc>
          <w:tcPr>
            <w:tcW w:w="1123" w:type="dxa"/>
          </w:tcPr>
          <w:p w14:paraId="1BFE9225" w14:textId="77777777" w:rsidR="00FB57AB" w:rsidRDefault="00FB57AB">
            <w:pPr>
              <w:ind w:firstLine="560"/>
              <w:rPr>
                <w:rFonts w:ascii="仿宋_GB2312" w:hAnsi="仿宋_GB2312" w:cs="仿宋_GB2312" w:hint="eastAsia"/>
                <w:sz w:val="28"/>
                <w:szCs w:val="28"/>
              </w:rPr>
            </w:pPr>
          </w:p>
        </w:tc>
        <w:tc>
          <w:tcPr>
            <w:tcW w:w="840" w:type="dxa"/>
          </w:tcPr>
          <w:p w14:paraId="10394DF1" w14:textId="77777777" w:rsidR="00FB57AB" w:rsidRDefault="00FB57AB">
            <w:pPr>
              <w:ind w:firstLine="560"/>
              <w:rPr>
                <w:rFonts w:ascii="仿宋_GB2312" w:hAnsi="仿宋_GB2312" w:cs="仿宋_GB2312" w:hint="eastAsia"/>
                <w:sz w:val="28"/>
                <w:szCs w:val="28"/>
              </w:rPr>
            </w:pPr>
          </w:p>
        </w:tc>
        <w:tc>
          <w:tcPr>
            <w:tcW w:w="795" w:type="dxa"/>
          </w:tcPr>
          <w:p w14:paraId="016FC862" w14:textId="77777777" w:rsidR="00FB57AB" w:rsidRDefault="00FB57AB">
            <w:pPr>
              <w:ind w:firstLine="560"/>
              <w:rPr>
                <w:rFonts w:ascii="仿宋_GB2312" w:hAnsi="仿宋_GB2312" w:cs="仿宋_GB2312" w:hint="eastAsia"/>
                <w:sz w:val="28"/>
                <w:szCs w:val="28"/>
              </w:rPr>
            </w:pPr>
          </w:p>
        </w:tc>
        <w:tc>
          <w:tcPr>
            <w:tcW w:w="1298" w:type="dxa"/>
          </w:tcPr>
          <w:p w14:paraId="38670310" w14:textId="77777777" w:rsidR="00FB57AB" w:rsidRDefault="00FB57AB">
            <w:pPr>
              <w:ind w:firstLine="560"/>
              <w:rPr>
                <w:rFonts w:ascii="仿宋_GB2312" w:hAnsi="仿宋_GB2312" w:cs="仿宋_GB2312" w:hint="eastAsia"/>
                <w:sz w:val="28"/>
                <w:szCs w:val="28"/>
              </w:rPr>
            </w:pPr>
          </w:p>
        </w:tc>
        <w:tc>
          <w:tcPr>
            <w:tcW w:w="1218" w:type="dxa"/>
          </w:tcPr>
          <w:p w14:paraId="62ED3DC6" w14:textId="77777777" w:rsidR="00FB57AB" w:rsidRDefault="00FB57AB">
            <w:pPr>
              <w:ind w:firstLine="560"/>
              <w:rPr>
                <w:rFonts w:ascii="仿宋_GB2312" w:hAnsi="仿宋_GB2312" w:cs="仿宋_GB2312" w:hint="eastAsia"/>
                <w:sz w:val="28"/>
                <w:szCs w:val="28"/>
              </w:rPr>
            </w:pPr>
          </w:p>
        </w:tc>
        <w:tc>
          <w:tcPr>
            <w:tcW w:w="2962" w:type="dxa"/>
          </w:tcPr>
          <w:p w14:paraId="4267CCBD" w14:textId="77777777" w:rsidR="00FB57AB" w:rsidRDefault="00FB57AB">
            <w:pPr>
              <w:ind w:firstLine="560"/>
              <w:rPr>
                <w:rFonts w:ascii="仿宋_GB2312" w:hAnsi="仿宋_GB2312" w:cs="仿宋_GB2312" w:hint="eastAsia"/>
                <w:sz w:val="28"/>
                <w:szCs w:val="28"/>
              </w:rPr>
            </w:pPr>
          </w:p>
        </w:tc>
      </w:tr>
      <w:tr w:rsidR="00FB57AB" w14:paraId="252A2109" w14:textId="77777777">
        <w:trPr>
          <w:jc w:val="center"/>
        </w:trPr>
        <w:tc>
          <w:tcPr>
            <w:tcW w:w="617" w:type="dxa"/>
          </w:tcPr>
          <w:p w14:paraId="1144AAD1" w14:textId="77777777" w:rsidR="00FB57AB" w:rsidRDefault="00FB57AB">
            <w:pPr>
              <w:ind w:firstLine="560"/>
              <w:rPr>
                <w:rFonts w:ascii="仿宋_GB2312" w:hAnsi="仿宋_GB2312" w:cs="仿宋_GB2312" w:hint="eastAsia"/>
                <w:sz w:val="28"/>
                <w:szCs w:val="28"/>
              </w:rPr>
            </w:pPr>
          </w:p>
        </w:tc>
        <w:tc>
          <w:tcPr>
            <w:tcW w:w="1123" w:type="dxa"/>
          </w:tcPr>
          <w:p w14:paraId="1259DE8F" w14:textId="77777777" w:rsidR="00FB57AB" w:rsidRDefault="00FB57AB">
            <w:pPr>
              <w:ind w:firstLine="560"/>
              <w:rPr>
                <w:rFonts w:ascii="仿宋_GB2312" w:hAnsi="仿宋_GB2312" w:cs="仿宋_GB2312" w:hint="eastAsia"/>
                <w:sz w:val="28"/>
                <w:szCs w:val="28"/>
              </w:rPr>
            </w:pPr>
          </w:p>
        </w:tc>
        <w:tc>
          <w:tcPr>
            <w:tcW w:w="840" w:type="dxa"/>
          </w:tcPr>
          <w:p w14:paraId="1CBBC421" w14:textId="77777777" w:rsidR="00FB57AB" w:rsidRDefault="00FB57AB">
            <w:pPr>
              <w:ind w:firstLine="560"/>
              <w:rPr>
                <w:rFonts w:ascii="仿宋_GB2312" w:hAnsi="仿宋_GB2312" w:cs="仿宋_GB2312" w:hint="eastAsia"/>
                <w:sz w:val="28"/>
                <w:szCs w:val="28"/>
              </w:rPr>
            </w:pPr>
          </w:p>
        </w:tc>
        <w:tc>
          <w:tcPr>
            <w:tcW w:w="795" w:type="dxa"/>
          </w:tcPr>
          <w:p w14:paraId="6A5FF7F5" w14:textId="77777777" w:rsidR="00FB57AB" w:rsidRDefault="00FB57AB">
            <w:pPr>
              <w:ind w:firstLine="560"/>
              <w:rPr>
                <w:rFonts w:ascii="仿宋_GB2312" w:hAnsi="仿宋_GB2312" w:cs="仿宋_GB2312" w:hint="eastAsia"/>
                <w:sz w:val="28"/>
                <w:szCs w:val="28"/>
              </w:rPr>
            </w:pPr>
          </w:p>
        </w:tc>
        <w:tc>
          <w:tcPr>
            <w:tcW w:w="1298" w:type="dxa"/>
          </w:tcPr>
          <w:p w14:paraId="7EB86743" w14:textId="77777777" w:rsidR="00FB57AB" w:rsidRDefault="00FB57AB">
            <w:pPr>
              <w:ind w:firstLine="560"/>
              <w:rPr>
                <w:rFonts w:ascii="仿宋_GB2312" w:hAnsi="仿宋_GB2312" w:cs="仿宋_GB2312" w:hint="eastAsia"/>
                <w:sz w:val="28"/>
                <w:szCs w:val="28"/>
              </w:rPr>
            </w:pPr>
          </w:p>
        </w:tc>
        <w:tc>
          <w:tcPr>
            <w:tcW w:w="1218" w:type="dxa"/>
          </w:tcPr>
          <w:p w14:paraId="035E7FD0" w14:textId="77777777" w:rsidR="00FB57AB" w:rsidRDefault="00FB57AB">
            <w:pPr>
              <w:ind w:firstLine="560"/>
              <w:rPr>
                <w:rFonts w:ascii="仿宋_GB2312" w:hAnsi="仿宋_GB2312" w:cs="仿宋_GB2312" w:hint="eastAsia"/>
                <w:sz w:val="28"/>
                <w:szCs w:val="28"/>
              </w:rPr>
            </w:pPr>
          </w:p>
        </w:tc>
        <w:tc>
          <w:tcPr>
            <w:tcW w:w="2962" w:type="dxa"/>
          </w:tcPr>
          <w:p w14:paraId="5B59F573" w14:textId="77777777" w:rsidR="00FB57AB" w:rsidRDefault="00FB57AB">
            <w:pPr>
              <w:ind w:firstLine="560"/>
              <w:rPr>
                <w:rFonts w:ascii="仿宋_GB2312" w:hAnsi="仿宋_GB2312" w:cs="仿宋_GB2312" w:hint="eastAsia"/>
                <w:sz w:val="28"/>
                <w:szCs w:val="28"/>
              </w:rPr>
            </w:pPr>
          </w:p>
        </w:tc>
      </w:tr>
      <w:tr w:rsidR="00FB57AB" w14:paraId="6D279EB5" w14:textId="77777777">
        <w:trPr>
          <w:jc w:val="center"/>
        </w:trPr>
        <w:tc>
          <w:tcPr>
            <w:tcW w:w="617" w:type="dxa"/>
          </w:tcPr>
          <w:p w14:paraId="5C420B18" w14:textId="77777777" w:rsidR="00FB57AB" w:rsidRDefault="00FB57AB">
            <w:pPr>
              <w:ind w:firstLine="560"/>
              <w:rPr>
                <w:rFonts w:ascii="仿宋_GB2312" w:hAnsi="仿宋_GB2312" w:cs="仿宋_GB2312" w:hint="eastAsia"/>
                <w:sz w:val="28"/>
                <w:szCs w:val="28"/>
              </w:rPr>
            </w:pPr>
          </w:p>
        </w:tc>
        <w:tc>
          <w:tcPr>
            <w:tcW w:w="1123" w:type="dxa"/>
          </w:tcPr>
          <w:p w14:paraId="6CB073BA" w14:textId="77777777" w:rsidR="00FB57AB" w:rsidRDefault="00FB57AB">
            <w:pPr>
              <w:ind w:firstLine="560"/>
              <w:rPr>
                <w:rFonts w:ascii="仿宋_GB2312" w:hAnsi="仿宋_GB2312" w:cs="仿宋_GB2312" w:hint="eastAsia"/>
                <w:sz w:val="28"/>
                <w:szCs w:val="28"/>
              </w:rPr>
            </w:pPr>
          </w:p>
        </w:tc>
        <w:tc>
          <w:tcPr>
            <w:tcW w:w="840" w:type="dxa"/>
          </w:tcPr>
          <w:p w14:paraId="4854A8DF" w14:textId="77777777" w:rsidR="00FB57AB" w:rsidRDefault="00FB57AB">
            <w:pPr>
              <w:ind w:firstLine="560"/>
              <w:rPr>
                <w:rFonts w:ascii="仿宋_GB2312" w:hAnsi="仿宋_GB2312" w:cs="仿宋_GB2312" w:hint="eastAsia"/>
                <w:sz w:val="28"/>
                <w:szCs w:val="28"/>
              </w:rPr>
            </w:pPr>
          </w:p>
        </w:tc>
        <w:tc>
          <w:tcPr>
            <w:tcW w:w="795" w:type="dxa"/>
          </w:tcPr>
          <w:p w14:paraId="72DF480D" w14:textId="77777777" w:rsidR="00FB57AB" w:rsidRDefault="00FB57AB">
            <w:pPr>
              <w:ind w:firstLine="560"/>
              <w:rPr>
                <w:rFonts w:ascii="仿宋_GB2312" w:hAnsi="仿宋_GB2312" w:cs="仿宋_GB2312" w:hint="eastAsia"/>
                <w:sz w:val="28"/>
                <w:szCs w:val="28"/>
              </w:rPr>
            </w:pPr>
          </w:p>
        </w:tc>
        <w:tc>
          <w:tcPr>
            <w:tcW w:w="1298" w:type="dxa"/>
          </w:tcPr>
          <w:p w14:paraId="7ADC2124" w14:textId="77777777" w:rsidR="00FB57AB" w:rsidRDefault="00FB57AB">
            <w:pPr>
              <w:ind w:firstLine="560"/>
              <w:rPr>
                <w:rFonts w:ascii="仿宋_GB2312" w:hAnsi="仿宋_GB2312" w:cs="仿宋_GB2312" w:hint="eastAsia"/>
                <w:sz w:val="28"/>
                <w:szCs w:val="28"/>
              </w:rPr>
            </w:pPr>
          </w:p>
        </w:tc>
        <w:tc>
          <w:tcPr>
            <w:tcW w:w="1218" w:type="dxa"/>
          </w:tcPr>
          <w:p w14:paraId="69F05D2F" w14:textId="77777777" w:rsidR="00FB57AB" w:rsidRDefault="00FB57AB">
            <w:pPr>
              <w:ind w:firstLine="560"/>
              <w:rPr>
                <w:rFonts w:ascii="仿宋_GB2312" w:hAnsi="仿宋_GB2312" w:cs="仿宋_GB2312" w:hint="eastAsia"/>
                <w:sz w:val="28"/>
                <w:szCs w:val="28"/>
              </w:rPr>
            </w:pPr>
          </w:p>
        </w:tc>
        <w:tc>
          <w:tcPr>
            <w:tcW w:w="2962" w:type="dxa"/>
          </w:tcPr>
          <w:p w14:paraId="4533BEB2" w14:textId="77777777" w:rsidR="00FB57AB" w:rsidRDefault="00FB57AB">
            <w:pPr>
              <w:ind w:firstLine="560"/>
              <w:rPr>
                <w:rFonts w:ascii="仿宋_GB2312" w:hAnsi="仿宋_GB2312" w:cs="仿宋_GB2312" w:hint="eastAsia"/>
                <w:sz w:val="28"/>
                <w:szCs w:val="28"/>
              </w:rPr>
            </w:pPr>
          </w:p>
        </w:tc>
      </w:tr>
      <w:tr w:rsidR="00FB57AB" w14:paraId="0595BA74" w14:textId="77777777">
        <w:trPr>
          <w:jc w:val="center"/>
        </w:trPr>
        <w:tc>
          <w:tcPr>
            <w:tcW w:w="617" w:type="dxa"/>
          </w:tcPr>
          <w:p w14:paraId="2400831C" w14:textId="77777777" w:rsidR="00FB57AB" w:rsidRDefault="00FB57AB">
            <w:pPr>
              <w:ind w:firstLine="560"/>
              <w:rPr>
                <w:rFonts w:ascii="仿宋_GB2312" w:hAnsi="仿宋_GB2312" w:cs="仿宋_GB2312" w:hint="eastAsia"/>
                <w:sz w:val="28"/>
                <w:szCs w:val="28"/>
              </w:rPr>
            </w:pPr>
          </w:p>
        </w:tc>
        <w:tc>
          <w:tcPr>
            <w:tcW w:w="1123" w:type="dxa"/>
          </w:tcPr>
          <w:p w14:paraId="42B29EAA" w14:textId="77777777" w:rsidR="00FB57AB" w:rsidRDefault="00FB57AB">
            <w:pPr>
              <w:ind w:firstLine="560"/>
              <w:rPr>
                <w:rFonts w:ascii="仿宋_GB2312" w:hAnsi="仿宋_GB2312" w:cs="仿宋_GB2312" w:hint="eastAsia"/>
                <w:sz w:val="28"/>
                <w:szCs w:val="28"/>
              </w:rPr>
            </w:pPr>
          </w:p>
        </w:tc>
        <w:tc>
          <w:tcPr>
            <w:tcW w:w="840" w:type="dxa"/>
          </w:tcPr>
          <w:p w14:paraId="597DC343" w14:textId="77777777" w:rsidR="00FB57AB" w:rsidRDefault="00FB57AB">
            <w:pPr>
              <w:ind w:firstLine="560"/>
              <w:rPr>
                <w:rFonts w:ascii="仿宋_GB2312" w:hAnsi="仿宋_GB2312" w:cs="仿宋_GB2312" w:hint="eastAsia"/>
                <w:sz w:val="28"/>
                <w:szCs w:val="28"/>
              </w:rPr>
            </w:pPr>
          </w:p>
        </w:tc>
        <w:tc>
          <w:tcPr>
            <w:tcW w:w="795" w:type="dxa"/>
          </w:tcPr>
          <w:p w14:paraId="48B8C392" w14:textId="77777777" w:rsidR="00FB57AB" w:rsidRDefault="00FB57AB">
            <w:pPr>
              <w:ind w:firstLine="560"/>
              <w:rPr>
                <w:rFonts w:ascii="仿宋_GB2312" w:hAnsi="仿宋_GB2312" w:cs="仿宋_GB2312" w:hint="eastAsia"/>
                <w:sz w:val="28"/>
                <w:szCs w:val="28"/>
              </w:rPr>
            </w:pPr>
          </w:p>
        </w:tc>
        <w:tc>
          <w:tcPr>
            <w:tcW w:w="1298" w:type="dxa"/>
          </w:tcPr>
          <w:p w14:paraId="733396E5" w14:textId="77777777" w:rsidR="00FB57AB" w:rsidRDefault="00FB57AB">
            <w:pPr>
              <w:ind w:firstLine="560"/>
              <w:rPr>
                <w:rFonts w:ascii="仿宋_GB2312" w:hAnsi="仿宋_GB2312" w:cs="仿宋_GB2312" w:hint="eastAsia"/>
                <w:sz w:val="28"/>
                <w:szCs w:val="28"/>
              </w:rPr>
            </w:pPr>
          </w:p>
        </w:tc>
        <w:tc>
          <w:tcPr>
            <w:tcW w:w="1218" w:type="dxa"/>
          </w:tcPr>
          <w:p w14:paraId="1D30CDBF" w14:textId="77777777" w:rsidR="00FB57AB" w:rsidRDefault="00FB57AB">
            <w:pPr>
              <w:ind w:firstLine="560"/>
              <w:rPr>
                <w:rFonts w:ascii="仿宋_GB2312" w:hAnsi="仿宋_GB2312" w:cs="仿宋_GB2312" w:hint="eastAsia"/>
                <w:sz w:val="28"/>
                <w:szCs w:val="28"/>
              </w:rPr>
            </w:pPr>
          </w:p>
        </w:tc>
        <w:tc>
          <w:tcPr>
            <w:tcW w:w="2962" w:type="dxa"/>
          </w:tcPr>
          <w:p w14:paraId="7451EA48" w14:textId="77777777" w:rsidR="00FB57AB" w:rsidRDefault="00FB57AB">
            <w:pPr>
              <w:ind w:firstLine="560"/>
              <w:rPr>
                <w:rFonts w:ascii="仿宋_GB2312" w:hAnsi="仿宋_GB2312" w:cs="仿宋_GB2312" w:hint="eastAsia"/>
                <w:sz w:val="28"/>
                <w:szCs w:val="28"/>
              </w:rPr>
            </w:pPr>
          </w:p>
        </w:tc>
      </w:tr>
      <w:tr w:rsidR="00FB57AB" w14:paraId="46EF609B" w14:textId="77777777">
        <w:trPr>
          <w:jc w:val="center"/>
        </w:trPr>
        <w:tc>
          <w:tcPr>
            <w:tcW w:w="617" w:type="dxa"/>
          </w:tcPr>
          <w:p w14:paraId="5C1EB600" w14:textId="77777777" w:rsidR="00FB57AB" w:rsidRDefault="00FB57AB">
            <w:pPr>
              <w:ind w:firstLine="560"/>
              <w:rPr>
                <w:rFonts w:ascii="仿宋_GB2312" w:hAnsi="仿宋_GB2312" w:cs="仿宋_GB2312" w:hint="eastAsia"/>
                <w:sz w:val="28"/>
                <w:szCs w:val="28"/>
              </w:rPr>
            </w:pPr>
          </w:p>
        </w:tc>
        <w:tc>
          <w:tcPr>
            <w:tcW w:w="1123" w:type="dxa"/>
          </w:tcPr>
          <w:p w14:paraId="2139113E" w14:textId="77777777" w:rsidR="00FB57AB" w:rsidRDefault="00FB57AB">
            <w:pPr>
              <w:ind w:firstLine="560"/>
              <w:rPr>
                <w:rFonts w:ascii="仿宋_GB2312" w:hAnsi="仿宋_GB2312" w:cs="仿宋_GB2312" w:hint="eastAsia"/>
                <w:sz w:val="28"/>
                <w:szCs w:val="28"/>
              </w:rPr>
            </w:pPr>
          </w:p>
        </w:tc>
        <w:tc>
          <w:tcPr>
            <w:tcW w:w="840" w:type="dxa"/>
          </w:tcPr>
          <w:p w14:paraId="255738F0" w14:textId="77777777" w:rsidR="00FB57AB" w:rsidRDefault="00FB57AB">
            <w:pPr>
              <w:ind w:firstLine="560"/>
              <w:rPr>
                <w:rFonts w:ascii="仿宋_GB2312" w:hAnsi="仿宋_GB2312" w:cs="仿宋_GB2312" w:hint="eastAsia"/>
                <w:sz w:val="28"/>
                <w:szCs w:val="28"/>
              </w:rPr>
            </w:pPr>
          </w:p>
        </w:tc>
        <w:tc>
          <w:tcPr>
            <w:tcW w:w="795" w:type="dxa"/>
          </w:tcPr>
          <w:p w14:paraId="1E30189F" w14:textId="77777777" w:rsidR="00FB57AB" w:rsidRDefault="00FB57AB">
            <w:pPr>
              <w:ind w:firstLine="560"/>
              <w:rPr>
                <w:rFonts w:ascii="仿宋_GB2312" w:hAnsi="仿宋_GB2312" w:cs="仿宋_GB2312" w:hint="eastAsia"/>
                <w:sz w:val="28"/>
                <w:szCs w:val="28"/>
              </w:rPr>
            </w:pPr>
          </w:p>
        </w:tc>
        <w:tc>
          <w:tcPr>
            <w:tcW w:w="1298" w:type="dxa"/>
          </w:tcPr>
          <w:p w14:paraId="362D3F8A" w14:textId="77777777" w:rsidR="00FB57AB" w:rsidRDefault="00FB57AB">
            <w:pPr>
              <w:ind w:firstLine="560"/>
              <w:rPr>
                <w:rFonts w:ascii="仿宋_GB2312" w:hAnsi="仿宋_GB2312" w:cs="仿宋_GB2312" w:hint="eastAsia"/>
                <w:sz w:val="28"/>
                <w:szCs w:val="28"/>
              </w:rPr>
            </w:pPr>
          </w:p>
        </w:tc>
        <w:tc>
          <w:tcPr>
            <w:tcW w:w="1218" w:type="dxa"/>
          </w:tcPr>
          <w:p w14:paraId="00EB5852" w14:textId="77777777" w:rsidR="00FB57AB" w:rsidRDefault="00FB57AB">
            <w:pPr>
              <w:ind w:firstLine="560"/>
              <w:rPr>
                <w:rFonts w:ascii="仿宋_GB2312" w:hAnsi="仿宋_GB2312" w:cs="仿宋_GB2312" w:hint="eastAsia"/>
                <w:sz w:val="28"/>
                <w:szCs w:val="28"/>
              </w:rPr>
            </w:pPr>
          </w:p>
        </w:tc>
        <w:tc>
          <w:tcPr>
            <w:tcW w:w="2962" w:type="dxa"/>
          </w:tcPr>
          <w:p w14:paraId="5FA7E454" w14:textId="77777777" w:rsidR="00FB57AB" w:rsidRDefault="00FB57AB">
            <w:pPr>
              <w:ind w:firstLine="560"/>
              <w:rPr>
                <w:rFonts w:ascii="仿宋_GB2312" w:hAnsi="仿宋_GB2312" w:cs="仿宋_GB2312" w:hint="eastAsia"/>
                <w:sz w:val="28"/>
                <w:szCs w:val="28"/>
              </w:rPr>
            </w:pPr>
          </w:p>
        </w:tc>
      </w:tr>
      <w:tr w:rsidR="00FB57AB" w14:paraId="72014CAB" w14:textId="77777777">
        <w:trPr>
          <w:jc w:val="center"/>
        </w:trPr>
        <w:tc>
          <w:tcPr>
            <w:tcW w:w="617" w:type="dxa"/>
          </w:tcPr>
          <w:p w14:paraId="6859E370" w14:textId="77777777" w:rsidR="00FB57AB" w:rsidRDefault="00FB57AB">
            <w:pPr>
              <w:ind w:firstLine="560"/>
              <w:rPr>
                <w:rFonts w:ascii="仿宋_GB2312" w:hAnsi="仿宋_GB2312" w:cs="仿宋_GB2312" w:hint="eastAsia"/>
                <w:sz w:val="28"/>
                <w:szCs w:val="28"/>
              </w:rPr>
            </w:pPr>
          </w:p>
        </w:tc>
        <w:tc>
          <w:tcPr>
            <w:tcW w:w="1123" w:type="dxa"/>
          </w:tcPr>
          <w:p w14:paraId="5B772451" w14:textId="77777777" w:rsidR="00FB57AB" w:rsidRDefault="00FB57AB">
            <w:pPr>
              <w:ind w:firstLine="560"/>
              <w:rPr>
                <w:rFonts w:ascii="仿宋_GB2312" w:hAnsi="仿宋_GB2312" w:cs="仿宋_GB2312" w:hint="eastAsia"/>
                <w:sz w:val="28"/>
                <w:szCs w:val="28"/>
              </w:rPr>
            </w:pPr>
          </w:p>
        </w:tc>
        <w:tc>
          <w:tcPr>
            <w:tcW w:w="840" w:type="dxa"/>
          </w:tcPr>
          <w:p w14:paraId="04B90F19" w14:textId="77777777" w:rsidR="00FB57AB" w:rsidRDefault="00FB57AB">
            <w:pPr>
              <w:ind w:firstLine="560"/>
              <w:rPr>
                <w:rFonts w:ascii="仿宋_GB2312" w:hAnsi="仿宋_GB2312" w:cs="仿宋_GB2312" w:hint="eastAsia"/>
                <w:sz w:val="28"/>
                <w:szCs w:val="28"/>
              </w:rPr>
            </w:pPr>
          </w:p>
        </w:tc>
        <w:tc>
          <w:tcPr>
            <w:tcW w:w="795" w:type="dxa"/>
          </w:tcPr>
          <w:p w14:paraId="4A84D320" w14:textId="77777777" w:rsidR="00FB57AB" w:rsidRDefault="00FB57AB">
            <w:pPr>
              <w:ind w:firstLine="560"/>
              <w:rPr>
                <w:rFonts w:ascii="仿宋_GB2312" w:hAnsi="仿宋_GB2312" w:cs="仿宋_GB2312" w:hint="eastAsia"/>
                <w:sz w:val="28"/>
                <w:szCs w:val="28"/>
              </w:rPr>
            </w:pPr>
          </w:p>
        </w:tc>
        <w:tc>
          <w:tcPr>
            <w:tcW w:w="1298" w:type="dxa"/>
          </w:tcPr>
          <w:p w14:paraId="64A4506F" w14:textId="77777777" w:rsidR="00FB57AB" w:rsidRDefault="00FB57AB">
            <w:pPr>
              <w:ind w:firstLine="560"/>
              <w:rPr>
                <w:rFonts w:ascii="仿宋_GB2312" w:hAnsi="仿宋_GB2312" w:cs="仿宋_GB2312" w:hint="eastAsia"/>
                <w:sz w:val="28"/>
                <w:szCs w:val="28"/>
              </w:rPr>
            </w:pPr>
          </w:p>
        </w:tc>
        <w:tc>
          <w:tcPr>
            <w:tcW w:w="1218" w:type="dxa"/>
          </w:tcPr>
          <w:p w14:paraId="0EAE9C0D" w14:textId="77777777" w:rsidR="00FB57AB" w:rsidRDefault="00FB57AB">
            <w:pPr>
              <w:ind w:firstLine="560"/>
              <w:rPr>
                <w:rFonts w:ascii="仿宋_GB2312" w:hAnsi="仿宋_GB2312" w:cs="仿宋_GB2312" w:hint="eastAsia"/>
                <w:sz w:val="28"/>
                <w:szCs w:val="28"/>
              </w:rPr>
            </w:pPr>
          </w:p>
        </w:tc>
        <w:tc>
          <w:tcPr>
            <w:tcW w:w="2962" w:type="dxa"/>
          </w:tcPr>
          <w:p w14:paraId="5BA55D83" w14:textId="77777777" w:rsidR="00FB57AB" w:rsidRDefault="00FB57AB">
            <w:pPr>
              <w:ind w:firstLine="560"/>
              <w:rPr>
                <w:rFonts w:ascii="仿宋_GB2312" w:hAnsi="仿宋_GB2312" w:cs="仿宋_GB2312" w:hint="eastAsia"/>
                <w:sz w:val="28"/>
                <w:szCs w:val="28"/>
              </w:rPr>
            </w:pPr>
          </w:p>
        </w:tc>
      </w:tr>
      <w:tr w:rsidR="00FB57AB" w14:paraId="46BC5B84" w14:textId="77777777">
        <w:trPr>
          <w:jc w:val="center"/>
        </w:trPr>
        <w:tc>
          <w:tcPr>
            <w:tcW w:w="617" w:type="dxa"/>
          </w:tcPr>
          <w:p w14:paraId="36E73368" w14:textId="77777777" w:rsidR="00FB57AB" w:rsidRDefault="00FB57AB">
            <w:pPr>
              <w:ind w:firstLine="560"/>
              <w:rPr>
                <w:rFonts w:ascii="仿宋_GB2312" w:hAnsi="仿宋_GB2312" w:cs="仿宋_GB2312" w:hint="eastAsia"/>
                <w:sz w:val="28"/>
                <w:szCs w:val="28"/>
              </w:rPr>
            </w:pPr>
          </w:p>
        </w:tc>
        <w:tc>
          <w:tcPr>
            <w:tcW w:w="1123" w:type="dxa"/>
          </w:tcPr>
          <w:p w14:paraId="5EABFD36" w14:textId="77777777" w:rsidR="00FB57AB" w:rsidRDefault="00FB57AB">
            <w:pPr>
              <w:ind w:firstLine="560"/>
              <w:rPr>
                <w:rFonts w:ascii="仿宋_GB2312" w:hAnsi="仿宋_GB2312" w:cs="仿宋_GB2312" w:hint="eastAsia"/>
                <w:sz w:val="28"/>
                <w:szCs w:val="28"/>
              </w:rPr>
            </w:pPr>
          </w:p>
        </w:tc>
        <w:tc>
          <w:tcPr>
            <w:tcW w:w="840" w:type="dxa"/>
          </w:tcPr>
          <w:p w14:paraId="071DF80F" w14:textId="77777777" w:rsidR="00FB57AB" w:rsidRDefault="00FB57AB">
            <w:pPr>
              <w:ind w:firstLine="560"/>
              <w:rPr>
                <w:rFonts w:ascii="仿宋_GB2312" w:hAnsi="仿宋_GB2312" w:cs="仿宋_GB2312" w:hint="eastAsia"/>
                <w:sz w:val="28"/>
                <w:szCs w:val="28"/>
              </w:rPr>
            </w:pPr>
          </w:p>
        </w:tc>
        <w:tc>
          <w:tcPr>
            <w:tcW w:w="795" w:type="dxa"/>
          </w:tcPr>
          <w:p w14:paraId="23C1F918" w14:textId="77777777" w:rsidR="00FB57AB" w:rsidRDefault="00FB57AB">
            <w:pPr>
              <w:ind w:firstLine="560"/>
              <w:rPr>
                <w:rFonts w:ascii="仿宋_GB2312" w:hAnsi="仿宋_GB2312" w:cs="仿宋_GB2312" w:hint="eastAsia"/>
                <w:sz w:val="28"/>
                <w:szCs w:val="28"/>
              </w:rPr>
            </w:pPr>
          </w:p>
        </w:tc>
        <w:tc>
          <w:tcPr>
            <w:tcW w:w="1298" w:type="dxa"/>
          </w:tcPr>
          <w:p w14:paraId="637DD68C" w14:textId="77777777" w:rsidR="00FB57AB" w:rsidRDefault="00FB57AB">
            <w:pPr>
              <w:ind w:firstLine="560"/>
              <w:rPr>
                <w:rFonts w:ascii="仿宋_GB2312" w:hAnsi="仿宋_GB2312" w:cs="仿宋_GB2312" w:hint="eastAsia"/>
                <w:sz w:val="28"/>
                <w:szCs w:val="28"/>
              </w:rPr>
            </w:pPr>
          </w:p>
        </w:tc>
        <w:tc>
          <w:tcPr>
            <w:tcW w:w="1218" w:type="dxa"/>
          </w:tcPr>
          <w:p w14:paraId="6D9CA7FA" w14:textId="77777777" w:rsidR="00FB57AB" w:rsidRDefault="00FB57AB">
            <w:pPr>
              <w:ind w:firstLine="560"/>
              <w:rPr>
                <w:rFonts w:ascii="仿宋_GB2312" w:hAnsi="仿宋_GB2312" w:cs="仿宋_GB2312" w:hint="eastAsia"/>
                <w:sz w:val="28"/>
                <w:szCs w:val="28"/>
              </w:rPr>
            </w:pPr>
          </w:p>
        </w:tc>
        <w:tc>
          <w:tcPr>
            <w:tcW w:w="2962" w:type="dxa"/>
          </w:tcPr>
          <w:p w14:paraId="2DE509F9" w14:textId="77777777" w:rsidR="00FB57AB" w:rsidRDefault="00FB57AB">
            <w:pPr>
              <w:ind w:firstLine="560"/>
              <w:rPr>
                <w:rFonts w:ascii="仿宋_GB2312" w:hAnsi="仿宋_GB2312" w:cs="仿宋_GB2312" w:hint="eastAsia"/>
                <w:sz w:val="28"/>
                <w:szCs w:val="28"/>
              </w:rPr>
            </w:pPr>
          </w:p>
        </w:tc>
      </w:tr>
      <w:tr w:rsidR="00FB57AB" w14:paraId="2E13E899" w14:textId="77777777">
        <w:trPr>
          <w:jc w:val="center"/>
        </w:trPr>
        <w:tc>
          <w:tcPr>
            <w:tcW w:w="617" w:type="dxa"/>
          </w:tcPr>
          <w:p w14:paraId="430FAA6C" w14:textId="77777777" w:rsidR="00FB57AB" w:rsidRDefault="00FB57AB">
            <w:pPr>
              <w:ind w:firstLine="560"/>
              <w:rPr>
                <w:rFonts w:ascii="仿宋_GB2312" w:hAnsi="仿宋_GB2312" w:cs="仿宋_GB2312" w:hint="eastAsia"/>
                <w:sz w:val="28"/>
                <w:szCs w:val="28"/>
              </w:rPr>
            </w:pPr>
          </w:p>
        </w:tc>
        <w:tc>
          <w:tcPr>
            <w:tcW w:w="1123" w:type="dxa"/>
          </w:tcPr>
          <w:p w14:paraId="4B09D869" w14:textId="77777777" w:rsidR="00FB57AB" w:rsidRDefault="00FB57AB">
            <w:pPr>
              <w:ind w:firstLine="560"/>
              <w:rPr>
                <w:rFonts w:ascii="仿宋_GB2312" w:hAnsi="仿宋_GB2312" w:cs="仿宋_GB2312" w:hint="eastAsia"/>
                <w:sz w:val="28"/>
                <w:szCs w:val="28"/>
              </w:rPr>
            </w:pPr>
          </w:p>
        </w:tc>
        <w:tc>
          <w:tcPr>
            <w:tcW w:w="840" w:type="dxa"/>
          </w:tcPr>
          <w:p w14:paraId="53C0128E" w14:textId="77777777" w:rsidR="00FB57AB" w:rsidRDefault="00FB57AB">
            <w:pPr>
              <w:ind w:firstLine="560"/>
              <w:rPr>
                <w:rFonts w:ascii="仿宋_GB2312" w:hAnsi="仿宋_GB2312" w:cs="仿宋_GB2312" w:hint="eastAsia"/>
                <w:sz w:val="28"/>
                <w:szCs w:val="28"/>
              </w:rPr>
            </w:pPr>
          </w:p>
        </w:tc>
        <w:tc>
          <w:tcPr>
            <w:tcW w:w="795" w:type="dxa"/>
          </w:tcPr>
          <w:p w14:paraId="0A94A655" w14:textId="77777777" w:rsidR="00FB57AB" w:rsidRDefault="00FB57AB">
            <w:pPr>
              <w:ind w:firstLine="560"/>
              <w:rPr>
                <w:rFonts w:ascii="仿宋_GB2312" w:hAnsi="仿宋_GB2312" w:cs="仿宋_GB2312" w:hint="eastAsia"/>
                <w:sz w:val="28"/>
                <w:szCs w:val="28"/>
              </w:rPr>
            </w:pPr>
          </w:p>
        </w:tc>
        <w:tc>
          <w:tcPr>
            <w:tcW w:w="1298" w:type="dxa"/>
          </w:tcPr>
          <w:p w14:paraId="03BDCF11" w14:textId="77777777" w:rsidR="00FB57AB" w:rsidRDefault="00FB57AB">
            <w:pPr>
              <w:ind w:firstLine="560"/>
              <w:rPr>
                <w:rFonts w:ascii="仿宋_GB2312" w:hAnsi="仿宋_GB2312" w:cs="仿宋_GB2312" w:hint="eastAsia"/>
                <w:sz w:val="28"/>
                <w:szCs w:val="28"/>
              </w:rPr>
            </w:pPr>
          </w:p>
        </w:tc>
        <w:tc>
          <w:tcPr>
            <w:tcW w:w="1218" w:type="dxa"/>
          </w:tcPr>
          <w:p w14:paraId="23BD7DE5" w14:textId="77777777" w:rsidR="00FB57AB" w:rsidRDefault="00FB57AB">
            <w:pPr>
              <w:ind w:firstLine="560"/>
              <w:rPr>
                <w:rFonts w:ascii="仿宋_GB2312" w:hAnsi="仿宋_GB2312" w:cs="仿宋_GB2312" w:hint="eastAsia"/>
                <w:sz w:val="28"/>
                <w:szCs w:val="28"/>
              </w:rPr>
            </w:pPr>
          </w:p>
        </w:tc>
        <w:tc>
          <w:tcPr>
            <w:tcW w:w="2962" w:type="dxa"/>
          </w:tcPr>
          <w:p w14:paraId="37936EF1" w14:textId="77777777" w:rsidR="00FB57AB" w:rsidRDefault="00FB57AB">
            <w:pPr>
              <w:ind w:firstLine="560"/>
              <w:rPr>
                <w:rFonts w:ascii="仿宋_GB2312" w:hAnsi="仿宋_GB2312" w:cs="仿宋_GB2312" w:hint="eastAsia"/>
                <w:sz w:val="28"/>
                <w:szCs w:val="28"/>
              </w:rPr>
            </w:pPr>
          </w:p>
        </w:tc>
      </w:tr>
      <w:tr w:rsidR="00FB57AB" w14:paraId="4569FD41" w14:textId="77777777">
        <w:trPr>
          <w:jc w:val="center"/>
        </w:trPr>
        <w:tc>
          <w:tcPr>
            <w:tcW w:w="617" w:type="dxa"/>
          </w:tcPr>
          <w:p w14:paraId="4CCEEF47" w14:textId="77777777" w:rsidR="00FB57AB" w:rsidRDefault="00FB57AB">
            <w:pPr>
              <w:ind w:firstLine="560"/>
              <w:rPr>
                <w:rFonts w:ascii="仿宋_GB2312" w:hAnsi="仿宋_GB2312" w:cs="仿宋_GB2312" w:hint="eastAsia"/>
                <w:sz w:val="28"/>
                <w:szCs w:val="28"/>
              </w:rPr>
            </w:pPr>
          </w:p>
        </w:tc>
        <w:tc>
          <w:tcPr>
            <w:tcW w:w="1123" w:type="dxa"/>
          </w:tcPr>
          <w:p w14:paraId="39BE4B63" w14:textId="77777777" w:rsidR="00FB57AB" w:rsidRDefault="00FB57AB">
            <w:pPr>
              <w:ind w:firstLine="560"/>
              <w:rPr>
                <w:rFonts w:ascii="仿宋_GB2312" w:hAnsi="仿宋_GB2312" w:cs="仿宋_GB2312" w:hint="eastAsia"/>
                <w:sz w:val="28"/>
                <w:szCs w:val="28"/>
              </w:rPr>
            </w:pPr>
          </w:p>
        </w:tc>
        <w:tc>
          <w:tcPr>
            <w:tcW w:w="840" w:type="dxa"/>
          </w:tcPr>
          <w:p w14:paraId="545EF193" w14:textId="77777777" w:rsidR="00FB57AB" w:rsidRDefault="00FB57AB">
            <w:pPr>
              <w:ind w:firstLine="560"/>
              <w:rPr>
                <w:rFonts w:ascii="仿宋_GB2312" w:hAnsi="仿宋_GB2312" w:cs="仿宋_GB2312" w:hint="eastAsia"/>
                <w:sz w:val="28"/>
                <w:szCs w:val="28"/>
              </w:rPr>
            </w:pPr>
          </w:p>
        </w:tc>
        <w:tc>
          <w:tcPr>
            <w:tcW w:w="795" w:type="dxa"/>
          </w:tcPr>
          <w:p w14:paraId="596681B9" w14:textId="77777777" w:rsidR="00FB57AB" w:rsidRDefault="00FB57AB">
            <w:pPr>
              <w:ind w:firstLine="560"/>
              <w:rPr>
                <w:rFonts w:ascii="仿宋_GB2312" w:hAnsi="仿宋_GB2312" w:cs="仿宋_GB2312" w:hint="eastAsia"/>
                <w:sz w:val="28"/>
                <w:szCs w:val="28"/>
              </w:rPr>
            </w:pPr>
          </w:p>
        </w:tc>
        <w:tc>
          <w:tcPr>
            <w:tcW w:w="1298" w:type="dxa"/>
          </w:tcPr>
          <w:p w14:paraId="4C8B7092" w14:textId="77777777" w:rsidR="00FB57AB" w:rsidRDefault="00FB57AB">
            <w:pPr>
              <w:ind w:firstLine="560"/>
              <w:rPr>
                <w:rFonts w:ascii="仿宋_GB2312" w:hAnsi="仿宋_GB2312" w:cs="仿宋_GB2312" w:hint="eastAsia"/>
                <w:sz w:val="28"/>
                <w:szCs w:val="28"/>
              </w:rPr>
            </w:pPr>
          </w:p>
        </w:tc>
        <w:tc>
          <w:tcPr>
            <w:tcW w:w="1218" w:type="dxa"/>
          </w:tcPr>
          <w:p w14:paraId="1C6A6D21" w14:textId="77777777" w:rsidR="00FB57AB" w:rsidRDefault="00FB57AB">
            <w:pPr>
              <w:ind w:firstLine="560"/>
              <w:rPr>
                <w:rFonts w:ascii="仿宋_GB2312" w:hAnsi="仿宋_GB2312" w:cs="仿宋_GB2312" w:hint="eastAsia"/>
                <w:sz w:val="28"/>
                <w:szCs w:val="28"/>
              </w:rPr>
            </w:pPr>
          </w:p>
        </w:tc>
        <w:tc>
          <w:tcPr>
            <w:tcW w:w="2962" w:type="dxa"/>
          </w:tcPr>
          <w:p w14:paraId="39E94788" w14:textId="77777777" w:rsidR="00FB57AB" w:rsidRDefault="00FB57AB">
            <w:pPr>
              <w:ind w:firstLine="560"/>
              <w:rPr>
                <w:rFonts w:ascii="仿宋_GB2312" w:hAnsi="仿宋_GB2312" w:cs="仿宋_GB2312" w:hint="eastAsia"/>
                <w:sz w:val="28"/>
                <w:szCs w:val="28"/>
              </w:rPr>
            </w:pPr>
          </w:p>
        </w:tc>
      </w:tr>
      <w:tr w:rsidR="00FB57AB" w14:paraId="6C59224E" w14:textId="77777777">
        <w:trPr>
          <w:jc w:val="center"/>
        </w:trPr>
        <w:tc>
          <w:tcPr>
            <w:tcW w:w="617" w:type="dxa"/>
          </w:tcPr>
          <w:p w14:paraId="0E258015" w14:textId="77777777" w:rsidR="00FB57AB" w:rsidRDefault="00FB57AB">
            <w:pPr>
              <w:ind w:firstLine="560"/>
              <w:rPr>
                <w:rFonts w:ascii="仿宋_GB2312" w:hAnsi="仿宋_GB2312" w:cs="仿宋_GB2312" w:hint="eastAsia"/>
                <w:sz w:val="28"/>
                <w:szCs w:val="28"/>
              </w:rPr>
            </w:pPr>
          </w:p>
        </w:tc>
        <w:tc>
          <w:tcPr>
            <w:tcW w:w="1123" w:type="dxa"/>
          </w:tcPr>
          <w:p w14:paraId="4FAF5475" w14:textId="77777777" w:rsidR="00FB57AB" w:rsidRDefault="00FB57AB">
            <w:pPr>
              <w:ind w:firstLine="560"/>
              <w:rPr>
                <w:rFonts w:ascii="仿宋_GB2312" w:hAnsi="仿宋_GB2312" w:cs="仿宋_GB2312" w:hint="eastAsia"/>
                <w:sz w:val="28"/>
                <w:szCs w:val="28"/>
              </w:rPr>
            </w:pPr>
          </w:p>
        </w:tc>
        <w:tc>
          <w:tcPr>
            <w:tcW w:w="840" w:type="dxa"/>
          </w:tcPr>
          <w:p w14:paraId="1447FA80" w14:textId="77777777" w:rsidR="00FB57AB" w:rsidRDefault="00FB57AB">
            <w:pPr>
              <w:ind w:firstLine="560"/>
              <w:rPr>
                <w:rFonts w:ascii="仿宋_GB2312" w:hAnsi="仿宋_GB2312" w:cs="仿宋_GB2312" w:hint="eastAsia"/>
                <w:sz w:val="28"/>
                <w:szCs w:val="28"/>
              </w:rPr>
            </w:pPr>
          </w:p>
        </w:tc>
        <w:tc>
          <w:tcPr>
            <w:tcW w:w="795" w:type="dxa"/>
          </w:tcPr>
          <w:p w14:paraId="2861CCDB" w14:textId="77777777" w:rsidR="00FB57AB" w:rsidRDefault="00FB57AB">
            <w:pPr>
              <w:ind w:firstLine="560"/>
              <w:rPr>
                <w:rFonts w:ascii="仿宋_GB2312" w:hAnsi="仿宋_GB2312" w:cs="仿宋_GB2312" w:hint="eastAsia"/>
                <w:sz w:val="28"/>
                <w:szCs w:val="28"/>
              </w:rPr>
            </w:pPr>
          </w:p>
        </w:tc>
        <w:tc>
          <w:tcPr>
            <w:tcW w:w="1298" w:type="dxa"/>
          </w:tcPr>
          <w:p w14:paraId="4AFCA48E" w14:textId="77777777" w:rsidR="00FB57AB" w:rsidRDefault="00FB57AB">
            <w:pPr>
              <w:ind w:firstLine="560"/>
              <w:rPr>
                <w:rFonts w:ascii="仿宋_GB2312" w:hAnsi="仿宋_GB2312" w:cs="仿宋_GB2312" w:hint="eastAsia"/>
                <w:sz w:val="28"/>
                <w:szCs w:val="28"/>
              </w:rPr>
            </w:pPr>
          </w:p>
        </w:tc>
        <w:tc>
          <w:tcPr>
            <w:tcW w:w="1218" w:type="dxa"/>
          </w:tcPr>
          <w:p w14:paraId="5941C1DD" w14:textId="77777777" w:rsidR="00FB57AB" w:rsidRDefault="00FB57AB">
            <w:pPr>
              <w:ind w:firstLine="560"/>
              <w:rPr>
                <w:rFonts w:ascii="仿宋_GB2312" w:hAnsi="仿宋_GB2312" w:cs="仿宋_GB2312" w:hint="eastAsia"/>
                <w:sz w:val="28"/>
                <w:szCs w:val="28"/>
              </w:rPr>
            </w:pPr>
          </w:p>
        </w:tc>
        <w:tc>
          <w:tcPr>
            <w:tcW w:w="2962" w:type="dxa"/>
          </w:tcPr>
          <w:p w14:paraId="4AB712CD" w14:textId="77777777" w:rsidR="00FB57AB" w:rsidRDefault="00FB57AB">
            <w:pPr>
              <w:ind w:firstLine="560"/>
              <w:rPr>
                <w:rFonts w:ascii="仿宋_GB2312" w:hAnsi="仿宋_GB2312" w:cs="仿宋_GB2312" w:hint="eastAsia"/>
                <w:sz w:val="28"/>
                <w:szCs w:val="28"/>
              </w:rPr>
            </w:pPr>
          </w:p>
        </w:tc>
      </w:tr>
      <w:tr w:rsidR="00FB57AB" w14:paraId="5CFA62DF" w14:textId="77777777">
        <w:trPr>
          <w:jc w:val="center"/>
        </w:trPr>
        <w:tc>
          <w:tcPr>
            <w:tcW w:w="617" w:type="dxa"/>
          </w:tcPr>
          <w:p w14:paraId="3285F064" w14:textId="77777777" w:rsidR="00FB57AB" w:rsidRDefault="00FB57AB">
            <w:pPr>
              <w:ind w:firstLine="560"/>
              <w:rPr>
                <w:rFonts w:ascii="仿宋_GB2312" w:hAnsi="仿宋_GB2312" w:cs="仿宋_GB2312" w:hint="eastAsia"/>
                <w:sz w:val="28"/>
                <w:szCs w:val="28"/>
              </w:rPr>
            </w:pPr>
          </w:p>
        </w:tc>
        <w:tc>
          <w:tcPr>
            <w:tcW w:w="1123" w:type="dxa"/>
          </w:tcPr>
          <w:p w14:paraId="5763EF17" w14:textId="77777777" w:rsidR="00FB57AB" w:rsidRDefault="00FB57AB">
            <w:pPr>
              <w:ind w:firstLine="560"/>
              <w:rPr>
                <w:rFonts w:ascii="仿宋_GB2312" w:hAnsi="仿宋_GB2312" w:cs="仿宋_GB2312" w:hint="eastAsia"/>
                <w:sz w:val="28"/>
                <w:szCs w:val="28"/>
              </w:rPr>
            </w:pPr>
          </w:p>
        </w:tc>
        <w:tc>
          <w:tcPr>
            <w:tcW w:w="840" w:type="dxa"/>
          </w:tcPr>
          <w:p w14:paraId="2FD81920" w14:textId="77777777" w:rsidR="00FB57AB" w:rsidRDefault="00FB57AB">
            <w:pPr>
              <w:ind w:firstLine="560"/>
              <w:rPr>
                <w:rFonts w:ascii="仿宋_GB2312" w:hAnsi="仿宋_GB2312" w:cs="仿宋_GB2312" w:hint="eastAsia"/>
                <w:sz w:val="28"/>
                <w:szCs w:val="28"/>
              </w:rPr>
            </w:pPr>
          </w:p>
        </w:tc>
        <w:tc>
          <w:tcPr>
            <w:tcW w:w="795" w:type="dxa"/>
          </w:tcPr>
          <w:p w14:paraId="1048BD51" w14:textId="77777777" w:rsidR="00FB57AB" w:rsidRDefault="00FB57AB">
            <w:pPr>
              <w:ind w:firstLine="560"/>
              <w:rPr>
                <w:rFonts w:ascii="仿宋_GB2312" w:hAnsi="仿宋_GB2312" w:cs="仿宋_GB2312" w:hint="eastAsia"/>
                <w:sz w:val="28"/>
                <w:szCs w:val="28"/>
              </w:rPr>
            </w:pPr>
          </w:p>
        </w:tc>
        <w:tc>
          <w:tcPr>
            <w:tcW w:w="1298" w:type="dxa"/>
          </w:tcPr>
          <w:p w14:paraId="519373FD" w14:textId="77777777" w:rsidR="00FB57AB" w:rsidRDefault="00FB57AB">
            <w:pPr>
              <w:ind w:firstLine="560"/>
              <w:rPr>
                <w:rFonts w:ascii="仿宋_GB2312" w:hAnsi="仿宋_GB2312" w:cs="仿宋_GB2312" w:hint="eastAsia"/>
                <w:sz w:val="28"/>
                <w:szCs w:val="28"/>
              </w:rPr>
            </w:pPr>
          </w:p>
        </w:tc>
        <w:tc>
          <w:tcPr>
            <w:tcW w:w="1218" w:type="dxa"/>
          </w:tcPr>
          <w:p w14:paraId="20D58728" w14:textId="77777777" w:rsidR="00FB57AB" w:rsidRDefault="00FB57AB">
            <w:pPr>
              <w:ind w:firstLine="560"/>
              <w:rPr>
                <w:rFonts w:ascii="仿宋_GB2312" w:hAnsi="仿宋_GB2312" w:cs="仿宋_GB2312" w:hint="eastAsia"/>
                <w:sz w:val="28"/>
                <w:szCs w:val="28"/>
              </w:rPr>
            </w:pPr>
          </w:p>
        </w:tc>
        <w:tc>
          <w:tcPr>
            <w:tcW w:w="2962" w:type="dxa"/>
          </w:tcPr>
          <w:p w14:paraId="3AAEBFA1" w14:textId="77777777" w:rsidR="00FB57AB" w:rsidRDefault="00FB57AB">
            <w:pPr>
              <w:ind w:firstLine="560"/>
              <w:rPr>
                <w:rFonts w:ascii="仿宋_GB2312" w:hAnsi="仿宋_GB2312" w:cs="仿宋_GB2312" w:hint="eastAsia"/>
                <w:sz w:val="28"/>
                <w:szCs w:val="28"/>
              </w:rPr>
            </w:pPr>
          </w:p>
        </w:tc>
      </w:tr>
      <w:tr w:rsidR="00FB57AB" w14:paraId="4F4FA329" w14:textId="77777777">
        <w:trPr>
          <w:jc w:val="center"/>
        </w:trPr>
        <w:tc>
          <w:tcPr>
            <w:tcW w:w="617" w:type="dxa"/>
          </w:tcPr>
          <w:p w14:paraId="0CAFE79F" w14:textId="77777777" w:rsidR="00FB57AB" w:rsidRDefault="00FB57AB">
            <w:pPr>
              <w:ind w:firstLine="560"/>
              <w:rPr>
                <w:rFonts w:ascii="仿宋_GB2312" w:hAnsi="仿宋_GB2312" w:cs="仿宋_GB2312" w:hint="eastAsia"/>
                <w:sz w:val="28"/>
                <w:szCs w:val="28"/>
              </w:rPr>
            </w:pPr>
          </w:p>
        </w:tc>
        <w:tc>
          <w:tcPr>
            <w:tcW w:w="1123" w:type="dxa"/>
          </w:tcPr>
          <w:p w14:paraId="535573BC" w14:textId="77777777" w:rsidR="00FB57AB" w:rsidRDefault="00FB57AB">
            <w:pPr>
              <w:ind w:firstLine="560"/>
              <w:rPr>
                <w:rFonts w:ascii="仿宋_GB2312" w:hAnsi="仿宋_GB2312" w:cs="仿宋_GB2312" w:hint="eastAsia"/>
                <w:sz w:val="28"/>
                <w:szCs w:val="28"/>
              </w:rPr>
            </w:pPr>
          </w:p>
        </w:tc>
        <w:tc>
          <w:tcPr>
            <w:tcW w:w="840" w:type="dxa"/>
          </w:tcPr>
          <w:p w14:paraId="1045DD40" w14:textId="77777777" w:rsidR="00FB57AB" w:rsidRDefault="00FB57AB">
            <w:pPr>
              <w:ind w:firstLine="560"/>
              <w:rPr>
                <w:rFonts w:ascii="仿宋_GB2312" w:hAnsi="仿宋_GB2312" w:cs="仿宋_GB2312" w:hint="eastAsia"/>
                <w:sz w:val="28"/>
                <w:szCs w:val="28"/>
              </w:rPr>
            </w:pPr>
          </w:p>
        </w:tc>
        <w:tc>
          <w:tcPr>
            <w:tcW w:w="795" w:type="dxa"/>
          </w:tcPr>
          <w:p w14:paraId="63458D94" w14:textId="77777777" w:rsidR="00FB57AB" w:rsidRDefault="00FB57AB">
            <w:pPr>
              <w:ind w:firstLine="560"/>
              <w:rPr>
                <w:rFonts w:ascii="仿宋_GB2312" w:hAnsi="仿宋_GB2312" w:cs="仿宋_GB2312" w:hint="eastAsia"/>
                <w:sz w:val="28"/>
                <w:szCs w:val="28"/>
              </w:rPr>
            </w:pPr>
          </w:p>
        </w:tc>
        <w:tc>
          <w:tcPr>
            <w:tcW w:w="1298" w:type="dxa"/>
          </w:tcPr>
          <w:p w14:paraId="7E5562D8" w14:textId="77777777" w:rsidR="00FB57AB" w:rsidRDefault="00FB57AB">
            <w:pPr>
              <w:ind w:firstLine="560"/>
              <w:rPr>
                <w:rFonts w:ascii="仿宋_GB2312" w:hAnsi="仿宋_GB2312" w:cs="仿宋_GB2312" w:hint="eastAsia"/>
                <w:sz w:val="28"/>
                <w:szCs w:val="28"/>
              </w:rPr>
            </w:pPr>
          </w:p>
        </w:tc>
        <w:tc>
          <w:tcPr>
            <w:tcW w:w="1218" w:type="dxa"/>
          </w:tcPr>
          <w:p w14:paraId="2CBDF0E1" w14:textId="77777777" w:rsidR="00FB57AB" w:rsidRDefault="00FB57AB">
            <w:pPr>
              <w:ind w:firstLine="560"/>
              <w:rPr>
                <w:rFonts w:ascii="仿宋_GB2312" w:hAnsi="仿宋_GB2312" w:cs="仿宋_GB2312" w:hint="eastAsia"/>
                <w:sz w:val="28"/>
                <w:szCs w:val="28"/>
              </w:rPr>
            </w:pPr>
          </w:p>
        </w:tc>
        <w:tc>
          <w:tcPr>
            <w:tcW w:w="2962" w:type="dxa"/>
          </w:tcPr>
          <w:p w14:paraId="0DCEBDAF" w14:textId="77777777" w:rsidR="00FB57AB" w:rsidRDefault="00FB57AB">
            <w:pPr>
              <w:ind w:firstLine="560"/>
              <w:rPr>
                <w:rFonts w:ascii="仿宋_GB2312" w:hAnsi="仿宋_GB2312" w:cs="仿宋_GB2312" w:hint="eastAsia"/>
                <w:sz w:val="28"/>
                <w:szCs w:val="28"/>
              </w:rPr>
            </w:pPr>
          </w:p>
        </w:tc>
      </w:tr>
      <w:tr w:rsidR="00FB57AB" w14:paraId="3DE6DC85" w14:textId="77777777">
        <w:trPr>
          <w:jc w:val="center"/>
        </w:trPr>
        <w:tc>
          <w:tcPr>
            <w:tcW w:w="617" w:type="dxa"/>
          </w:tcPr>
          <w:p w14:paraId="3D334BC3" w14:textId="77777777" w:rsidR="00FB57AB" w:rsidRDefault="00FB57AB">
            <w:pPr>
              <w:ind w:firstLine="560"/>
              <w:rPr>
                <w:rFonts w:ascii="仿宋_GB2312" w:hAnsi="仿宋_GB2312" w:cs="仿宋_GB2312" w:hint="eastAsia"/>
                <w:sz w:val="28"/>
                <w:szCs w:val="28"/>
              </w:rPr>
            </w:pPr>
          </w:p>
        </w:tc>
        <w:tc>
          <w:tcPr>
            <w:tcW w:w="1123" w:type="dxa"/>
          </w:tcPr>
          <w:p w14:paraId="73EE58F2" w14:textId="77777777" w:rsidR="00FB57AB" w:rsidRDefault="00FB57AB">
            <w:pPr>
              <w:ind w:firstLine="560"/>
              <w:rPr>
                <w:rFonts w:ascii="仿宋_GB2312" w:hAnsi="仿宋_GB2312" w:cs="仿宋_GB2312" w:hint="eastAsia"/>
                <w:sz w:val="28"/>
                <w:szCs w:val="28"/>
              </w:rPr>
            </w:pPr>
          </w:p>
        </w:tc>
        <w:tc>
          <w:tcPr>
            <w:tcW w:w="840" w:type="dxa"/>
          </w:tcPr>
          <w:p w14:paraId="19D72557" w14:textId="77777777" w:rsidR="00FB57AB" w:rsidRDefault="00FB57AB">
            <w:pPr>
              <w:ind w:firstLine="560"/>
              <w:rPr>
                <w:rFonts w:ascii="仿宋_GB2312" w:hAnsi="仿宋_GB2312" w:cs="仿宋_GB2312" w:hint="eastAsia"/>
                <w:sz w:val="28"/>
                <w:szCs w:val="28"/>
              </w:rPr>
            </w:pPr>
          </w:p>
        </w:tc>
        <w:tc>
          <w:tcPr>
            <w:tcW w:w="795" w:type="dxa"/>
          </w:tcPr>
          <w:p w14:paraId="6DC043F5" w14:textId="77777777" w:rsidR="00FB57AB" w:rsidRDefault="00FB57AB">
            <w:pPr>
              <w:ind w:firstLine="560"/>
              <w:rPr>
                <w:rFonts w:ascii="仿宋_GB2312" w:hAnsi="仿宋_GB2312" w:cs="仿宋_GB2312" w:hint="eastAsia"/>
                <w:sz w:val="28"/>
                <w:szCs w:val="28"/>
              </w:rPr>
            </w:pPr>
          </w:p>
        </w:tc>
        <w:tc>
          <w:tcPr>
            <w:tcW w:w="1298" w:type="dxa"/>
          </w:tcPr>
          <w:p w14:paraId="03FC078B" w14:textId="77777777" w:rsidR="00FB57AB" w:rsidRDefault="00FB57AB">
            <w:pPr>
              <w:ind w:firstLine="560"/>
              <w:rPr>
                <w:rFonts w:ascii="仿宋_GB2312" w:hAnsi="仿宋_GB2312" w:cs="仿宋_GB2312" w:hint="eastAsia"/>
                <w:sz w:val="28"/>
                <w:szCs w:val="28"/>
              </w:rPr>
            </w:pPr>
          </w:p>
        </w:tc>
        <w:tc>
          <w:tcPr>
            <w:tcW w:w="1218" w:type="dxa"/>
          </w:tcPr>
          <w:p w14:paraId="76BA0495" w14:textId="77777777" w:rsidR="00FB57AB" w:rsidRDefault="00FB57AB">
            <w:pPr>
              <w:ind w:firstLine="560"/>
              <w:rPr>
                <w:rFonts w:ascii="仿宋_GB2312" w:hAnsi="仿宋_GB2312" w:cs="仿宋_GB2312" w:hint="eastAsia"/>
                <w:sz w:val="28"/>
                <w:szCs w:val="28"/>
              </w:rPr>
            </w:pPr>
          </w:p>
        </w:tc>
        <w:tc>
          <w:tcPr>
            <w:tcW w:w="2962" w:type="dxa"/>
          </w:tcPr>
          <w:p w14:paraId="594EC4F5" w14:textId="77777777" w:rsidR="00FB57AB" w:rsidRDefault="00FB57AB">
            <w:pPr>
              <w:ind w:firstLine="560"/>
              <w:rPr>
                <w:rFonts w:ascii="仿宋_GB2312" w:hAnsi="仿宋_GB2312" w:cs="仿宋_GB2312" w:hint="eastAsia"/>
                <w:sz w:val="28"/>
                <w:szCs w:val="28"/>
              </w:rPr>
            </w:pPr>
          </w:p>
        </w:tc>
      </w:tr>
    </w:tbl>
    <w:p w14:paraId="5CA6BB46" w14:textId="77777777" w:rsidR="00FB57AB" w:rsidRDefault="00000000" w:rsidP="00FB4E30">
      <w:pPr>
        <w:spacing w:line="360" w:lineRule="auto"/>
        <w:ind w:firstLineChars="0" w:firstLine="0"/>
        <w:rPr>
          <w:rFonts w:ascii="仿宋" w:eastAsia="仿宋" w:hAnsi="仿宋" w:cs="仿宋" w:hint="eastAsia"/>
          <w:szCs w:val="21"/>
          <w:lang w:bidi="ar"/>
        </w:rPr>
      </w:pPr>
      <w:r>
        <w:rPr>
          <w:rFonts w:ascii="仿宋" w:eastAsia="仿宋" w:hAnsi="仿宋" w:cs="仿宋" w:hint="eastAsia"/>
          <w:szCs w:val="21"/>
          <w:lang w:bidi="ar"/>
        </w:rPr>
        <w:t>公司声明：表中所提供的资料是真实、准确的。</w:t>
      </w:r>
    </w:p>
    <w:p w14:paraId="036B47EC" w14:textId="77777777" w:rsidR="00FB57AB" w:rsidRDefault="00000000" w:rsidP="000F76C3">
      <w:pPr>
        <w:ind w:right="1469" w:firstLineChars="0" w:firstLine="0"/>
        <w:rPr>
          <w:rFonts w:ascii="方正小标宋简体" w:eastAsia="方正小标宋简体" w:hAnsi="方正小标宋简体" w:cs="方正小标宋简体" w:hint="eastAsia"/>
          <w:sz w:val="36"/>
          <w:szCs w:val="36"/>
        </w:rPr>
      </w:pPr>
      <w:r>
        <w:rPr>
          <w:rFonts w:hint="eastAsia"/>
        </w:rPr>
        <w:br w:type="page"/>
      </w:r>
      <w:r>
        <w:rPr>
          <w:rFonts w:ascii="仿宋_GB2312" w:hAnsi="仿宋_GB2312" w:cs="仿宋_GB2312" w:hint="eastAsia"/>
          <w:sz w:val="28"/>
          <w:szCs w:val="28"/>
        </w:rPr>
        <w:lastRenderedPageBreak/>
        <w:t>附件1.7 承诺函（格式）</w:t>
      </w:r>
    </w:p>
    <w:p w14:paraId="45B2D3E5" w14:textId="77777777" w:rsidR="00FB57AB" w:rsidRDefault="00000000" w:rsidP="00D916AD">
      <w:pPr>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承诺函</w:t>
      </w:r>
    </w:p>
    <w:p w14:paraId="7877C3A4" w14:textId="77777777" w:rsidR="00FB57AB" w:rsidRDefault="00000000">
      <w:pPr>
        <w:spacing w:line="360" w:lineRule="auto"/>
        <w:ind w:firstLine="480"/>
        <w:rPr>
          <w:rFonts w:ascii="仿宋_GB2312" w:hAnsi="仿宋_GB2312" w:cs="仿宋_GB2312" w:hint="eastAsia"/>
          <w:sz w:val="24"/>
          <w:szCs w:val="24"/>
          <w:u w:val="single"/>
        </w:rPr>
      </w:pPr>
      <w:r>
        <w:rPr>
          <w:rFonts w:ascii="仿宋_GB2312" w:hAnsi="仿宋_GB2312" w:cs="仿宋_GB2312" w:hint="eastAsia"/>
          <w:sz w:val="24"/>
          <w:szCs w:val="24"/>
        </w:rPr>
        <w:t>致：</w:t>
      </w:r>
      <w:r>
        <w:rPr>
          <w:rFonts w:ascii="仿宋_GB2312" w:hAnsi="仿宋_GB2312" w:cs="仿宋_GB2312" w:hint="eastAsia"/>
          <w:sz w:val="24"/>
          <w:szCs w:val="24"/>
          <w:u w:val="single"/>
        </w:rPr>
        <w:t xml:space="preserve">                  </w:t>
      </w:r>
    </w:p>
    <w:p w14:paraId="25996769" w14:textId="77777777" w:rsidR="00FB57AB" w:rsidRDefault="00000000">
      <w:pPr>
        <w:spacing w:line="360" w:lineRule="auto"/>
        <w:ind w:firstLine="480"/>
        <w:rPr>
          <w:rFonts w:ascii="仿宋_GB2312" w:hAnsi="仿宋_GB2312" w:cs="仿宋_GB2312" w:hint="eastAsia"/>
          <w:sz w:val="24"/>
          <w:szCs w:val="24"/>
        </w:rPr>
      </w:pPr>
      <w:r>
        <w:rPr>
          <w:rFonts w:ascii="仿宋_GB2312" w:hAnsi="仿宋_GB2312" w:cs="仿宋_GB2312" w:hint="eastAsia"/>
          <w:sz w:val="24"/>
          <w:szCs w:val="24"/>
        </w:rPr>
        <w:t>我司近三年内（2021年11月30日至2024年11月30日）没有重大违法记录，不存在骗取中标、严重违约等情况，有依法缴纳税收和社会保障资金的良好记录，服务团队成员为投标人员工并未受过行业处罚或涉及行业相关的法律诉讼事项。特此承诺。</w:t>
      </w:r>
    </w:p>
    <w:p w14:paraId="0920F24D" w14:textId="77777777" w:rsidR="00FB57AB" w:rsidRDefault="00FB57AB">
      <w:pPr>
        <w:spacing w:line="360" w:lineRule="auto"/>
        <w:ind w:firstLine="480"/>
        <w:jc w:val="center"/>
        <w:rPr>
          <w:rFonts w:ascii="仿宋_GB2312" w:hAnsi="仿宋_GB2312" w:cs="仿宋_GB2312" w:hint="eastAsia"/>
          <w:sz w:val="24"/>
          <w:szCs w:val="24"/>
        </w:rPr>
      </w:pPr>
    </w:p>
    <w:p w14:paraId="4FFC2E91" w14:textId="77777777" w:rsidR="00FB57AB" w:rsidRDefault="00FB57AB">
      <w:pPr>
        <w:spacing w:line="360" w:lineRule="auto"/>
        <w:ind w:firstLine="480"/>
        <w:jc w:val="center"/>
        <w:rPr>
          <w:rFonts w:ascii="仿宋_GB2312" w:hAnsi="仿宋_GB2312" w:cs="仿宋_GB2312" w:hint="eastAsia"/>
          <w:sz w:val="24"/>
          <w:szCs w:val="24"/>
        </w:rPr>
      </w:pPr>
    </w:p>
    <w:p w14:paraId="18934C2A" w14:textId="77777777" w:rsidR="00FB57AB" w:rsidRDefault="00000000">
      <w:pPr>
        <w:spacing w:line="360" w:lineRule="auto"/>
        <w:ind w:firstLine="480"/>
        <w:jc w:val="center"/>
        <w:rPr>
          <w:rFonts w:ascii="仿宋_GB2312" w:hAnsi="仿宋_GB2312" w:cs="仿宋_GB2312" w:hint="eastAsia"/>
          <w:sz w:val="24"/>
          <w:szCs w:val="24"/>
        </w:rPr>
      </w:pPr>
      <w:r>
        <w:rPr>
          <w:rFonts w:ascii="仿宋_GB2312" w:hAnsi="仿宋_GB2312" w:cs="仿宋_GB2312" w:hint="eastAsia"/>
          <w:sz w:val="24"/>
          <w:szCs w:val="24"/>
        </w:rPr>
        <w:t>承诺单位：</w:t>
      </w:r>
    </w:p>
    <w:p w14:paraId="65DDB8C7" w14:textId="77777777" w:rsidR="00FB57AB" w:rsidRDefault="00000000">
      <w:pPr>
        <w:spacing w:line="360" w:lineRule="auto"/>
        <w:ind w:firstLineChars="1700" w:firstLine="4080"/>
        <w:rPr>
          <w:rFonts w:ascii="仿宋_GB2312" w:hAnsi="仿宋_GB2312" w:cs="仿宋_GB2312" w:hint="eastAsia"/>
          <w:sz w:val="28"/>
          <w:szCs w:val="28"/>
        </w:rPr>
      </w:pPr>
      <w:r>
        <w:rPr>
          <w:rFonts w:ascii="仿宋_GB2312" w:hAnsi="仿宋_GB2312" w:cs="仿宋_GB2312" w:hint="eastAsia"/>
          <w:sz w:val="24"/>
          <w:szCs w:val="24"/>
        </w:rPr>
        <w:t>日期：</w:t>
      </w:r>
      <w:r>
        <w:rPr>
          <w:rFonts w:hint="eastAsia"/>
        </w:rPr>
        <w:br w:type="page"/>
      </w:r>
      <w:r>
        <w:rPr>
          <w:rFonts w:ascii="仿宋_GB2312" w:hAnsi="仿宋_GB2312" w:cs="仿宋_GB2312" w:hint="eastAsia"/>
          <w:sz w:val="28"/>
          <w:szCs w:val="28"/>
        </w:rPr>
        <w:lastRenderedPageBreak/>
        <w:t>附件2.资格符合性审查表</w:t>
      </w:r>
    </w:p>
    <w:p w14:paraId="06069C1D" w14:textId="77777777" w:rsidR="00FB57AB" w:rsidRDefault="00000000" w:rsidP="001C5E24">
      <w:pPr>
        <w:pStyle w:val="af6"/>
        <w:spacing w:after="0" w:line="360" w:lineRule="auto"/>
        <w:ind w:firstLineChars="0" w:firstLine="0"/>
        <w:jc w:val="center"/>
        <w:rPr>
          <w:rFonts w:ascii="黑体" w:eastAsia="黑体"/>
          <w:sz w:val="36"/>
          <w:szCs w:val="36"/>
        </w:rPr>
      </w:pPr>
      <w:r>
        <w:rPr>
          <w:rFonts w:ascii="方正小标宋简体" w:eastAsia="方正小标宋简体" w:hAnsi="方正小标宋简体" w:cs="方正小标宋简体" w:hint="eastAsia"/>
          <w:sz w:val="36"/>
          <w:szCs w:val="36"/>
        </w:rPr>
        <w:t>《资格符合性审查表》</w:t>
      </w:r>
    </w:p>
    <w:p w14:paraId="469FB4A4" w14:textId="77777777" w:rsidR="00FB57AB" w:rsidRDefault="00000000" w:rsidP="002433BD">
      <w:pPr>
        <w:ind w:firstLineChars="0" w:firstLine="0"/>
        <w:rPr>
          <w:rFonts w:ascii="仿宋_GB2312" w:hAnsi="仿宋_GB2312" w:cs="仿宋_GB2312" w:hint="eastAsia"/>
          <w:b/>
          <w:bCs/>
          <w:sz w:val="22"/>
          <w:szCs w:val="22"/>
        </w:rPr>
      </w:pPr>
      <w:r>
        <w:rPr>
          <w:rFonts w:ascii="仿宋_GB2312" w:hAnsi="仿宋_GB2312" w:cs="仿宋_GB2312" w:hint="eastAsia"/>
          <w:b/>
          <w:bCs/>
          <w:sz w:val="22"/>
          <w:szCs w:val="22"/>
        </w:rPr>
        <w:t>项目名称：南沙湾片区全要素一体化融资咨询服务项目</w:t>
      </w:r>
    </w:p>
    <w:tbl>
      <w:tblPr>
        <w:tblpPr w:leftFromText="180" w:rightFromText="180" w:vertAnchor="text" w:horzAnchor="page" w:tblpX="1870" w:tblpY="75"/>
        <w:tblOverlap w:val="nev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561"/>
        <w:gridCol w:w="727"/>
        <w:gridCol w:w="728"/>
        <w:gridCol w:w="728"/>
        <w:gridCol w:w="728"/>
        <w:gridCol w:w="727"/>
        <w:gridCol w:w="728"/>
        <w:gridCol w:w="728"/>
        <w:gridCol w:w="728"/>
      </w:tblGrid>
      <w:tr w:rsidR="00FB57AB" w14:paraId="24353A32" w14:textId="77777777">
        <w:trPr>
          <w:trHeight w:val="1408"/>
        </w:trPr>
        <w:tc>
          <w:tcPr>
            <w:tcW w:w="427" w:type="dxa"/>
            <w:vAlign w:val="center"/>
          </w:tcPr>
          <w:p w14:paraId="77E1C294" w14:textId="77777777" w:rsidR="00FB57AB" w:rsidRDefault="00000000">
            <w:pPr>
              <w:pStyle w:val="afe"/>
              <w:rPr>
                <w:rFonts w:hint="eastAsia"/>
              </w:rPr>
            </w:pPr>
            <w:r>
              <w:rPr>
                <w:rFonts w:hint="eastAsia"/>
                <w:lang w:bidi="ar"/>
              </w:rPr>
              <w:t>编号</w:t>
            </w:r>
          </w:p>
        </w:tc>
        <w:tc>
          <w:tcPr>
            <w:tcW w:w="2561" w:type="dxa"/>
            <w:tcBorders>
              <w:tl2br w:val="single" w:sz="4" w:space="0" w:color="auto"/>
            </w:tcBorders>
            <w:vAlign w:val="center"/>
          </w:tcPr>
          <w:p w14:paraId="2AF2A127" w14:textId="77777777" w:rsidR="00FB57AB" w:rsidRDefault="00000000">
            <w:pPr>
              <w:pStyle w:val="afe"/>
              <w:ind w:firstLine="480"/>
              <w:jc w:val="right"/>
              <w:rPr>
                <w:rFonts w:hint="eastAsia"/>
              </w:rPr>
            </w:pPr>
            <w:r>
              <w:rPr>
                <w:rFonts w:hint="eastAsia"/>
              </w:rPr>
              <w:t>投标人名称</w:t>
            </w:r>
          </w:p>
          <w:p w14:paraId="391D1289" w14:textId="77777777" w:rsidR="00FB57AB" w:rsidRDefault="00FB57AB">
            <w:pPr>
              <w:pStyle w:val="afe"/>
              <w:ind w:firstLine="480"/>
              <w:rPr>
                <w:rFonts w:hint="eastAsia"/>
              </w:rPr>
            </w:pPr>
          </w:p>
          <w:p w14:paraId="2B5CE28B" w14:textId="77777777" w:rsidR="00FB57AB" w:rsidRDefault="00000000">
            <w:pPr>
              <w:pStyle w:val="afe"/>
              <w:rPr>
                <w:rFonts w:hint="eastAsia"/>
              </w:rPr>
            </w:pPr>
            <w:r>
              <w:rPr>
                <w:rFonts w:hint="eastAsia"/>
              </w:rPr>
              <w:t>审查项目</w:t>
            </w:r>
          </w:p>
        </w:tc>
        <w:tc>
          <w:tcPr>
            <w:tcW w:w="727" w:type="dxa"/>
            <w:vAlign w:val="center"/>
          </w:tcPr>
          <w:p w14:paraId="256BC0FE"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A</w:t>
            </w:r>
          </w:p>
        </w:tc>
        <w:tc>
          <w:tcPr>
            <w:tcW w:w="728" w:type="dxa"/>
            <w:vAlign w:val="center"/>
          </w:tcPr>
          <w:p w14:paraId="31D7A997"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B</w:t>
            </w:r>
          </w:p>
        </w:tc>
        <w:tc>
          <w:tcPr>
            <w:tcW w:w="728" w:type="dxa"/>
            <w:vAlign w:val="center"/>
          </w:tcPr>
          <w:p w14:paraId="3991CD1D"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C</w:t>
            </w:r>
          </w:p>
        </w:tc>
        <w:tc>
          <w:tcPr>
            <w:tcW w:w="728" w:type="dxa"/>
            <w:vAlign w:val="center"/>
          </w:tcPr>
          <w:p w14:paraId="2976A169"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D</w:t>
            </w:r>
          </w:p>
        </w:tc>
        <w:tc>
          <w:tcPr>
            <w:tcW w:w="727" w:type="dxa"/>
            <w:vAlign w:val="center"/>
          </w:tcPr>
          <w:p w14:paraId="471B04BF"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E</w:t>
            </w:r>
          </w:p>
        </w:tc>
        <w:tc>
          <w:tcPr>
            <w:tcW w:w="728" w:type="dxa"/>
            <w:vAlign w:val="center"/>
          </w:tcPr>
          <w:p w14:paraId="7291F7CA"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F</w:t>
            </w:r>
          </w:p>
        </w:tc>
        <w:tc>
          <w:tcPr>
            <w:tcW w:w="728" w:type="dxa"/>
            <w:vAlign w:val="center"/>
          </w:tcPr>
          <w:p w14:paraId="64DBE981"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G</w:t>
            </w:r>
          </w:p>
        </w:tc>
        <w:tc>
          <w:tcPr>
            <w:tcW w:w="728" w:type="dxa"/>
            <w:vAlign w:val="center"/>
          </w:tcPr>
          <w:p w14:paraId="6399F412"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H</w:t>
            </w:r>
          </w:p>
        </w:tc>
      </w:tr>
      <w:tr w:rsidR="00FB57AB" w14:paraId="6D3AECE0" w14:textId="77777777">
        <w:trPr>
          <w:trHeight w:val="1335"/>
        </w:trPr>
        <w:tc>
          <w:tcPr>
            <w:tcW w:w="427" w:type="dxa"/>
            <w:vAlign w:val="center"/>
          </w:tcPr>
          <w:p w14:paraId="290659F8"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1</w:t>
            </w:r>
          </w:p>
        </w:tc>
        <w:tc>
          <w:tcPr>
            <w:tcW w:w="2561" w:type="dxa"/>
            <w:vAlign w:val="center"/>
          </w:tcPr>
          <w:p w14:paraId="73B655B5" w14:textId="77777777" w:rsidR="00FB57AB" w:rsidRDefault="00000000">
            <w:pPr>
              <w:pStyle w:val="afe"/>
              <w:rPr>
                <w:rFonts w:hint="eastAsia"/>
              </w:rPr>
            </w:pPr>
            <w:r>
              <w:rPr>
                <w:rFonts w:hint="eastAsia"/>
              </w:rPr>
              <w:t>投标文件中有有效的营业执照复印件、法定代表人证明书原件，及法定代表人授权书原件；</w:t>
            </w:r>
          </w:p>
        </w:tc>
        <w:tc>
          <w:tcPr>
            <w:tcW w:w="727" w:type="dxa"/>
            <w:vAlign w:val="center"/>
          </w:tcPr>
          <w:p w14:paraId="3503000F"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4F260A4D"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166176D"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449D4FD8" w14:textId="77777777" w:rsidR="00FB57AB" w:rsidRDefault="00FB57AB">
            <w:pPr>
              <w:tabs>
                <w:tab w:val="left" w:pos="720"/>
              </w:tabs>
              <w:ind w:firstLine="640"/>
              <w:jc w:val="center"/>
              <w:rPr>
                <w:rFonts w:ascii="仿宋_GB2312" w:hAnsi="仿宋_GB2312" w:cs="仿宋_GB2312" w:hint="eastAsia"/>
                <w:szCs w:val="21"/>
              </w:rPr>
            </w:pPr>
          </w:p>
        </w:tc>
        <w:tc>
          <w:tcPr>
            <w:tcW w:w="727" w:type="dxa"/>
            <w:vAlign w:val="center"/>
          </w:tcPr>
          <w:p w14:paraId="620CE17E"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233383C7"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A533D71"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3668CADA" w14:textId="77777777" w:rsidR="00FB57AB" w:rsidRDefault="00FB57AB">
            <w:pPr>
              <w:tabs>
                <w:tab w:val="left" w:pos="720"/>
              </w:tabs>
              <w:ind w:firstLine="640"/>
              <w:jc w:val="center"/>
              <w:rPr>
                <w:rFonts w:ascii="仿宋_GB2312" w:hAnsi="仿宋_GB2312" w:cs="仿宋_GB2312" w:hint="eastAsia"/>
                <w:szCs w:val="21"/>
              </w:rPr>
            </w:pPr>
          </w:p>
        </w:tc>
      </w:tr>
      <w:tr w:rsidR="00FB57AB" w14:paraId="7F779965" w14:textId="77777777">
        <w:trPr>
          <w:trHeight w:val="854"/>
        </w:trPr>
        <w:tc>
          <w:tcPr>
            <w:tcW w:w="427" w:type="dxa"/>
            <w:vAlign w:val="center"/>
          </w:tcPr>
          <w:p w14:paraId="089E4BDC"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2</w:t>
            </w:r>
          </w:p>
        </w:tc>
        <w:tc>
          <w:tcPr>
            <w:tcW w:w="2561" w:type="dxa"/>
            <w:vAlign w:val="center"/>
          </w:tcPr>
          <w:p w14:paraId="3BD0DB6A" w14:textId="77777777" w:rsidR="00FB57AB" w:rsidRDefault="00000000">
            <w:pPr>
              <w:pStyle w:val="afe"/>
              <w:rPr>
                <w:rFonts w:hint="eastAsia"/>
              </w:rPr>
            </w:pPr>
            <w:r>
              <w:rPr>
                <w:rFonts w:hint="eastAsia"/>
              </w:rPr>
              <w:t>投标文件的封面加盖投标人的法定印章；</w:t>
            </w:r>
          </w:p>
        </w:tc>
        <w:tc>
          <w:tcPr>
            <w:tcW w:w="727" w:type="dxa"/>
            <w:vAlign w:val="center"/>
          </w:tcPr>
          <w:p w14:paraId="567E3697"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43012AD4"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1ED4D70B"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664A742C" w14:textId="77777777" w:rsidR="00FB57AB" w:rsidRDefault="00FB57AB">
            <w:pPr>
              <w:tabs>
                <w:tab w:val="left" w:pos="720"/>
              </w:tabs>
              <w:ind w:firstLine="640"/>
              <w:jc w:val="center"/>
              <w:rPr>
                <w:rFonts w:ascii="仿宋_GB2312" w:hAnsi="仿宋_GB2312" w:cs="仿宋_GB2312" w:hint="eastAsia"/>
                <w:szCs w:val="21"/>
              </w:rPr>
            </w:pPr>
          </w:p>
        </w:tc>
        <w:tc>
          <w:tcPr>
            <w:tcW w:w="727" w:type="dxa"/>
            <w:vAlign w:val="center"/>
          </w:tcPr>
          <w:p w14:paraId="51579825"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2874AD51"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1F29C928"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2116B702" w14:textId="77777777" w:rsidR="00FB57AB" w:rsidRDefault="00FB57AB">
            <w:pPr>
              <w:tabs>
                <w:tab w:val="left" w:pos="720"/>
              </w:tabs>
              <w:ind w:firstLine="640"/>
              <w:jc w:val="center"/>
              <w:rPr>
                <w:rFonts w:ascii="仿宋_GB2312" w:hAnsi="仿宋_GB2312" w:cs="仿宋_GB2312" w:hint="eastAsia"/>
                <w:szCs w:val="21"/>
              </w:rPr>
            </w:pPr>
          </w:p>
        </w:tc>
      </w:tr>
      <w:tr w:rsidR="00FB57AB" w14:paraId="44181872" w14:textId="77777777">
        <w:trPr>
          <w:trHeight w:val="1084"/>
        </w:trPr>
        <w:tc>
          <w:tcPr>
            <w:tcW w:w="427" w:type="dxa"/>
            <w:vAlign w:val="center"/>
          </w:tcPr>
          <w:p w14:paraId="2A44B772"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3</w:t>
            </w:r>
          </w:p>
        </w:tc>
        <w:tc>
          <w:tcPr>
            <w:tcW w:w="2561" w:type="dxa"/>
            <w:vAlign w:val="center"/>
          </w:tcPr>
          <w:p w14:paraId="293E5EB7" w14:textId="77777777" w:rsidR="00FB57AB" w:rsidRDefault="00000000">
            <w:pPr>
              <w:pStyle w:val="afe"/>
              <w:rPr>
                <w:rFonts w:hint="eastAsia"/>
              </w:rPr>
            </w:pPr>
            <w:r>
              <w:rPr>
                <w:rFonts w:hint="eastAsia"/>
              </w:rPr>
              <w:t>投标文件按规定的格式填写，内容齐全或关键字清晰可辩；</w:t>
            </w:r>
          </w:p>
        </w:tc>
        <w:tc>
          <w:tcPr>
            <w:tcW w:w="727" w:type="dxa"/>
            <w:vAlign w:val="center"/>
          </w:tcPr>
          <w:p w14:paraId="58C46533"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16B43C0"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B12D7A6"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6CE7A5F0" w14:textId="77777777" w:rsidR="00FB57AB" w:rsidRDefault="00FB57AB">
            <w:pPr>
              <w:tabs>
                <w:tab w:val="left" w:pos="720"/>
              </w:tabs>
              <w:ind w:firstLine="640"/>
              <w:jc w:val="center"/>
              <w:rPr>
                <w:rFonts w:ascii="仿宋_GB2312" w:hAnsi="仿宋_GB2312" w:cs="仿宋_GB2312" w:hint="eastAsia"/>
                <w:szCs w:val="21"/>
              </w:rPr>
            </w:pPr>
          </w:p>
        </w:tc>
        <w:tc>
          <w:tcPr>
            <w:tcW w:w="727" w:type="dxa"/>
            <w:vAlign w:val="center"/>
          </w:tcPr>
          <w:p w14:paraId="0DD5DB18"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6042DCFE"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024DBBC"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210E7E83" w14:textId="77777777" w:rsidR="00FB57AB" w:rsidRDefault="00FB57AB">
            <w:pPr>
              <w:tabs>
                <w:tab w:val="left" w:pos="720"/>
              </w:tabs>
              <w:ind w:firstLine="640"/>
              <w:jc w:val="center"/>
              <w:rPr>
                <w:rFonts w:ascii="仿宋_GB2312" w:hAnsi="仿宋_GB2312" w:cs="仿宋_GB2312" w:hint="eastAsia"/>
                <w:szCs w:val="21"/>
              </w:rPr>
            </w:pPr>
          </w:p>
        </w:tc>
      </w:tr>
      <w:tr w:rsidR="00FB57AB" w14:paraId="6471E162" w14:textId="77777777">
        <w:trPr>
          <w:trHeight w:val="851"/>
        </w:trPr>
        <w:tc>
          <w:tcPr>
            <w:tcW w:w="427" w:type="dxa"/>
            <w:vAlign w:val="center"/>
          </w:tcPr>
          <w:p w14:paraId="6B6E9FC2"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4</w:t>
            </w:r>
          </w:p>
        </w:tc>
        <w:tc>
          <w:tcPr>
            <w:tcW w:w="2561" w:type="dxa"/>
            <w:vAlign w:val="center"/>
          </w:tcPr>
          <w:p w14:paraId="0DF3C739" w14:textId="77777777" w:rsidR="00FB57AB" w:rsidRDefault="00000000">
            <w:pPr>
              <w:pStyle w:val="afe"/>
              <w:rPr>
                <w:rFonts w:hint="eastAsia"/>
              </w:rPr>
            </w:pPr>
            <w:r>
              <w:rPr>
                <w:rFonts w:hint="eastAsia"/>
                <w:lang w:val="zh-CN"/>
              </w:rPr>
              <w:t>符合本</w:t>
            </w:r>
            <w:r>
              <w:rPr>
                <w:rFonts w:hint="eastAsia"/>
              </w:rPr>
              <w:t>招标</w:t>
            </w:r>
            <w:r>
              <w:rPr>
                <w:rFonts w:hint="eastAsia"/>
                <w:lang w:val="zh-CN"/>
              </w:rPr>
              <w:t>文件第</w:t>
            </w:r>
            <w:r>
              <w:rPr>
                <w:rFonts w:hint="eastAsia"/>
              </w:rPr>
              <w:t>四</w:t>
            </w:r>
            <w:r>
              <w:rPr>
                <w:rFonts w:hint="eastAsia"/>
                <w:lang w:val="zh-CN"/>
              </w:rPr>
              <w:t>条“投标人资格要求”</w:t>
            </w:r>
            <w:r>
              <w:rPr>
                <w:rFonts w:hint="eastAsia"/>
              </w:rPr>
              <w:t>；</w:t>
            </w:r>
          </w:p>
        </w:tc>
        <w:tc>
          <w:tcPr>
            <w:tcW w:w="727" w:type="dxa"/>
            <w:vAlign w:val="center"/>
          </w:tcPr>
          <w:p w14:paraId="5C2E7EFE"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7ECAB355"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414EB4A5"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3750605" w14:textId="77777777" w:rsidR="00FB57AB" w:rsidRDefault="00FB57AB">
            <w:pPr>
              <w:tabs>
                <w:tab w:val="left" w:pos="720"/>
              </w:tabs>
              <w:ind w:firstLine="640"/>
              <w:jc w:val="center"/>
              <w:rPr>
                <w:rFonts w:ascii="仿宋_GB2312" w:hAnsi="仿宋_GB2312" w:cs="仿宋_GB2312" w:hint="eastAsia"/>
                <w:szCs w:val="21"/>
              </w:rPr>
            </w:pPr>
          </w:p>
        </w:tc>
        <w:tc>
          <w:tcPr>
            <w:tcW w:w="727" w:type="dxa"/>
            <w:vAlign w:val="center"/>
          </w:tcPr>
          <w:p w14:paraId="3B74ACC2"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6145823"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5585D908"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0AE3E918" w14:textId="77777777" w:rsidR="00FB57AB" w:rsidRDefault="00FB57AB">
            <w:pPr>
              <w:tabs>
                <w:tab w:val="left" w:pos="720"/>
              </w:tabs>
              <w:ind w:firstLine="640"/>
              <w:jc w:val="center"/>
              <w:rPr>
                <w:rFonts w:ascii="仿宋_GB2312" w:hAnsi="仿宋_GB2312" w:cs="仿宋_GB2312" w:hint="eastAsia"/>
                <w:szCs w:val="21"/>
              </w:rPr>
            </w:pPr>
          </w:p>
        </w:tc>
      </w:tr>
      <w:tr w:rsidR="00FB57AB" w14:paraId="690B8E22" w14:textId="77777777">
        <w:trPr>
          <w:trHeight w:val="726"/>
        </w:trPr>
        <w:tc>
          <w:tcPr>
            <w:tcW w:w="427" w:type="dxa"/>
            <w:vAlign w:val="center"/>
          </w:tcPr>
          <w:p w14:paraId="7FE0581F" w14:textId="77777777" w:rsidR="00FB57AB" w:rsidRDefault="00000000">
            <w:pPr>
              <w:tabs>
                <w:tab w:val="left" w:pos="720"/>
              </w:tabs>
              <w:ind w:firstLine="640"/>
              <w:jc w:val="center"/>
              <w:rPr>
                <w:rFonts w:ascii="仿宋_GB2312" w:hAnsi="仿宋_GB2312" w:cs="仿宋_GB2312" w:hint="eastAsia"/>
                <w:szCs w:val="21"/>
              </w:rPr>
            </w:pPr>
            <w:r>
              <w:rPr>
                <w:rFonts w:ascii="仿宋_GB2312" w:hAnsi="仿宋_GB2312" w:cs="仿宋_GB2312" w:hint="eastAsia"/>
                <w:szCs w:val="21"/>
              </w:rPr>
              <w:t>5</w:t>
            </w:r>
          </w:p>
        </w:tc>
        <w:tc>
          <w:tcPr>
            <w:tcW w:w="2561" w:type="dxa"/>
            <w:vAlign w:val="center"/>
          </w:tcPr>
          <w:p w14:paraId="5CA19033" w14:textId="4257BAAD" w:rsidR="00FB57AB" w:rsidRDefault="00000000">
            <w:pPr>
              <w:pStyle w:val="afe"/>
              <w:rPr>
                <w:rFonts w:hint="eastAsia"/>
              </w:rPr>
            </w:pPr>
            <w:r>
              <w:rPr>
                <w:rFonts w:hint="eastAsia"/>
              </w:rPr>
              <w:t>投标报价不高于最高限价</w:t>
            </w:r>
            <w:r w:rsidR="00681F57">
              <w:rPr>
                <w:rFonts w:hint="eastAsia"/>
              </w:rPr>
              <w:t>（130万元）</w:t>
            </w:r>
            <w:r>
              <w:rPr>
                <w:rFonts w:hint="eastAsia"/>
              </w:rPr>
              <w:t>。</w:t>
            </w:r>
          </w:p>
        </w:tc>
        <w:tc>
          <w:tcPr>
            <w:tcW w:w="727" w:type="dxa"/>
            <w:vAlign w:val="center"/>
          </w:tcPr>
          <w:p w14:paraId="3D25E6F1"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72199366"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5A38A6D1"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4A647605" w14:textId="77777777" w:rsidR="00FB57AB" w:rsidRDefault="00FB57AB">
            <w:pPr>
              <w:tabs>
                <w:tab w:val="left" w:pos="720"/>
              </w:tabs>
              <w:ind w:firstLine="640"/>
              <w:jc w:val="center"/>
              <w:rPr>
                <w:rFonts w:ascii="仿宋_GB2312" w:hAnsi="仿宋_GB2312" w:cs="仿宋_GB2312" w:hint="eastAsia"/>
                <w:szCs w:val="21"/>
              </w:rPr>
            </w:pPr>
          </w:p>
        </w:tc>
        <w:tc>
          <w:tcPr>
            <w:tcW w:w="727" w:type="dxa"/>
            <w:vAlign w:val="center"/>
          </w:tcPr>
          <w:p w14:paraId="0B106C58"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10192D3C"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30E9124B"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786F8343" w14:textId="77777777" w:rsidR="00FB57AB" w:rsidRDefault="00FB57AB">
            <w:pPr>
              <w:tabs>
                <w:tab w:val="left" w:pos="720"/>
              </w:tabs>
              <w:ind w:firstLine="640"/>
              <w:jc w:val="center"/>
              <w:rPr>
                <w:rFonts w:ascii="仿宋_GB2312" w:hAnsi="仿宋_GB2312" w:cs="仿宋_GB2312" w:hint="eastAsia"/>
                <w:szCs w:val="21"/>
              </w:rPr>
            </w:pPr>
          </w:p>
        </w:tc>
      </w:tr>
      <w:tr w:rsidR="00FB57AB" w14:paraId="424393DD" w14:textId="77777777">
        <w:trPr>
          <w:trHeight w:val="774"/>
        </w:trPr>
        <w:tc>
          <w:tcPr>
            <w:tcW w:w="427" w:type="dxa"/>
            <w:vAlign w:val="center"/>
          </w:tcPr>
          <w:p w14:paraId="7B58A4A9" w14:textId="77777777" w:rsidR="00FB57AB" w:rsidRDefault="00000000">
            <w:pPr>
              <w:pStyle w:val="afe"/>
              <w:rPr>
                <w:rFonts w:cs="仿宋_GB2312" w:hint="eastAsia"/>
                <w:szCs w:val="21"/>
              </w:rPr>
            </w:pPr>
            <w:r>
              <w:rPr>
                <w:rFonts w:hint="eastAsia"/>
                <w:lang w:bidi="ar"/>
              </w:rPr>
              <w:t>结论</w:t>
            </w:r>
          </w:p>
        </w:tc>
        <w:tc>
          <w:tcPr>
            <w:tcW w:w="2561" w:type="dxa"/>
            <w:vAlign w:val="center"/>
          </w:tcPr>
          <w:p w14:paraId="12B1E055" w14:textId="77777777" w:rsidR="00FB57AB" w:rsidRDefault="00000000">
            <w:pPr>
              <w:pStyle w:val="afe"/>
              <w:rPr>
                <w:rFonts w:hint="eastAsia"/>
              </w:rPr>
            </w:pPr>
            <w:r>
              <w:rPr>
                <w:rFonts w:hint="eastAsia"/>
              </w:rPr>
              <w:t>是否通过并进入下一阶段评审</w:t>
            </w:r>
          </w:p>
        </w:tc>
        <w:tc>
          <w:tcPr>
            <w:tcW w:w="727" w:type="dxa"/>
            <w:vAlign w:val="center"/>
          </w:tcPr>
          <w:p w14:paraId="4CF7D6F3"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5AFDF959"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5C53B9B3"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1307F739" w14:textId="77777777" w:rsidR="00FB57AB" w:rsidRDefault="00FB57AB">
            <w:pPr>
              <w:tabs>
                <w:tab w:val="left" w:pos="720"/>
              </w:tabs>
              <w:ind w:firstLine="640"/>
              <w:jc w:val="center"/>
              <w:rPr>
                <w:rFonts w:ascii="仿宋_GB2312" w:hAnsi="仿宋_GB2312" w:cs="仿宋_GB2312" w:hint="eastAsia"/>
                <w:szCs w:val="21"/>
              </w:rPr>
            </w:pPr>
          </w:p>
        </w:tc>
        <w:tc>
          <w:tcPr>
            <w:tcW w:w="727" w:type="dxa"/>
            <w:vAlign w:val="center"/>
          </w:tcPr>
          <w:p w14:paraId="33A40E77"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37CBAD05"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1BB95EBA" w14:textId="77777777" w:rsidR="00FB57AB" w:rsidRDefault="00FB57AB">
            <w:pPr>
              <w:tabs>
                <w:tab w:val="left" w:pos="720"/>
              </w:tabs>
              <w:ind w:firstLine="640"/>
              <w:jc w:val="center"/>
              <w:rPr>
                <w:rFonts w:ascii="仿宋_GB2312" w:hAnsi="仿宋_GB2312" w:cs="仿宋_GB2312" w:hint="eastAsia"/>
                <w:szCs w:val="21"/>
              </w:rPr>
            </w:pPr>
          </w:p>
        </w:tc>
        <w:tc>
          <w:tcPr>
            <w:tcW w:w="728" w:type="dxa"/>
            <w:vAlign w:val="center"/>
          </w:tcPr>
          <w:p w14:paraId="3173CB1B" w14:textId="77777777" w:rsidR="00FB57AB" w:rsidRDefault="00FB57AB">
            <w:pPr>
              <w:tabs>
                <w:tab w:val="left" w:pos="720"/>
              </w:tabs>
              <w:ind w:firstLine="640"/>
              <w:jc w:val="center"/>
              <w:rPr>
                <w:rFonts w:ascii="仿宋_GB2312" w:hAnsi="仿宋_GB2312" w:cs="仿宋_GB2312" w:hint="eastAsia"/>
                <w:szCs w:val="21"/>
              </w:rPr>
            </w:pPr>
          </w:p>
        </w:tc>
      </w:tr>
    </w:tbl>
    <w:p w14:paraId="358C62F2" w14:textId="77777777" w:rsidR="00FB57AB" w:rsidRDefault="00000000" w:rsidP="005A1DAF">
      <w:pPr>
        <w:pStyle w:val="afe"/>
        <w:spacing w:line="560" w:lineRule="exact"/>
        <w:ind w:firstLine="482"/>
        <w:rPr>
          <w:rFonts w:hint="eastAsia"/>
        </w:rPr>
      </w:pPr>
      <w:r>
        <w:rPr>
          <w:rFonts w:hint="eastAsia"/>
        </w:rPr>
        <w:t>备注：1、“是否通过并进入下一阶段评审”一栏应写“通过”“不通过”。</w:t>
      </w:r>
    </w:p>
    <w:p w14:paraId="65BCB9B3" w14:textId="77777777" w:rsidR="00FB57AB" w:rsidRDefault="00000000" w:rsidP="005A1DAF">
      <w:pPr>
        <w:pStyle w:val="afe"/>
        <w:spacing w:line="560" w:lineRule="exact"/>
        <w:ind w:firstLine="482"/>
        <w:rPr>
          <w:rFonts w:hint="eastAsia"/>
        </w:rPr>
      </w:pPr>
      <w:r>
        <w:rPr>
          <w:rFonts w:hint="eastAsia"/>
        </w:rPr>
        <w:t>2、符合上述情况的打“○”，不符合的打“×”。</w:t>
      </w:r>
    </w:p>
    <w:p w14:paraId="142CF56D" w14:textId="77777777" w:rsidR="00FB57AB" w:rsidRDefault="00000000" w:rsidP="005A1DAF">
      <w:pPr>
        <w:pStyle w:val="afe"/>
        <w:spacing w:line="560" w:lineRule="exact"/>
        <w:ind w:firstLine="482"/>
        <w:rPr>
          <w:rFonts w:hint="eastAsia"/>
        </w:rPr>
      </w:pPr>
      <w:r>
        <w:rPr>
          <w:rFonts w:hint="eastAsia"/>
        </w:rPr>
        <w:t>3、出现一个“×”的结论为“不通过”全部为“○”的结论为“通过”。</w:t>
      </w:r>
    </w:p>
    <w:p w14:paraId="1BD01192" w14:textId="77777777" w:rsidR="00FB57AB" w:rsidRDefault="00000000">
      <w:pPr>
        <w:pStyle w:val="afe"/>
        <w:ind w:firstLine="480"/>
        <w:rPr>
          <w:rFonts w:hint="eastAsia"/>
        </w:rPr>
      </w:pPr>
      <w:r>
        <w:rPr>
          <w:rFonts w:hint="eastAsia"/>
        </w:rPr>
        <w:t xml:space="preserve">     </w:t>
      </w:r>
    </w:p>
    <w:p w14:paraId="183EBFA5" w14:textId="77777777" w:rsidR="00FB57AB" w:rsidRDefault="00FB57AB">
      <w:pPr>
        <w:pStyle w:val="afe"/>
        <w:ind w:firstLine="360"/>
        <w:rPr>
          <w:rFonts w:hint="eastAsia"/>
          <w:sz w:val="18"/>
          <w:szCs w:val="18"/>
        </w:rPr>
      </w:pPr>
    </w:p>
    <w:p w14:paraId="3A4AD9DC" w14:textId="77777777" w:rsidR="00FB57AB" w:rsidRDefault="00000000">
      <w:pPr>
        <w:pStyle w:val="afe"/>
        <w:ind w:right="960" w:firstLine="480"/>
        <w:jc w:val="right"/>
        <w:rPr>
          <w:rFonts w:hint="eastAsia"/>
        </w:rPr>
      </w:pPr>
      <w:r>
        <w:rPr>
          <w:rFonts w:hint="eastAsia"/>
        </w:rPr>
        <w:t>评审专家签名：                     日期：</w:t>
      </w:r>
    </w:p>
    <w:p w14:paraId="64949A3F" w14:textId="77777777" w:rsidR="00FB57AB" w:rsidRDefault="00FB57AB">
      <w:pPr>
        <w:pStyle w:val="afe"/>
        <w:rPr>
          <w:rFonts w:ascii="楷体_GB2312" w:eastAsia="楷体_GB2312" w:hAnsi="楷体_GB2312" w:cs="楷体_GB2312" w:hint="eastAsia"/>
          <w:sz w:val="28"/>
          <w:szCs w:val="28"/>
        </w:rPr>
        <w:sectPr w:rsidR="00FB57AB">
          <w:pgSz w:w="12242" w:h="15842"/>
          <w:pgMar w:top="1440" w:right="1800" w:bottom="1440" w:left="1800" w:header="851" w:footer="992" w:gutter="0"/>
          <w:cols w:space="720"/>
          <w:docGrid w:type="lines" w:linePitch="312"/>
        </w:sectPr>
      </w:pPr>
    </w:p>
    <w:p w14:paraId="33EE4E1C" w14:textId="77777777" w:rsidR="00FB57AB" w:rsidRDefault="00000000" w:rsidP="000F76C3">
      <w:pPr>
        <w:ind w:firstLineChars="0" w:firstLine="0"/>
        <w:rPr>
          <w:rFonts w:ascii="楷体_GB2312" w:eastAsia="楷体_GB2312" w:hAnsi="楷体_GB2312" w:cs="楷体_GB2312" w:hint="eastAsia"/>
          <w:sz w:val="28"/>
          <w:szCs w:val="28"/>
        </w:rPr>
      </w:pPr>
      <w:r>
        <w:rPr>
          <w:rFonts w:ascii="仿宋_GB2312" w:hAnsi="仿宋_GB2312" w:cs="仿宋_GB2312" w:hint="eastAsia"/>
          <w:sz w:val="28"/>
          <w:szCs w:val="28"/>
        </w:rPr>
        <w:lastRenderedPageBreak/>
        <w:t xml:space="preserve">附件3.综合评分表 </w:t>
      </w:r>
      <w:r>
        <w:rPr>
          <w:rFonts w:ascii="楷体_GB2312" w:eastAsia="楷体_GB2312" w:hAnsi="楷体_GB2312" w:cs="楷体_GB2312" w:hint="eastAsia"/>
          <w:sz w:val="28"/>
          <w:szCs w:val="28"/>
        </w:rPr>
        <w:t xml:space="preserve">                    </w:t>
      </w:r>
    </w:p>
    <w:p w14:paraId="58375F3D" w14:textId="77777777" w:rsidR="00FB57AB" w:rsidRDefault="00000000" w:rsidP="00AC4767">
      <w:pPr>
        <w:spacing w:line="360" w:lineRule="auto"/>
        <w:ind w:firstLineChars="0" w:firstLine="0"/>
        <w:jc w:val="center"/>
        <w:rPr>
          <w:rFonts w:ascii="方正小标宋简体" w:eastAsia="方正小标宋简体" w:hAnsi="宋体" w:cs="宋体" w:hint="eastAsia"/>
          <w:sz w:val="36"/>
          <w:szCs w:val="36"/>
        </w:rPr>
      </w:pPr>
      <w:r>
        <w:rPr>
          <w:rFonts w:ascii="方正小标宋简体" w:eastAsia="方正小标宋简体" w:hAnsi="方正小标宋简体" w:cs="方正小标宋简体" w:hint="eastAsia"/>
          <w:sz w:val="36"/>
          <w:szCs w:val="36"/>
          <w:lang w:bidi="ar"/>
        </w:rPr>
        <w:t>综合评分表</w:t>
      </w:r>
    </w:p>
    <w:p w14:paraId="5F4D838C" w14:textId="77777777" w:rsidR="00FB57AB" w:rsidRDefault="00000000">
      <w:pPr>
        <w:ind w:firstLine="442"/>
        <w:rPr>
          <w:rFonts w:ascii="仿宋_GB2312" w:hAnsi="仿宋_GB2312" w:cs="仿宋_GB2312" w:hint="eastAsia"/>
          <w:b/>
          <w:bCs/>
          <w:sz w:val="22"/>
          <w:szCs w:val="22"/>
        </w:rPr>
      </w:pPr>
      <w:r>
        <w:rPr>
          <w:rFonts w:ascii="仿宋_GB2312" w:hAnsi="仿宋_GB2312" w:cs="仿宋_GB2312" w:hint="eastAsia"/>
          <w:b/>
          <w:bCs/>
          <w:sz w:val="22"/>
          <w:szCs w:val="22"/>
        </w:rPr>
        <w:t>项目名称：</w:t>
      </w:r>
      <w:r>
        <w:rPr>
          <w:rFonts w:ascii="仿宋_GB2312" w:hAnsi="仿宋_GB2312" w:cs="仿宋_GB2312" w:hint="eastAsia"/>
          <w:sz w:val="24"/>
          <w:szCs w:val="24"/>
        </w:rPr>
        <w:t>南沙湾片区全要素一体化项目（南沙湾片区综合开发项目）</w:t>
      </w:r>
    </w:p>
    <w:tbl>
      <w:tblPr>
        <w:tblpPr w:leftFromText="180" w:rightFromText="180" w:vertAnchor="text" w:horzAnchor="page" w:tblpX="913" w:tblpY="45"/>
        <w:tblOverlap w:val="never"/>
        <w:tblW w:w="15559" w:type="dxa"/>
        <w:tblLayout w:type="fixed"/>
        <w:tblLook w:val="04A0" w:firstRow="1" w:lastRow="0" w:firstColumn="1" w:lastColumn="0" w:noHBand="0" w:noVBand="1"/>
      </w:tblPr>
      <w:tblGrid>
        <w:gridCol w:w="424"/>
        <w:gridCol w:w="960"/>
        <w:gridCol w:w="1113"/>
        <w:gridCol w:w="5124"/>
        <w:gridCol w:w="2977"/>
        <w:gridCol w:w="709"/>
        <w:gridCol w:w="4252"/>
      </w:tblGrid>
      <w:tr w:rsidR="00FB57AB" w14:paraId="166866FD" w14:textId="77777777">
        <w:trPr>
          <w:trHeight w:val="90"/>
        </w:trPr>
        <w:tc>
          <w:tcPr>
            <w:tcW w:w="424" w:type="dxa"/>
            <w:tcBorders>
              <w:top w:val="single" w:sz="4" w:space="0" w:color="auto"/>
              <w:left w:val="single" w:sz="4" w:space="0" w:color="auto"/>
              <w:bottom w:val="single" w:sz="4" w:space="0" w:color="auto"/>
              <w:right w:val="single" w:sz="4" w:space="0" w:color="auto"/>
            </w:tcBorders>
            <w:vAlign w:val="center"/>
          </w:tcPr>
          <w:p w14:paraId="3BBC6A46" w14:textId="77777777" w:rsidR="00FB57AB" w:rsidRDefault="00000000">
            <w:pPr>
              <w:widowControl/>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序号</w:t>
            </w:r>
          </w:p>
        </w:tc>
        <w:tc>
          <w:tcPr>
            <w:tcW w:w="960" w:type="dxa"/>
            <w:tcBorders>
              <w:top w:val="single" w:sz="4" w:space="0" w:color="auto"/>
              <w:left w:val="nil"/>
              <w:bottom w:val="single" w:sz="4" w:space="0" w:color="auto"/>
              <w:right w:val="single" w:sz="4" w:space="0" w:color="auto"/>
            </w:tcBorders>
            <w:vAlign w:val="center"/>
          </w:tcPr>
          <w:p w14:paraId="4645E628" w14:textId="77777777" w:rsidR="00FB57AB" w:rsidRDefault="00000000">
            <w:pPr>
              <w:widowControl/>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类别</w:t>
            </w:r>
          </w:p>
        </w:tc>
        <w:tc>
          <w:tcPr>
            <w:tcW w:w="1113" w:type="dxa"/>
            <w:tcBorders>
              <w:top w:val="single" w:sz="4" w:space="0" w:color="auto"/>
              <w:left w:val="nil"/>
              <w:bottom w:val="single" w:sz="4" w:space="0" w:color="auto"/>
              <w:right w:val="single" w:sz="4" w:space="0" w:color="auto"/>
            </w:tcBorders>
            <w:vAlign w:val="center"/>
          </w:tcPr>
          <w:p w14:paraId="029B6780" w14:textId="77777777" w:rsidR="00FB57AB" w:rsidRDefault="00000000">
            <w:pPr>
              <w:widowControl/>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评分类别</w:t>
            </w:r>
          </w:p>
        </w:tc>
        <w:tc>
          <w:tcPr>
            <w:tcW w:w="5124" w:type="dxa"/>
            <w:tcBorders>
              <w:top w:val="single" w:sz="4" w:space="0" w:color="auto"/>
              <w:left w:val="nil"/>
              <w:bottom w:val="nil"/>
              <w:right w:val="single" w:sz="4" w:space="0" w:color="auto"/>
            </w:tcBorders>
            <w:vAlign w:val="center"/>
          </w:tcPr>
          <w:p w14:paraId="1EDE3A3F" w14:textId="77777777" w:rsidR="00FB57AB" w:rsidRDefault="00000000">
            <w:pPr>
              <w:widowControl/>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评分内容</w:t>
            </w:r>
          </w:p>
        </w:tc>
        <w:tc>
          <w:tcPr>
            <w:tcW w:w="2977" w:type="dxa"/>
            <w:tcBorders>
              <w:top w:val="single" w:sz="4" w:space="0" w:color="auto"/>
              <w:left w:val="nil"/>
              <w:bottom w:val="nil"/>
              <w:right w:val="single" w:sz="4" w:space="0" w:color="auto"/>
            </w:tcBorders>
            <w:vAlign w:val="center"/>
          </w:tcPr>
          <w:p w14:paraId="4E6D44D3" w14:textId="77777777" w:rsidR="00FB57AB" w:rsidRDefault="00000000">
            <w:pPr>
              <w:widowControl/>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评分标准</w:t>
            </w:r>
          </w:p>
        </w:tc>
        <w:tc>
          <w:tcPr>
            <w:tcW w:w="709" w:type="dxa"/>
            <w:tcBorders>
              <w:top w:val="single" w:sz="4" w:space="0" w:color="auto"/>
              <w:left w:val="nil"/>
              <w:bottom w:val="single" w:sz="4" w:space="0" w:color="auto"/>
              <w:right w:val="single" w:sz="4" w:space="0" w:color="auto"/>
            </w:tcBorders>
            <w:vAlign w:val="center"/>
          </w:tcPr>
          <w:p w14:paraId="50F63D80" w14:textId="77777777" w:rsidR="00FB57AB" w:rsidRDefault="00000000">
            <w:pPr>
              <w:spacing w:line="240" w:lineRule="auto"/>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满分分值</w:t>
            </w:r>
          </w:p>
        </w:tc>
        <w:tc>
          <w:tcPr>
            <w:tcW w:w="4252" w:type="dxa"/>
            <w:tcBorders>
              <w:top w:val="single" w:sz="4" w:space="0" w:color="auto"/>
              <w:left w:val="single" w:sz="4" w:space="0" w:color="auto"/>
              <w:bottom w:val="single" w:sz="4" w:space="0" w:color="auto"/>
              <w:right w:val="single" w:sz="4" w:space="0" w:color="auto"/>
            </w:tcBorders>
            <w:vAlign w:val="center"/>
          </w:tcPr>
          <w:p w14:paraId="11A23217" w14:textId="77777777" w:rsidR="00FB57AB" w:rsidRDefault="00000000">
            <w:pPr>
              <w:widowControl/>
              <w:ind w:firstLineChars="0" w:firstLine="0"/>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备注</w:t>
            </w:r>
          </w:p>
        </w:tc>
      </w:tr>
      <w:tr w:rsidR="00FB57AB" w14:paraId="6E356A5D" w14:textId="77777777">
        <w:trPr>
          <w:trHeight w:val="275"/>
        </w:trPr>
        <w:tc>
          <w:tcPr>
            <w:tcW w:w="424" w:type="dxa"/>
            <w:tcBorders>
              <w:top w:val="nil"/>
              <w:left w:val="single" w:sz="4" w:space="0" w:color="auto"/>
              <w:bottom w:val="single" w:sz="4" w:space="0" w:color="auto"/>
              <w:right w:val="single" w:sz="4" w:space="0" w:color="auto"/>
            </w:tcBorders>
            <w:vAlign w:val="center"/>
          </w:tcPr>
          <w:p w14:paraId="3E43A817" w14:textId="77777777" w:rsidR="00FB57AB" w:rsidRDefault="00FB57AB">
            <w:pPr>
              <w:widowControl/>
              <w:ind w:firstLine="360"/>
              <w:jc w:val="center"/>
              <w:rPr>
                <w:rFonts w:ascii="宋体" w:hAnsi="宋体" w:cs="宋体" w:hint="eastAsia"/>
                <w:color w:val="000000"/>
                <w:kern w:val="0"/>
                <w:sz w:val="18"/>
                <w:szCs w:val="18"/>
              </w:rPr>
            </w:pPr>
          </w:p>
        </w:tc>
        <w:tc>
          <w:tcPr>
            <w:tcW w:w="960" w:type="dxa"/>
            <w:vMerge w:val="restart"/>
            <w:tcBorders>
              <w:left w:val="single" w:sz="4" w:space="0" w:color="auto"/>
              <w:right w:val="nil"/>
            </w:tcBorders>
            <w:vAlign w:val="center"/>
          </w:tcPr>
          <w:p w14:paraId="44944C54" w14:textId="77777777" w:rsidR="00FB57AB" w:rsidRDefault="00000000">
            <w:pPr>
              <w:widowControl/>
              <w:spacing w:line="240" w:lineRule="auto"/>
              <w:ind w:firstLineChars="0" w:firstLine="0"/>
              <w:rPr>
                <w:b/>
                <w:bCs/>
                <w:sz w:val="18"/>
                <w:szCs w:val="18"/>
              </w:rPr>
            </w:pPr>
            <w:r>
              <w:rPr>
                <w:rFonts w:hint="eastAsia"/>
                <w:b/>
                <w:bCs/>
                <w:sz w:val="18"/>
                <w:szCs w:val="18"/>
              </w:rPr>
              <w:t>商务部分</w:t>
            </w:r>
          </w:p>
          <w:p w14:paraId="0841016B" w14:textId="77777777" w:rsidR="00FB57AB" w:rsidRDefault="00000000">
            <w:pPr>
              <w:spacing w:line="240" w:lineRule="auto"/>
              <w:ind w:firstLineChars="0" w:firstLine="0"/>
              <w:rPr>
                <w:rFonts w:ascii="宋体" w:hAnsi="宋体" w:cs="宋体" w:hint="eastAsia"/>
                <w:kern w:val="0"/>
                <w:sz w:val="18"/>
                <w:szCs w:val="18"/>
              </w:rPr>
            </w:pPr>
            <w:r>
              <w:rPr>
                <w:rFonts w:ascii="宋体" w:hAnsi="宋体" w:cs="宋体" w:hint="eastAsia"/>
                <w:kern w:val="0"/>
                <w:sz w:val="18"/>
                <w:szCs w:val="18"/>
              </w:rPr>
              <w:t>（满分</w:t>
            </w:r>
            <w:r>
              <w:rPr>
                <w:rFonts w:ascii="宋体" w:hAnsi="宋体" w:cs="宋体" w:hint="eastAsia"/>
                <w:kern w:val="0"/>
                <w:sz w:val="18"/>
                <w:szCs w:val="18"/>
              </w:rPr>
              <w:t>30</w:t>
            </w:r>
            <w:r>
              <w:rPr>
                <w:rFonts w:ascii="宋体" w:hAnsi="宋体" w:cs="宋体" w:hint="eastAsia"/>
                <w:kern w:val="0"/>
                <w:sz w:val="18"/>
                <w:szCs w:val="18"/>
              </w:rPr>
              <w:t>分</w:t>
            </w:r>
            <w:r>
              <w:rPr>
                <w:rFonts w:ascii="宋体" w:hAnsi="宋体" w:cs="宋体" w:hint="eastAsia"/>
                <w:kern w:val="0"/>
                <w:sz w:val="18"/>
                <w:szCs w:val="18"/>
              </w:rPr>
              <w:t>)</w:t>
            </w:r>
          </w:p>
        </w:tc>
        <w:tc>
          <w:tcPr>
            <w:tcW w:w="1113" w:type="dxa"/>
            <w:vMerge w:val="restart"/>
            <w:tcBorders>
              <w:left w:val="single" w:sz="4" w:space="0" w:color="auto"/>
              <w:right w:val="single" w:sz="4" w:space="0" w:color="auto"/>
            </w:tcBorders>
            <w:vAlign w:val="center"/>
          </w:tcPr>
          <w:p w14:paraId="40E0239D" w14:textId="77777777" w:rsidR="00FB57AB" w:rsidRDefault="00000000">
            <w:pPr>
              <w:pStyle w:val="afe"/>
              <w:rPr>
                <w:rFonts w:hint="eastAsia"/>
                <w:b/>
                <w:bCs/>
                <w:sz w:val="18"/>
                <w:szCs w:val="18"/>
              </w:rPr>
            </w:pPr>
            <w:r>
              <w:rPr>
                <w:rFonts w:hint="eastAsia"/>
                <w:b/>
                <w:bCs/>
                <w:sz w:val="18"/>
                <w:szCs w:val="18"/>
              </w:rPr>
              <w:t>投标人资质情况</w:t>
            </w:r>
          </w:p>
        </w:tc>
        <w:tc>
          <w:tcPr>
            <w:tcW w:w="5124" w:type="dxa"/>
            <w:tcBorders>
              <w:top w:val="single" w:sz="4" w:space="0" w:color="auto"/>
              <w:left w:val="nil"/>
              <w:bottom w:val="single" w:sz="4" w:space="0" w:color="auto"/>
              <w:right w:val="single" w:sz="4" w:space="0" w:color="auto"/>
            </w:tcBorders>
            <w:vAlign w:val="center"/>
          </w:tcPr>
          <w:p w14:paraId="71C30B49" w14:textId="77777777" w:rsidR="00FB57AB" w:rsidRDefault="00000000">
            <w:pPr>
              <w:numPr>
                <w:ilvl w:val="255"/>
                <w:numId w:val="0"/>
              </w:numPr>
              <w:spacing w:line="240" w:lineRule="auto"/>
              <w:rPr>
                <w:rFonts w:ascii="仿宋_GB2312"/>
                <w:sz w:val="18"/>
                <w:szCs w:val="18"/>
              </w:rPr>
            </w:pPr>
            <w:r>
              <w:rPr>
                <w:rFonts w:ascii="仿宋_GB2312" w:hint="eastAsia"/>
                <w:sz w:val="18"/>
                <w:szCs w:val="18"/>
              </w:rPr>
              <w:t>投标人具备工程咨询单位</w:t>
            </w:r>
            <w:r>
              <w:rPr>
                <w:rFonts w:ascii="仿宋_GB2312" w:hint="eastAsia"/>
                <w:sz w:val="18"/>
                <w:szCs w:val="18"/>
                <w:u w:val="single"/>
              </w:rPr>
              <w:t>综合资信</w:t>
            </w:r>
            <w:r>
              <w:rPr>
                <w:rFonts w:ascii="仿宋_GB2312" w:hint="eastAsia"/>
                <w:sz w:val="18"/>
                <w:szCs w:val="18"/>
              </w:rPr>
              <w:t>的甲级资质。</w:t>
            </w:r>
          </w:p>
        </w:tc>
        <w:tc>
          <w:tcPr>
            <w:tcW w:w="2977" w:type="dxa"/>
            <w:tcBorders>
              <w:top w:val="single" w:sz="4" w:space="0" w:color="auto"/>
              <w:left w:val="nil"/>
              <w:bottom w:val="single" w:sz="4" w:space="0" w:color="auto"/>
              <w:right w:val="single" w:sz="4" w:space="0" w:color="auto"/>
            </w:tcBorders>
            <w:vAlign w:val="center"/>
          </w:tcPr>
          <w:p w14:paraId="6294D3C6" w14:textId="77777777" w:rsidR="00FB57AB" w:rsidRDefault="00000000">
            <w:pPr>
              <w:spacing w:line="240" w:lineRule="auto"/>
              <w:ind w:firstLineChars="0" w:firstLine="0"/>
              <w:rPr>
                <w:rFonts w:ascii="仿宋_GB2312"/>
                <w:sz w:val="18"/>
                <w:szCs w:val="18"/>
              </w:rPr>
            </w:pPr>
            <w:r>
              <w:rPr>
                <w:rFonts w:ascii="仿宋_GB2312" w:hint="eastAsia"/>
                <w:sz w:val="18"/>
                <w:szCs w:val="18"/>
              </w:rPr>
              <w:t>得5分。</w:t>
            </w:r>
          </w:p>
        </w:tc>
        <w:tc>
          <w:tcPr>
            <w:tcW w:w="709" w:type="dxa"/>
            <w:tcBorders>
              <w:left w:val="single" w:sz="4" w:space="0" w:color="auto"/>
              <w:bottom w:val="single" w:sz="4" w:space="0" w:color="auto"/>
              <w:right w:val="single" w:sz="4" w:space="0" w:color="auto"/>
            </w:tcBorders>
            <w:vAlign w:val="center"/>
          </w:tcPr>
          <w:p w14:paraId="028D2E45" w14:textId="77777777" w:rsidR="00FB57AB" w:rsidRDefault="00000000">
            <w:pPr>
              <w:spacing w:line="240" w:lineRule="auto"/>
              <w:ind w:firstLineChars="0" w:firstLine="0"/>
              <w:jc w:val="center"/>
              <w:rPr>
                <w:rFonts w:ascii="仿宋_GB2312"/>
                <w:sz w:val="18"/>
                <w:szCs w:val="18"/>
              </w:rPr>
            </w:pPr>
            <w:r>
              <w:rPr>
                <w:rFonts w:ascii="仿宋_GB2312" w:hint="eastAsia"/>
                <w:sz w:val="18"/>
                <w:szCs w:val="18"/>
              </w:rPr>
              <w:t>5分</w:t>
            </w:r>
          </w:p>
        </w:tc>
        <w:tc>
          <w:tcPr>
            <w:tcW w:w="4252" w:type="dxa"/>
            <w:vMerge w:val="restart"/>
            <w:tcBorders>
              <w:left w:val="single" w:sz="4" w:space="0" w:color="auto"/>
              <w:right w:val="single" w:sz="4" w:space="0" w:color="auto"/>
            </w:tcBorders>
            <w:vAlign w:val="center"/>
          </w:tcPr>
          <w:p w14:paraId="7D34D0A6" w14:textId="77777777" w:rsidR="00FB57AB" w:rsidRDefault="00000000">
            <w:pPr>
              <w:spacing w:line="240" w:lineRule="auto"/>
              <w:ind w:firstLineChars="0" w:firstLine="0"/>
              <w:rPr>
                <w:rFonts w:ascii="仿宋_GB2312"/>
                <w:sz w:val="18"/>
                <w:szCs w:val="18"/>
              </w:rPr>
            </w:pPr>
            <w:r>
              <w:rPr>
                <w:rFonts w:ascii="仿宋_GB2312" w:hint="eastAsia"/>
                <w:sz w:val="18"/>
                <w:szCs w:val="18"/>
              </w:rPr>
              <w:t>需提供证书的扫描件或复印件，并加盖公章。</w:t>
            </w:r>
          </w:p>
        </w:tc>
      </w:tr>
      <w:tr w:rsidR="00FB57AB" w14:paraId="6E27690B" w14:textId="77777777">
        <w:trPr>
          <w:trHeight w:val="275"/>
        </w:trPr>
        <w:tc>
          <w:tcPr>
            <w:tcW w:w="424" w:type="dxa"/>
            <w:tcBorders>
              <w:top w:val="nil"/>
              <w:left w:val="single" w:sz="4" w:space="0" w:color="auto"/>
              <w:bottom w:val="single" w:sz="4" w:space="0" w:color="auto"/>
              <w:right w:val="single" w:sz="4" w:space="0" w:color="auto"/>
            </w:tcBorders>
            <w:vAlign w:val="center"/>
          </w:tcPr>
          <w:p w14:paraId="123E5E82"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960" w:type="dxa"/>
            <w:vMerge/>
            <w:tcBorders>
              <w:left w:val="single" w:sz="4" w:space="0" w:color="auto"/>
              <w:right w:val="nil"/>
            </w:tcBorders>
            <w:vAlign w:val="center"/>
          </w:tcPr>
          <w:p w14:paraId="7DBC6A47" w14:textId="77777777" w:rsidR="00FB57AB" w:rsidRDefault="00FB57AB">
            <w:pPr>
              <w:spacing w:line="240" w:lineRule="auto"/>
              <w:ind w:firstLine="360"/>
              <w:rPr>
                <w:rFonts w:ascii="宋体" w:hAnsi="宋体" w:cs="宋体" w:hint="eastAsia"/>
                <w:kern w:val="0"/>
                <w:sz w:val="18"/>
                <w:szCs w:val="18"/>
              </w:rPr>
            </w:pPr>
          </w:p>
        </w:tc>
        <w:tc>
          <w:tcPr>
            <w:tcW w:w="1113" w:type="dxa"/>
            <w:vMerge/>
            <w:tcBorders>
              <w:left w:val="single" w:sz="4" w:space="0" w:color="auto"/>
              <w:right w:val="single" w:sz="4" w:space="0" w:color="auto"/>
            </w:tcBorders>
            <w:vAlign w:val="center"/>
          </w:tcPr>
          <w:p w14:paraId="404629D1" w14:textId="77777777" w:rsidR="00FB57AB" w:rsidRDefault="00FB57AB">
            <w:pPr>
              <w:widowControl/>
              <w:spacing w:line="240" w:lineRule="auto"/>
              <w:ind w:firstLine="361"/>
              <w:jc w:val="center"/>
              <w:rPr>
                <w:b/>
                <w:bCs/>
                <w:sz w:val="18"/>
                <w:szCs w:val="18"/>
              </w:rPr>
            </w:pPr>
          </w:p>
        </w:tc>
        <w:tc>
          <w:tcPr>
            <w:tcW w:w="5124" w:type="dxa"/>
            <w:tcBorders>
              <w:top w:val="single" w:sz="4" w:space="0" w:color="auto"/>
              <w:left w:val="nil"/>
              <w:bottom w:val="single" w:sz="4" w:space="0" w:color="auto"/>
              <w:right w:val="single" w:sz="4" w:space="0" w:color="auto"/>
            </w:tcBorders>
            <w:vAlign w:val="center"/>
          </w:tcPr>
          <w:p w14:paraId="5EBF12DC" w14:textId="77777777" w:rsidR="00FB57AB" w:rsidRDefault="00000000">
            <w:pPr>
              <w:numPr>
                <w:ilvl w:val="255"/>
                <w:numId w:val="0"/>
              </w:numPr>
              <w:spacing w:line="240" w:lineRule="auto"/>
              <w:rPr>
                <w:rFonts w:ascii="仿宋_GB2312"/>
                <w:strike/>
                <w:sz w:val="18"/>
                <w:szCs w:val="18"/>
              </w:rPr>
            </w:pPr>
            <w:r>
              <w:rPr>
                <w:rFonts w:ascii="仿宋_GB2312" w:hint="eastAsia"/>
                <w:sz w:val="18"/>
                <w:szCs w:val="18"/>
              </w:rPr>
              <w:t>为省级或以上工程咨询协会常务理事单位。</w:t>
            </w:r>
          </w:p>
        </w:tc>
        <w:tc>
          <w:tcPr>
            <w:tcW w:w="2977" w:type="dxa"/>
            <w:tcBorders>
              <w:top w:val="single" w:sz="4" w:space="0" w:color="auto"/>
              <w:left w:val="nil"/>
              <w:bottom w:val="single" w:sz="4" w:space="0" w:color="auto"/>
              <w:right w:val="single" w:sz="4" w:space="0" w:color="auto"/>
            </w:tcBorders>
            <w:vAlign w:val="center"/>
          </w:tcPr>
          <w:p w14:paraId="63437D41" w14:textId="77777777" w:rsidR="00FB57AB" w:rsidRDefault="00000000">
            <w:pPr>
              <w:spacing w:line="240" w:lineRule="auto"/>
              <w:ind w:firstLineChars="0" w:firstLine="0"/>
            </w:pPr>
            <w:r>
              <w:rPr>
                <w:rFonts w:ascii="仿宋_GB2312" w:hint="eastAsia"/>
                <w:sz w:val="18"/>
                <w:szCs w:val="18"/>
              </w:rPr>
              <w:t>为省级或以上得5分；省级以下不得分。</w:t>
            </w:r>
          </w:p>
        </w:tc>
        <w:tc>
          <w:tcPr>
            <w:tcW w:w="709" w:type="dxa"/>
            <w:tcBorders>
              <w:left w:val="single" w:sz="4" w:space="0" w:color="auto"/>
              <w:bottom w:val="single" w:sz="4" w:space="0" w:color="auto"/>
              <w:right w:val="single" w:sz="4" w:space="0" w:color="auto"/>
            </w:tcBorders>
            <w:vAlign w:val="center"/>
          </w:tcPr>
          <w:p w14:paraId="2F28FFB4" w14:textId="77777777" w:rsidR="00FB57AB" w:rsidRDefault="00000000">
            <w:pPr>
              <w:spacing w:line="240" w:lineRule="auto"/>
              <w:ind w:firstLineChars="0" w:firstLine="0"/>
              <w:jc w:val="center"/>
              <w:rPr>
                <w:rFonts w:ascii="仿宋_GB2312"/>
                <w:sz w:val="18"/>
                <w:szCs w:val="18"/>
              </w:rPr>
            </w:pPr>
            <w:r>
              <w:rPr>
                <w:rFonts w:ascii="仿宋_GB2312" w:hint="eastAsia"/>
                <w:sz w:val="18"/>
                <w:szCs w:val="18"/>
              </w:rPr>
              <w:t>5分</w:t>
            </w:r>
          </w:p>
        </w:tc>
        <w:tc>
          <w:tcPr>
            <w:tcW w:w="4252" w:type="dxa"/>
            <w:vMerge/>
            <w:tcBorders>
              <w:left w:val="single" w:sz="4" w:space="0" w:color="auto"/>
              <w:bottom w:val="single" w:sz="4" w:space="0" w:color="auto"/>
              <w:right w:val="single" w:sz="4" w:space="0" w:color="auto"/>
            </w:tcBorders>
            <w:vAlign w:val="center"/>
          </w:tcPr>
          <w:p w14:paraId="52E6751B" w14:textId="77777777" w:rsidR="00FB57AB" w:rsidRDefault="00FB57AB">
            <w:pPr>
              <w:widowControl/>
              <w:spacing w:line="240" w:lineRule="auto"/>
              <w:ind w:firstLine="360"/>
              <w:rPr>
                <w:rFonts w:ascii="仿宋_GB2312"/>
                <w:sz w:val="18"/>
                <w:szCs w:val="18"/>
              </w:rPr>
            </w:pPr>
          </w:p>
        </w:tc>
      </w:tr>
      <w:tr w:rsidR="00FB57AB" w14:paraId="0750DF93" w14:textId="77777777">
        <w:trPr>
          <w:trHeight w:val="269"/>
        </w:trPr>
        <w:tc>
          <w:tcPr>
            <w:tcW w:w="424" w:type="dxa"/>
            <w:tcBorders>
              <w:top w:val="nil"/>
              <w:left w:val="single" w:sz="4" w:space="0" w:color="auto"/>
              <w:bottom w:val="single" w:sz="4" w:space="0" w:color="auto"/>
              <w:right w:val="single" w:sz="4" w:space="0" w:color="auto"/>
            </w:tcBorders>
            <w:vAlign w:val="center"/>
          </w:tcPr>
          <w:p w14:paraId="78F5BBD6"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color w:val="000000"/>
                <w:kern w:val="0"/>
                <w:sz w:val="18"/>
                <w:szCs w:val="18"/>
              </w:rPr>
              <w:t>6</w:t>
            </w:r>
          </w:p>
        </w:tc>
        <w:tc>
          <w:tcPr>
            <w:tcW w:w="960" w:type="dxa"/>
            <w:vMerge/>
            <w:tcBorders>
              <w:left w:val="single" w:sz="4" w:space="0" w:color="auto"/>
              <w:right w:val="nil"/>
            </w:tcBorders>
            <w:vAlign w:val="center"/>
          </w:tcPr>
          <w:p w14:paraId="0633EFDD" w14:textId="77777777" w:rsidR="00FB57AB" w:rsidRDefault="00FB57AB">
            <w:pPr>
              <w:spacing w:line="240" w:lineRule="auto"/>
              <w:ind w:firstLine="360"/>
              <w:rPr>
                <w:rFonts w:ascii="宋体" w:hAnsi="宋体" w:cs="宋体" w:hint="eastAsia"/>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14:paraId="1185B326" w14:textId="77777777" w:rsidR="00FB57AB" w:rsidRDefault="00000000">
            <w:pPr>
              <w:pStyle w:val="afe"/>
              <w:rPr>
                <w:rFonts w:ascii="宋体" w:hAnsi="宋体" w:hint="eastAsia"/>
                <w:b/>
                <w:bCs/>
                <w:sz w:val="18"/>
                <w:szCs w:val="18"/>
              </w:rPr>
            </w:pPr>
            <w:r>
              <w:rPr>
                <w:rFonts w:hint="eastAsia"/>
                <w:b/>
                <w:bCs/>
                <w:sz w:val="18"/>
                <w:szCs w:val="18"/>
              </w:rPr>
              <w:t>投标人业绩经验</w:t>
            </w:r>
          </w:p>
        </w:tc>
        <w:tc>
          <w:tcPr>
            <w:tcW w:w="5124" w:type="dxa"/>
            <w:tcBorders>
              <w:top w:val="nil"/>
              <w:left w:val="nil"/>
              <w:bottom w:val="single" w:sz="4" w:space="0" w:color="auto"/>
              <w:right w:val="single" w:sz="4" w:space="0" w:color="auto"/>
            </w:tcBorders>
            <w:vAlign w:val="center"/>
          </w:tcPr>
          <w:p w14:paraId="513685AE" w14:textId="77777777" w:rsidR="00FB57AB" w:rsidRDefault="00000000">
            <w:pPr>
              <w:numPr>
                <w:ilvl w:val="255"/>
                <w:numId w:val="0"/>
              </w:numPr>
              <w:spacing w:line="240" w:lineRule="auto"/>
              <w:rPr>
                <w:rFonts w:ascii="仿宋_GB2312"/>
                <w:sz w:val="18"/>
                <w:szCs w:val="18"/>
              </w:rPr>
            </w:pPr>
            <w:r>
              <w:rPr>
                <w:rFonts w:ascii="仿宋_GB2312" w:hint="eastAsia"/>
                <w:sz w:val="18"/>
                <w:szCs w:val="18"/>
              </w:rPr>
              <w:t>投标人具有为政府或国有企业提供片区综合开发或重大基础设施建设项目可行性研究咨询服务的经历。</w:t>
            </w:r>
          </w:p>
        </w:tc>
        <w:tc>
          <w:tcPr>
            <w:tcW w:w="2977" w:type="dxa"/>
            <w:tcBorders>
              <w:top w:val="nil"/>
              <w:left w:val="nil"/>
              <w:bottom w:val="single" w:sz="4" w:space="0" w:color="auto"/>
              <w:right w:val="single" w:sz="4" w:space="0" w:color="auto"/>
            </w:tcBorders>
            <w:vAlign w:val="center"/>
          </w:tcPr>
          <w:p w14:paraId="33B34BFD" w14:textId="77777777" w:rsidR="00FB57AB" w:rsidRDefault="00000000">
            <w:pPr>
              <w:spacing w:line="240" w:lineRule="auto"/>
              <w:ind w:firstLineChars="0" w:firstLine="0"/>
              <w:rPr>
                <w:rFonts w:ascii="仿宋_GB2312"/>
                <w:sz w:val="18"/>
                <w:szCs w:val="18"/>
              </w:rPr>
            </w:pPr>
            <w:r>
              <w:rPr>
                <w:rFonts w:ascii="仿宋_GB2312" w:hint="eastAsia"/>
                <w:sz w:val="18"/>
                <w:szCs w:val="18"/>
              </w:rPr>
              <w:t>1项得5分；2项得10分；3项及以上得15分。</w:t>
            </w:r>
          </w:p>
        </w:tc>
        <w:tc>
          <w:tcPr>
            <w:tcW w:w="709" w:type="dxa"/>
            <w:tcBorders>
              <w:top w:val="single" w:sz="4" w:space="0" w:color="auto"/>
              <w:left w:val="single" w:sz="4" w:space="0" w:color="auto"/>
              <w:bottom w:val="single" w:sz="4" w:space="0" w:color="auto"/>
              <w:right w:val="single" w:sz="4" w:space="0" w:color="auto"/>
            </w:tcBorders>
            <w:vAlign w:val="center"/>
          </w:tcPr>
          <w:p w14:paraId="0076F258" w14:textId="77777777" w:rsidR="00FB57AB" w:rsidRDefault="00000000">
            <w:pPr>
              <w:spacing w:line="240" w:lineRule="auto"/>
              <w:ind w:firstLineChars="0" w:firstLine="0"/>
              <w:jc w:val="center"/>
              <w:rPr>
                <w:rFonts w:ascii="仿宋_GB2312"/>
                <w:sz w:val="18"/>
                <w:szCs w:val="18"/>
              </w:rPr>
            </w:pPr>
            <w:r>
              <w:rPr>
                <w:rFonts w:ascii="仿宋_GB2312" w:hint="eastAsia"/>
                <w:sz w:val="18"/>
                <w:szCs w:val="18"/>
              </w:rPr>
              <w:t>15分</w:t>
            </w:r>
          </w:p>
        </w:tc>
        <w:tc>
          <w:tcPr>
            <w:tcW w:w="4252" w:type="dxa"/>
            <w:tcBorders>
              <w:top w:val="single" w:sz="4" w:space="0" w:color="auto"/>
              <w:left w:val="single" w:sz="4" w:space="0" w:color="auto"/>
              <w:bottom w:val="single" w:sz="4" w:space="0" w:color="auto"/>
              <w:right w:val="single" w:sz="4" w:space="0" w:color="auto"/>
            </w:tcBorders>
            <w:vAlign w:val="center"/>
          </w:tcPr>
          <w:p w14:paraId="6E3BCDBE" w14:textId="77777777" w:rsidR="00FB57AB" w:rsidRDefault="00000000">
            <w:pPr>
              <w:widowControl/>
              <w:spacing w:line="240" w:lineRule="auto"/>
              <w:ind w:firstLineChars="0" w:firstLine="0"/>
              <w:rPr>
                <w:rFonts w:ascii="仿宋_GB2312"/>
                <w:sz w:val="18"/>
                <w:szCs w:val="18"/>
              </w:rPr>
            </w:pPr>
            <w:r>
              <w:rPr>
                <w:rFonts w:ascii="仿宋_GB2312" w:hint="eastAsia"/>
                <w:sz w:val="18"/>
                <w:szCs w:val="18"/>
              </w:rPr>
              <w:t>提供所参与项目合同关键页复印件或过往投标文件关键页及中标通知书复印件或过往服务成果文件复印件等。</w:t>
            </w:r>
          </w:p>
        </w:tc>
      </w:tr>
      <w:tr w:rsidR="00FB57AB" w14:paraId="5DF96821" w14:textId="77777777">
        <w:trPr>
          <w:trHeight w:val="619"/>
        </w:trPr>
        <w:tc>
          <w:tcPr>
            <w:tcW w:w="424" w:type="dxa"/>
            <w:tcBorders>
              <w:top w:val="single" w:sz="4" w:space="0" w:color="auto"/>
              <w:left w:val="single" w:sz="4" w:space="0" w:color="auto"/>
              <w:bottom w:val="single" w:sz="4" w:space="0" w:color="auto"/>
              <w:right w:val="single" w:sz="4" w:space="0" w:color="auto"/>
            </w:tcBorders>
            <w:vAlign w:val="center"/>
          </w:tcPr>
          <w:p w14:paraId="449DB87C"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color w:val="000000"/>
                <w:kern w:val="0"/>
                <w:sz w:val="18"/>
                <w:szCs w:val="18"/>
              </w:rPr>
              <w:t>7</w:t>
            </w:r>
          </w:p>
        </w:tc>
        <w:tc>
          <w:tcPr>
            <w:tcW w:w="960" w:type="dxa"/>
            <w:vMerge/>
            <w:tcBorders>
              <w:left w:val="single" w:sz="4" w:space="0" w:color="auto"/>
              <w:right w:val="nil"/>
            </w:tcBorders>
            <w:vAlign w:val="center"/>
          </w:tcPr>
          <w:p w14:paraId="71BB3BB8" w14:textId="77777777" w:rsidR="00FB57AB" w:rsidRDefault="00FB57AB">
            <w:pPr>
              <w:spacing w:line="240" w:lineRule="auto"/>
              <w:ind w:firstLine="360"/>
              <w:rPr>
                <w:rFonts w:ascii="宋体" w:hAnsi="宋体" w:cs="宋体" w:hint="eastAsia"/>
                <w:kern w:val="0"/>
                <w:sz w:val="18"/>
                <w:szCs w:val="18"/>
              </w:rPr>
            </w:pPr>
          </w:p>
        </w:tc>
        <w:tc>
          <w:tcPr>
            <w:tcW w:w="1113" w:type="dxa"/>
            <w:vMerge w:val="restart"/>
            <w:tcBorders>
              <w:top w:val="single" w:sz="4" w:space="0" w:color="auto"/>
              <w:left w:val="single" w:sz="4" w:space="0" w:color="auto"/>
              <w:right w:val="single" w:sz="4" w:space="0" w:color="auto"/>
            </w:tcBorders>
            <w:vAlign w:val="center"/>
          </w:tcPr>
          <w:p w14:paraId="36EEF768" w14:textId="77777777" w:rsidR="00FB57AB" w:rsidRDefault="00000000">
            <w:pPr>
              <w:pStyle w:val="afe"/>
              <w:rPr>
                <w:rFonts w:ascii="宋体" w:hAnsi="宋体" w:hint="eastAsia"/>
                <w:b/>
                <w:bCs/>
                <w:sz w:val="18"/>
                <w:szCs w:val="18"/>
              </w:rPr>
            </w:pPr>
            <w:r>
              <w:rPr>
                <w:rFonts w:ascii="宋体" w:hAnsi="宋体" w:hint="eastAsia"/>
                <w:b/>
                <w:bCs/>
                <w:sz w:val="18"/>
                <w:szCs w:val="18"/>
              </w:rPr>
              <w:t>投标人获得荣誉</w:t>
            </w:r>
          </w:p>
        </w:tc>
        <w:tc>
          <w:tcPr>
            <w:tcW w:w="5124" w:type="dxa"/>
            <w:vMerge w:val="restart"/>
            <w:tcBorders>
              <w:top w:val="single" w:sz="4" w:space="0" w:color="auto"/>
              <w:left w:val="single" w:sz="4" w:space="0" w:color="auto"/>
              <w:right w:val="single" w:sz="4" w:space="0" w:color="auto"/>
            </w:tcBorders>
            <w:vAlign w:val="center"/>
          </w:tcPr>
          <w:p w14:paraId="08962A79" w14:textId="77777777" w:rsidR="00FB57AB" w:rsidRDefault="00000000">
            <w:pPr>
              <w:pStyle w:val="afe"/>
              <w:rPr>
                <w:rFonts w:hint="eastAsia"/>
              </w:rPr>
            </w:pPr>
            <w:r>
              <w:rPr>
                <w:rFonts w:hAnsi="Times New Roman" w:hint="eastAsia"/>
                <w:color w:val="auto"/>
                <w:kern w:val="2"/>
                <w:sz w:val="18"/>
                <w:szCs w:val="18"/>
              </w:rPr>
              <w:t>投标人获全国、省级优秀工程咨询成果奖。</w:t>
            </w:r>
          </w:p>
          <w:p w14:paraId="03E827B2" w14:textId="77777777" w:rsidR="00FB57AB" w:rsidRDefault="00FB57AB">
            <w:pPr>
              <w:widowControl/>
              <w:spacing w:line="240" w:lineRule="auto"/>
              <w:ind w:firstLine="360"/>
              <w:rPr>
                <w:rFonts w:ascii="仿宋_GB2312"/>
                <w:sz w:val="18"/>
                <w:szCs w:val="18"/>
              </w:rPr>
            </w:pPr>
          </w:p>
        </w:tc>
        <w:tc>
          <w:tcPr>
            <w:tcW w:w="2977" w:type="dxa"/>
            <w:vMerge w:val="restart"/>
            <w:tcBorders>
              <w:top w:val="single" w:sz="4" w:space="0" w:color="auto"/>
              <w:left w:val="single" w:sz="4" w:space="0" w:color="auto"/>
              <w:right w:val="single" w:sz="4" w:space="0" w:color="auto"/>
            </w:tcBorders>
            <w:vAlign w:val="center"/>
          </w:tcPr>
          <w:p w14:paraId="7C4792EE" w14:textId="77777777" w:rsidR="00FB57AB" w:rsidRDefault="00000000">
            <w:pPr>
              <w:widowControl/>
              <w:spacing w:line="240" w:lineRule="auto"/>
              <w:ind w:firstLineChars="0" w:firstLine="0"/>
              <w:rPr>
                <w:rFonts w:ascii="仿宋_GB2312" w:hAnsi="仿宋_GB2312" w:cs="仿宋_GB2312" w:hint="eastAsia"/>
                <w:kern w:val="0"/>
                <w:sz w:val="18"/>
                <w:szCs w:val="18"/>
              </w:rPr>
            </w:pPr>
            <w:r>
              <w:rPr>
                <w:rFonts w:ascii="仿宋_GB2312" w:hAnsi="仿宋_GB2312" w:cs="仿宋_GB2312" w:hint="eastAsia"/>
                <w:kern w:val="0"/>
                <w:sz w:val="18"/>
                <w:szCs w:val="18"/>
              </w:rPr>
              <w:t>获全国奖项得5分</w:t>
            </w:r>
            <w:r>
              <w:rPr>
                <w:rFonts w:ascii="仿宋_GB2312" w:hAnsi="仿宋_GB2312" w:cs="仿宋_GB2312" w:hint="eastAsia"/>
                <w:sz w:val="18"/>
                <w:szCs w:val="18"/>
              </w:rPr>
              <w:t>；获省级（一等奖）得3分；获省级（二等奖及以下）奖励得1分；未获得不得分。</w:t>
            </w:r>
          </w:p>
        </w:tc>
        <w:tc>
          <w:tcPr>
            <w:tcW w:w="709" w:type="dxa"/>
            <w:vMerge w:val="restart"/>
            <w:tcBorders>
              <w:top w:val="single" w:sz="4" w:space="0" w:color="auto"/>
              <w:left w:val="single" w:sz="4" w:space="0" w:color="auto"/>
              <w:right w:val="single" w:sz="4" w:space="0" w:color="auto"/>
            </w:tcBorders>
            <w:vAlign w:val="center"/>
          </w:tcPr>
          <w:p w14:paraId="60DCA84C" w14:textId="77777777" w:rsidR="00FB57AB" w:rsidRDefault="00000000">
            <w:pPr>
              <w:spacing w:line="240" w:lineRule="auto"/>
              <w:ind w:firstLineChars="0" w:firstLine="0"/>
              <w:jc w:val="center"/>
              <w:rPr>
                <w:rFonts w:ascii="仿宋_GB2312" w:hAnsi="仿宋_GB2312" w:cs="仿宋_GB2312" w:hint="eastAsia"/>
                <w:kern w:val="0"/>
                <w:sz w:val="18"/>
                <w:szCs w:val="18"/>
              </w:rPr>
            </w:pPr>
            <w:r>
              <w:rPr>
                <w:rFonts w:ascii="仿宋_GB2312" w:hAnsi="仿宋_GB2312" w:cs="仿宋_GB2312" w:hint="eastAsia"/>
                <w:kern w:val="0"/>
                <w:sz w:val="18"/>
                <w:szCs w:val="18"/>
              </w:rPr>
              <w:t>5分</w:t>
            </w:r>
          </w:p>
        </w:tc>
        <w:tc>
          <w:tcPr>
            <w:tcW w:w="4252" w:type="dxa"/>
            <w:vMerge w:val="restart"/>
            <w:tcBorders>
              <w:top w:val="single" w:sz="4" w:space="0" w:color="auto"/>
              <w:left w:val="single" w:sz="4" w:space="0" w:color="auto"/>
              <w:right w:val="single" w:sz="4" w:space="0" w:color="auto"/>
            </w:tcBorders>
            <w:vAlign w:val="center"/>
          </w:tcPr>
          <w:p w14:paraId="0C3164EC" w14:textId="77777777" w:rsidR="00FB57AB" w:rsidRDefault="00000000">
            <w:pPr>
              <w:spacing w:line="240" w:lineRule="auto"/>
              <w:ind w:firstLineChars="0" w:firstLine="0"/>
              <w:rPr>
                <w:rFonts w:ascii="仿宋_GB2312" w:hAnsi="仿宋_GB2312" w:cs="仿宋_GB2312" w:hint="eastAsia"/>
                <w:kern w:val="0"/>
                <w:sz w:val="18"/>
                <w:szCs w:val="18"/>
              </w:rPr>
            </w:pPr>
            <w:r>
              <w:rPr>
                <w:rFonts w:ascii="仿宋_GB2312" w:hAnsi="仿宋_GB2312" w:cs="仿宋_GB2312" w:hint="eastAsia"/>
                <w:kern w:val="0"/>
                <w:sz w:val="18"/>
                <w:szCs w:val="18"/>
              </w:rPr>
              <w:t>获奖年限为3年内（2021年11月30日-2024年11月30日）。同一个项目获得多次奖励的，以最高一次级别奖励的加分为准，</w:t>
            </w:r>
            <w:r>
              <w:rPr>
                <w:rFonts w:ascii="仿宋_GB2312" w:hAnsi="仿宋_GB2312" w:cs="仿宋_GB2312" w:hint="eastAsia"/>
                <w:b/>
                <w:bCs/>
                <w:kern w:val="0"/>
                <w:sz w:val="18"/>
                <w:szCs w:val="18"/>
                <w:u w:val="single"/>
              </w:rPr>
              <w:t>不重复加分</w:t>
            </w:r>
            <w:r>
              <w:rPr>
                <w:rFonts w:ascii="仿宋_GB2312" w:hAnsi="仿宋_GB2312" w:cs="仿宋_GB2312" w:hint="eastAsia"/>
                <w:kern w:val="0"/>
                <w:sz w:val="18"/>
                <w:szCs w:val="18"/>
              </w:rPr>
              <w:t>，</w:t>
            </w:r>
            <w:r>
              <w:rPr>
                <w:rFonts w:ascii="仿宋_GB2312" w:hint="eastAsia"/>
                <w:sz w:val="18"/>
                <w:szCs w:val="18"/>
              </w:rPr>
              <w:t>需提供政府部门、有关行业协会</w:t>
            </w:r>
            <w:r>
              <w:rPr>
                <w:rFonts w:ascii="仿宋_GB2312" w:hint="eastAsia"/>
                <w:sz w:val="18"/>
                <w:szCs w:val="18"/>
                <w:lang w:eastAsia="zh-Hans"/>
              </w:rPr>
              <w:t>颁发三年内的荣誉有关证明文件</w:t>
            </w:r>
            <w:r>
              <w:rPr>
                <w:rFonts w:ascii="仿宋_GB2312" w:hint="eastAsia"/>
                <w:sz w:val="18"/>
                <w:szCs w:val="18"/>
              </w:rPr>
              <w:t>的扫描件或复印件，并加盖公章。</w:t>
            </w:r>
          </w:p>
        </w:tc>
      </w:tr>
      <w:tr w:rsidR="00FB57AB" w14:paraId="6BCE9DE7" w14:textId="77777777">
        <w:trPr>
          <w:trHeight w:val="557"/>
        </w:trPr>
        <w:tc>
          <w:tcPr>
            <w:tcW w:w="424" w:type="dxa"/>
            <w:tcBorders>
              <w:top w:val="single" w:sz="4" w:space="0" w:color="auto"/>
              <w:left w:val="single" w:sz="4" w:space="0" w:color="auto"/>
              <w:bottom w:val="single" w:sz="4" w:space="0" w:color="auto"/>
              <w:right w:val="single" w:sz="4" w:space="0" w:color="auto"/>
            </w:tcBorders>
            <w:vAlign w:val="center"/>
          </w:tcPr>
          <w:p w14:paraId="441CB53F" w14:textId="77777777" w:rsidR="00FB57AB" w:rsidRDefault="00FB57AB">
            <w:pPr>
              <w:widowControl/>
              <w:ind w:firstLine="360"/>
              <w:jc w:val="center"/>
              <w:rPr>
                <w:rFonts w:ascii="宋体" w:hAnsi="宋体" w:cs="宋体" w:hint="eastAsia"/>
                <w:color w:val="000000"/>
                <w:kern w:val="0"/>
                <w:sz w:val="18"/>
                <w:szCs w:val="18"/>
              </w:rPr>
            </w:pPr>
          </w:p>
        </w:tc>
        <w:tc>
          <w:tcPr>
            <w:tcW w:w="960" w:type="dxa"/>
            <w:vMerge/>
            <w:tcBorders>
              <w:left w:val="single" w:sz="4" w:space="0" w:color="auto"/>
              <w:right w:val="nil"/>
            </w:tcBorders>
            <w:vAlign w:val="center"/>
          </w:tcPr>
          <w:p w14:paraId="1C620403" w14:textId="77777777" w:rsidR="00FB57AB" w:rsidRDefault="00FB57AB">
            <w:pPr>
              <w:spacing w:line="240" w:lineRule="auto"/>
              <w:ind w:firstLine="360"/>
              <w:rPr>
                <w:rFonts w:ascii="宋体" w:hAnsi="宋体" w:cs="宋体" w:hint="eastAsia"/>
                <w:kern w:val="0"/>
                <w:sz w:val="18"/>
                <w:szCs w:val="18"/>
              </w:rPr>
            </w:pPr>
          </w:p>
        </w:tc>
        <w:tc>
          <w:tcPr>
            <w:tcW w:w="1113" w:type="dxa"/>
            <w:vMerge/>
            <w:tcBorders>
              <w:left w:val="single" w:sz="4" w:space="0" w:color="auto"/>
              <w:right w:val="single" w:sz="4" w:space="0" w:color="auto"/>
            </w:tcBorders>
            <w:vAlign w:val="center"/>
          </w:tcPr>
          <w:p w14:paraId="77409D8F" w14:textId="77777777" w:rsidR="00FB57AB" w:rsidRDefault="00FB57AB">
            <w:pPr>
              <w:spacing w:line="240" w:lineRule="auto"/>
              <w:ind w:firstLine="361"/>
              <w:jc w:val="center"/>
              <w:rPr>
                <w:rFonts w:ascii="宋体" w:hAnsi="宋体" w:hint="eastAsia"/>
                <w:b/>
                <w:bCs/>
                <w:sz w:val="18"/>
                <w:szCs w:val="18"/>
              </w:rPr>
            </w:pPr>
          </w:p>
        </w:tc>
        <w:tc>
          <w:tcPr>
            <w:tcW w:w="5124" w:type="dxa"/>
            <w:vMerge/>
            <w:tcBorders>
              <w:left w:val="single" w:sz="4" w:space="0" w:color="auto"/>
              <w:right w:val="single" w:sz="4" w:space="0" w:color="auto"/>
            </w:tcBorders>
            <w:vAlign w:val="center"/>
          </w:tcPr>
          <w:p w14:paraId="04E9792E" w14:textId="77777777" w:rsidR="00FB57AB" w:rsidRDefault="00FB57AB">
            <w:pPr>
              <w:widowControl/>
              <w:spacing w:line="240" w:lineRule="auto"/>
              <w:ind w:firstLine="360"/>
              <w:rPr>
                <w:rFonts w:ascii="仿宋_GB2312"/>
                <w:sz w:val="18"/>
                <w:szCs w:val="18"/>
              </w:rPr>
            </w:pPr>
          </w:p>
        </w:tc>
        <w:tc>
          <w:tcPr>
            <w:tcW w:w="2977" w:type="dxa"/>
            <w:vMerge/>
            <w:tcBorders>
              <w:left w:val="single" w:sz="4" w:space="0" w:color="auto"/>
              <w:right w:val="single" w:sz="4" w:space="0" w:color="auto"/>
            </w:tcBorders>
            <w:vAlign w:val="center"/>
          </w:tcPr>
          <w:p w14:paraId="0BDA8180" w14:textId="77777777" w:rsidR="00FB57AB" w:rsidRDefault="00FB57AB">
            <w:pPr>
              <w:spacing w:line="240" w:lineRule="auto"/>
              <w:ind w:firstLine="360"/>
              <w:rPr>
                <w:rFonts w:ascii="仿宋_GB2312" w:hAnsi="仿宋_GB2312" w:cs="仿宋_GB2312" w:hint="eastAsia"/>
                <w:sz w:val="18"/>
                <w:szCs w:val="18"/>
              </w:rPr>
            </w:pPr>
          </w:p>
        </w:tc>
        <w:tc>
          <w:tcPr>
            <w:tcW w:w="709" w:type="dxa"/>
            <w:vMerge/>
            <w:tcBorders>
              <w:left w:val="single" w:sz="4" w:space="0" w:color="auto"/>
              <w:right w:val="single" w:sz="4" w:space="0" w:color="auto"/>
            </w:tcBorders>
            <w:vAlign w:val="center"/>
          </w:tcPr>
          <w:p w14:paraId="58A6D048" w14:textId="77777777" w:rsidR="00FB57AB" w:rsidRDefault="00FB57AB">
            <w:pPr>
              <w:spacing w:line="240" w:lineRule="auto"/>
              <w:ind w:firstLine="360"/>
              <w:jc w:val="both"/>
              <w:rPr>
                <w:rFonts w:ascii="仿宋_GB2312" w:hAnsi="仿宋_GB2312" w:cs="仿宋_GB2312" w:hint="eastAsia"/>
                <w:kern w:val="0"/>
                <w:sz w:val="18"/>
                <w:szCs w:val="18"/>
              </w:rPr>
            </w:pPr>
          </w:p>
        </w:tc>
        <w:tc>
          <w:tcPr>
            <w:tcW w:w="4252" w:type="dxa"/>
            <w:vMerge/>
            <w:tcBorders>
              <w:left w:val="single" w:sz="4" w:space="0" w:color="auto"/>
              <w:right w:val="single" w:sz="4" w:space="0" w:color="auto"/>
            </w:tcBorders>
            <w:vAlign w:val="center"/>
          </w:tcPr>
          <w:p w14:paraId="1291509F" w14:textId="77777777" w:rsidR="00FB57AB" w:rsidRDefault="00FB57AB">
            <w:pPr>
              <w:spacing w:line="240" w:lineRule="auto"/>
              <w:ind w:firstLine="360"/>
              <w:rPr>
                <w:rFonts w:ascii="仿宋_GB2312" w:hAnsi="仿宋_GB2312" w:cs="仿宋_GB2312" w:hint="eastAsia"/>
                <w:kern w:val="0"/>
                <w:sz w:val="18"/>
                <w:szCs w:val="18"/>
              </w:rPr>
            </w:pPr>
          </w:p>
        </w:tc>
      </w:tr>
      <w:tr w:rsidR="00FB57AB" w14:paraId="725EABDC" w14:textId="77777777">
        <w:trPr>
          <w:trHeight w:val="60"/>
        </w:trPr>
        <w:tc>
          <w:tcPr>
            <w:tcW w:w="424" w:type="dxa"/>
            <w:tcBorders>
              <w:top w:val="single" w:sz="4" w:space="0" w:color="auto"/>
              <w:left w:val="single" w:sz="4" w:space="0" w:color="auto"/>
              <w:bottom w:val="single" w:sz="4" w:space="0" w:color="auto"/>
              <w:right w:val="single" w:sz="4" w:space="0" w:color="auto"/>
            </w:tcBorders>
            <w:vAlign w:val="center"/>
          </w:tcPr>
          <w:p w14:paraId="708CA552" w14:textId="77777777" w:rsidR="00FB57AB" w:rsidRDefault="00FB57AB">
            <w:pPr>
              <w:widowControl/>
              <w:ind w:firstLine="360"/>
              <w:jc w:val="center"/>
              <w:rPr>
                <w:rFonts w:ascii="宋体" w:hAnsi="宋体" w:cs="宋体" w:hint="eastAsia"/>
                <w:color w:val="000000"/>
                <w:kern w:val="0"/>
                <w:sz w:val="18"/>
                <w:szCs w:val="18"/>
              </w:rPr>
            </w:pPr>
          </w:p>
        </w:tc>
        <w:tc>
          <w:tcPr>
            <w:tcW w:w="960" w:type="dxa"/>
            <w:vMerge/>
            <w:tcBorders>
              <w:left w:val="single" w:sz="4" w:space="0" w:color="auto"/>
              <w:bottom w:val="single" w:sz="4" w:space="0" w:color="auto"/>
              <w:right w:val="nil"/>
            </w:tcBorders>
            <w:vAlign w:val="center"/>
          </w:tcPr>
          <w:p w14:paraId="5EAF251C" w14:textId="77777777" w:rsidR="00FB57AB" w:rsidRDefault="00FB57AB">
            <w:pPr>
              <w:widowControl/>
              <w:spacing w:line="240" w:lineRule="auto"/>
              <w:ind w:firstLine="360"/>
              <w:rPr>
                <w:rFonts w:ascii="宋体" w:hAnsi="宋体" w:cs="宋体" w:hint="eastAsia"/>
                <w:kern w:val="0"/>
                <w:sz w:val="18"/>
                <w:szCs w:val="18"/>
              </w:rPr>
            </w:pPr>
          </w:p>
        </w:tc>
        <w:tc>
          <w:tcPr>
            <w:tcW w:w="1113" w:type="dxa"/>
            <w:vMerge/>
            <w:tcBorders>
              <w:left w:val="single" w:sz="4" w:space="0" w:color="auto"/>
              <w:bottom w:val="single" w:sz="4" w:space="0" w:color="auto"/>
              <w:right w:val="single" w:sz="4" w:space="0" w:color="auto"/>
            </w:tcBorders>
            <w:vAlign w:val="center"/>
          </w:tcPr>
          <w:p w14:paraId="002F99CA" w14:textId="77777777" w:rsidR="00FB57AB" w:rsidRDefault="00FB57AB">
            <w:pPr>
              <w:spacing w:line="240" w:lineRule="auto"/>
              <w:ind w:firstLine="361"/>
              <w:jc w:val="center"/>
              <w:rPr>
                <w:rFonts w:ascii="宋体" w:hAnsi="宋体" w:hint="eastAsia"/>
                <w:b/>
                <w:bCs/>
                <w:sz w:val="18"/>
                <w:szCs w:val="18"/>
              </w:rPr>
            </w:pPr>
          </w:p>
        </w:tc>
        <w:tc>
          <w:tcPr>
            <w:tcW w:w="5124" w:type="dxa"/>
            <w:vMerge/>
            <w:tcBorders>
              <w:left w:val="single" w:sz="4" w:space="0" w:color="auto"/>
              <w:bottom w:val="single" w:sz="4" w:space="0" w:color="auto"/>
              <w:right w:val="single" w:sz="4" w:space="0" w:color="auto"/>
            </w:tcBorders>
            <w:vAlign w:val="center"/>
          </w:tcPr>
          <w:p w14:paraId="3D2B7C1A" w14:textId="77777777" w:rsidR="00FB57AB" w:rsidRDefault="00FB57AB">
            <w:pPr>
              <w:widowControl/>
              <w:spacing w:line="240" w:lineRule="auto"/>
              <w:ind w:firstLine="360"/>
              <w:rPr>
                <w:rFonts w:ascii="仿宋_GB2312"/>
                <w:sz w:val="18"/>
                <w:szCs w:val="18"/>
              </w:rPr>
            </w:pPr>
          </w:p>
        </w:tc>
        <w:tc>
          <w:tcPr>
            <w:tcW w:w="2977" w:type="dxa"/>
            <w:vMerge/>
            <w:tcBorders>
              <w:left w:val="single" w:sz="4" w:space="0" w:color="auto"/>
              <w:bottom w:val="single" w:sz="4" w:space="0" w:color="auto"/>
              <w:right w:val="single" w:sz="4" w:space="0" w:color="auto"/>
            </w:tcBorders>
            <w:vAlign w:val="center"/>
          </w:tcPr>
          <w:p w14:paraId="4844C13F" w14:textId="77777777" w:rsidR="00FB57AB" w:rsidRDefault="00FB57AB">
            <w:pPr>
              <w:widowControl/>
              <w:spacing w:line="240" w:lineRule="auto"/>
              <w:ind w:firstLine="360"/>
              <w:rPr>
                <w:rFonts w:ascii="仿宋_GB2312" w:hAnsi="仿宋_GB2312" w:cs="仿宋_GB2312" w:hint="eastAsia"/>
                <w:sz w:val="18"/>
                <w:szCs w:val="18"/>
              </w:rPr>
            </w:pPr>
          </w:p>
        </w:tc>
        <w:tc>
          <w:tcPr>
            <w:tcW w:w="709" w:type="dxa"/>
            <w:vMerge/>
            <w:tcBorders>
              <w:left w:val="single" w:sz="4" w:space="0" w:color="auto"/>
              <w:bottom w:val="single" w:sz="4" w:space="0" w:color="auto"/>
              <w:right w:val="single" w:sz="4" w:space="0" w:color="auto"/>
            </w:tcBorders>
            <w:vAlign w:val="center"/>
          </w:tcPr>
          <w:p w14:paraId="10B660E9" w14:textId="77777777" w:rsidR="00FB57AB" w:rsidRDefault="00FB57AB">
            <w:pPr>
              <w:widowControl/>
              <w:spacing w:line="240" w:lineRule="auto"/>
              <w:ind w:firstLine="360"/>
              <w:jc w:val="both"/>
              <w:rPr>
                <w:rFonts w:ascii="仿宋_GB2312" w:hAnsi="仿宋_GB2312" w:cs="仿宋_GB2312" w:hint="eastAsia"/>
                <w:kern w:val="0"/>
                <w:sz w:val="18"/>
                <w:szCs w:val="18"/>
              </w:rPr>
            </w:pPr>
          </w:p>
        </w:tc>
        <w:tc>
          <w:tcPr>
            <w:tcW w:w="4252" w:type="dxa"/>
            <w:vMerge/>
            <w:tcBorders>
              <w:left w:val="single" w:sz="4" w:space="0" w:color="auto"/>
              <w:bottom w:val="single" w:sz="4" w:space="0" w:color="auto"/>
              <w:right w:val="single" w:sz="4" w:space="0" w:color="auto"/>
            </w:tcBorders>
            <w:vAlign w:val="center"/>
          </w:tcPr>
          <w:p w14:paraId="3FB08803" w14:textId="77777777" w:rsidR="00FB57AB" w:rsidRDefault="00FB57AB">
            <w:pPr>
              <w:widowControl/>
              <w:spacing w:line="240" w:lineRule="auto"/>
              <w:ind w:firstLine="360"/>
              <w:rPr>
                <w:rFonts w:ascii="仿宋_GB2312" w:hAnsi="仿宋_GB2312" w:cs="仿宋_GB2312" w:hint="eastAsia"/>
                <w:kern w:val="0"/>
                <w:sz w:val="18"/>
                <w:szCs w:val="18"/>
              </w:rPr>
            </w:pPr>
          </w:p>
        </w:tc>
      </w:tr>
      <w:tr w:rsidR="00FB57AB" w14:paraId="74306097" w14:textId="77777777">
        <w:trPr>
          <w:trHeight w:val="699"/>
        </w:trPr>
        <w:tc>
          <w:tcPr>
            <w:tcW w:w="424" w:type="dxa"/>
            <w:tcBorders>
              <w:top w:val="single" w:sz="4" w:space="0" w:color="auto"/>
              <w:left w:val="single" w:sz="4" w:space="0" w:color="auto"/>
              <w:bottom w:val="single" w:sz="4" w:space="0" w:color="auto"/>
              <w:right w:val="single" w:sz="4" w:space="0" w:color="auto"/>
            </w:tcBorders>
            <w:vAlign w:val="center"/>
          </w:tcPr>
          <w:p w14:paraId="34F40FC8"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color w:val="000000"/>
                <w:kern w:val="0"/>
                <w:sz w:val="18"/>
                <w:szCs w:val="18"/>
              </w:rPr>
              <w:t>8</w:t>
            </w:r>
          </w:p>
        </w:tc>
        <w:tc>
          <w:tcPr>
            <w:tcW w:w="960" w:type="dxa"/>
            <w:vMerge w:val="restart"/>
            <w:tcBorders>
              <w:top w:val="single" w:sz="4" w:space="0" w:color="auto"/>
              <w:left w:val="single" w:sz="4" w:space="0" w:color="auto"/>
              <w:right w:val="nil"/>
            </w:tcBorders>
            <w:vAlign w:val="center"/>
          </w:tcPr>
          <w:p w14:paraId="120E450D" w14:textId="77777777" w:rsidR="00FB57AB" w:rsidRDefault="00000000">
            <w:pPr>
              <w:spacing w:line="240" w:lineRule="auto"/>
              <w:ind w:firstLineChars="0" w:firstLine="0"/>
              <w:jc w:val="center"/>
              <w:rPr>
                <w:rFonts w:ascii="宋体" w:hAnsi="宋体" w:cs="宋体" w:hint="eastAsia"/>
                <w:color w:val="000000"/>
                <w:kern w:val="0"/>
                <w:sz w:val="18"/>
                <w:szCs w:val="18"/>
              </w:rPr>
            </w:pPr>
            <w:r>
              <w:rPr>
                <w:rFonts w:hint="eastAsia"/>
                <w:b/>
                <w:bCs/>
                <w:sz w:val="18"/>
                <w:szCs w:val="18"/>
              </w:rPr>
              <w:t>技术部分</w:t>
            </w:r>
            <w:r>
              <w:rPr>
                <w:rFonts w:ascii="宋体" w:hAnsi="宋体" w:cs="宋体" w:hint="eastAsia"/>
                <w:color w:val="000000"/>
                <w:kern w:val="0"/>
                <w:sz w:val="18"/>
                <w:szCs w:val="18"/>
              </w:rPr>
              <w:t>（满分</w:t>
            </w:r>
            <w:r>
              <w:rPr>
                <w:rFonts w:ascii="宋体" w:hAnsi="宋体" w:cs="宋体" w:hint="eastAsia"/>
                <w:color w:val="000000"/>
                <w:kern w:val="0"/>
                <w:sz w:val="18"/>
                <w:szCs w:val="18"/>
              </w:rPr>
              <w:t>40</w:t>
            </w:r>
            <w:r>
              <w:rPr>
                <w:rFonts w:ascii="宋体" w:hAnsi="宋体" w:cs="宋体" w:hint="eastAsia"/>
                <w:color w:val="000000"/>
                <w:kern w:val="0"/>
                <w:sz w:val="18"/>
                <w:szCs w:val="18"/>
              </w:rPr>
              <w:t>分）</w:t>
            </w:r>
          </w:p>
        </w:tc>
        <w:tc>
          <w:tcPr>
            <w:tcW w:w="1113" w:type="dxa"/>
            <w:tcBorders>
              <w:top w:val="single" w:sz="4" w:space="0" w:color="auto"/>
              <w:left w:val="single" w:sz="4" w:space="0" w:color="auto"/>
              <w:bottom w:val="single" w:sz="4" w:space="0" w:color="auto"/>
              <w:right w:val="single" w:sz="4" w:space="0" w:color="auto"/>
            </w:tcBorders>
            <w:vAlign w:val="center"/>
          </w:tcPr>
          <w:p w14:paraId="487BAB96" w14:textId="77777777" w:rsidR="00FB57AB" w:rsidRDefault="00000000">
            <w:pPr>
              <w:pStyle w:val="afe"/>
              <w:rPr>
                <w:rFonts w:ascii="宋体" w:hAnsi="宋体" w:hint="eastAsia"/>
                <w:b/>
                <w:bCs/>
                <w:sz w:val="18"/>
                <w:szCs w:val="18"/>
              </w:rPr>
            </w:pPr>
            <w:r>
              <w:rPr>
                <w:rFonts w:ascii="宋体" w:hAnsi="宋体" w:hint="eastAsia"/>
                <w:b/>
                <w:bCs/>
                <w:sz w:val="18"/>
                <w:szCs w:val="18"/>
              </w:rPr>
              <w:t>咨询服务方案</w:t>
            </w:r>
          </w:p>
        </w:tc>
        <w:tc>
          <w:tcPr>
            <w:tcW w:w="5124" w:type="dxa"/>
            <w:tcBorders>
              <w:top w:val="single" w:sz="4" w:space="0" w:color="auto"/>
              <w:left w:val="single" w:sz="4" w:space="0" w:color="auto"/>
              <w:bottom w:val="single" w:sz="4" w:space="0" w:color="auto"/>
              <w:right w:val="single" w:sz="4" w:space="0" w:color="auto"/>
            </w:tcBorders>
            <w:vAlign w:val="center"/>
          </w:tcPr>
          <w:p w14:paraId="4B72653F" w14:textId="77777777" w:rsidR="00FB57AB" w:rsidRDefault="00000000">
            <w:pPr>
              <w:spacing w:line="240" w:lineRule="auto"/>
              <w:ind w:firstLineChars="0" w:firstLine="0"/>
              <w:rPr>
                <w:rFonts w:ascii="仿宋_GB2312"/>
                <w:sz w:val="18"/>
                <w:szCs w:val="18"/>
              </w:rPr>
            </w:pPr>
            <w:r>
              <w:rPr>
                <w:rFonts w:ascii="仿宋_GB2312" w:hint="eastAsia"/>
                <w:sz w:val="18"/>
                <w:szCs w:val="18"/>
              </w:rPr>
              <w:t>可研报告、资金平衡方案、投融资实施方案、合作合同（如有）等服务成果的大纲内容。</w:t>
            </w:r>
          </w:p>
        </w:tc>
        <w:tc>
          <w:tcPr>
            <w:tcW w:w="2977" w:type="dxa"/>
            <w:tcBorders>
              <w:top w:val="single" w:sz="4" w:space="0" w:color="auto"/>
              <w:left w:val="single" w:sz="4" w:space="0" w:color="auto"/>
              <w:bottom w:val="single" w:sz="4" w:space="0" w:color="auto"/>
              <w:right w:val="single" w:sz="4" w:space="0" w:color="auto"/>
            </w:tcBorders>
            <w:vAlign w:val="center"/>
          </w:tcPr>
          <w:p w14:paraId="7EA2EDDC" w14:textId="77777777" w:rsidR="00FB57AB" w:rsidRDefault="00000000">
            <w:pPr>
              <w:spacing w:line="240" w:lineRule="auto"/>
              <w:ind w:firstLineChars="0" w:firstLine="0"/>
              <w:rPr>
                <w:rFonts w:ascii="仿宋_GB2312" w:hAnsi="仿宋_GB2312" w:cs="仿宋_GB2312" w:hint="eastAsia"/>
                <w:sz w:val="18"/>
                <w:szCs w:val="18"/>
              </w:rPr>
            </w:pPr>
            <w:r>
              <w:rPr>
                <w:rFonts w:ascii="仿宋_GB2312" w:hAnsi="仿宋_GB2312" w:cs="仿宋_GB2312" w:hint="eastAsia"/>
                <w:sz w:val="18"/>
                <w:szCs w:val="18"/>
              </w:rPr>
              <w:t>完全满足招标人对服务人的要求，得12-15分；基本满足招标人对服务人的要求，得7-11分；不能满足招标人对服务人的要求，得0-6分。</w:t>
            </w:r>
          </w:p>
        </w:tc>
        <w:tc>
          <w:tcPr>
            <w:tcW w:w="709" w:type="dxa"/>
            <w:tcBorders>
              <w:top w:val="single" w:sz="4" w:space="0" w:color="auto"/>
              <w:left w:val="single" w:sz="4" w:space="0" w:color="auto"/>
              <w:bottom w:val="single" w:sz="4" w:space="0" w:color="auto"/>
              <w:right w:val="single" w:sz="4" w:space="0" w:color="auto"/>
            </w:tcBorders>
            <w:vAlign w:val="center"/>
          </w:tcPr>
          <w:p w14:paraId="4B8C182B" w14:textId="77777777" w:rsidR="00FB57AB" w:rsidRDefault="00000000">
            <w:pPr>
              <w:spacing w:line="240" w:lineRule="auto"/>
              <w:ind w:firstLineChars="0" w:firstLine="0"/>
              <w:jc w:val="center"/>
              <w:rPr>
                <w:rFonts w:ascii="仿宋_GB2312"/>
                <w:sz w:val="18"/>
                <w:szCs w:val="18"/>
              </w:rPr>
            </w:pPr>
            <w:r>
              <w:rPr>
                <w:rFonts w:ascii="仿宋_GB2312" w:hint="eastAsia"/>
                <w:sz w:val="18"/>
                <w:szCs w:val="18"/>
              </w:rPr>
              <w:t>15分</w:t>
            </w:r>
          </w:p>
        </w:tc>
        <w:tc>
          <w:tcPr>
            <w:tcW w:w="4252" w:type="dxa"/>
            <w:tcBorders>
              <w:top w:val="single" w:sz="4" w:space="0" w:color="auto"/>
              <w:left w:val="single" w:sz="4" w:space="0" w:color="auto"/>
              <w:bottom w:val="single" w:sz="4" w:space="0" w:color="auto"/>
              <w:right w:val="single" w:sz="4" w:space="0" w:color="auto"/>
            </w:tcBorders>
            <w:vAlign w:val="center"/>
          </w:tcPr>
          <w:p w14:paraId="5887FE37" w14:textId="77777777" w:rsidR="00FB57AB" w:rsidRDefault="00000000">
            <w:pPr>
              <w:widowControl/>
              <w:spacing w:line="240" w:lineRule="auto"/>
              <w:ind w:firstLineChars="0" w:firstLine="0"/>
              <w:rPr>
                <w:rFonts w:ascii="仿宋_GB2312" w:hAnsi="仿宋_GB2312" w:cs="仿宋_GB2312" w:hint="eastAsia"/>
                <w:color w:val="000000"/>
                <w:kern w:val="0"/>
                <w:sz w:val="18"/>
                <w:szCs w:val="18"/>
              </w:rPr>
            </w:pPr>
            <w:r>
              <w:rPr>
                <w:rFonts w:ascii="仿宋_GB2312" w:hint="eastAsia"/>
                <w:sz w:val="18"/>
                <w:szCs w:val="18"/>
              </w:rPr>
              <w:t>内容及格式由投标人自拟，需加盖公章。</w:t>
            </w:r>
            <w:r>
              <w:rPr>
                <w:rFonts w:ascii="仿宋_GB2312" w:hAnsi="仿宋_GB2312" w:cs="仿宋_GB2312" w:hint="eastAsia"/>
                <w:color w:val="000000"/>
                <w:kern w:val="0"/>
                <w:sz w:val="18"/>
                <w:szCs w:val="18"/>
              </w:rPr>
              <w:t xml:space="preserve"> </w:t>
            </w:r>
          </w:p>
        </w:tc>
      </w:tr>
      <w:tr w:rsidR="00FB57AB" w14:paraId="24892F14" w14:textId="77777777">
        <w:trPr>
          <w:trHeight w:val="575"/>
        </w:trPr>
        <w:tc>
          <w:tcPr>
            <w:tcW w:w="424" w:type="dxa"/>
            <w:tcBorders>
              <w:top w:val="single" w:sz="4" w:space="0" w:color="auto"/>
              <w:left w:val="single" w:sz="4" w:space="0" w:color="auto"/>
              <w:bottom w:val="single" w:sz="4" w:space="0" w:color="auto"/>
              <w:right w:val="single" w:sz="4" w:space="0" w:color="auto"/>
            </w:tcBorders>
            <w:vAlign w:val="center"/>
          </w:tcPr>
          <w:p w14:paraId="7EF66E2C" w14:textId="77777777" w:rsidR="00FB57AB" w:rsidRDefault="00FB57AB">
            <w:pPr>
              <w:widowControl/>
              <w:ind w:firstLine="360"/>
              <w:jc w:val="center"/>
              <w:rPr>
                <w:rFonts w:ascii="宋体" w:hAnsi="宋体" w:cs="宋体" w:hint="eastAsia"/>
                <w:color w:val="000000"/>
                <w:kern w:val="0"/>
                <w:sz w:val="18"/>
                <w:szCs w:val="18"/>
              </w:rPr>
            </w:pPr>
          </w:p>
        </w:tc>
        <w:tc>
          <w:tcPr>
            <w:tcW w:w="960" w:type="dxa"/>
            <w:vMerge/>
            <w:tcBorders>
              <w:left w:val="single" w:sz="4" w:space="0" w:color="auto"/>
              <w:right w:val="nil"/>
            </w:tcBorders>
            <w:vAlign w:val="center"/>
          </w:tcPr>
          <w:p w14:paraId="4EED8EC9" w14:textId="77777777" w:rsidR="00FB57AB" w:rsidRDefault="00FB57AB">
            <w:pPr>
              <w:widowControl/>
              <w:spacing w:line="240" w:lineRule="auto"/>
              <w:ind w:firstLine="360"/>
              <w:rPr>
                <w:rFonts w:ascii="宋体" w:hAnsi="宋体" w:cs="宋体" w:hint="eastAsia"/>
                <w:color w:val="000000"/>
                <w:kern w:val="0"/>
                <w:sz w:val="18"/>
                <w:szCs w:val="18"/>
              </w:rPr>
            </w:pPr>
          </w:p>
        </w:tc>
        <w:tc>
          <w:tcPr>
            <w:tcW w:w="1113" w:type="dxa"/>
            <w:vMerge w:val="restart"/>
            <w:tcBorders>
              <w:top w:val="single" w:sz="4" w:space="0" w:color="auto"/>
              <w:left w:val="single" w:sz="4" w:space="0" w:color="auto"/>
              <w:right w:val="single" w:sz="4" w:space="0" w:color="auto"/>
            </w:tcBorders>
            <w:vAlign w:val="center"/>
          </w:tcPr>
          <w:p w14:paraId="0A8B9827" w14:textId="77777777" w:rsidR="00FB57AB" w:rsidRDefault="00000000">
            <w:pPr>
              <w:pStyle w:val="afe"/>
              <w:rPr>
                <w:rFonts w:ascii="宋体" w:hAnsi="宋体" w:hint="eastAsia"/>
                <w:b/>
                <w:bCs/>
                <w:sz w:val="18"/>
                <w:szCs w:val="18"/>
              </w:rPr>
            </w:pPr>
            <w:r>
              <w:rPr>
                <w:rFonts w:ascii="宋体" w:hAnsi="宋体" w:hint="eastAsia"/>
                <w:b/>
                <w:bCs/>
                <w:sz w:val="18"/>
                <w:szCs w:val="18"/>
              </w:rPr>
              <w:t>服务质量保障能力</w:t>
            </w:r>
            <w:r>
              <w:rPr>
                <w:rFonts w:ascii="宋体" w:hAnsi="宋体" w:hint="eastAsia"/>
                <w:b/>
                <w:bCs/>
                <w:sz w:val="18"/>
                <w:szCs w:val="18"/>
              </w:rPr>
              <w:lastRenderedPageBreak/>
              <w:t>（服务团队及其咨询服务经验）</w:t>
            </w:r>
          </w:p>
        </w:tc>
        <w:tc>
          <w:tcPr>
            <w:tcW w:w="5124" w:type="dxa"/>
            <w:tcBorders>
              <w:top w:val="single" w:sz="4" w:space="0" w:color="auto"/>
              <w:left w:val="single" w:sz="4" w:space="0" w:color="auto"/>
              <w:bottom w:val="single" w:sz="4" w:space="0" w:color="auto"/>
              <w:right w:val="single" w:sz="4" w:space="0" w:color="auto"/>
            </w:tcBorders>
            <w:vAlign w:val="center"/>
          </w:tcPr>
          <w:p w14:paraId="2858CF8F" w14:textId="77777777" w:rsidR="00FB57AB" w:rsidRDefault="00000000">
            <w:pPr>
              <w:spacing w:line="240" w:lineRule="auto"/>
              <w:ind w:firstLineChars="0" w:firstLine="0"/>
              <w:rPr>
                <w:rFonts w:ascii="仿宋_GB2312"/>
                <w:sz w:val="18"/>
                <w:szCs w:val="18"/>
              </w:rPr>
            </w:pPr>
            <w:r>
              <w:rPr>
                <w:rFonts w:ascii="仿宋_GB2312" w:hint="eastAsia"/>
                <w:sz w:val="18"/>
                <w:szCs w:val="18"/>
              </w:rPr>
              <w:lastRenderedPageBreak/>
              <w:t>方案服务成果的工作任务安排、服务计划等内容。</w:t>
            </w:r>
          </w:p>
        </w:tc>
        <w:tc>
          <w:tcPr>
            <w:tcW w:w="2977" w:type="dxa"/>
            <w:tcBorders>
              <w:top w:val="single" w:sz="4" w:space="0" w:color="auto"/>
              <w:left w:val="single" w:sz="4" w:space="0" w:color="auto"/>
              <w:bottom w:val="single" w:sz="4" w:space="0" w:color="auto"/>
              <w:right w:val="single" w:sz="4" w:space="0" w:color="auto"/>
            </w:tcBorders>
            <w:vAlign w:val="center"/>
          </w:tcPr>
          <w:p w14:paraId="721F6E0C" w14:textId="77777777" w:rsidR="00FB57AB" w:rsidRDefault="00000000">
            <w:pPr>
              <w:spacing w:line="240" w:lineRule="auto"/>
              <w:ind w:firstLineChars="0" w:firstLine="0"/>
              <w:rPr>
                <w:rFonts w:ascii="仿宋_GB2312" w:hAnsi="仿宋_GB2312" w:cs="仿宋_GB2312" w:hint="eastAsia"/>
                <w:sz w:val="18"/>
                <w:szCs w:val="18"/>
              </w:rPr>
            </w:pPr>
            <w:r>
              <w:rPr>
                <w:rFonts w:ascii="仿宋_GB2312" w:hAnsi="仿宋_GB2312" w:cs="仿宋_GB2312" w:hint="eastAsia"/>
                <w:sz w:val="18"/>
                <w:szCs w:val="18"/>
              </w:rPr>
              <w:t>完全满足招标人要求，得7-10分；基本满足招标人要求，得4-6</w:t>
            </w:r>
            <w:r>
              <w:rPr>
                <w:rFonts w:ascii="仿宋_GB2312" w:hAnsi="仿宋_GB2312" w:cs="仿宋_GB2312" w:hint="eastAsia"/>
                <w:sz w:val="18"/>
                <w:szCs w:val="18"/>
              </w:rPr>
              <w:lastRenderedPageBreak/>
              <w:t>分；不能满足招标人要求，得0-3分。</w:t>
            </w:r>
          </w:p>
        </w:tc>
        <w:tc>
          <w:tcPr>
            <w:tcW w:w="709" w:type="dxa"/>
            <w:tcBorders>
              <w:top w:val="single" w:sz="4" w:space="0" w:color="auto"/>
              <w:left w:val="single" w:sz="4" w:space="0" w:color="auto"/>
              <w:bottom w:val="single" w:sz="4" w:space="0" w:color="auto"/>
              <w:right w:val="single" w:sz="4" w:space="0" w:color="auto"/>
            </w:tcBorders>
            <w:vAlign w:val="center"/>
          </w:tcPr>
          <w:p w14:paraId="3ACDBF0A" w14:textId="77777777" w:rsidR="00FB57AB" w:rsidRDefault="00000000">
            <w:pPr>
              <w:spacing w:line="240" w:lineRule="auto"/>
              <w:ind w:firstLineChars="0" w:firstLine="0"/>
              <w:jc w:val="center"/>
              <w:rPr>
                <w:rFonts w:ascii="仿宋_GB2312"/>
                <w:sz w:val="18"/>
                <w:szCs w:val="18"/>
              </w:rPr>
            </w:pPr>
            <w:r>
              <w:rPr>
                <w:rFonts w:ascii="仿宋_GB2312" w:hint="eastAsia"/>
                <w:sz w:val="18"/>
                <w:szCs w:val="18"/>
              </w:rPr>
              <w:lastRenderedPageBreak/>
              <w:t>10分</w:t>
            </w:r>
          </w:p>
        </w:tc>
        <w:tc>
          <w:tcPr>
            <w:tcW w:w="4252" w:type="dxa"/>
            <w:tcBorders>
              <w:top w:val="single" w:sz="4" w:space="0" w:color="auto"/>
              <w:left w:val="single" w:sz="4" w:space="0" w:color="auto"/>
              <w:right w:val="single" w:sz="4" w:space="0" w:color="auto"/>
            </w:tcBorders>
            <w:vAlign w:val="center"/>
          </w:tcPr>
          <w:p w14:paraId="0226C611" w14:textId="77777777" w:rsidR="00FB57AB" w:rsidRDefault="00000000">
            <w:pPr>
              <w:spacing w:line="240" w:lineRule="auto"/>
              <w:ind w:firstLineChars="0" w:firstLine="0"/>
              <w:rPr>
                <w:rFonts w:ascii="仿宋_GB2312"/>
                <w:sz w:val="18"/>
                <w:szCs w:val="18"/>
              </w:rPr>
            </w:pPr>
            <w:r>
              <w:rPr>
                <w:rFonts w:ascii="仿宋_GB2312" w:hint="eastAsia"/>
                <w:sz w:val="18"/>
                <w:szCs w:val="18"/>
              </w:rPr>
              <w:t>内容及格式由投标人自拟，需加盖公章。</w:t>
            </w:r>
          </w:p>
        </w:tc>
      </w:tr>
      <w:tr w:rsidR="00FB57AB" w14:paraId="2AF8303C" w14:textId="77777777">
        <w:trPr>
          <w:trHeight w:val="60"/>
        </w:trPr>
        <w:tc>
          <w:tcPr>
            <w:tcW w:w="424" w:type="dxa"/>
            <w:tcBorders>
              <w:top w:val="single" w:sz="4" w:space="0" w:color="auto"/>
              <w:left w:val="single" w:sz="4" w:space="0" w:color="auto"/>
              <w:bottom w:val="single" w:sz="4" w:space="0" w:color="auto"/>
              <w:right w:val="single" w:sz="4" w:space="0" w:color="auto"/>
            </w:tcBorders>
            <w:vAlign w:val="center"/>
          </w:tcPr>
          <w:p w14:paraId="3DDFCEE3"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color w:val="000000"/>
                <w:kern w:val="0"/>
                <w:sz w:val="18"/>
                <w:szCs w:val="18"/>
              </w:rPr>
              <w:t>9</w:t>
            </w:r>
          </w:p>
        </w:tc>
        <w:tc>
          <w:tcPr>
            <w:tcW w:w="960" w:type="dxa"/>
            <w:vMerge/>
            <w:tcBorders>
              <w:left w:val="single" w:sz="4" w:space="0" w:color="auto"/>
              <w:right w:val="nil"/>
            </w:tcBorders>
            <w:vAlign w:val="center"/>
          </w:tcPr>
          <w:p w14:paraId="4E10A2EC" w14:textId="77777777" w:rsidR="00FB57AB" w:rsidRDefault="00FB57AB">
            <w:pPr>
              <w:widowControl/>
              <w:spacing w:line="240" w:lineRule="auto"/>
              <w:ind w:firstLine="360"/>
              <w:rPr>
                <w:rFonts w:ascii="宋体" w:hAnsi="宋体" w:cs="宋体" w:hint="eastAsia"/>
                <w:color w:val="000000"/>
                <w:kern w:val="0"/>
                <w:sz w:val="18"/>
                <w:szCs w:val="18"/>
              </w:rPr>
            </w:pPr>
          </w:p>
        </w:tc>
        <w:tc>
          <w:tcPr>
            <w:tcW w:w="1113" w:type="dxa"/>
            <w:vMerge/>
            <w:tcBorders>
              <w:left w:val="single" w:sz="4" w:space="0" w:color="auto"/>
              <w:right w:val="single" w:sz="4" w:space="0" w:color="auto"/>
            </w:tcBorders>
            <w:vAlign w:val="center"/>
          </w:tcPr>
          <w:p w14:paraId="6F470402" w14:textId="77777777" w:rsidR="00FB57AB" w:rsidRDefault="00FB57AB">
            <w:pPr>
              <w:spacing w:line="240" w:lineRule="auto"/>
              <w:ind w:firstLine="361"/>
              <w:jc w:val="center"/>
              <w:rPr>
                <w:rFonts w:ascii="宋体" w:hAnsi="宋体" w:hint="eastAsia"/>
                <w:b/>
                <w:bCs/>
                <w:sz w:val="18"/>
                <w:szCs w:val="18"/>
              </w:rPr>
            </w:pPr>
          </w:p>
        </w:tc>
        <w:tc>
          <w:tcPr>
            <w:tcW w:w="5124" w:type="dxa"/>
            <w:tcBorders>
              <w:top w:val="single" w:sz="4" w:space="0" w:color="auto"/>
              <w:left w:val="single" w:sz="4" w:space="0" w:color="auto"/>
              <w:bottom w:val="single" w:sz="4" w:space="0" w:color="auto"/>
              <w:right w:val="single" w:sz="4" w:space="0" w:color="auto"/>
            </w:tcBorders>
            <w:vAlign w:val="center"/>
          </w:tcPr>
          <w:p w14:paraId="1271BD7C" w14:textId="77777777" w:rsidR="00FB57AB" w:rsidRDefault="00000000">
            <w:pPr>
              <w:spacing w:line="240" w:lineRule="auto"/>
              <w:ind w:firstLineChars="0" w:firstLine="0"/>
              <w:rPr>
                <w:rFonts w:ascii="仿宋_GB2312"/>
                <w:sz w:val="18"/>
                <w:szCs w:val="18"/>
              </w:rPr>
            </w:pPr>
            <w:r>
              <w:rPr>
                <w:rFonts w:ascii="仿宋_GB2312" w:hint="eastAsia"/>
                <w:sz w:val="18"/>
                <w:szCs w:val="18"/>
              </w:rPr>
              <w:t>投标人须指派至少1名经验丰富执行人员作为项目主要负责人，项目主要负责人具备主持片区综合开发或其他类似项目可行性研究报告等相关报告编制经验。</w:t>
            </w:r>
          </w:p>
        </w:tc>
        <w:tc>
          <w:tcPr>
            <w:tcW w:w="2977" w:type="dxa"/>
            <w:tcBorders>
              <w:top w:val="single" w:sz="4" w:space="0" w:color="auto"/>
              <w:left w:val="single" w:sz="4" w:space="0" w:color="auto"/>
              <w:bottom w:val="single" w:sz="4" w:space="0" w:color="auto"/>
              <w:right w:val="single" w:sz="4" w:space="0" w:color="auto"/>
            </w:tcBorders>
            <w:vAlign w:val="center"/>
          </w:tcPr>
          <w:p w14:paraId="307F0228" w14:textId="77777777" w:rsidR="00FB57AB" w:rsidRDefault="00000000">
            <w:pPr>
              <w:spacing w:line="240" w:lineRule="auto"/>
              <w:ind w:firstLineChars="0" w:firstLine="0"/>
              <w:rPr>
                <w:rFonts w:ascii="仿宋_GB2312" w:hAnsi="仿宋_GB2312" w:cs="仿宋_GB2312" w:hint="eastAsia"/>
                <w:sz w:val="18"/>
                <w:szCs w:val="18"/>
              </w:rPr>
            </w:pPr>
            <w:r>
              <w:rPr>
                <w:rFonts w:ascii="仿宋_GB2312" w:hAnsi="仿宋_GB2312" w:cs="仿宋_GB2312" w:hint="eastAsia"/>
                <w:sz w:val="18"/>
                <w:szCs w:val="18"/>
              </w:rPr>
              <w:t>满分5分，1项得2分，2项及以上得5分，没有或未提供证明材料的不得分。</w:t>
            </w:r>
          </w:p>
        </w:tc>
        <w:tc>
          <w:tcPr>
            <w:tcW w:w="709" w:type="dxa"/>
            <w:vMerge w:val="restart"/>
            <w:tcBorders>
              <w:top w:val="single" w:sz="4" w:space="0" w:color="auto"/>
              <w:left w:val="single" w:sz="4" w:space="0" w:color="auto"/>
              <w:right w:val="single" w:sz="4" w:space="0" w:color="auto"/>
            </w:tcBorders>
            <w:vAlign w:val="center"/>
          </w:tcPr>
          <w:p w14:paraId="138296A5" w14:textId="77777777" w:rsidR="00FB57AB" w:rsidRDefault="00000000">
            <w:pPr>
              <w:spacing w:line="240" w:lineRule="auto"/>
              <w:ind w:firstLineChars="0" w:firstLine="0"/>
              <w:jc w:val="center"/>
              <w:rPr>
                <w:rFonts w:ascii="仿宋_GB2312"/>
                <w:sz w:val="18"/>
                <w:szCs w:val="18"/>
              </w:rPr>
            </w:pPr>
            <w:r>
              <w:rPr>
                <w:rFonts w:ascii="仿宋_GB2312" w:hint="eastAsia"/>
                <w:sz w:val="18"/>
                <w:szCs w:val="18"/>
              </w:rPr>
              <w:t>15分</w:t>
            </w:r>
          </w:p>
        </w:tc>
        <w:tc>
          <w:tcPr>
            <w:tcW w:w="4252" w:type="dxa"/>
            <w:vMerge w:val="restart"/>
            <w:tcBorders>
              <w:top w:val="single" w:sz="4" w:space="0" w:color="auto"/>
              <w:left w:val="single" w:sz="4" w:space="0" w:color="auto"/>
              <w:right w:val="single" w:sz="4" w:space="0" w:color="auto"/>
            </w:tcBorders>
            <w:vAlign w:val="center"/>
          </w:tcPr>
          <w:p w14:paraId="13D9F0D1" w14:textId="77777777" w:rsidR="00FB57AB" w:rsidRDefault="00000000">
            <w:pPr>
              <w:spacing w:line="240" w:lineRule="auto"/>
              <w:ind w:firstLineChars="0" w:firstLine="0"/>
              <w:rPr>
                <w:rFonts w:ascii="仿宋_GB2312" w:hAnsi="仿宋_GB2312" w:cs="仿宋_GB2312" w:hint="eastAsia"/>
                <w:color w:val="000000"/>
                <w:kern w:val="0"/>
                <w:sz w:val="18"/>
                <w:szCs w:val="18"/>
              </w:rPr>
            </w:pPr>
            <w:r>
              <w:rPr>
                <w:rFonts w:ascii="仿宋_GB2312" w:hint="eastAsia"/>
                <w:sz w:val="18"/>
                <w:szCs w:val="18"/>
              </w:rPr>
              <w:t>需附合同、报告关键页及报告签字页作为证明材料，并提供客户为政府或国有企业的相关证明。成员均需提供近6个月之内（2024年5月至2024年10月）由本单位缴纳的社保证明以及相关的执业资格、技术职称证书的复印件（与下列成员不重复），并加盖公章。</w:t>
            </w:r>
          </w:p>
        </w:tc>
      </w:tr>
      <w:tr w:rsidR="00FB57AB" w14:paraId="60992985" w14:textId="77777777">
        <w:trPr>
          <w:trHeight w:val="575"/>
        </w:trPr>
        <w:tc>
          <w:tcPr>
            <w:tcW w:w="424" w:type="dxa"/>
            <w:tcBorders>
              <w:top w:val="single" w:sz="4" w:space="0" w:color="auto"/>
              <w:left w:val="single" w:sz="4" w:space="0" w:color="auto"/>
              <w:bottom w:val="single" w:sz="4" w:space="0" w:color="auto"/>
              <w:right w:val="single" w:sz="4" w:space="0" w:color="auto"/>
            </w:tcBorders>
            <w:vAlign w:val="center"/>
          </w:tcPr>
          <w:p w14:paraId="0E5F2B04" w14:textId="77777777" w:rsidR="00FB57AB" w:rsidRDefault="00FB57AB">
            <w:pPr>
              <w:widowControl/>
              <w:ind w:firstLine="360"/>
              <w:jc w:val="center"/>
              <w:rPr>
                <w:rFonts w:ascii="宋体" w:hAnsi="宋体" w:cs="宋体" w:hint="eastAsia"/>
                <w:color w:val="000000"/>
                <w:kern w:val="0"/>
                <w:sz w:val="18"/>
                <w:szCs w:val="18"/>
              </w:rPr>
            </w:pPr>
          </w:p>
        </w:tc>
        <w:tc>
          <w:tcPr>
            <w:tcW w:w="960" w:type="dxa"/>
            <w:vMerge/>
            <w:tcBorders>
              <w:left w:val="single" w:sz="4" w:space="0" w:color="auto"/>
              <w:right w:val="nil"/>
            </w:tcBorders>
            <w:vAlign w:val="center"/>
          </w:tcPr>
          <w:p w14:paraId="7401FB49" w14:textId="77777777" w:rsidR="00FB57AB" w:rsidRDefault="00FB57AB">
            <w:pPr>
              <w:widowControl/>
              <w:spacing w:line="240" w:lineRule="auto"/>
              <w:ind w:firstLine="360"/>
              <w:rPr>
                <w:rFonts w:ascii="宋体" w:hAnsi="宋体" w:cs="宋体" w:hint="eastAsia"/>
                <w:color w:val="000000"/>
                <w:kern w:val="0"/>
                <w:sz w:val="18"/>
                <w:szCs w:val="18"/>
              </w:rPr>
            </w:pPr>
          </w:p>
        </w:tc>
        <w:tc>
          <w:tcPr>
            <w:tcW w:w="1113" w:type="dxa"/>
            <w:vMerge/>
            <w:tcBorders>
              <w:left w:val="single" w:sz="4" w:space="0" w:color="auto"/>
              <w:right w:val="single" w:sz="4" w:space="0" w:color="auto"/>
            </w:tcBorders>
            <w:vAlign w:val="center"/>
          </w:tcPr>
          <w:p w14:paraId="0B1220A0" w14:textId="77777777" w:rsidR="00FB57AB" w:rsidRDefault="00FB57AB">
            <w:pPr>
              <w:spacing w:line="240" w:lineRule="auto"/>
              <w:ind w:firstLine="361"/>
              <w:jc w:val="center"/>
              <w:rPr>
                <w:rFonts w:ascii="宋体" w:hAnsi="宋体" w:hint="eastAsia"/>
                <w:b/>
                <w:bCs/>
                <w:sz w:val="18"/>
                <w:szCs w:val="18"/>
              </w:rPr>
            </w:pPr>
          </w:p>
        </w:tc>
        <w:tc>
          <w:tcPr>
            <w:tcW w:w="5124" w:type="dxa"/>
            <w:tcBorders>
              <w:top w:val="single" w:sz="4" w:space="0" w:color="auto"/>
              <w:left w:val="single" w:sz="4" w:space="0" w:color="auto"/>
              <w:bottom w:val="single" w:sz="4" w:space="0" w:color="auto"/>
              <w:right w:val="single" w:sz="4" w:space="0" w:color="auto"/>
            </w:tcBorders>
            <w:vAlign w:val="center"/>
          </w:tcPr>
          <w:p w14:paraId="517A4C67" w14:textId="77777777" w:rsidR="00FB57AB" w:rsidRDefault="00000000">
            <w:pPr>
              <w:spacing w:line="240" w:lineRule="auto"/>
              <w:ind w:firstLineChars="0" w:firstLine="0"/>
              <w:rPr>
                <w:rFonts w:ascii="仿宋_GB2312"/>
                <w:sz w:val="18"/>
                <w:szCs w:val="18"/>
              </w:rPr>
            </w:pPr>
            <w:r>
              <w:rPr>
                <w:rFonts w:ascii="仿宋_GB2312" w:hint="eastAsia"/>
                <w:sz w:val="18"/>
                <w:szCs w:val="18"/>
              </w:rPr>
              <w:t>团队成员不少于5人，且团队成员之一具备造价师职称，并根据团队人员工作年限、个人资质等横向对比评价。</w:t>
            </w:r>
          </w:p>
        </w:tc>
        <w:tc>
          <w:tcPr>
            <w:tcW w:w="2977" w:type="dxa"/>
            <w:tcBorders>
              <w:top w:val="single" w:sz="4" w:space="0" w:color="auto"/>
              <w:left w:val="single" w:sz="4" w:space="0" w:color="auto"/>
              <w:bottom w:val="single" w:sz="4" w:space="0" w:color="auto"/>
              <w:right w:val="single" w:sz="4" w:space="0" w:color="auto"/>
            </w:tcBorders>
            <w:vAlign w:val="center"/>
          </w:tcPr>
          <w:p w14:paraId="5BD1E0AF" w14:textId="77777777" w:rsidR="00FB57AB" w:rsidRDefault="00000000">
            <w:pPr>
              <w:spacing w:line="240" w:lineRule="auto"/>
              <w:ind w:firstLineChars="0" w:firstLine="0"/>
              <w:rPr>
                <w:rFonts w:ascii="仿宋_GB2312" w:hAnsi="仿宋_GB2312" w:cs="仿宋_GB2312" w:hint="eastAsia"/>
                <w:sz w:val="18"/>
                <w:szCs w:val="18"/>
              </w:rPr>
            </w:pPr>
            <w:r>
              <w:rPr>
                <w:rFonts w:ascii="仿宋_GB2312" w:hAnsi="仿宋_GB2312" w:cs="仿宋_GB2312" w:hint="eastAsia"/>
                <w:sz w:val="18"/>
                <w:szCs w:val="18"/>
              </w:rPr>
              <w:t>满分5分，团队能力优秀，专业配备齐全、合理得4-5分；团队能力良好，专业配备较齐全、合理得2-3分；团队能力一般，专业配备不齐全0-1分。</w:t>
            </w:r>
          </w:p>
        </w:tc>
        <w:tc>
          <w:tcPr>
            <w:tcW w:w="709" w:type="dxa"/>
            <w:vMerge/>
            <w:tcBorders>
              <w:left w:val="single" w:sz="4" w:space="0" w:color="auto"/>
              <w:right w:val="single" w:sz="4" w:space="0" w:color="auto"/>
            </w:tcBorders>
          </w:tcPr>
          <w:p w14:paraId="1DA58E8A" w14:textId="77777777" w:rsidR="00FB57AB" w:rsidRDefault="00FB57AB">
            <w:pPr>
              <w:widowControl/>
              <w:spacing w:line="240" w:lineRule="auto"/>
              <w:ind w:firstLine="360"/>
              <w:rPr>
                <w:rFonts w:ascii="仿宋_GB2312"/>
                <w:sz w:val="18"/>
                <w:szCs w:val="18"/>
              </w:rPr>
            </w:pPr>
          </w:p>
        </w:tc>
        <w:tc>
          <w:tcPr>
            <w:tcW w:w="4252" w:type="dxa"/>
            <w:vMerge/>
            <w:tcBorders>
              <w:left w:val="single" w:sz="4" w:space="0" w:color="auto"/>
              <w:right w:val="single" w:sz="4" w:space="0" w:color="auto"/>
            </w:tcBorders>
            <w:vAlign w:val="center"/>
          </w:tcPr>
          <w:p w14:paraId="735A0C5C" w14:textId="77777777" w:rsidR="00FB57AB" w:rsidRDefault="00FB57AB">
            <w:pPr>
              <w:spacing w:line="240" w:lineRule="auto"/>
              <w:ind w:firstLine="360"/>
              <w:rPr>
                <w:rFonts w:ascii="仿宋_GB2312"/>
                <w:sz w:val="18"/>
                <w:szCs w:val="18"/>
              </w:rPr>
            </w:pPr>
          </w:p>
        </w:tc>
      </w:tr>
      <w:tr w:rsidR="00FB57AB" w14:paraId="1E545892" w14:textId="77777777">
        <w:trPr>
          <w:trHeight w:val="575"/>
        </w:trPr>
        <w:tc>
          <w:tcPr>
            <w:tcW w:w="424" w:type="dxa"/>
            <w:tcBorders>
              <w:top w:val="single" w:sz="4" w:space="0" w:color="auto"/>
              <w:left w:val="single" w:sz="4" w:space="0" w:color="auto"/>
              <w:bottom w:val="single" w:sz="4" w:space="0" w:color="auto"/>
              <w:right w:val="single" w:sz="4" w:space="0" w:color="auto"/>
            </w:tcBorders>
            <w:vAlign w:val="center"/>
          </w:tcPr>
          <w:p w14:paraId="6EDAB625" w14:textId="77777777" w:rsidR="00FB57AB" w:rsidRDefault="00FB57AB">
            <w:pPr>
              <w:widowControl/>
              <w:ind w:firstLine="360"/>
              <w:jc w:val="center"/>
              <w:rPr>
                <w:rFonts w:ascii="宋体" w:hAnsi="宋体" w:cs="宋体" w:hint="eastAsia"/>
                <w:color w:val="000000"/>
                <w:kern w:val="0"/>
                <w:sz w:val="18"/>
                <w:szCs w:val="18"/>
              </w:rPr>
            </w:pPr>
          </w:p>
        </w:tc>
        <w:tc>
          <w:tcPr>
            <w:tcW w:w="960" w:type="dxa"/>
            <w:vMerge/>
            <w:tcBorders>
              <w:left w:val="single" w:sz="4" w:space="0" w:color="auto"/>
              <w:bottom w:val="single" w:sz="4" w:space="0" w:color="auto"/>
              <w:right w:val="nil"/>
            </w:tcBorders>
            <w:vAlign w:val="center"/>
          </w:tcPr>
          <w:p w14:paraId="578A99AF" w14:textId="77777777" w:rsidR="00FB57AB" w:rsidRDefault="00FB57AB">
            <w:pPr>
              <w:widowControl/>
              <w:spacing w:line="240" w:lineRule="auto"/>
              <w:ind w:firstLine="360"/>
              <w:rPr>
                <w:rFonts w:ascii="宋体" w:hAnsi="宋体" w:cs="宋体" w:hint="eastAsia"/>
                <w:color w:val="000000"/>
                <w:kern w:val="0"/>
                <w:sz w:val="18"/>
                <w:szCs w:val="18"/>
              </w:rPr>
            </w:pPr>
          </w:p>
        </w:tc>
        <w:tc>
          <w:tcPr>
            <w:tcW w:w="1113" w:type="dxa"/>
            <w:vMerge/>
            <w:tcBorders>
              <w:left w:val="single" w:sz="4" w:space="0" w:color="auto"/>
              <w:bottom w:val="single" w:sz="4" w:space="0" w:color="auto"/>
              <w:right w:val="single" w:sz="4" w:space="0" w:color="auto"/>
            </w:tcBorders>
            <w:vAlign w:val="center"/>
          </w:tcPr>
          <w:p w14:paraId="7B36AC4E" w14:textId="77777777" w:rsidR="00FB57AB" w:rsidRDefault="00FB57AB">
            <w:pPr>
              <w:spacing w:line="240" w:lineRule="auto"/>
              <w:ind w:firstLine="361"/>
              <w:jc w:val="center"/>
              <w:rPr>
                <w:rFonts w:ascii="宋体" w:hAnsi="宋体" w:hint="eastAsia"/>
                <w:b/>
                <w:bCs/>
                <w:sz w:val="18"/>
                <w:szCs w:val="18"/>
              </w:rPr>
            </w:pPr>
          </w:p>
        </w:tc>
        <w:tc>
          <w:tcPr>
            <w:tcW w:w="5124" w:type="dxa"/>
            <w:tcBorders>
              <w:top w:val="single" w:sz="4" w:space="0" w:color="auto"/>
              <w:left w:val="single" w:sz="4" w:space="0" w:color="auto"/>
              <w:bottom w:val="single" w:sz="4" w:space="0" w:color="auto"/>
              <w:right w:val="single" w:sz="4" w:space="0" w:color="auto"/>
            </w:tcBorders>
            <w:vAlign w:val="center"/>
          </w:tcPr>
          <w:p w14:paraId="7B7D3574" w14:textId="2C5845A5" w:rsidR="00FB57AB" w:rsidRDefault="00000000">
            <w:pPr>
              <w:spacing w:line="240" w:lineRule="auto"/>
              <w:ind w:firstLineChars="0" w:firstLine="0"/>
              <w:rPr>
                <w:rFonts w:ascii="仿宋_GB2312"/>
                <w:sz w:val="18"/>
                <w:szCs w:val="18"/>
              </w:rPr>
            </w:pPr>
            <w:r>
              <w:rPr>
                <w:rFonts w:ascii="仿宋_GB2312" w:hint="eastAsia"/>
                <w:sz w:val="18"/>
                <w:szCs w:val="18"/>
              </w:rPr>
              <w:t>项目副负责人个人资质具备相关专业</w:t>
            </w:r>
            <w:r w:rsidR="00A66E96" w:rsidRPr="00A66E96">
              <w:rPr>
                <w:rFonts w:ascii="仿宋_GB2312" w:hint="eastAsia"/>
                <w:sz w:val="18"/>
                <w:szCs w:val="18"/>
              </w:rPr>
              <w:t>（经济、造价、建筑、</w:t>
            </w:r>
            <w:r w:rsidR="004C0E15">
              <w:rPr>
                <w:rFonts w:ascii="仿宋_GB2312" w:hint="eastAsia"/>
                <w:sz w:val="18"/>
                <w:szCs w:val="18"/>
              </w:rPr>
              <w:t>结构、</w:t>
            </w:r>
            <w:r w:rsidR="00A66E96" w:rsidRPr="00A66E96">
              <w:rPr>
                <w:rFonts w:ascii="仿宋_GB2312" w:hint="eastAsia"/>
                <w:sz w:val="18"/>
                <w:szCs w:val="18"/>
              </w:rPr>
              <w:t>给排水等</w:t>
            </w:r>
            <w:r w:rsidR="00651525">
              <w:rPr>
                <w:rFonts w:ascii="仿宋_GB2312" w:hint="eastAsia"/>
                <w:sz w:val="18"/>
                <w:szCs w:val="18"/>
              </w:rPr>
              <w:t>专业</w:t>
            </w:r>
            <w:r w:rsidR="00A66E96" w:rsidRPr="00A66E96">
              <w:rPr>
                <w:rFonts w:ascii="仿宋_GB2312" w:hint="eastAsia"/>
                <w:sz w:val="18"/>
                <w:szCs w:val="18"/>
              </w:rPr>
              <w:t>）</w:t>
            </w:r>
            <w:r w:rsidR="00A66E96">
              <w:rPr>
                <w:rFonts w:ascii="仿宋_GB2312" w:hint="eastAsia"/>
                <w:sz w:val="18"/>
                <w:szCs w:val="18"/>
              </w:rPr>
              <w:t>范围内的</w:t>
            </w:r>
            <w:r>
              <w:rPr>
                <w:rFonts w:ascii="仿宋_GB2312" w:hint="eastAsia"/>
                <w:sz w:val="18"/>
                <w:szCs w:val="18"/>
              </w:rPr>
              <w:t>中级工程师职称或以上</w:t>
            </w:r>
            <w:r w:rsidR="00A66E96">
              <w:rPr>
                <w:rFonts w:ascii="仿宋_GB2312" w:hint="eastAsia"/>
                <w:sz w:val="18"/>
                <w:szCs w:val="18"/>
              </w:rPr>
              <w:t>职称</w:t>
            </w:r>
            <w:r>
              <w:rPr>
                <w:rFonts w:ascii="仿宋_GB2312" w:hint="eastAsia"/>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0D788C91" w14:textId="72BECEDA" w:rsidR="00FB57AB" w:rsidRDefault="00000000">
            <w:pPr>
              <w:spacing w:line="240" w:lineRule="auto"/>
              <w:ind w:firstLineChars="0" w:firstLine="0"/>
              <w:rPr>
                <w:rFonts w:ascii="仿宋_GB2312" w:hAnsi="仿宋_GB2312" w:cs="仿宋_GB2312" w:hint="eastAsia"/>
                <w:sz w:val="18"/>
                <w:szCs w:val="18"/>
              </w:rPr>
            </w:pPr>
            <w:r>
              <w:rPr>
                <w:rFonts w:ascii="仿宋_GB2312" w:hAnsi="仿宋_GB2312" w:cs="仿宋_GB2312" w:hint="eastAsia"/>
                <w:sz w:val="18"/>
                <w:szCs w:val="18"/>
              </w:rPr>
              <w:t>项目副负责人为</w:t>
            </w:r>
            <w:r w:rsidR="00A66E96">
              <w:rPr>
                <w:rFonts w:ascii="仿宋_GB2312" w:hAnsi="仿宋_GB2312" w:cs="仿宋_GB2312" w:hint="eastAsia"/>
                <w:sz w:val="18"/>
                <w:szCs w:val="18"/>
              </w:rPr>
              <w:t>相关</w:t>
            </w:r>
            <w:r>
              <w:rPr>
                <w:rFonts w:ascii="仿宋_GB2312" w:hAnsi="仿宋_GB2312" w:cs="仿宋_GB2312" w:hint="eastAsia"/>
                <w:sz w:val="18"/>
                <w:szCs w:val="18"/>
              </w:rPr>
              <w:t>专业范围内高级职称得5分，中级得2分，中级以下职称得0分。</w:t>
            </w:r>
          </w:p>
        </w:tc>
        <w:tc>
          <w:tcPr>
            <w:tcW w:w="709" w:type="dxa"/>
            <w:vMerge/>
            <w:tcBorders>
              <w:left w:val="single" w:sz="4" w:space="0" w:color="auto"/>
              <w:bottom w:val="single" w:sz="4" w:space="0" w:color="auto"/>
              <w:right w:val="single" w:sz="4" w:space="0" w:color="auto"/>
            </w:tcBorders>
          </w:tcPr>
          <w:p w14:paraId="64B56007" w14:textId="77777777" w:rsidR="00FB57AB" w:rsidRDefault="00FB57AB">
            <w:pPr>
              <w:widowControl/>
              <w:spacing w:line="240" w:lineRule="auto"/>
              <w:ind w:firstLine="360"/>
              <w:rPr>
                <w:rFonts w:ascii="仿宋_GB2312"/>
                <w:sz w:val="18"/>
                <w:szCs w:val="18"/>
              </w:rPr>
            </w:pPr>
          </w:p>
        </w:tc>
        <w:tc>
          <w:tcPr>
            <w:tcW w:w="4252" w:type="dxa"/>
            <w:vMerge/>
            <w:tcBorders>
              <w:left w:val="single" w:sz="4" w:space="0" w:color="auto"/>
              <w:bottom w:val="single" w:sz="4" w:space="0" w:color="auto"/>
              <w:right w:val="single" w:sz="4" w:space="0" w:color="auto"/>
            </w:tcBorders>
            <w:vAlign w:val="center"/>
          </w:tcPr>
          <w:p w14:paraId="1D31E614" w14:textId="77777777" w:rsidR="00FB57AB" w:rsidRDefault="00FB57AB">
            <w:pPr>
              <w:widowControl/>
              <w:spacing w:line="240" w:lineRule="auto"/>
              <w:ind w:firstLine="360"/>
              <w:rPr>
                <w:rFonts w:ascii="仿宋_GB2312"/>
                <w:sz w:val="18"/>
                <w:szCs w:val="18"/>
              </w:rPr>
            </w:pPr>
          </w:p>
        </w:tc>
      </w:tr>
      <w:tr w:rsidR="00FB57AB" w14:paraId="5985737D" w14:textId="77777777">
        <w:trPr>
          <w:trHeight w:val="1254"/>
        </w:trPr>
        <w:tc>
          <w:tcPr>
            <w:tcW w:w="424" w:type="dxa"/>
            <w:tcBorders>
              <w:top w:val="single" w:sz="4" w:space="0" w:color="auto"/>
              <w:left w:val="single" w:sz="4" w:space="0" w:color="auto"/>
              <w:bottom w:val="single" w:sz="4" w:space="0" w:color="000000"/>
              <w:right w:val="single" w:sz="4" w:space="0" w:color="auto"/>
            </w:tcBorders>
            <w:vAlign w:val="center"/>
          </w:tcPr>
          <w:p w14:paraId="24D6A192"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color w:val="000000"/>
                <w:kern w:val="0"/>
                <w:sz w:val="18"/>
                <w:szCs w:val="18"/>
              </w:rPr>
              <w:t>10</w:t>
            </w:r>
          </w:p>
        </w:tc>
        <w:tc>
          <w:tcPr>
            <w:tcW w:w="960" w:type="dxa"/>
            <w:tcBorders>
              <w:top w:val="single" w:sz="4" w:space="0" w:color="auto"/>
              <w:left w:val="single" w:sz="4" w:space="0" w:color="auto"/>
              <w:bottom w:val="single" w:sz="4" w:space="0" w:color="auto"/>
              <w:right w:val="nil"/>
            </w:tcBorders>
            <w:vAlign w:val="center"/>
          </w:tcPr>
          <w:p w14:paraId="59013148" w14:textId="77777777" w:rsidR="00FB57AB" w:rsidRDefault="00000000">
            <w:pPr>
              <w:widowControl/>
              <w:spacing w:line="240" w:lineRule="auto"/>
              <w:ind w:firstLineChars="0" w:firstLine="0"/>
              <w:rPr>
                <w:rFonts w:ascii="宋体" w:hAnsi="宋体" w:cs="宋体" w:hint="eastAsia"/>
                <w:color w:val="000000"/>
                <w:kern w:val="0"/>
                <w:sz w:val="18"/>
                <w:szCs w:val="18"/>
              </w:rPr>
            </w:pPr>
            <w:r>
              <w:rPr>
                <w:rFonts w:ascii="宋体" w:hAnsi="宋体" w:cs="宋体" w:hint="eastAsia"/>
                <w:b/>
                <w:bCs/>
                <w:color w:val="000000"/>
                <w:kern w:val="0"/>
                <w:sz w:val="18"/>
                <w:szCs w:val="18"/>
              </w:rPr>
              <w:t>报价得分</w:t>
            </w:r>
            <w:r>
              <w:rPr>
                <w:rFonts w:ascii="宋体" w:hAnsi="宋体" w:cs="宋体" w:hint="eastAsia"/>
                <w:color w:val="000000"/>
                <w:kern w:val="0"/>
                <w:sz w:val="18"/>
                <w:szCs w:val="18"/>
              </w:rPr>
              <w:t>（满分</w:t>
            </w:r>
            <w:r>
              <w:rPr>
                <w:rFonts w:ascii="宋体" w:hAnsi="宋体" w:cs="宋体" w:hint="eastAsia"/>
                <w:color w:val="000000"/>
                <w:kern w:val="0"/>
                <w:sz w:val="18"/>
                <w:szCs w:val="18"/>
              </w:rPr>
              <w:t>30</w:t>
            </w:r>
            <w:r>
              <w:rPr>
                <w:rFonts w:ascii="宋体" w:hAnsi="宋体" w:cs="宋体" w:hint="eastAsia"/>
                <w:color w:val="000000"/>
                <w:kern w:val="0"/>
                <w:sz w:val="18"/>
                <w:szCs w:val="18"/>
              </w:rPr>
              <w:t>分）</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F128926" w14:textId="279C6D67" w:rsidR="00FB57AB" w:rsidRDefault="00000000">
            <w:pPr>
              <w:widowControl/>
              <w:spacing w:line="240" w:lineRule="auto"/>
              <w:ind w:firstLine="360"/>
              <w:rPr>
                <w:rFonts w:ascii="仿宋_GB2312" w:hAnsi="仿宋_GB2312" w:cs="仿宋_GB2312" w:hint="eastAsia"/>
                <w:kern w:val="0"/>
                <w:sz w:val="18"/>
                <w:szCs w:val="18"/>
              </w:rPr>
            </w:pPr>
            <w:r>
              <w:rPr>
                <w:rFonts w:ascii="仿宋_GB2312" w:hAnsi="仿宋_GB2312" w:cs="仿宋_GB2312" w:hint="eastAsia"/>
                <w:kern w:val="0"/>
                <w:sz w:val="18"/>
                <w:szCs w:val="18"/>
              </w:rPr>
              <w:t>评标基准价的计算：以投标人中的最低报价作为评标基准价，最低报价即得满分。</w:t>
            </w:r>
          </w:p>
        </w:tc>
        <w:tc>
          <w:tcPr>
            <w:tcW w:w="2977" w:type="dxa"/>
            <w:tcBorders>
              <w:top w:val="single" w:sz="4" w:space="0" w:color="auto"/>
              <w:left w:val="single" w:sz="4" w:space="0" w:color="auto"/>
              <w:bottom w:val="single" w:sz="4" w:space="0" w:color="auto"/>
              <w:right w:val="single" w:sz="4" w:space="0" w:color="auto"/>
            </w:tcBorders>
            <w:vAlign w:val="center"/>
          </w:tcPr>
          <w:p w14:paraId="05246BEC" w14:textId="77777777" w:rsidR="00FB57AB" w:rsidRDefault="00000000">
            <w:pPr>
              <w:widowControl/>
              <w:spacing w:line="240" w:lineRule="auto"/>
              <w:ind w:firstLineChars="0" w:firstLine="0"/>
              <w:rPr>
                <w:rFonts w:ascii="仿宋_GB2312" w:hAnsi="仿宋_GB2312" w:cs="仿宋_GB2312" w:hint="eastAsia"/>
                <w:kern w:val="0"/>
                <w:sz w:val="18"/>
                <w:szCs w:val="18"/>
              </w:rPr>
            </w:pPr>
            <w:r>
              <w:rPr>
                <w:rFonts w:ascii="仿宋_GB2312" w:hAnsi="仿宋_GB2312" w:cs="仿宋_GB2312" w:hint="eastAsia"/>
                <w:kern w:val="0"/>
                <w:sz w:val="18"/>
                <w:szCs w:val="18"/>
              </w:rPr>
              <w:t>评标价得分计算公式：</w:t>
            </w:r>
          </w:p>
          <w:p w14:paraId="614CEC9D" w14:textId="77777777" w:rsidR="00FB57AB" w:rsidRDefault="00000000">
            <w:pPr>
              <w:widowControl/>
              <w:spacing w:line="240" w:lineRule="auto"/>
              <w:ind w:firstLineChars="0" w:firstLine="0"/>
              <w:rPr>
                <w:rFonts w:ascii="仿宋_GB2312" w:hAnsi="仿宋_GB2312" w:cs="仿宋_GB2312" w:hint="eastAsia"/>
                <w:kern w:val="0"/>
                <w:sz w:val="18"/>
                <w:szCs w:val="18"/>
              </w:rPr>
            </w:pPr>
            <w:r>
              <w:rPr>
                <w:rFonts w:ascii="仿宋_GB2312" w:hAnsi="仿宋_GB2312" w:cs="仿宋_GB2312" w:hint="eastAsia"/>
                <w:kern w:val="0"/>
                <w:sz w:val="18"/>
                <w:szCs w:val="18"/>
              </w:rPr>
              <w:t>报价得分＝30－100*|（投标人报价－评标基准价）|/评标基准价（即与基准价每偏差1%扣1分）。</w:t>
            </w:r>
          </w:p>
        </w:tc>
        <w:tc>
          <w:tcPr>
            <w:tcW w:w="709" w:type="dxa"/>
            <w:tcBorders>
              <w:top w:val="single" w:sz="4" w:space="0" w:color="auto"/>
              <w:left w:val="nil"/>
              <w:bottom w:val="single" w:sz="4" w:space="0" w:color="auto"/>
              <w:right w:val="single" w:sz="4" w:space="0" w:color="auto"/>
            </w:tcBorders>
            <w:vAlign w:val="center"/>
          </w:tcPr>
          <w:p w14:paraId="5F1E1F7F" w14:textId="77777777" w:rsidR="00FB57AB" w:rsidRDefault="00000000">
            <w:pPr>
              <w:spacing w:line="240" w:lineRule="auto"/>
              <w:ind w:firstLineChars="0" w:firstLine="0"/>
              <w:jc w:val="center"/>
              <w:rPr>
                <w:rFonts w:ascii="仿宋_GB2312" w:hAnsi="仿宋_GB2312" w:cs="仿宋_GB2312" w:hint="eastAsia"/>
                <w:color w:val="000000"/>
                <w:kern w:val="0"/>
                <w:sz w:val="18"/>
                <w:szCs w:val="18"/>
              </w:rPr>
            </w:pPr>
            <w:r>
              <w:rPr>
                <w:rFonts w:ascii="仿宋_GB2312" w:hAnsi="仿宋_GB2312" w:cs="仿宋_GB2312" w:hint="eastAsia"/>
                <w:color w:val="000000"/>
                <w:kern w:val="0"/>
                <w:sz w:val="18"/>
                <w:szCs w:val="18"/>
              </w:rPr>
              <w:t>30分</w:t>
            </w:r>
          </w:p>
        </w:tc>
        <w:tc>
          <w:tcPr>
            <w:tcW w:w="4252" w:type="dxa"/>
            <w:tcBorders>
              <w:top w:val="single" w:sz="4" w:space="0" w:color="auto"/>
              <w:left w:val="single" w:sz="4" w:space="0" w:color="auto"/>
              <w:bottom w:val="single" w:sz="4" w:space="0" w:color="auto"/>
              <w:right w:val="single" w:sz="4" w:space="0" w:color="auto"/>
            </w:tcBorders>
            <w:vAlign w:val="center"/>
          </w:tcPr>
          <w:p w14:paraId="21AB2A86" w14:textId="77777777" w:rsidR="00FB57AB" w:rsidRDefault="00000000">
            <w:pPr>
              <w:widowControl/>
              <w:spacing w:line="240" w:lineRule="auto"/>
              <w:ind w:firstLineChars="0" w:firstLine="0"/>
              <w:rPr>
                <w:rFonts w:ascii="仿宋_GB2312" w:hAnsi="仿宋_GB2312" w:cs="仿宋_GB2312" w:hint="eastAsia"/>
                <w:color w:val="000000"/>
                <w:kern w:val="0"/>
                <w:sz w:val="18"/>
                <w:szCs w:val="18"/>
              </w:rPr>
            </w:pPr>
            <w:r>
              <w:rPr>
                <w:rFonts w:ascii="仿宋_GB2312" w:hAnsi="仿宋_GB2312" w:cs="仿宋_GB2312" w:hint="eastAsia"/>
                <w:color w:val="000000"/>
                <w:kern w:val="0"/>
                <w:sz w:val="18"/>
                <w:szCs w:val="18"/>
              </w:rPr>
              <w:t>1.有效的投标报价范围为：通过符合性审查的投标人报价；</w:t>
            </w:r>
          </w:p>
          <w:p w14:paraId="3E8B12EC" w14:textId="77777777" w:rsidR="00FB57AB" w:rsidRDefault="00000000">
            <w:pPr>
              <w:widowControl/>
              <w:spacing w:line="240" w:lineRule="auto"/>
              <w:ind w:firstLineChars="0" w:firstLine="0"/>
              <w:rPr>
                <w:rFonts w:ascii="仿宋_GB2312" w:hAnsi="仿宋_GB2312" w:cs="仿宋_GB2312" w:hint="eastAsia"/>
                <w:color w:val="000000"/>
                <w:kern w:val="0"/>
                <w:sz w:val="18"/>
                <w:szCs w:val="18"/>
              </w:rPr>
            </w:pPr>
            <w:r>
              <w:rPr>
                <w:rFonts w:ascii="仿宋_GB2312" w:hAnsi="仿宋_GB2312" w:cs="仿宋_GB2312" w:hint="eastAsia"/>
                <w:color w:val="000000"/>
                <w:kern w:val="0"/>
                <w:sz w:val="18"/>
                <w:szCs w:val="18"/>
              </w:rPr>
              <w:t>2.评标价得分四舍五入至小数点后两位；</w:t>
            </w:r>
          </w:p>
          <w:p w14:paraId="7861C312" w14:textId="77777777" w:rsidR="00FB57AB" w:rsidRDefault="00000000">
            <w:pPr>
              <w:widowControl/>
              <w:spacing w:line="240" w:lineRule="auto"/>
              <w:ind w:firstLineChars="0" w:firstLine="0"/>
              <w:rPr>
                <w:rFonts w:ascii="仿宋_GB2312" w:hAnsi="仿宋_GB2312" w:cs="仿宋_GB2312" w:hint="eastAsia"/>
                <w:color w:val="000000"/>
                <w:kern w:val="0"/>
                <w:sz w:val="18"/>
                <w:szCs w:val="18"/>
              </w:rPr>
            </w:pPr>
            <w:r>
              <w:rPr>
                <w:rFonts w:ascii="仿宋_GB2312" w:hAnsi="仿宋_GB2312" w:cs="仿宋_GB2312" w:hint="eastAsia"/>
                <w:color w:val="000000"/>
                <w:kern w:val="0"/>
                <w:sz w:val="18"/>
                <w:szCs w:val="18"/>
              </w:rPr>
              <w:t>3.本项最低得分为0分，最高得分为30分。</w:t>
            </w:r>
          </w:p>
        </w:tc>
      </w:tr>
      <w:tr w:rsidR="00FB57AB" w14:paraId="22A1ACE1" w14:textId="77777777">
        <w:trPr>
          <w:trHeight w:val="1157"/>
        </w:trPr>
        <w:tc>
          <w:tcPr>
            <w:tcW w:w="424" w:type="dxa"/>
            <w:tcBorders>
              <w:top w:val="nil"/>
              <w:left w:val="single" w:sz="4" w:space="0" w:color="auto"/>
              <w:bottom w:val="single" w:sz="4" w:space="0" w:color="auto"/>
              <w:right w:val="single" w:sz="4" w:space="0" w:color="auto"/>
            </w:tcBorders>
            <w:vAlign w:val="center"/>
          </w:tcPr>
          <w:p w14:paraId="6FAC5641" w14:textId="77777777" w:rsidR="00FB57AB" w:rsidRDefault="00000000">
            <w:pPr>
              <w:widowControl/>
              <w:ind w:firstLine="360"/>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p>
        </w:tc>
        <w:tc>
          <w:tcPr>
            <w:tcW w:w="960" w:type="dxa"/>
            <w:tcBorders>
              <w:top w:val="nil"/>
              <w:left w:val="single" w:sz="4" w:space="0" w:color="000000"/>
              <w:bottom w:val="single" w:sz="4" w:space="0" w:color="auto"/>
              <w:right w:val="nil"/>
            </w:tcBorders>
            <w:vAlign w:val="center"/>
          </w:tcPr>
          <w:p w14:paraId="4175DF45" w14:textId="77777777" w:rsidR="00FB57AB" w:rsidRDefault="00000000">
            <w:pPr>
              <w:widowControl/>
              <w:spacing w:line="240" w:lineRule="auto"/>
              <w:ind w:firstLineChars="0" w:firstLine="0"/>
              <w:rPr>
                <w:rFonts w:ascii="宋体" w:hAnsi="宋体" w:cs="宋体" w:hint="eastAsia"/>
                <w:b/>
                <w:bCs/>
                <w:color w:val="000000"/>
                <w:kern w:val="0"/>
                <w:sz w:val="18"/>
                <w:szCs w:val="18"/>
              </w:rPr>
            </w:pPr>
            <w:r>
              <w:rPr>
                <w:rFonts w:ascii="宋体" w:hAnsi="宋体" w:cs="宋体" w:hint="eastAsia"/>
                <w:b/>
                <w:bCs/>
                <w:color w:val="000000"/>
                <w:kern w:val="0"/>
                <w:sz w:val="18"/>
                <w:szCs w:val="18"/>
              </w:rPr>
              <w:t>综合得分</w:t>
            </w:r>
          </w:p>
          <w:p w14:paraId="62032405" w14:textId="77777777" w:rsidR="00FB57AB" w:rsidRDefault="00000000">
            <w:pPr>
              <w:widowControl/>
              <w:spacing w:line="240" w:lineRule="auto"/>
              <w:ind w:firstLineChars="0" w:firstLine="0"/>
              <w:rPr>
                <w:rFonts w:ascii="宋体" w:hAnsi="宋体" w:cs="宋体" w:hint="eastAsia"/>
                <w:color w:val="000000"/>
                <w:kern w:val="0"/>
                <w:sz w:val="18"/>
                <w:szCs w:val="18"/>
              </w:rPr>
            </w:pPr>
            <w:r>
              <w:rPr>
                <w:rFonts w:ascii="宋体" w:hAnsi="宋体" w:cs="宋体" w:hint="eastAsia"/>
                <w:color w:val="000000"/>
                <w:kern w:val="0"/>
                <w:sz w:val="18"/>
                <w:szCs w:val="18"/>
              </w:rPr>
              <w:t>（满分</w:t>
            </w:r>
            <w:r>
              <w:rPr>
                <w:rFonts w:ascii="宋体" w:hAnsi="宋体" w:cs="宋体" w:hint="eastAsia"/>
                <w:color w:val="000000"/>
                <w:kern w:val="0"/>
                <w:sz w:val="18"/>
                <w:szCs w:val="18"/>
              </w:rPr>
              <w:t>100</w:t>
            </w:r>
            <w:r>
              <w:rPr>
                <w:rFonts w:ascii="宋体" w:hAnsi="宋体" w:cs="宋体" w:hint="eastAsia"/>
                <w:color w:val="000000"/>
                <w:kern w:val="0"/>
                <w:sz w:val="18"/>
                <w:szCs w:val="18"/>
              </w:rPr>
              <w:t>分）</w:t>
            </w:r>
          </w:p>
        </w:tc>
        <w:tc>
          <w:tcPr>
            <w:tcW w:w="9214" w:type="dxa"/>
            <w:gridSpan w:val="3"/>
            <w:tcBorders>
              <w:top w:val="single" w:sz="4" w:space="0" w:color="auto"/>
              <w:left w:val="single" w:sz="4" w:space="0" w:color="auto"/>
              <w:bottom w:val="single" w:sz="4" w:space="0" w:color="auto"/>
              <w:right w:val="single" w:sz="4" w:space="0" w:color="auto"/>
            </w:tcBorders>
            <w:vAlign w:val="center"/>
          </w:tcPr>
          <w:p w14:paraId="2D89B85F" w14:textId="77777777" w:rsidR="00FB57AB" w:rsidRDefault="00000000">
            <w:pPr>
              <w:widowControl/>
              <w:spacing w:line="240" w:lineRule="auto"/>
              <w:ind w:firstLineChars="0" w:firstLine="0"/>
              <w:rPr>
                <w:rFonts w:ascii="仿宋_GB2312" w:hAnsi="仿宋_GB2312" w:cs="仿宋_GB2312" w:hint="eastAsia"/>
                <w:kern w:val="0"/>
                <w:sz w:val="18"/>
                <w:szCs w:val="18"/>
              </w:rPr>
            </w:pPr>
            <w:r>
              <w:rPr>
                <w:rFonts w:ascii="仿宋_GB2312" w:hAnsi="仿宋_GB2312" w:cs="仿宋_GB2312" w:hint="eastAsia"/>
                <w:kern w:val="0"/>
                <w:sz w:val="18"/>
                <w:szCs w:val="18"/>
              </w:rPr>
              <w:t>投标人综合得分=综合能力得分+技术能力得分+报价得分。</w:t>
            </w:r>
          </w:p>
        </w:tc>
        <w:tc>
          <w:tcPr>
            <w:tcW w:w="709" w:type="dxa"/>
            <w:tcBorders>
              <w:top w:val="single" w:sz="4" w:space="0" w:color="auto"/>
              <w:left w:val="nil"/>
              <w:bottom w:val="single" w:sz="4" w:space="0" w:color="auto"/>
              <w:right w:val="nil"/>
            </w:tcBorders>
          </w:tcPr>
          <w:p w14:paraId="1772E536" w14:textId="77777777" w:rsidR="00FB57AB" w:rsidRDefault="00FB57AB">
            <w:pPr>
              <w:widowControl/>
              <w:spacing w:line="240" w:lineRule="auto"/>
              <w:ind w:firstLine="360"/>
              <w:rPr>
                <w:rFonts w:ascii="仿宋_GB2312" w:hAnsi="仿宋_GB2312" w:cs="仿宋_GB2312" w:hint="eastAsia"/>
                <w:color w:val="000000"/>
                <w:kern w:val="0"/>
                <w:sz w:val="18"/>
                <w:szCs w:val="18"/>
              </w:rPr>
            </w:pPr>
          </w:p>
        </w:tc>
        <w:tc>
          <w:tcPr>
            <w:tcW w:w="4252" w:type="dxa"/>
            <w:tcBorders>
              <w:top w:val="single" w:sz="4" w:space="0" w:color="auto"/>
              <w:left w:val="nil"/>
              <w:bottom w:val="single" w:sz="4" w:space="0" w:color="auto"/>
              <w:right w:val="single" w:sz="4" w:space="0" w:color="auto"/>
            </w:tcBorders>
            <w:vAlign w:val="center"/>
          </w:tcPr>
          <w:p w14:paraId="2DD01425" w14:textId="77777777" w:rsidR="00FB57AB" w:rsidRDefault="00000000">
            <w:pPr>
              <w:widowControl/>
              <w:spacing w:line="240" w:lineRule="auto"/>
              <w:ind w:firstLineChars="0" w:firstLine="0"/>
              <w:rPr>
                <w:rFonts w:ascii="仿宋_GB2312" w:hAnsi="仿宋_GB2312" w:cs="仿宋_GB2312" w:hint="eastAsia"/>
                <w:color w:val="000000"/>
                <w:kern w:val="0"/>
                <w:sz w:val="18"/>
                <w:szCs w:val="18"/>
              </w:rPr>
            </w:pPr>
            <w:r>
              <w:rPr>
                <w:rFonts w:ascii="仿宋_GB2312" w:hAnsi="仿宋_GB2312" w:cs="仿宋_GB2312" w:hint="eastAsia"/>
                <w:color w:val="000000"/>
                <w:kern w:val="0"/>
                <w:sz w:val="18"/>
                <w:szCs w:val="18"/>
              </w:rPr>
              <w:t>投标人最终得分为所有评委评分的平均值。</w:t>
            </w:r>
          </w:p>
        </w:tc>
      </w:tr>
    </w:tbl>
    <w:p w14:paraId="2F71FA9F" w14:textId="2A9B2CA1" w:rsidR="00FB57AB" w:rsidRDefault="00000000" w:rsidP="001A079C">
      <w:pPr>
        <w:spacing w:line="240" w:lineRule="auto"/>
        <w:ind w:firstLineChars="0" w:firstLine="0"/>
        <w:rPr>
          <w:rFonts w:ascii="仿宋" w:eastAsia="仿宋" w:hAnsi="仿宋" w:cs="宋体" w:hint="eastAsia"/>
          <w:sz w:val="24"/>
        </w:rPr>
      </w:pPr>
      <w:r>
        <w:rPr>
          <w:rFonts w:ascii="仿宋" w:eastAsia="仿宋" w:hAnsi="仿宋" w:cs="宋体" w:hint="eastAsia"/>
          <w:sz w:val="24"/>
        </w:rPr>
        <w:t>备注：1、其它关键页是指合同正文首页、合同签署页及能证明业绩符合要求的其它页。2、本次招标采用综合评</w:t>
      </w:r>
      <w:r w:rsidR="001E449E">
        <w:rPr>
          <w:rFonts w:ascii="仿宋" w:eastAsia="仿宋" w:hAnsi="仿宋" w:cs="宋体" w:hint="eastAsia"/>
          <w:sz w:val="24"/>
        </w:rPr>
        <w:t>审</w:t>
      </w:r>
      <w:r>
        <w:rPr>
          <w:rFonts w:ascii="仿宋" w:eastAsia="仿宋" w:hAnsi="仿宋" w:cs="宋体" w:hint="eastAsia"/>
          <w:sz w:val="24"/>
        </w:rPr>
        <w:t>法进行评定。评标委员会从商务、技术和报价（四舍五入后精确到小数点后2位）三方面进行比较与评价。3、所有复印件须加盖投标人公章。</w:t>
      </w:r>
    </w:p>
    <w:p w14:paraId="42A87928" w14:textId="77777777" w:rsidR="00FB57AB" w:rsidRDefault="00FB57AB">
      <w:pPr>
        <w:pStyle w:val="20"/>
        <w:spacing w:line="240" w:lineRule="auto"/>
        <w:ind w:firstLine="480"/>
      </w:pPr>
    </w:p>
    <w:p w14:paraId="543CD3BD" w14:textId="77777777" w:rsidR="00FB57AB" w:rsidRDefault="00FB57AB">
      <w:pPr>
        <w:pStyle w:val="20"/>
        <w:ind w:firstLineChars="0" w:firstLine="0"/>
      </w:pPr>
    </w:p>
    <w:sectPr w:rsidR="00FB57AB">
      <w:footerReference w:type="default" r:id="rId20"/>
      <w:pgSz w:w="16838" w:h="11906" w:orient="landscape"/>
      <w:pgMar w:top="156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A19C8" w14:textId="77777777" w:rsidR="00AE4A57" w:rsidRDefault="00AE4A57">
      <w:pPr>
        <w:spacing w:line="240" w:lineRule="auto"/>
        <w:ind w:firstLine="640"/>
      </w:pPr>
      <w:r>
        <w:separator/>
      </w:r>
    </w:p>
  </w:endnote>
  <w:endnote w:type="continuationSeparator" w:id="0">
    <w:p w14:paraId="422F1199" w14:textId="77777777" w:rsidR="00AE4A57" w:rsidRDefault="00AE4A5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5D71" w14:textId="77777777" w:rsidR="00FB57AB" w:rsidRDefault="00000000">
    <w:pPr>
      <w:pStyle w:val="ad"/>
      <w:framePr w:wrap="around" w:vAnchor="text" w:hAnchor="margin" w:xAlign="center" w:y="1"/>
      <w:ind w:firstLine="360"/>
      <w:rPr>
        <w:rStyle w:val="af9"/>
      </w:rPr>
    </w:pPr>
    <w:r>
      <w:fldChar w:fldCharType="begin"/>
    </w:r>
    <w:r>
      <w:rPr>
        <w:rStyle w:val="af9"/>
      </w:rPr>
      <w:instrText xml:space="preserve">PAGE  </w:instrText>
    </w:r>
    <w:r>
      <w:fldChar w:fldCharType="end"/>
    </w:r>
  </w:p>
  <w:p w14:paraId="1BC269A8" w14:textId="77777777" w:rsidR="00FB57AB" w:rsidRDefault="00FB57AB">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4D9A" w14:textId="77777777" w:rsidR="00FB57AB" w:rsidRDefault="00FB57AB">
    <w:pPr>
      <w:pStyle w:val="ad"/>
      <w:ind w:left="4111" w:firstLine="360"/>
    </w:pPr>
  </w:p>
  <w:p w14:paraId="66CBF82A" w14:textId="77777777" w:rsidR="00FB57AB" w:rsidRDefault="00FB57AB">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C567" w14:textId="77777777" w:rsidR="00FB57AB" w:rsidRDefault="00000000">
    <w:pPr>
      <w:pStyle w:val="ad"/>
      <w:ind w:firstLine="360"/>
      <w:jc w:val="center"/>
    </w:pPr>
    <w:r>
      <w:fldChar w:fldCharType="begin"/>
    </w:r>
    <w:r>
      <w:instrText xml:space="preserve"> PAGE   \* MERGEFORMAT </w:instrText>
    </w:r>
    <w:r>
      <w:fldChar w:fldCharType="separate"/>
    </w:r>
    <w:r>
      <w:rPr>
        <w:lang w:val="zh-CN"/>
      </w:rPr>
      <w:t>2</w:t>
    </w:r>
    <w:r>
      <w:fldChar w:fldCharType="end"/>
    </w:r>
  </w:p>
  <w:p w14:paraId="47E6DB61" w14:textId="77777777" w:rsidR="00FB57AB" w:rsidRDefault="00FB57AB">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AB1E" w14:textId="77777777" w:rsidR="00FB57AB" w:rsidRDefault="00000000">
    <w:pPr>
      <w:pStyle w:val="ad"/>
      <w:framePr w:wrap="around" w:vAnchor="text" w:hAnchor="margin" w:xAlign="right" w:y="1"/>
      <w:ind w:firstLine="360"/>
      <w:rPr>
        <w:rStyle w:val="af9"/>
      </w:rPr>
    </w:pPr>
    <w:r>
      <w:fldChar w:fldCharType="begin"/>
    </w:r>
    <w:r>
      <w:rPr>
        <w:rStyle w:val="af9"/>
      </w:rPr>
      <w:instrText xml:space="preserve">PAGE  </w:instrText>
    </w:r>
    <w:r>
      <w:fldChar w:fldCharType="end"/>
    </w:r>
  </w:p>
  <w:p w14:paraId="4F3667B4" w14:textId="77777777" w:rsidR="00FB57AB" w:rsidRDefault="00FB57AB">
    <w:pPr>
      <w:pStyle w:val="ad"/>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94AB" w14:textId="77777777" w:rsidR="00FB57AB" w:rsidRDefault="00000000">
    <w:pPr>
      <w:pStyle w:val="ad"/>
      <w:ind w:firstLine="360"/>
    </w:pPr>
    <w:r>
      <w:rPr>
        <w:noProof/>
      </w:rPr>
      <mc:AlternateContent>
        <mc:Choice Requires="wps">
          <w:drawing>
            <wp:anchor distT="0" distB="0" distL="114300" distR="114300" simplePos="0" relativeHeight="251661312" behindDoc="0" locked="0" layoutInCell="1" allowOverlap="1" wp14:anchorId="1C50C492" wp14:editId="6191E6B6">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82D624" w14:textId="77777777" w:rsidR="00FB57AB" w:rsidRDefault="00000000">
                          <w:pPr>
                            <w:pStyle w:val="ad"/>
                            <w:ind w:firstLine="360"/>
                          </w:pPr>
                          <w:r>
                            <w:t>第</w:t>
                          </w:r>
                          <w:r>
                            <w:t xml:space="preserve"> </w:t>
                          </w:r>
                          <w:r>
                            <w:fldChar w:fldCharType="begin"/>
                          </w:r>
                          <w:r>
                            <w:instrText xml:space="preserve"> PAGE  \* MERGEFORMAT </w:instrText>
                          </w:r>
                          <w:r>
                            <w:fldChar w:fldCharType="separate"/>
                          </w:r>
                          <w:r>
                            <w:t>18</w:t>
                          </w:r>
                          <w:r>
                            <w:fldChar w:fldCharType="end"/>
                          </w:r>
                          <w:r>
                            <w:t xml:space="preserve"> </w:t>
                          </w:r>
                          <w:r>
                            <w:t>页</w:t>
                          </w:r>
                          <w:r>
                            <w:t xml:space="preserve"> </w:t>
                          </w:r>
                          <w:r>
                            <w:t>共</w:t>
                          </w:r>
                          <w:r>
                            <w:t xml:space="preserve"> </w:t>
                          </w:r>
                          <w:r>
                            <w:rPr>
                              <w:rFonts w:hint="eastAsia"/>
                            </w:rPr>
                            <w:t>30</w:t>
                          </w:r>
                          <w:r>
                            <w:t>页</w:t>
                          </w:r>
                        </w:p>
                      </w:txbxContent>
                    </wps:txbx>
                    <wps:bodyPr wrap="none" lIns="0" tIns="0" rIns="0" bIns="0">
                      <a:spAutoFit/>
                    </wps:bodyPr>
                  </wps:wsp>
                </a:graphicData>
              </a:graphic>
            </wp:anchor>
          </w:drawing>
        </mc:Choice>
        <mc:Fallback>
          <w:pict>
            <v:shapetype w14:anchorId="1C50C492" id="_x0000_t202" coordsize="21600,21600" o:spt="202" path="m,l,21600r21600,l21600,xe">
              <v:stroke joinstyle="miter"/>
              <v:path gradientshapeok="t" o:connecttype="rect"/>
            </v:shapetype>
            <v:shape id="文本框 3" o:spid="_x0000_s1032"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6D82D624" w14:textId="77777777" w:rsidR="00FB57AB" w:rsidRDefault="00000000">
                    <w:pPr>
                      <w:pStyle w:val="ad"/>
                      <w:ind w:firstLine="360"/>
                    </w:pPr>
                    <w:r>
                      <w:t>第</w:t>
                    </w:r>
                    <w:r>
                      <w:t xml:space="preserve"> </w:t>
                    </w:r>
                    <w:r>
                      <w:fldChar w:fldCharType="begin"/>
                    </w:r>
                    <w:r>
                      <w:instrText xml:space="preserve"> PAGE  \* MERGEFORMAT </w:instrText>
                    </w:r>
                    <w:r>
                      <w:fldChar w:fldCharType="separate"/>
                    </w:r>
                    <w:r>
                      <w:t>18</w:t>
                    </w:r>
                    <w:r>
                      <w:fldChar w:fldCharType="end"/>
                    </w:r>
                    <w:r>
                      <w:t xml:space="preserve"> </w:t>
                    </w:r>
                    <w:r>
                      <w:t>页</w:t>
                    </w:r>
                    <w:r>
                      <w:t xml:space="preserve"> </w:t>
                    </w:r>
                    <w:r>
                      <w:t>共</w:t>
                    </w:r>
                    <w:r>
                      <w:t xml:space="preserve"> </w:t>
                    </w:r>
                    <w:r>
                      <w:rPr>
                        <w:rFonts w:hint="eastAsia"/>
                      </w:rPr>
                      <w:t>30</w:t>
                    </w:r>
                    <w: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F8DB" w14:textId="77777777" w:rsidR="00FB57AB" w:rsidRDefault="00000000">
    <w:pPr>
      <w:pStyle w:val="ad"/>
      <w:ind w:firstLine="360"/>
      <w:jc w:val="center"/>
      <w:rPr>
        <w:rFonts w:ascii="仿宋_GB2312"/>
      </w:rPr>
    </w:pPr>
    <w:r>
      <w:rPr>
        <w:rFonts w:ascii="仿宋_GB2312" w:hint="eastAsia"/>
        <w:kern w:val="0"/>
        <w:szCs w:val="21"/>
      </w:rPr>
      <w:t xml:space="preserve">第 </w:t>
    </w:r>
    <w:r>
      <w:rPr>
        <w:rFonts w:ascii="仿宋_GB2312" w:hint="eastAsia"/>
        <w:kern w:val="0"/>
        <w:szCs w:val="21"/>
      </w:rPr>
      <w:fldChar w:fldCharType="begin"/>
    </w:r>
    <w:r>
      <w:rPr>
        <w:rFonts w:ascii="仿宋_GB2312" w:hint="eastAsia"/>
        <w:kern w:val="0"/>
        <w:szCs w:val="21"/>
      </w:rPr>
      <w:instrText xml:space="preserve"> PAGE </w:instrText>
    </w:r>
    <w:r>
      <w:rPr>
        <w:rFonts w:ascii="仿宋_GB2312" w:hint="eastAsia"/>
        <w:kern w:val="0"/>
        <w:szCs w:val="21"/>
      </w:rPr>
      <w:fldChar w:fldCharType="separate"/>
    </w:r>
    <w:r>
      <w:rPr>
        <w:rFonts w:ascii="仿宋_GB2312"/>
        <w:kern w:val="0"/>
        <w:szCs w:val="21"/>
      </w:rPr>
      <w:t>1</w:t>
    </w:r>
    <w:r>
      <w:rPr>
        <w:rFonts w:ascii="仿宋_GB2312" w:hint="eastAsia"/>
        <w:kern w:val="0"/>
        <w:szCs w:val="21"/>
      </w:rPr>
      <w:fldChar w:fldCharType="end"/>
    </w:r>
    <w:r>
      <w:rPr>
        <w:rFonts w:ascii="仿宋_GB2312" w:hint="eastAsia"/>
        <w:kern w:val="0"/>
        <w:szCs w:val="21"/>
      </w:rPr>
      <w:t xml:space="preserve"> 页 共 </w:t>
    </w:r>
    <w:r>
      <w:rPr>
        <w:rFonts w:ascii="仿宋_GB2312" w:hint="eastAsia"/>
        <w:kern w:val="0"/>
        <w:szCs w:val="21"/>
      </w:rPr>
      <w:fldChar w:fldCharType="begin"/>
    </w:r>
    <w:r>
      <w:rPr>
        <w:rFonts w:ascii="仿宋_GB2312" w:hint="eastAsia"/>
        <w:kern w:val="0"/>
        <w:szCs w:val="21"/>
      </w:rPr>
      <w:instrText xml:space="preserve"> NUMPAGES </w:instrText>
    </w:r>
    <w:r>
      <w:rPr>
        <w:rFonts w:ascii="仿宋_GB2312" w:hint="eastAsia"/>
        <w:kern w:val="0"/>
        <w:szCs w:val="21"/>
      </w:rPr>
      <w:fldChar w:fldCharType="separate"/>
    </w:r>
    <w:r>
      <w:rPr>
        <w:rFonts w:ascii="仿宋_GB2312"/>
        <w:kern w:val="0"/>
        <w:szCs w:val="21"/>
      </w:rPr>
      <w:t>77</w:t>
    </w:r>
    <w:r>
      <w:rPr>
        <w:rFonts w:ascii="仿宋_GB2312" w:hint="eastAsia"/>
        <w:kern w:val="0"/>
        <w:szCs w:val="21"/>
      </w:rPr>
      <w:fldChar w:fldCharType="end"/>
    </w:r>
    <w:r>
      <w:rPr>
        <w:rFonts w:ascii="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B476" w14:textId="77777777" w:rsidR="00FB57AB" w:rsidRDefault="00000000">
    <w:pPr>
      <w:pStyle w:val="ad"/>
      <w:ind w:firstLine="360"/>
    </w:pPr>
    <w:r>
      <w:rPr>
        <w:noProof/>
      </w:rPr>
      <mc:AlternateContent>
        <mc:Choice Requires="wps">
          <w:drawing>
            <wp:anchor distT="0" distB="0" distL="114300" distR="114300" simplePos="0" relativeHeight="251660288" behindDoc="0" locked="0" layoutInCell="1" allowOverlap="1" wp14:anchorId="354CAD82" wp14:editId="59A92273">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557A2B2" w14:textId="77777777" w:rsidR="00FB57AB" w:rsidRDefault="00000000">
                          <w:pPr>
                            <w:pStyle w:val="ad"/>
                            <w:ind w:firstLine="360"/>
                          </w:pPr>
                          <w:r>
                            <w:t>第</w:t>
                          </w:r>
                          <w:r>
                            <w:t xml:space="preserve"> </w:t>
                          </w:r>
                          <w:r>
                            <w:fldChar w:fldCharType="begin"/>
                          </w:r>
                          <w:r>
                            <w:instrText xml:space="preserve"> PAGE  \* MERGEFORMAT </w:instrText>
                          </w:r>
                          <w:r>
                            <w:fldChar w:fldCharType="separate"/>
                          </w:r>
                          <w:r>
                            <w:t>28</w:t>
                          </w:r>
                          <w:r>
                            <w:fldChar w:fldCharType="end"/>
                          </w:r>
                          <w:r>
                            <w:t xml:space="preserve"> </w:t>
                          </w:r>
                          <w:r>
                            <w:t>页</w:t>
                          </w:r>
                          <w:r>
                            <w:t xml:space="preserve"> </w:t>
                          </w:r>
                          <w:r>
                            <w:t>共</w:t>
                          </w:r>
                          <w:r>
                            <w:t xml:space="preserve"> </w:t>
                          </w:r>
                          <w:r>
                            <w:rPr>
                              <w:rFonts w:hint="eastAsia"/>
                            </w:rPr>
                            <w:t>30</w:t>
                          </w:r>
                          <w:r>
                            <w:t xml:space="preserve"> </w:t>
                          </w:r>
                          <w:r>
                            <w:t>页</w:t>
                          </w:r>
                        </w:p>
                      </w:txbxContent>
                    </wps:txbx>
                    <wps:bodyPr wrap="none" lIns="0" tIns="0" rIns="0" bIns="0">
                      <a:spAutoFit/>
                    </wps:bodyPr>
                  </wps:wsp>
                </a:graphicData>
              </a:graphic>
            </wp:anchor>
          </w:drawing>
        </mc:Choice>
        <mc:Fallback>
          <w:pict>
            <v:shapetype w14:anchorId="354CAD82" id="_x0000_t202" coordsize="21600,21600" o:spt="202" path="m,l,21600r21600,l21600,xe">
              <v:stroke joinstyle="miter"/>
              <v:path gradientshapeok="t" o:connecttype="rect"/>
            </v:shapetype>
            <v:shape id="文本框 2" o:spid="_x0000_s1033"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StRrFI8BAAApAwAADgAAAAAAAAAAAAAAAAAu&#10;AgAAZHJzL2Uyb0RvYy54bWxQSwECLQAUAAYACAAAACEADErw7tYAAAAFAQAADwAAAAAAAAAAAAAA&#10;AADpAwAAZHJzL2Rvd25yZXYueG1sUEsFBgAAAAAEAAQA8wAAAOwEAAAAAA==&#10;" filled="f" stroked="f">
              <v:textbox style="mso-fit-shape-to-text:t" inset="0,0,0,0">
                <w:txbxContent>
                  <w:p w14:paraId="6557A2B2" w14:textId="77777777" w:rsidR="00FB57AB" w:rsidRDefault="00000000">
                    <w:pPr>
                      <w:pStyle w:val="ad"/>
                      <w:ind w:firstLine="360"/>
                    </w:pPr>
                    <w:r>
                      <w:t>第</w:t>
                    </w:r>
                    <w:r>
                      <w:t xml:space="preserve"> </w:t>
                    </w:r>
                    <w:r>
                      <w:fldChar w:fldCharType="begin"/>
                    </w:r>
                    <w:r>
                      <w:instrText xml:space="preserve"> PAGE  \* MERGEFORMAT </w:instrText>
                    </w:r>
                    <w:r>
                      <w:fldChar w:fldCharType="separate"/>
                    </w:r>
                    <w:r>
                      <w:t>28</w:t>
                    </w:r>
                    <w:r>
                      <w:fldChar w:fldCharType="end"/>
                    </w:r>
                    <w:r>
                      <w:t xml:space="preserve"> </w:t>
                    </w:r>
                    <w:r>
                      <w:t>页</w:t>
                    </w:r>
                    <w:r>
                      <w:t xml:space="preserve"> </w:t>
                    </w:r>
                    <w:r>
                      <w:t>共</w:t>
                    </w:r>
                    <w:r>
                      <w:t xml:space="preserve"> </w:t>
                    </w:r>
                    <w:r>
                      <w:rPr>
                        <w:rFonts w:hint="eastAsia"/>
                      </w:rPr>
                      <w:t>30</w:t>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2C7A7" w14:textId="77777777" w:rsidR="00AE4A57" w:rsidRDefault="00AE4A57">
      <w:pPr>
        <w:spacing w:line="240" w:lineRule="auto"/>
        <w:ind w:firstLine="640"/>
      </w:pPr>
      <w:r>
        <w:separator/>
      </w:r>
    </w:p>
  </w:footnote>
  <w:footnote w:type="continuationSeparator" w:id="0">
    <w:p w14:paraId="448AF324" w14:textId="77777777" w:rsidR="00AE4A57" w:rsidRDefault="00AE4A5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A88D" w14:textId="77777777" w:rsidR="00FF04FB" w:rsidRDefault="00FF04FB">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2A1B" w14:textId="77777777" w:rsidR="00FF04FB" w:rsidRDefault="00FF04FB">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1C54" w14:textId="77777777" w:rsidR="00FF04FB" w:rsidRDefault="00FF04FB">
    <w:pPr>
      <w:pStyle w:val="af"/>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D90E" w14:textId="77777777" w:rsidR="00FB57AB" w:rsidRDefault="00FB57AB">
    <w:pPr>
      <w:pStyle w:val="22"/>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F1E8" w14:textId="77777777" w:rsidR="00FB57AB" w:rsidRDefault="00000000">
    <w:pPr>
      <w:pStyle w:val="af"/>
      <w:ind w:firstLine="360"/>
    </w:pPr>
    <w:r>
      <w:rPr>
        <w:rFonts w:hint="eastAsia"/>
      </w:rPr>
      <w:t>杭州萧山国际机场有限公司公开招标文件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9E44EB"/>
    <w:multiLevelType w:val="singleLevel"/>
    <w:tmpl w:val="839E44EB"/>
    <w:lvl w:ilvl="0">
      <w:start w:val="1"/>
      <w:numFmt w:val="chineseCountingThousand"/>
      <w:pStyle w:val="31"/>
      <w:suff w:val="space"/>
      <w:lvlText w:val="（%1）"/>
      <w:lvlJc w:val="left"/>
      <w:pPr>
        <w:ind w:left="-283" w:firstLine="850"/>
      </w:pPr>
    </w:lvl>
  </w:abstractNum>
  <w:abstractNum w:abstractNumId="1" w15:restartNumberingAfterBreak="0">
    <w:nsid w:val="AE6EDE46"/>
    <w:multiLevelType w:val="singleLevel"/>
    <w:tmpl w:val="AE6EDE46"/>
    <w:lvl w:ilvl="0">
      <w:start w:val="1"/>
      <w:numFmt w:val="chineseCounting"/>
      <w:suff w:val="nothing"/>
      <w:lvlText w:val="（%1）"/>
      <w:lvlJc w:val="left"/>
      <w:rPr>
        <w:rFonts w:ascii="仿宋_GB2312" w:eastAsia="仿宋_GB2312" w:hAnsi="仿宋_GB2312" w:cs="仿宋_GB2312" w:hint="eastAsia"/>
        <w:sz w:val="32"/>
        <w:szCs w:val="32"/>
        <w:lang w:val="en-US"/>
      </w:rPr>
    </w:lvl>
  </w:abstractNum>
  <w:abstractNum w:abstractNumId="2" w15:restartNumberingAfterBreak="0">
    <w:nsid w:val="AF152640"/>
    <w:multiLevelType w:val="singleLevel"/>
    <w:tmpl w:val="AF152640"/>
    <w:lvl w:ilvl="0">
      <w:start w:val="1"/>
      <w:numFmt w:val="decimal"/>
      <w:suff w:val="space"/>
      <w:lvlText w:val="%1."/>
      <w:lvlJc w:val="left"/>
      <w:pPr>
        <w:ind w:left="0" w:firstLine="0"/>
      </w:pPr>
      <w:rPr>
        <w:rFonts w:ascii="仿宋_GB2312" w:eastAsia="仿宋_GB2312" w:hAnsi="仿宋_GB2312" w:cs="仿宋_GB2312" w:hint="default"/>
        <w:sz w:val="32"/>
        <w:szCs w:val="32"/>
      </w:rPr>
    </w:lvl>
  </w:abstractNum>
  <w:abstractNum w:abstractNumId="3" w15:restartNumberingAfterBreak="0">
    <w:nsid w:val="E0F950B9"/>
    <w:multiLevelType w:val="singleLevel"/>
    <w:tmpl w:val="E0F950B9"/>
    <w:lvl w:ilvl="0">
      <w:start w:val="1"/>
      <w:numFmt w:val="decimal"/>
      <w:suff w:val="space"/>
      <w:lvlText w:val="%1."/>
      <w:lvlJc w:val="left"/>
      <w:pPr>
        <w:ind w:left="1417" w:hanging="425"/>
      </w:pPr>
      <w:rPr>
        <w:rFonts w:ascii="仿宋_GB2312" w:eastAsia="仿宋_GB2312" w:hAnsi="仿宋_GB2312" w:cs="仿宋_GB2312" w:hint="default"/>
        <w:sz w:val="32"/>
        <w:szCs w:val="32"/>
      </w:rPr>
    </w:lvl>
  </w:abstractNum>
  <w:abstractNum w:abstractNumId="4" w15:restartNumberingAfterBreak="0">
    <w:nsid w:val="F3922B1F"/>
    <w:multiLevelType w:val="singleLevel"/>
    <w:tmpl w:val="F3922B1F"/>
    <w:lvl w:ilvl="0">
      <w:start w:val="2"/>
      <w:numFmt w:val="decimal"/>
      <w:suff w:val="nothing"/>
      <w:lvlText w:val="（%1）"/>
      <w:lvlJc w:val="left"/>
      <w:rPr>
        <w:rFonts w:ascii="宋体" w:eastAsia="宋体" w:hAnsi="宋体" w:cs="宋体" w:hint="default"/>
        <w:b w:val="0"/>
        <w:bCs w:val="0"/>
      </w:rPr>
    </w:lvl>
  </w:abstractNum>
  <w:abstractNum w:abstractNumId="5" w15:restartNumberingAfterBreak="0">
    <w:nsid w:val="F74B597E"/>
    <w:multiLevelType w:val="multilevel"/>
    <w:tmpl w:val="F74B597E"/>
    <w:lvl w:ilvl="0">
      <w:start w:val="1"/>
      <w:numFmt w:val="chineseCounting"/>
      <w:suff w:val="nothing"/>
      <w:lvlText w:val="（%1）"/>
      <w:lvlJc w:val="left"/>
      <w:pPr>
        <w:ind w:left="0" w:firstLine="420"/>
      </w:pPr>
      <w:rPr>
        <w:rFonts w:ascii="仿宋_GB2312" w:eastAsia="仿宋_GB2312" w:hAnsi="仿宋_GB2312" w:cs="仿宋_GB2312" w:hint="eastAsia"/>
        <w:b w:val="0"/>
        <w:bCs w:val="0"/>
        <w:sz w:val="32"/>
        <w:szCs w:val="32"/>
        <w:lang w:val="en-US"/>
      </w:rPr>
    </w:lvl>
    <w:lvl w:ilvl="1">
      <w:start w:val="1"/>
      <w:numFmt w:val="decimal"/>
      <w:suff w:val="nothing"/>
      <w:lvlText w:val="%2．"/>
      <w:lvlJc w:val="left"/>
      <w:pPr>
        <w:ind w:left="0" w:firstLine="420"/>
      </w:pPr>
      <w:rPr>
        <w:rFonts w:ascii="仿宋_GB2312" w:eastAsia="仿宋_GB2312" w:hAnsi="仿宋_GB2312" w:cs="仿宋_GB2312" w:hint="default"/>
        <w:b w:val="0"/>
        <w:bCs w:val="0"/>
        <w:sz w:val="32"/>
        <w:szCs w:val="32"/>
      </w:rPr>
    </w:lvl>
    <w:lvl w:ilvl="2">
      <w:start w:val="1"/>
      <w:numFmt w:val="decimal"/>
      <w:suff w:val="nothing"/>
      <w:lvlText w:val="（%3）"/>
      <w:lvlJc w:val="left"/>
      <w:pPr>
        <w:ind w:left="0" w:firstLine="420"/>
      </w:pPr>
      <w:rPr>
        <w:rFonts w:hint="eastAsia"/>
        <w:b w:val="0"/>
        <w:bCs w:val="0"/>
        <w:sz w:val="32"/>
        <w:szCs w:val="32"/>
      </w:rPr>
    </w:lvl>
    <w:lvl w:ilvl="3">
      <w:start w:val="1"/>
      <w:numFmt w:val="decimalEnclosedCircleChinese"/>
      <w:suff w:val="nothing"/>
      <w:lvlText w:val="%4"/>
      <w:lvlJc w:val="left"/>
      <w:pPr>
        <w:ind w:left="0" w:firstLine="420"/>
      </w:pPr>
      <w:rPr>
        <w:rFonts w:hint="eastAsia"/>
        <w:b w:val="0"/>
        <w:bCs w:val="0"/>
        <w:sz w:val="32"/>
        <w:szCs w:val="32"/>
      </w:rPr>
    </w:lvl>
    <w:lvl w:ilvl="4">
      <w:start w:val="1"/>
      <w:numFmt w:val="decimal"/>
      <w:suff w:val="nothing"/>
      <w:lvlText w:val="%5）"/>
      <w:lvlJc w:val="left"/>
      <w:pPr>
        <w:ind w:left="0" w:firstLine="420"/>
      </w:pPr>
      <w:rPr>
        <w:rFonts w:hint="eastAsia"/>
        <w:b w:val="0"/>
        <w:bCs w:val="0"/>
        <w:sz w:val="32"/>
        <w:szCs w:val="32"/>
      </w:rPr>
    </w:lvl>
    <w:lvl w:ilvl="5">
      <w:start w:val="1"/>
      <w:numFmt w:val="lowerLetter"/>
      <w:suff w:val="nothing"/>
      <w:lvlText w:val="%6．"/>
      <w:lvlJc w:val="left"/>
      <w:pPr>
        <w:ind w:left="0" w:firstLine="420"/>
      </w:pPr>
      <w:rPr>
        <w:rFonts w:hint="eastAsia"/>
        <w:b w:val="0"/>
        <w:bCs w:val="0"/>
        <w:sz w:val="32"/>
        <w:szCs w:val="32"/>
      </w:rPr>
    </w:lvl>
    <w:lvl w:ilvl="6">
      <w:start w:val="1"/>
      <w:numFmt w:val="lowerLetter"/>
      <w:suff w:val="nothing"/>
      <w:lvlText w:val="%7）"/>
      <w:lvlJc w:val="left"/>
      <w:pPr>
        <w:ind w:left="0" w:firstLine="420"/>
      </w:pPr>
      <w:rPr>
        <w:rFonts w:hint="eastAsia"/>
        <w:b w:val="0"/>
        <w:bCs w:val="0"/>
        <w:sz w:val="32"/>
        <w:szCs w:val="32"/>
      </w:rPr>
    </w:lvl>
    <w:lvl w:ilvl="7">
      <w:start w:val="1"/>
      <w:numFmt w:val="lowerRoman"/>
      <w:suff w:val="nothing"/>
      <w:lvlText w:val="%8．"/>
      <w:lvlJc w:val="left"/>
      <w:pPr>
        <w:ind w:left="0" w:firstLine="420"/>
      </w:pPr>
      <w:rPr>
        <w:rFonts w:hint="eastAsia"/>
        <w:b w:val="0"/>
        <w:bCs w:val="0"/>
        <w:sz w:val="32"/>
        <w:szCs w:val="32"/>
      </w:rPr>
    </w:lvl>
    <w:lvl w:ilvl="8">
      <w:start w:val="1"/>
      <w:numFmt w:val="lowerRoman"/>
      <w:suff w:val="nothing"/>
      <w:lvlText w:val="%9）"/>
      <w:lvlJc w:val="left"/>
      <w:pPr>
        <w:ind w:left="0" w:firstLine="420"/>
      </w:pPr>
      <w:rPr>
        <w:rFonts w:hint="eastAsia"/>
        <w:b w:val="0"/>
        <w:bCs w:val="0"/>
        <w:sz w:val="32"/>
        <w:szCs w:val="32"/>
      </w:rPr>
    </w:lvl>
  </w:abstractNum>
  <w:abstractNum w:abstractNumId="6" w15:restartNumberingAfterBreak="0">
    <w:nsid w:val="0017180E"/>
    <w:multiLevelType w:val="multilevel"/>
    <w:tmpl w:val="0017180E"/>
    <w:lvl w:ilvl="0">
      <w:start w:val="1"/>
      <w:numFmt w:val="decimal"/>
      <w:suff w:val="space"/>
      <w:lvlText w:val="（%1）"/>
      <w:lvlJc w:val="left"/>
      <w:pPr>
        <w:ind w:left="0" w:firstLine="480"/>
      </w:pPr>
      <w:rPr>
        <w:rFonts w:ascii="宋体" w:eastAsia="宋体" w:hAnsi="宋体" w:cs="宋体" w:hint="default"/>
        <w:b w:val="0"/>
        <w:bCs w:val="0"/>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03E80FBE"/>
    <w:multiLevelType w:val="multilevel"/>
    <w:tmpl w:val="03E80FBE"/>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34270CF0"/>
    <w:multiLevelType w:val="singleLevel"/>
    <w:tmpl w:val="34270CF0"/>
    <w:lvl w:ilvl="0">
      <w:start w:val="1"/>
      <w:numFmt w:val="decimal"/>
      <w:suff w:val="space"/>
      <w:lvlText w:val="%1."/>
      <w:lvlJc w:val="left"/>
      <w:pPr>
        <w:ind w:left="0" w:firstLine="0"/>
      </w:pPr>
      <w:rPr>
        <w:rFonts w:hint="default"/>
      </w:rPr>
    </w:lvl>
  </w:abstractNum>
  <w:abstractNum w:abstractNumId="9" w15:restartNumberingAfterBreak="0">
    <w:nsid w:val="51A16E4F"/>
    <w:multiLevelType w:val="multilevel"/>
    <w:tmpl w:val="51A16E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55EB5E1E"/>
    <w:multiLevelType w:val="multilevel"/>
    <w:tmpl w:val="55EB5E1E"/>
    <w:lvl w:ilvl="0">
      <w:start w:val="1"/>
      <w:numFmt w:val="decimal"/>
      <w:suff w:val="space"/>
      <w:lvlText w:val="（%1）"/>
      <w:lvlJc w:val="left"/>
      <w:pPr>
        <w:ind w:left="0" w:firstLine="640"/>
      </w:pPr>
      <w:rPr>
        <w:rFonts w:ascii="宋体" w:eastAsia="宋体" w:hAnsi="宋体" w:cs="宋体" w:hint="default"/>
        <w:b w:val="0"/>
        <w:bCs w:val="0"/>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71D25D75"/>
    <w:multiLevelType w:val="multilevel"/>
    <w:tmpl w:val="71D25D75"/>
    <w:lvl w:ilvl="0">
      <w:start w:val="1"/>
      <w:numFmt w:val="chineseCountingThousand"/>
      <w:pStyle w:val="2"/>
      <w:suff w:val="space"/>
      <w:lvlText w:val="%1、"/>
      <w:lvlJc w:val="left"/>
      <w:pPr>
        <w:ind w:left="6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2" w15:restartNumberingAfterBreak="0">
    <w:nsid w:val="7C72709B"/>
    <w:multiLevelType w:val="multilevel"/>
    <w:tmpl w:val="7C72709B"/>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35738218">
    <w:abstractNumId w:val="11"/>
  </w:num>
  <w:num w:numId="2" w16cid:durableId="941105427">
    <w:abstractNumId w:val="0"/>
  </w:num>
  <w:num w:numId="3" w16cid:durableId="1314334472">
    <w:abstractNumId w:val="1"/>
  </w:num>
  <w:num w:numId="4" w16cid:durableId="1454984236">
    <w:abstractNumId w:val="12"/>
  </w:num>
  <w:num w:numId="5" w16cid:durableId="1105812021">
    <w:abstractNumId w:val="7"/>
  </w:num>
  <w:num w:numId="6" w16cid:durableId="912666074">
    <w:abstractNumId w:val="0"/>
    <w:lvlOverride w:ilvl="0">
      <w:startOverride w:val="1"/>
    </w:lvlOverride>
  </w:num>
  <w:num w:numId="7" w16cid:durableId="1719939613">
    <w:abstractNumId w:val="0"/>
    <w:lvlOverride w:ilvl="0">
      <w:startOverride w:val="1"/>
    </w:lvlOverride>
  </w:num>
  <w:num w:numId="8" w16cid:durableId="62259540">
    <w:abstractNumId w:val="3"/>
  </w:num>
  <w:num w:numId="9" w16cid:durableId="680858327">
    <w:abstractNumId w:val="6"/>
  </w:num>
  <w:num w:numId="10" w16cid:durableId="543910929">
    <w:abstractNumId w:val="2"/>
  </w:num>
  <w:num w:numId="11" w16cid:durableId="2010254115">
    <w:abstractNumId w:val="10"/>
  </w:num>
  <w:num w:numId="12" w16cid:durableId="605580408">
    <w:abstractNumId w:val="5"/>
  </w:num>
  <w:num w:numId="13" w16cid:durableId="376052280">
    <w:abstractNumId w:val="0"/>
    <w:lvlOverride w:ilvl="0">
      <w:startOverride w:val="1"/>
    </w:lvlOverride>
  </w:num>
  <w:num w:numId="14" w16cid:durableId="1114978145">
    <w:abstractNumId w:val="8"/>
  </w:num>
  <w:num w:numId="15" w16cid:durableId="64650279">
    <w:abstractNumId w:val="9"/>
  </w:num>
  <w:num w:numId="16" w16cid:durableId="777874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2NjRkOWMwZmQ1MzRkNDc5MGIzNjRmZTQ3OGZiMzQifQ=="/>
  </w:docVars>
  <w:rsids>
    <w:rsidRoot w:val="00172A27"/>
    <w:rsid w:val="F6BDC86E"/>
    <w:rsid w:val="00003CA9"/>
    <w:rsid w:val="00003DDC"/>
    <w:rsid w:val="00003E7C"/>
    <w:rsid w:val="00005DE3"/>
    <w:rsid w:val="00007266"/>
    <w:rsid w:val="00007CF8"/>
    <w:rsid w:val="00010BCC"/>
    <w:rsid w:val="000110A4"/>
    <w:rsid w:val="00011143"/>
    <w:rsid w:val="00013681"/>
    <w:rsid w:val="00013CEA"/>
    <w:rsid w:val="00014D0D"/>
    <w:rsid w:val="000161F9"/>
    <w:rsid w:val="00017AD1"/>
    <w:rsid w:val="00020822"/>
    <w:rsid w:val="00023AB7"/>
    <w:rsid w:val="0002713B"/>
    <w:rsid w:val="00027181"/>
    <w:rsid w:val="00027BAF"/>
    <w:rsid w:val="00027C76"/>
    <w:rsid w:val="000303C4"/>
    <w:rsid w:val="00032DA9"/>
    <w:rsid w:val="00033483"/>
    <w:rsid w:val="000344F7"/>
    <w:rsid w:val="00034C33"/>
    <w:rsid w:val="0003681B"/>
    <w:rsid w:val="00040268"/>
    <w:rsid w:val="0004282F"/>
    <w:rsid w:val="00045E9D"/>
    <w:rsid w:val="00046701"/>
    <w:rsid w:val="00046A4E"/>
    <w:rsid w:val="000500AE"/>
    <w:rsid w:val="00050628"/>
    <w:rsid w:val="0005066C"/>
    <w:rsid w:val="00053796"/>
    <w:rsid w:val="00057FE2"/>
    <w:rsid w:val="000614BB"/>
    <w:rsid w:val="000640BD"/>
    <w:rsid w:val="000656BD"/>
    <w:rsid w:val="000675F1"/>
    <w:rsid w:val="00071542"/>
    <w:rsid w:val="00071FFE"/>
    <w:rsid w:val="00077381"/>
    <w:rsid w:val="0008096C"/>
    <w:rsid w:val="00081A90"/>
    <w:rsid w:val="00081F4C"/>
    <w:rsid w:val="00085EC2"/>
    <w:rsid w:val="0008665E"/>
    <w:rsid w:val="00091B32"/>
    <w:rsid w:val="00095ACD"/>
    <w:rsid w:val="00096CC9"/>
    <w:rsid w:val="0009729F"/>
    <w:rsid w:val="000A2670"/>
    <w:rsid w:val="000A66FB"/>
    <w:rsid w:val="000A7A90"/>
    <w:rsid w:val="000B0FE5"/>
    <w:rsid w:val="000B4543"/>
    <w:rsid w:val="000B5C26"/>
    <w:rsid w:val="000C043C"/>
    <w:rsid w:val="000C358A"/>
    <w:rsid w:val="000C41AF"/>
    <w:rsid w:val="000C5628"/>
    <w:rsid w:val="000C60F0"/>
    <w:rsid w:val="000C6730"/>
    <w:rsid w:val="000D5232"/>
    <w:rsid w:val="000E1964"/>
    <w:rsid w:val="000E78E7"/>
    <w:rsid w:val="000E7E5D"/>
    <w:rsid w:val="000F19D2"/>
    <w:rsid w:val="000F1F51"/>
    <w:rsid w:val="000F76C3"/>
    <w:rsid w:val="000F7F99"/>
    <w:rsid w:val="0010178D"/>
    <w:rsid w:val="00101B71"/>
    <w:rsid w:val="00101B96"/>
    <w:rsid w:val="00101E4C"/>
    <w:rsid w:val="00102773"/>
    <w:rsid w:val="0010289B"/>
    <w:rsid w:val="00103FF3"/>
    <w:rsid w:val="001059B2"/>
    <w:rsid w:val="00106989"/>
    <w:rsid w:val="00107108"/>
    <w:rsid w:val="0010749C"/>
    <w:rsid w:val="00111217"/>
    <w:rsid w:val="00111602"/>
    <w:rsid w:val="001124B0"/>
    <w:rsid w:val="001146A2"/>
    <w:rsid w:val="00116A20"/>
    <w:rsid w:val="001218E3"/>
    <w:rsid w:val="001235BB"/>
    <w:rsid w:val="001251F8"/>
    <w:rsid w:val="00126AE8"/>
    <w:rsid w:val="00127D40"/>
    <w:rsid w:val="001300C2"/>
    <w:rsid w:val="00130C15"/>
    <w:rsid w:val="00132A0B"/>
    <w:rsid w:val="00132EC0"/>
    <w:rsid w:val="001373D2"/>
    <w:rsid w:val="00141A78"/>
    <w:rsid w:val="00142621"/>
    <w:rsid w:val="0014737A"/>
    <w:rsid w:val="001500BD"/>
    <w:rsid w:val="0015021F"/>
    <w:rsid w:val="00151A50"/>
    <w:rsid w:val="00152DAD"/>
    <w:rsid w:val="00152E45"/>
    <w:rsid w:val="00154D19"/>
    <w:rsid w:val="00154EEB"/>
    <w:rsid w:val="001556A5"/>
    <w:rsid w:val="0015735A"/>
    <w:rsid w:val="0015748C"/>
    <w:rsid w:val="001605BF"/>
    <w:rsid w:val="00162735"/>
    <w:rsid w:val="001648B3"/>
    <w:rsid w:val="00165B30"/>
    <w:rsid w:val="00171397"/>
    <w:rsid w:val="00172A27"/>
    <w:rsid w:val="00172FD7"/>
    <w:rsid w:val="00175348"/>
    <w:rsid w:val="00177CD7"/>
    <w:rsid w:val="00180165"/>
    <w:rsid w:val="001801B9"/>
    <w:rsid w:val="00180ECE"/>
    <w:rsid w:val="0018100E"/>
    <w:rsid w:val="001823E7"/>
    <w:rsid w:val="00182FC3"/>
    <w:rsid w:val="00187927"/>
    <w:rsid w:val="00187C96"/>
    <w:rsid w:val="001923CA"/>
    <w:rsid w:val="001A0178"/>
    <w:rsid w:val="001A079C"/>
    <w:rsid w:val="001A2C10"/>
    <w:rsid w:val="001A36C7"/>
    <w:rsid w:val="001B03C4"/>
    <w:rsid w:val="001B1537"/>
    <w:rsid w:val="001B63EA"/>
    <w:rsid w:val="001B6BD3"/>
    <w:rsid w:val="001B7C39"/>
    <w:rsid w:val="001C267C"/>
    <w:rsid w:val="001C556C"/>
    <w:rsid w:val="001C5839"/>
    <w:rsid w:val="001C5E24"/>
    <w:rsid w:val="001C62D6"/>
    <w:rsid w:val="001C7474"/>
    <w:rsid w:val="001D1015"/>
    <w:rsid w:val="001D3CD7"/>
    <w:rsid w:val="001D56A9"/>
    <w:rsid w:val="001E045F"/>
    <w:rsid w:val="001E4419"/>
    <w:rsid w:val="001E449E"/>
    <w:rsid w:val="001E5A6E"/>
    <w:rsid w:val="001E7A3C"/>
    <w:rsid w:val="001F023B"/>
    <w:rsid w:val="001F0658"/>
    <w:rsid w:val="001F7AB9"/>
    <w:rsid w:val="002032F7"/>
    <w:rsid w:val="00204D6E"/>
    <w:rsid w:val="00205141"/>
    <w:rsid w:val="002068C1"/>
    <w:rsid w:val="00212AFF"/>
    <w:rsid w:val="002137FF"/>
    <w:rsid w:val="00213E1A"/>
    <w:rsid w:val="00214CFC"/>
    <w:rsid w:val="0022099F"/>
    <w:rsid w:val="00221860"/>
    <w:rsid w:val="00222A66"/>
    <w:rsid w:val="002260AA"/>
    <w:rsid w:val="00227D5D"/>
    <w:rsid w:val="00227DA5"/>
    <w:rsid w:val="00234910"/>
    <w:rsid w:val="0023504F"/>
    <w:rsid w:val="00237714"/>
    <w:rsid w:val="00240FB9"/>
    <w:rsid w:val="0024192C"/>
    <w:rsid w:val="00242857"/>
    <w:rsid w:val="00243397"/>
    <w:rsid w:val="002433BD"/>
    <w:rsid w:val="002435C3"/>
    <w:rsid w:val="0024376F"/>
    <w:rsid w:val="00245249"/>
    <w:rsid w:val="00246EF4"/>
    <w:rsid w:val="002508AA"/>
    <w:rsid w:val="00251ED5"/>
    <w:rsid w:val="00254D69"/>
    <w:rsid w:val="00256CF2"/>
    <w:rsid w:val="0025702E"/>
    <w:rsid w:val="00260B77"/>
    <w:rsid w:val="0026343F"/>
    <w:rsid w:val="00263D6C"/>
    <w:rsid w:val="00265C6C"/>
    <w:rsid w:val="002663A7"/>
    <w:rsid w:val="00266C8E"/>
    <w:rsid w:val="00271FDD"/>
    <w:rsid w:val="002744A3"/>
    <w:rsid w:val="0027478E"/>
    <w:rsid w:val="00275788"/>
    <w:rsid w:val="00280EDD"/>
    <w:rsid w:val="00280F0F"/>
    <w:rsid w:val="00282284"/>
    <w:rsid w:val="00285EE7"/>
    <w:rsid w:val="00286911"/>
    <w:rsid w:val="00287E35"/>
    <w:rsid w:val="0029279E"/>
    <w:rsid w:val="002941A4"/>
    <w:rsid w:val="00296431"/>
    <w:rsid w:val="00297AEA"/>
    <w:rsid w:val="002A0B09"/>
    <w:rsid w:val="002A3B41"/>
    <w:rsid w:val="002A4076"/>
    <w:rsid w:val="002A44C1"/>
    <w:rsid w:val="002B2B3D"/>
    <w:rsid w:val="002B3A1D"/>
    <w:rsid w:val="002B3C5D"/>
    <w:rsid w:val="002B54F3"/>
    <w:rsid w:val="002B6B2B"/>
    <w:rsid w:val="002B74AE"/>
    <w:rsid w:val="002B7AA0"/>
    <w:rsid w:val="002C0E1A"/>
    <w:rsid w:val="002C2431"/>
    <w:rsid w:val="002C2B01"/>
    <w:rsid w:val="002C3B8A"/>
    <w:rsid w:val="002C3D7B"/>
    <w:rsid w:val="002C43BF"/>
    <w:rsid w:val="002C46AB"/>
    <w:rsid w:val="002D0CAB"/>
    <w:rsid w:val="002D132A"/>
    <w:rsid w:val="002D2DAD"/>
    <w:rsid w:val="002D3031"/>
    <w:rsid w:val="002D3C25"/>
    <w:rsid w:val="002D68C5"/>
    <w:rsid w:val="002D75D1"/>
    <w:rsid w:val="002E05E4"/>
    <w:rsid w:val="002E2EB4"/>
    <w:rsid w:val="002E4BC2"/>
    <w:rsid w:val="002F07AB"/>
    <w:rsid w:val="002F0802"/>
    <w:rsid w:val="002F0D61"/>
    <w:rsid w:val="002F142F"/>
    <w:rsid w:val="002F1E08"/>
    <w:rsid w:val="002F217C"/>
    <w:rsid w:val="002F348D"/>
    <w:rsid w:val="002F60A6"/>
    <w:rsid w:val="00301869"/>
    <w:rsid w:val="00303295"/>
    <w:rsid w:val="003040E8"/>
    <w:rsid w:val="0030662C"/>
    <w:rsid w:val="0031274F"/>
    <w:rsid w:val="003127DA"/>
    <w:rsid w:val="00312E2F"/>
    <w:rsid w:val="003152F3"/>
    <w:rsid w:val="00317020"/>
    <w:rsid w:val="00317A86"/>
    <w:rsid w:val="00322ACC"/>
    <w:rsid w:val="0032394B"/>
    <w:rsid w:val="003248C0"/>
    <w:rsid w:val="00325EB1"/>
    <w:rsid w:val="00326CE4"/>
    <w:rsid w:val="00331001"/>
    <w:rsid w:val="00331198"/>
    <w:rsid w:val="0033300A"/>
    <w:rsid w:val="0033391C"/>
    <w:rsid w:val="0033742E"/>
    <w:rsid w:val="00337CAB"/>
    <w:rsid w:val="00337E9E"/>
    <w:rsid w:val="00341100"/>
    <w:rsid w:val="00341B9E"/>
    <w:rsid w:val="003454F1"/>
    <w:rsid w:val="00345787"/>
    <w:rsid w:val="0034587C"/>
    <w:rsid w:val="00347CDA"/>
    <w:rsid w:val="003522EA"/>
    <w:rsid w:val="00353AE0"/>
    <w:rsid w:val="00353E86"/>
    <w:rsid w:val="00353FD1"/>
    <w:rsid w:val="00356E2A"/>
    <w:rsid w:val="00360A89"/>
    <w:rsid w:val="0036183C"/>
    <w:rsid w:val="00362A29"/>
    <w:rsid w:val="0036303C"/>
    <w:rsid w:val="00363CA3"/>
    <w:rsid w:val="0036559F"/>
    <w:rsid w:val="003659BC"/>
    <w:rsid w:val="003661E7"/>
    <w:rsid w:val="00370659"/>
    <w:rsid w:val="00375F72"/>
    <w:rsid w:val="0037612C"/>
    <w:rsid w:val="003833F2"/>
    <w:rsid w:val="0038524B"/>
    <w:rsid w:val="00386BAA"/>
    <w:rsid w:val="00392412"/>
    <w:rsid w:val="00393491"/>
    <w:rsid w:val="003934E7"/>
    <w:rsid w:val="00394500"/>
    <w:rsid w:val="00394ADF"/>
    <w:rsid w:val="00395D87"/>
    <w:rsid w:val="003964B9"/>
    <w:rsid w:val="00396CF3"/>
    <w:rsid w:val="003A3829"/>
    <w:rsid w:val="003A5CBC"/>
    <w:rsid w:val="003A77B7"/>
    <w:rsid w:val="003B1282"/>
    <w:rsid w:val="003B183E"/>
    <w:rsid w:val="003B1F4F"/>
    <w:rsid w:val="003B3E79"/>
    <w:rsid w:val="003B4115"/>
    <w:rsid w:val="003C29E4"/>
    <w:rsid w:val="003C432E"/>
    <w:rsid w:val="003C6EC3"/>
    <w:rsid w:val="003D0211"/>
    <w:rsid w:val="003D066E"/>
    <w:rsid w:val="003D2F4D"/>
    <w:rsid w:val="003D5999"/>
    <w:rsid w:val="003D6109"/>
    <w:rsid w:val="003E1647"/>
    <w:rsid w:val="003E1CA0"/>
    <w:rsid w:val="003E217C"/>
    <w:rsid w:val="003E4B40"/>
    <w:rsid w:val="003E6C68"/>
    <w:rsid w:val="003E7204"/>
    <w:rsid w:val="003F1979"/>
    <w:rsid w:val="003F415E"/>
    <w:rsid w:val="004000E9"/>
    <w:rsid w:val="00400380"/>
    <w:rsid w:val="0040113C"/>
    <w:rsid w:val="00402642"/>
    <w:rsid w:val="004072B2"/>
    <w:rsid w:val="004120D5"/>
    <w:rsid w:val="00414CFF"/>
    <w:rsid w:val="00417625"/>
    <w:rsid w:val="00420649"/>
    <w:rsid w:val="004208C5"/>
    <w:rsid w:val="00421E74"/>
    <w:rsid w:val="004245D9"/>
    <w:rsid w:val="00425134"/>
    <w:rsid w:val="0043200E"/>
    <w:rsid w:val="00432940"/>
    <w:rsid w:val="00433E75"/>
    <w:rsid w:val="00435877"/>
    <w:rsid w:val="00435951"/>
    <w:rsid w:val="004373B4"/>
    <w:rsid w:val="004438E3"/>
    <w:rsid w:val="00443F59"/>
    <w:rsid w:val="004461C0"/>
    <w:rsid w:val="00447EAE"/>
    <w:rsid w:val="00450352"/>
    <w:rsid w:val="00452F96"/>
    <w:rsid w:val="00453DB1"/>
    <w:rsid w:val="00455B1D"/>
    <w:rsid w:val="00455F7C"/>
    <w:rsid w:val="00456F4F"/>
    <w:rsid w:val="00460E95"/>
    <w:rsid w:val="004612C1"/>
    <w:rsid w:val="004616A2"/>
    <w:rsid w:val="004628C0"/>
    <w:rsid w:val="00463AB3"/>
    <w:rsid w:val="00464A85"/>
    <w:rsid w:val="0046734B"/>
    <w:rsid w:val="00470DC4"/>
    <w:rsid w:val="00471D53"/>
    <w:rsid w:val="00474D78"/>
    <w:rsid w:val="00476FD2"/>
    <w:rsid w:val="00477CD3"/>
    <w:rsid w:val="00482AAD"/>
    <w:rsid w:val="0048654D"/>
    <w:rsid w:val="00491F81"/>
    <w:rsid w:val="00492BB6"/>
    <w:rsid w:val="00493372"/>
    <w:rsid w:val="00494507"/>
    <w:rsid w:val="004949AA"/>
    <w:rsid w:val="004A1D66"/>
    <w:rsid w:val="004A1DD7"/>
    <w:rsid w:val="004A3549"/>
    <w:rsid w:val="004A3558"/>
    <w:rsid w:val="004A509F"/>
    <w:rsid w:val="004A59F0"/>
    <w:rsid w:val="004A6BA2"/>
    <w:rsid w:val="004B1A0A"/>
    <w:rsid w:val="004B434E"/>
    <w:rsid w:val="004B5B37"/>
    <w:rsid w:val="004C07BF"/>
    <w:rsid w:val="004C0E15"/>
    <w:rsid w:val="004C1930"/>
    <w:rsid w:val="004C3332"/>
    <w:rsid w:val="004C59CA"/>
    <w:rsid w:val="004C5F63"/>
    <w:rsid w:val="004C628F"/>
    <w:rsid w:val="004D025D"/>
    <w:rsid w:val="004D3156"/>
    <w:rsid w:val="004D6441"/>
    <w:rsid w:val="004D6882"/>
    <w:rsid w:val="004E1145"/>
    <w:rsid w:val="004E1FEB"/>
    <w:rsid w:val="004E4467"/>
    <w:rsid w:val="004F2248"/>
    <w:rsid w:val="004F3F39"/>
    <w:rsid w:val="00500BCE"/>
    <w:rsid w:val="0050108C"/>
    <w:rsid w:val="00503635"/>
    <w:rsid w:val="005042C2"/>
    <w:rsid w:val="0050501D"/>
    <w:rsid w:val="0050643B"/>
    <w:rsid w:val="00511847"/>
    <w:rsid w:val="00511BCA"/>
    <w:rsid w:val="00512BE9"/>
    <w:rsid w:val="00516FD0"/>
    <w:rsid w:val="00517B10"/>
    <w:rsid w:val="00521738"/>
    <w:rsid w:val="0052425F"/>
    <w:rsid w:val="00525091"/>
    <w:rsid w:val="0052512B"/>
    <w:rsid w:val="00533328"/>
    <w:rsid w:val="00534407"/>
    <w:rsid w:val="005369A8"/>
    <w:rsid w:val="00537A45"/>
    <w:rsid w:val="0054020A"/>
    <w:rsid w:val="00540FCD"/>
    <w:rsid w:val="0054550B"/>
    <w:rsid w:val="005505E7"/>
    <w:rsid w:val="00551243"/>
    <w:rsid w:val="00551309"/>
    <w:rsid w:val="005535D6"/>
    <w:rsid w:val="00553E0B"/>
    <w:rsid w:val="0055446C"/>
    <w:rsid w:val="00554A12"/>
    <w:rsid w:val="00555202"/>
    <w:rsid w:val="00555F5E"/>
    <w:rsid w:val="0056194F"/>
    <w:rsid w:val="005623E6"/>
    <w:rsid w:val="0056441A"/>
    <w:rsid w:val="0056470F"/>
    <w:rsid w:val="00564ACC"/>
    <w:rsid w:val="005662D6"/>
    <w:rsid w:val="00566A17"/>
    <w:rsid w:val="00566F1A"/>
    <w:rsid w:val="005721F3"/>
    <w:rsid w:val="00572883"/>
    <w:rsid w:val="00574687"/>
    <w:rsid w:val="00574916"/>
    <w:rsid w:val="0057755F"/>
    <w:rsid w:val="005777F0"/>
    <w:rsid w:val="00577B5D"/>
    <w:rsid w:val="00580420"/>
    <w:rsid w:val="00581C6A"/>
    <w:rsid w:val="005858D1"/>
    <w:rsid w:val="00585B7C"/>
    <w:rsid w:val="00591D84"/>
    <w:rsid w:val="00594F1D"/>
    <w:rsid w:val="00596D86"/>
    <w:rsid w:val="005A1DAF"/>
    <w:rsid w:val="005B19F1"/>
    <w:rsid w:val="005C10B8"/>
    <w:rsid w:val="005C6C5A"/>
    <w:rsid w:val="005C796F"/>
    <w:rsid w:val="005D2282"/>
    <w:rsid w:val="005D24B1"/>
    <w:rsid w:val="005D2781"/>
    <w:rsid w:val="005E0353"/>
    <w:rsid w:val="005E29AC"/>
    <w:rsid w:val="005E3773"/>
    <w:rsid w:val="005E3F77"/>
    <w:rsid w:val="005E49FB"/>
    <w:rsid w:val="005E4C54"/>
    <w:rsid w:val="005E4D21"/>
    <w:rsid w:val="005E5E6A"/>
    <w:rsid w:val="005F0790"/>
    <w:rsid w:val="005F1B3C"/>
    <w:rsid w:val="005F23DB"/>
    <w:rsid w:val="005F4AB7"/>
    <w:rsid w:val="005F7401"/>
    <w:rsid w:val="00602F27"/>
    <w:rsid w:val="00603AB8"/>
    <w:rsid w:val="006045FE"/>
    <w:rsid w:val="00604707"/>
    <w:rsid w:val="00607B8E"/>
    <w:rsid w:val="00611015"/>
    <w:rsid w:val="00614160"/>
    <w:rsid w:val="00614AD3"/>
    <w:rsid w:val="00614DB4"/>
    <w:rsid w:val="006201E3"/>
    <w:rsid w:val="0062046E"/>
    <w:rsid w:val="00622064"/>
    <w:rsid w:val="00625897"/>
    <w:rsid w:val="00627F5A"/>
    <w:rsid w:val="006305D1"/>
    <w:rsid w:val="00633FDC"/>
    <w:rsid w:val="006340DD"/>
    <w:rsid w:val="00636F08"/>
    <w:rsid w:val="006370CD"/>
    <w:rsid w:val="00637E91"/>
    <w:rsid w:val="00640AD3"/>
    <w:rsid w:val="00641B0F"/>
    <w:rsid w:val="00643677"/>
    <w:rsid w:val="00643FE8"/>
    <w:rsid w:val="0064635A"/>
    <w:rsid w:val="006465F3"/>
    <w:rsid w:val="00646A0F"/>
    <w:rsid w:val="006471E2"/>
    <w:rsid w:val="00650FF9"/>
    <w:rsid w:val="00651525"/>
    <w:rsid w:val="00652626"/>
    <w:rsid w:val="00655689"/>
    <w:rsid w:val="00655D93"/>
    <w:rsid w:val="0065793D"/>
    <w:rsid w:val="00657DFE"/>
    <w:rsid w:val="00660300"/>
    <w:rsid w:val="006603C4"/>
    <w:rsid w:val="006606B0"/>
    <w:rsid w:val="00661D4A"/>
    <w:rsid w:val="00662350"/>
    <w:rsid w:val="0066243D"/>
    <w:rsid w:val="006648E0"/>
    <w:rsid w:val="00665F6C"/>
    <w:rsid w:val="00666586"/>
    <w:rsid w:val="00666FC5"/>
    <w:rsid w:val="00670FC9"/>
    <w:rsid w:val="00671188"/>
    <w:rsid w:val="00671EF0"/>
    <w:rsid w:val="00672A2D"/>
    <w:rsid w:val="006735E1"/>
    <w:rsid w:val="00673F40"/>
    <w:rsid w:val="006741F5"/>
    <w:rsid w:val="00675DEE"/>
    <w:rsid w:val="00676F6B"/>
    <w:rsid w:val="00681BE6"/>
    <w:rsid w:val="00681F57"/>
    <w:rsid w:val="00683A3C"/>
    <w:rsid w:val="00684AD3"/>
    <w:rsid w:val="0068650E"/>
    <w:rsid w:val="0068709B"/>
    <w:rsid w:val="006870C1"/>
    <w:rsid w:val="0068737B"/>
    <w:rsid w:val="0068776B"/>
    <w:rsid w:val="006878C6"/>
    <w:rsid w:val="00687C43"/>
    <w:rsid w:val="006905BA"/>
    <w:rsid w:val="00692340"/>
    <w:rsid w:val="006930E8"/>
    <w:rsid w:val="006A1DB1"/>
    <w:rsid w:val="006A2600"/>
    <w:rsid w:val="006A3382"/>
    <w:rsid w:val="006A43F0"/>
    <w:rsid w:val="006A4DA7"/>
    <w:rsid w:val="006A52C9"/>
    <w:rsid w:val="006A5C1E"/>
    <w:rsid w:val="006A74CD"/>
    <w:rsid w:val="006A76F7"/>
    <w:rsid w:val="006B2251"/>
    <w:rsid w:val="006B43A6"/>
    <w:rsid w:val="006B4A1C"/>
    <w:rsid w:val="006B4B26"/>
    <w:rsid w:val="006B56B9"/>
    <w:rsid w:val="006B7B53"/>
    <w:rsid w:val="006C08AE"/>
    <w:rsid w:val="006C1D02"/>
    <w:rsid w:val="006C2FD3"/>
    <w:rsid w:val="006C349C"/>
    <w:rsid w:val="006C36CC"/>
    <w:rsid w:val="006C4606"/>
    <w:rsid w:val="006C7F01"/>
    <w:rsid w:val="006D05BD"/>
    <w:rsid w:val="006D123D"/>
    <w:rsid w:val="006D13F0"/>
    <w:rsid w:val="006D3B02"/>
    <w:rsid w:val="006D3EAC"/>
    <w:rsid w:val="006D4F50"/>
    <w:rsid w:val="006D769E"/>
    <w:rsid w:val="006E1D17"/>
    <w:rsid w:val="006E4F6B"/>
    <w:rsid w:val="006E501D"/>
    <w:rsid w:val="006E5538"/>
    <w:rsid w:val="006F0917"/>
    <w:rsid w:val="006F29EE"/>
    <w:rsid w:val="006F3F3C"/>
    <w:rsid w:val="00701427"/>
    <w:rsid w:val="0070169C"/>
    <w:rsid w:val="00701C4E"/>
    <w:rsid w:val="0070494D"/>
    <w:rsid w:val="00705BE5"/>
    <w:rsid w:val="00707570"/>
    <w:rsid w:val="007147BA"/>
    <w:rsid w:val="00715C92"/>
    <w:rsid w:val="00720D00"/>
    <w:rsid w:val="0072130B"/>
    <w:rsid w:val="007315B7"/>
    <w:rsid w:val="00731A0F"/>
    <w:rsid w:val="00731C63"/>
    <w:rsid w:val="00732B5A"/>
    <w:rsid w:val="00734879"/>
    <w:rsid w:val="00735BA2"/>
    <w:rsid w:val="00736D1E"/>
    <w:rsid w:val="00736E25"/>
    <w:rsid w:val="00740079"/>
    <w:rsid w:val="0074188E"/>
    <w:rsid w:val="0074190A"/>
    <w:rsid w:val="00742EB3"/>
    <w:rsid w:val="00744EC9"/>
    <w:rsid w:val="00744FA0"/>
    <w:rsid w:val="007472FC"/>
    <w:rsid w:val="00755B8A"/>
    <w:rsid w:val="00756E17"/>
    <w:rsid w:val="007610C3"/>
    <w:rsid w:val="00763754"/>
    <w:rsid w:val="0076679B"/>
    <w:rsid w:val="00766DEE"/>
    <w:rsid w:val="00766FB9"/>
    <w:rsid w:val="007737E2"/>
    <w:rsid w:val="00774090"/>
    <w:rsid w:val="00774F36"/>
    <w:rsid w:val="007754C5"/>
    <w:rsid w:val="00776430"/>
    <w:rsid w:val="00776F24"/>
    <w:rsid w:val="00780E81"/>
    <w:rsid w:val="00781FAD"/>
    <w:rsid w:val="007837F9"/>
    <w:rsid w:val="00786FD9"/>
    <w:rsid w:val="00787941"/>
    <w:rsid w:val="00796011"/>
    <w:rsid w:val="007A120E"/>
    <w:rsid w:val="007A1E0D"/>
    <w:rsid w:val="007A21CA"/>
    <w:rsid w:val="007A3074"/>
    <w:rsid w:val="007A3097"/>
    <w:rsid w:val="007A656C"/>
    <w:rsid w:val="007B2E0D"/>
    <w:rsid w:val="007B5A38"/>
    <w:rsid w:val="007B74ED"/>
    <w:rsid w:val="007C01BB"/>
    <w:rsid w:val="007C048D"/>
    <w:rsid w:val="007C08B0"/>
    <w:rsid w:val="007C154E"/>
    <w:rsid w:val="007C50EF"/>
    <w:rsid w:val="007C5EEB"/>
    <w:rsid w:val="007C6025"/>
    <w:rsid w:val="007C641A"/>
    <w:rsid w:val="007C6AAC"/>
    <w:rsid w:val="007D5E01"/>
    <w:rsid w:val="007D742B"/>
    <w:rsid w:val="007D7BED"/>
    <w:rsid w:val="007E20A8"/>
    <w:rsid w:val="007E299E"/>
    <w:rsid w:val="007E2FB1"/>
    <w:rsid w:val="007E46CD"/>
    <w:rsid w:val="007E513A"/>
    <w:rsid w:val="007F5819"/>
    <w:rsid w:val="00804868"/>
    <w:rsid w:val="00806DD5"/>
    <w:rsid w:val="008077D0"/>
    <w:rsid w:val="00811CBD"/>
    <w:rsid w:val="0081368D"/>
    <w:rsid w:val="00815D0A"/>
    <w:rsid w:val="00817841"/>
    <w:rsid w:val="00820898"/>
    <w:rsid w:val="00821198"/>
    <w:rsid w:val="008228C2"/>
    <w:rsid w:val="00822CD3"/>
    <w:rsid w:val="00822D63"/>
    <w:rsid w:val="00823594"/>
    <w:rsid w:val="008239FC"/>
    <w:rsid w:val="00824CD5"/>
    <w:rsid w:val="008252DB"/>
    <w:rsid w:val="00830688"/>
    <w:rsid w:val="00832777"/>
    <w:rsid w:val="00833359"/>
    <w:rsid w:val="00833E84"/>
    <w:rsid w:val="0083512D"/>
    <w:rsid w:val="00836A70"/>
    <w:rsid w:val="0084078F"/>
    <w:rsid w:val="00842DF1"/>
    <w:rsid w:val="008436DD"/>
    <w:rsid w:val="008475ED"/>
    <w:rsid w:val="0085351A"/>
    <w:rsid w:val="00853BF0"/>
    <w:rsid w:val="00853FD9"/>
    <w:rsid w:val="0086075A"/>
    <w:rsid w:val="0086233B"/>
    <w:rsid w:val="008629C6"/>
    <w:rsid w:val="00866D06"/>
    <w:rsid w:val="0086753F"/>
    <w:rsid w:val="00867C81"/>
    <w:rsid w:val="00873F37"/>
    <w:rsid w:val="00876031"/>
    <w:rsid w:val="00876816"/>
    <w:rsid w:val="0088105A"/>
    <w:rsid w:val="008813A3"/>
    <w:rsid w:val="008833E4"/>
    <w:rsid w:val="00883714"/>
    <w:rsid w:val="00884080"/>
    <w:rsid w:val="00886EAA"/>
    <w:rsid w:val="00891A01"/>
    <w:rsid w:val="00895563"/>
    <w:rsid w:val="008979B4"/>
    <w:rsid w:val="00897FC9"/>
    <w:rsid w:val="008A043A"/>
    <w:rsid w:val="008A0A9C"/>
    <w:rsid w:val="008A2FB8"/>
    <w:rsid w:val="008A6DA8"/>
    <w:rsid w:val="008A7203"/>
    <w:rsid w:val="008A7239"/>
    <w:rsid w:val="008B19DE"/>
    <w:rsid w:val="008B202A"/>
    <w:rsid w:val="008B5366"/>
    <w:rsid w:val="008B5E17"/>
    <w:rsid w:val="008B60B5"/>
    <w:rsid w:val="008B75DC"/>
    <w:rsid w:val="008B7F92"/>
    <w:rsid w:val="008C0C67"/>
    <w:rsid w:val="008C1CBA"/>
    <w:rsid w:val="008C4225"/>
    <w:rsid w:val="008C4F3E"/>
    <w:rsid w:val="008C56C1"/>
    <w:rsid w:val="008D15CE"/>
    <w:rsid w:val="008D1E9C"/>
    <w:rsid w:val="008D339B"/>
    <w:rsid w:val="008D34A4"/>
    <w:rsid w:val="008D37F0"/>
    <w:rsid w:val="008D40D6"/>
    <w:rsid w:val="008D4662"/>
    <w:rsid w:val="008E05E3"/>
    <w:rsid w:val="008E2233"/>
    <w:rsid w:val="008E3DC3"/>
    <w:rsid w:val="008E5F52"/>
    <w:rsid w:val="008E65A7"/>
    <w:rsid w:val="008E77E1"/>
    <w:rsid w:val="008F199F"/>
    <w:rsid w:val="008F2E4D"/>
    <w:rsid w:val="008F2ED9"/>
    <w:rsid w:val="008F495F"/>
    <w:rsid w:val="008F5C81"/>
    <w:rsid w:val="008F62FC"/>
    <w:rsid w:val="008F6396"/>
    <w:rsid w:val="008F7355"/>
    <w:rsid w:val="0090227C"/>
    <w:rsid w:val="0090313C"/>
    <w:rsid w:val="009076D5"/>
    <w:rsid w:val="00911670"/>
    <w:rsid w:val="009150C3"/>
    <w:rsid w:val="009176C0"/>
    <w:rsid w:val="009233DB"/>
    <w:rsid w:val="009244EB"/>
    <w:rsid w:val="009250CC"/>
    <w:rsid w:val="00926066"/>
    <w:rsid w:val="00926443"/>
    <w:rsid w:val="00930561"/>
    <w:rsid w:val="00932205"/>
    <w:rsid w:val="009327A3"/>
    <w:rsid w:val="00934918"/>
    <w:rsid w:val="009354F8"/>
    <w:rsid w:val="00936B98"/>
    <w:rsid w:val="00940AED"/>
    <w:rsid w:val="00941F5E"/>
    <w:rsid w:val="009460A7"/>
    <w:rsid w:val="0095135C"/>
    <w:rsid w:val="009521CB"/>
    <w:rsid w:val="0096126B"/>
    <w:rsid w:val="00961ABF"/>
    <w:rsid w:val="009631A4"/>
    <w:rsid w:val="00963A5A"/>
    <w:rsid w:val="00963F99"/>
    <w:rsid w:val="00965318"/>
    <w:rsid w:val="00965F65"/>
    <w:rsid w:val="00967B0A"/>
    <w:rsid w:val="0097080B"/>
    <w:rsid w:val="00974FB3"/>
    <w:rsid w:val="00975443"/>
    <w:rsid w:val="00975C9F"/>
    <w:rsid w:val="00980617"/>
    <w:rsid w:val="00982216"/>
    <w:rsid w:val="00983A6A"/>
    <w:rsid w:val="00984912"/>
    <w:rsid w:val="00984D1C"/>
    <w:rsid w:val="0098701D"/>
    <w:rsid w:val="00987459"/>
    <w:rsid w:val="0099178E"/>
    <w:rsid w:val="00991B9F"/>
    <w:rsid w:val="00992DC8"/>
    <w:rsid w:val="00997288"/>
    <w:rsid w:val="009A0B5F"/>
    <w:rsid w:val="009A1894"/>
    <w:rsid w:val="009A2B8D"/>
    <w:rsid w:val="009A67FC"/>
    <w:rsid w:val="009B16A4"/>
    <w:rsid w:val="009B1743"/>
    <w:rsid w:val="009B4C09"/>
    <w:rsid w:val="009B6730"/>
    <w:rsid w:val="009B6893"/>
    <w:rsid w:val="009B7AF3"/>
    <w:rsid w:val="009B7BB7"/>
    <w:rsid w:val="009C017C"/>
    <w:rsid w:val="009C28B1"/>
    <w:rsid w:val="009C2993"/>
    <w:rsid w:val="009C3BF8"/>
    <w:rsid w:val="009C6BF2"/>
    <w:rsid w:val="009D0907"/>
    <w:rsid w:val="009D1992"/>
    <w:rsid w:val="009D2B91"/>
    <w:rsid w:val="009D4EF3"/>
    <w:rsid w:val="009D6165"/>
    <w:rsid w:val="009E0BEA"/>
    <w:rsid w:val="009E191A"/>
    <w:rsid w:val="009E4797"/>
    <w:rsid w:val="009E48AB"/>
    <w:rsid w:val="009E6B87"/>
    <w:rsid w:val="009E7471"/>
    <w:rsid w:val="009F116C"/>
    <w:rsid w:val="009F6F43"/>
    <w:rsid w:val="00A001C6"/>
    <w:rsid w:val="00A043AB"/>
    <w:rsid w:val="00A049A9"/>
    <w:rsid w:val="00A071CB"/>
    <w:rsid w:val="00A075E9"/>
    <w:rsid w:val="00A130F1"/>
    <w:rsid w:val="00A15909"/>
    <w:rsid w:val="00A248ED"/>
    <w:rsid w:val="00A32CFD"/>
    <w:rsid w:val="00A3313A"/>
    <w:rsid w:val="00A346A2"/>
    <w:rsid w:val="00A42ABA"/>
    <w:rsid w:val="00A4386F"/>
    <w:rsid w:val="00A44097"/>
    <w:rsid w:val="00A46FEC"/>
    <w:rsid w:val="00A47396"/>
    <w:rsid w:val="00A50683"/>
    <w:rsid w:val="00A50914"/>
    <w:rsid w:val="00A50B3F"/>
    <w:rsid w:val="00A50C83"/>
    <w:rsid w:val="00A56521"/>
    <w:rsid w:val="00A61A21"/>
    <w:rsid w:val="00A62010"/>
    <w:rsid w:val="00A6294D"/>
    <w:rsid w:val="00A631A5"/>
    <w:rsid w:val="00A64549"/>
    <w:rsid w:val="00A64CDD"/>
    <w:rsid w:val="00A6584F"/>
    <w:rsid w:val="00A664CD"/>
    <w:rsid w:val="00A66E96"/>
    <w:rsid w:val="00A72381"/>
    <w:rsid w:val="00A77372"/>
    <w:rsid w:val="00A8054E"/>
    <w:rsid w:val="00A8079B"/>
    <w:rsid w:val="00A818F3"/>
    <w:rsid w:val="00A829E7"/>
    <w:rsid w:val="00A82EBC"/>
    <w:rsid w:val="00A85352"/>
    <w:rsid w:val="00A865C5"/>
    <w:rsid w:val="00A87F9B"/>
    <w:rsid w:val="00A90767"/>
    <w:rsid w:val="00A92A99"/>
    <w:rsid w:val="00A92B6E"/>
    <w:rsid w:val="00A933C3"/>
    <w:rsid w:val="00A94C08"/>
    <w:rsid w:val="00A956C6"/>
    <w:rsid w:val="00AA0B39"/>
    <w:rsid w:val="00AA4CE8"/>
    <w:rsid w:val="00AA5DC4"/>
    <w:rsid w:val="00AB03BC"/>
    <w:rsid w:val="00AB1AEA"/>
    <w:rsid w:val="00AB552E"/>
    <w:rsid w:val="00AB5F01"/>
    <w:rsid w:val="00AC0E14"/>
    <w:rsid w:val="00AC2232"/>
    <w:rsid w:val="00AC31A6"/>
    <w:rsid w:val="00AC4767"/>
    <w:rsid w:val="00AC481D"/>
    <w:rsid w:val="00AC5F28"/>
    <w:rsid w:val="00AC704B"/>
    <w:rsid w:val="00AD1A9A"/>
    <w:rsid w:val="00AD1CFF"/>
    <w:rsid w:val="00AD2439"/>
    <w:rsid w:val="00AD3112"/>
    <w:rsid w:val="00AD426C"/>
    <w:rsid w:val="00AD45C4"/>
    <w:rsid w:val="00AD7F11"/>
    <w:rsid w:val="00AE2526"/>
    <w:rsid w:val="00AE445E"/>
    <w:rsid w:val="00AE4A57"/>
    <w:rsid w:val="00AE4F84"/>
    <w:rsid w:val="00AE589A"/>
    <w:rsid w:val="00AE6EBD"/>
    <w:rsid w:val="00AF15BF"/>
    <w:rsid w:val="00AF1FFF"/>
    <w:rsid w:val="00AF27F3"/>
    <w:rsid w:val="00AF4601"/>
    <w:rsid w:val="00AF4F72"/>
    <w:rsid w:val="00AF5367"/>
    <w:rsid w:val="00AF638C"/>
    <w:rsid w:val="00B004D8"/>
    <w:rsid w:val="00B00A06"/>
    <w:rsid w:val="00B00FF1"/>
    <w:rsid w:val="00B01A87"/>
    <w:rsid w:val="00B01C27"/>
    <w:rsid w:val="00B0233C"/>
    <w:rsid w:val="00B023C9"/>
    <w:rsid w:val="00B02B92"/>
    <w:rsid w:val="00B0481F"/>
    <w:rsid w:val="00B05F50"/>
    <w:rsid w:val="00B06C77"/>
    <w:rsid w:val="00B10883"/>
    <w:rsid w:val="00B10F26"/>
    <w:rsid w:val="00B14CD9"/>
    <w:rsid w:val="00B16BB8"/>
    <w:rsid w:val="00B17BE3"/>
    <w:rsid w:val="00B20076"/>
    <w:rsid w:val="00B23CF6"/>
    <w:rsid w:val="00B25B96"/>
    <w:rsid w:val="00B30369"/>
    <w:rsid w:val="00B401EC"/>
    <w:rsid w:val="00B4183C"/>
    <w:rsid w:val="00B41EB7"/>
    <w:rsid w:val="00B44593"/>
    <w:rsid w:val="00B44A9A"/>
    <w:rsid w:val="00B45B39"/>
    <w:rsid w:val="00B45BE6"/>
    <w:rsid w:val="00B46A4A"/>
    <w:rsid w:val="00B47D6D"/>
    <w:rsid w:val="00B504AF"/>
    <w:rsid w:val="00B534A9"/>
    <w:rsid w:val="00B54799"/>
    <w:rsid w:val="00B5657C"/>
    <w:rsid w:val="00B61AD0"/>
    <w:rsid w:val="00B62993"/>
    <w:rsid w:val="00B62C52"/>
    <w:rsid w:val="00B63572"/>
    <w:rsid w:val="00B65DC8"/>
    <w:rsid w:val="00B6639F"/>
    <w:rsid w:val="00B66E8E"/>
    <w:rsid w:val="00B71180"/>
    <w:rsid w:val="00B714D5"/>
    <w:rsid w:val="00B72B30"/>
    <w:rsid w:val="00B73A79"/>
    <w:rsid w:val="00B73D60"/>
    <w:rsid w:val="00B76983"/>
    <w:rsid w:val="00B76D1D"/>
    <w:rsid w:val="00B77D47"/>
    <w:rsid w:val="00B805C3"/>
    <w:rsid w:val="00B83CCE"/>
    <w:rsid w:val="00B85EE0"/>
    <w:rsid w:val="00B86F16"/>
    <w:rsid w:val="00B87D3C"/>
    <w:rsid w:val="00B87EE7"/>
    <w:rsid w:val="00B92143"/>
    <w:rsid w:val="00B93B3B"/>
    <w:rsid w:val="00B97054"/>
    <w:rsid w:val="00BA232B"/>
    <w:rsid w:val="00BA2A05"/>
    <w:rsid w:val="00BA2E9F"/>
    <w:rsid w:val="00BA505B"/>
    <w:rsid w:val="00BA57A1"/>
    <w:rsid w:val="00BB2146"/>
    <w:rsid w:val="00BB2BC1"/>
    <w:rsid w:val="00BB2DF0"/>
    <w:rsid w:val="00BB38A4"/>
    <w:rsid w:val="00BB7747"/>
    <w:rsid w:val="00BC1D0A"/>
    <w:rsid w:val="00BC223D"/>
    <w:rsid w:val="00BC267B"/>
    <w:rsid w:val="00BC3FE1"/>
    <w:rsid w:val="00BC43F1"/>
    <w:rsid w:val="00BC5950"/>
    <w:rsid w:val="00BC6C6F"/>
    <w:rsid w:val="00BD3151"/>
    <w:rsid w:val="00BD36DC"/>
    <w:rsid w:val="00BD7D18"/>
    <w:rsid w:val="00BD7D91"/>
    <w:rsid w:val="00BE0F40"/>
    <w:rsid w:val="00BE2A07"/>
    <w:rsid w:val="00BE2E88"/>
    <w:rsid w:val="00BE366F"/>
    <w:rsid w:val="00BE379F"/>
    <w:rsid w:val="00BE41F1"/>
    <w:rsid w:val="00BF0884"/>
    <w:rsid w:val="00BF2F71"/>
    <w:rsid w:val="00BF33DA"/>
    <w:rsid w:val="00BF4245"/>
    <w:rsid w:val="00BF4D0E"/>
    <w:rsid w:val="00BF7900"/>
    <w:rsid w:val="00C002FA"/>
    <w:rsid w:val="00C03434"/>
    <w:rsid w:val="00C0396C"/>
    <w:rsid w:val="00C04F63"/>
    <w:rsid w:val="00C05B04"/>
    <w:rsid w:val="00C066DA"/>
    <w:rsid w:val="00C07D1F"/>
    <w:rsid w:val="00C155C7"/>
    <w:rsid w:val="00C15E7E"/>
    <w:rsid w:val="00C20588"/>
    <w:rsid w:val="00C234C1"/>
    <w:rsid w:val="00C23F4B"/>
    <w:rsid w:val="00C24CE3"/>
    <w:rsid w:val="00C24F78"/>
    <w:rsid w:val="00C30BE9"/>
    <w:rsid w:val="00C30C25"/>
    <w:rsid w:val="00C347AC"/>
    <w:rsid w:val="00C350D3"/>
    <w:rsid w:val="00C402B9"/>
    <w:rsid w:val="00C40738"/>
    <w:rsid w:val="00C450AF"/>
    <w:rsid w:val="00C50F70"/>
    <w:rsid w:val="00C523ED"/>
    <w:rsid w:val="00C52DD3"/>
    <w:rsid w:val="00C57E1A"/>
    <w:rsid w:val="00C60343"/>
    <w:rsid w:val="00C60504"/>
    <w:rsid w:val="00C61C1E"/>
    <w:rsid w:val="00C642FE"/>
    <w:rsid w:val="00C67A5B"/>
    <w:rsid w:val="00C71724"/>
    <w:rsid w:val="00C74B5D"/>
    <w:rsid w:val="00C752B7"/>
    <w:rsid w:val="00C763BB"/>
    <w:rsid w:val="00C80C69"/>
    <w:rsid w:val="00C820E6"/>
    <w:rsid w:val="00C83C65"/>
    <w:rsid w:val="00C87740"/>
    <w:rsid w:val="00C9121A"/>
    <w:rsid w:val="00C928FE"/>
    <w:rsid w:val="00C943E3"/>
    <w:rsid w:val="00C96289"/>
    <w:rsid w:val="00C97337"/>
    <w:rsid w:val="00C97B51"/>
    <w:rsid w:val="00CA0549"/>
    <w:rsid w:val="00CA1331"/>
    <w:rsid w:val="00CA2E7F"/>
    <w:rsid w:val="00CA3154"/>
    <w:rsid w:val="00CA51E8"/>
    <w:rsid w:val="00CA7D51"/>
    <w:rsid w:val="00CB184E"/>
    <w:rsid w:val="00CB1EF9"/>
    <w:rsid w:val="00CB29B0"/>
    <w:rsid w:val="00CB6C70"/>
    <w:rsid w:val="00CB7209"/>
    <w:rsid w:val="00CB7352"/>
    <w:rsid w:val="00CB7BEA"/>
    <w:rsid w:val="00CC0F9F"/>
    <w:rsid w:val="00CC43BA"/>
    <w:rsid w:val="00CC4D8D"/>
    <w:rsid w:val="00CC4DB7"/>
    <w:rsid w:val="00CC4EAB"/>
    <w:rsid w:val="00CC7116"/>
    <w:rsid w:val="00CC7EB1"/>
    <w:rsid w:val="00CD0C08"/>
    <w:rsid w:val="00CD0F3F"/>
    <w:rsid w:val="00CD1000"/>
    <w:rsid w:val="00CD2596"/>
    <w:rsid w:val="00CD2ED2"/>
    <w:rsid w:val="00CE35E6"/>
    <w:rsid w:val="00CE5B9C"/>
    <w:rsid w:val="00CE5CCC"/>
    <w:rsid w:val="00CF72C9"/>
    <w:rsid w:val="00CF730D"/>
    <w:rsid w:val="00CF7674"/>
    <w:rsid w:val="00D016BE"/>
    <w:rsid w:val="00D0254D"/>
    <w:rsid w:val="00D12301"/>
    <w:rsid w:val="00D14FF3"/>
    <w:rsid w:val="00D2192B"/>
    <w:rsid w:val="00D21E2B"/>
    <w:rsid w:val="00D22018"/>
    <w:rsid w:val="00D2448E"/>
    <w:rsid w:val="00D24BCE"/>
    <w:rsid w:val="00D25DEA"/>
    <w:rsid w:val="00D307AE"/>
    <w:rsid w:val="00D3450F"/>
    <w:rsid w:val="00D35F29"/>
    <w:rsid w:val="00D36456"/>
    <w:rsid w:val="00D36796"/>
    <w:rsid w:val="00D36AD8"/>
    <w:rsid w:val="00D37E45"/>
    <w:rsid w:val="00D41613"/>
    <w:rsid w:val="00D43C6D"/>
    <w:rsid w:val="00D45758"/>
    <w:rsid w:val="00D45ABD"/>
    <w:rsid w:val="00D46D98"/>
    <w:rsid w:val="00D46E8E"/>
    <w:rsid w:val="00D47E11"/>
    <w:rsid w:val="00D50460"/>
    <w:rsid w:val="00D55233"/>
    <w:rsid w:val="00D557B4"/>
    <w:rsid w:val="00D55DBF"/>
    <w:rsid w:val="00D57AD6"/>
    <w:rsid w:val="00D6296F"/>
    <w:rsid w:val="00D66A27"/>
    <w:rsid w:val="00D711B7"/>
    <w:rsid w:val="00D722C1"/>
    <w:rsid w:val="00D73B49"/>
    <w:rsid w:val="00D74B3A"/>
    <w:rsid w:val="00D762F1"/>
    <w:rsid w:val="00D764AD"/>
    <w:rsid w:val="00D7650D"/>
    <w:rsid w:val="00D77B50"/>
    <w:rsid w:val="00D77FF3"/>
    <w:rsid w:val="00D807B5"/>
    <w:rsid w:val="00D808A3"/>
    <w:rsid w:val="00D840B9"/>
    <w:rsid w:val="00D84422"/>
    <w:rsid w:val="00D84D06"/>
    <w:rsid w:val="00D86519"/>
    <w:rsid w:val="00D86E19"/>
    <w:rsid w:val="00D916AD"/>
    <w:rsid w:val="00D9664C"/>
    <w:rsid w:val="00D97DB3"/>
    <w:rsid w:val="00DA092B"/>
    <w:rsid w:val="00DA284E"/>
    <w:rsid w:val="00DA3B2E"/>
    <w:rsid w:val="00DA3B53"/>
    <w:rsid w:val="00DA5559"/>
    <w:rsid w:val="00DB0A7A"/>
    <w:rsid w:val="00DB17D8"/>
    <w:rsid w:val="00DB436E"/>
    <w:rsid w:val="00DC088D"/>
    <w:rsid w:val="00DC1735"/>
    <w:rsid w:val="00DC24F6"/>
    <w:rsid w:val="00DC5255"/>
    <w:rsid w:val="00DC5E69"/>
    <w:rsid w:val="00DC7196"/>
    <w:rsid w:val="00DD0252"/>
    <w:rsid w:val="00DD41F8"/>
    <w:rsid w:val="00DD55FF"/>
    <w:rsid w:val="00DD618A"/>
    <w:rsid w:val="00DE28FC"/>
    <w:rsid w:val="00DE60C4"/>
    <w:rsid w:val="00DE6156"/>
    <w:rsid w:val="00DE7891"/>
    <w:rsid w:val="00DF1736"/>
    <w:rsid w:val="00DF253A"/>
    <w:rsid w:val="00E00E84"/>
    <w:rsid w:val="00E012E1"/>
    <w:rsid w:val="00E01B14"/>
    <w:rsid w:val="00E032B3"/>
    <w:rsid w:val="00E039C5"/>
    <w:rsid w:val="00E100DC"/>
    <w:rsid w:val="00E11A55"/>
    <w:rsid w:val="00E126C7"/>
    <w:rsid w:val="00E1377B"/>
    <w:rsid w:val="00E13F2A"/>
    <w:rsid w:val="00E2205F"/>
    <w:rsid w:val="00E24C3F"/>
    <w:rsid w:val="00E3431F"/>
    <w:rsid w:val="00E36101"/>
    <w:rsid w:val="00E37177"/>
    <w:rsid w:val="00E371A5"/>
    <w:rsid w:val="00E3777F"/>
    <w:rsid w:val="00E412AF"/>
    <w:rsid w:val="00E42491"/>
    <w:rsid w:val="00E42E91"/>
    <w:rsid w:val="00E44DDD"/>
    <w:rsid w:val="00E45225"/>
    <w:rsid w:val="00E50C60"/>
    <w:rsid w:val="00E51614"/>
    <w:rsid w:val="00E51707"/>
    <w:rsid w:val="00E53C53"/>
    <w:rsid w:val="00E54009"/>
    <w:rsid w:val="00E54AC1"/>
    <w:rsid w:val="00E54F02"/>
    <w:rsid w:val="00E556D6"/>
    <w:rsid w:val="00E55853"/>
    <w:rsid w:val="00E576C6"/>
    <w:rsid w:val="00E57E9C"/>
    <w:rsid w:val="00E60C98"/>
    <w:rsid w:val="00E65A72"/>
    <w:rsid w:val="00E675B0"/>
    <w:rsid w:val="00E71A16"/>
    <w:rsid w:val="00E745D1"/>
    <w:rsid w:val="00E74C0D"/>
    <w:rsid w:val="00E768DB"/>
    <w:rsid w:val="00E77F25"/>
    <w:rsid w:val="00E81C16"/>
    <w:rsid w:val="00E83766"/>
    <w:rsid w:val="00E872B7"/>
    <w:rsid w:val="00E9008F"/>
    <w:rsid w:val="00E9009C"/>
    <w:rsid w:val="00E9189D"/>
    <w:rsid w:val="00E9611B"/>
    <w:rsid w:val="00EA27FC"/>
    <w:rsid w:val="00EA3F78"/>
    <w:rsid w:val="00EB38BC"/>
    <w:rsid w:val="00EB4ACC"/>
    <w:rsid w:val="00EB67FD"/>
    <w:rsid w:val="00EC54D2"/>
    <w:rsid w:val="00EC5D06"/>
    <w:rsid w:val="00EC67AF"/>
    <w:rsid w:val="00EC7CA6"/>
    <w:rsid w:val="00ED1FC4"/>
    <w:rsid w:val="00ED2FB2"/>
    <w:rsid w:val="00ED5585"/>
    <w:rsid w:val="00ED7E45"/>
    <w:rsid w:val="00EE1BC1"/>
    <w:rsid w:val="00EE584D"/>
    <w:rsid w:val="00EE5B0E"/>
    <w:rsid w:val="00EF041D"/>
    <w:rsid w:val="00EF0F13"/>
    <w:rsid w:val="00EF1AF4"/>
    <w:rsid w:val="00EF3DE1"/>
    <w:rsid w:val="00F02197"/>
    <w:rsid w:val="00F02F3F"/>
    <w:rsid w:val="00F04680"/>
    <w:rsid w:val="00F055F6"/>
    <w:rsid w:val="00F07A05"/>
    <w:rsid w:val="00F11639"/>
    <w:rsid w:val="00F121D3"/>
    <w:rsid w:val="00F14928"/>
    <w:rsid w:val="00F149F8"/>
    <w:rsid w:val="00F2056B"/>
    <w:rsid w:val="00F20837"/>
    <w:rsid w:val="00F22B30"/>
    <w:rsid w:val="00F27388"/>
    <w:rsid w:val="00F333A1"/>
    <w:rsid w:val="00F33528"/>
    <w:rsid w:val="00F34380"/>
    <w:rsid w:val="00F34619"/>
    <w:rsid w:val="00F358F3"/>
    <w:rsid w:val="00F412CC"/>
    <w:rsid w:val="00F52189"/>
    <w:rsid w:val="00F53A94"/>
    <w:rsid w:val="00F56BCB"/>
    <w:rsid w:val="00F60CFA"/>
    <w:rsid w:val="00F61BD1"/>
    <w:rsid w:val="00F640DF"/>
    <w:rsid w:val="00F6504E"/>
    <w:rsid w:val="00F708AB"/>
    <w:rsid w:val="00F70AB6"/>
    <w:rsid w:val="00F70F70"/>
    <w:rsid w:val="00F710C5"/>
    <w:rsid w:val="00F7285C"/>
    <w:rsid w:val="00F729E6"/>
    <w:rsid w:val="00F7422A"/>
    <w:rsid w:val="00F772C7"/>
    <w:rsid w:val="00F81C27"/>
    <w:rsid w:val="00F83C87"/>
    <w:rsid w:val="00F84BAB"/>
    <w:rsid w:val="00F86573"/>
    <w:rsid w:val="00F86CE2"/>
    <w:rsid w:val="00F87995"/>
    <w:rsid w:val="00F87B95"/>
    <w:rsid w:val="00F90069"/>
    <w:rsid w:val="00F907FA"/>
    <w:rsid w:val="00F90AE6"/>
    <w:rsid w:val="00F926AB"/>
    <w:rsid w:val="00F9416F"/>
    <w:rsid w:val="00F9526D"/>
    <w:rsid w:val="00F96545"/>
    <w:rsid w:val="00FA0C70"/>
    <w:rsid w:val="00FA0E08"/>
    <w:rsid w:val="00FA1581"/>
    <w:rsid w:val="00FA1766"/>
    <w:rsid w:val="00FA2A31"/>
    <w:rsid w:val="00FB06FA"/>
    <w:rsid w:val="00FB1162"/>
    <w:rsid w:val="00FB1D9D"/>
    <w:rsid w:val="00FB3060"/>
    <w:rsid w:val="00FB344F"/>
    <w:rsid w:val="00FB4E30"/>
    <w:rsid w:val="00FB4F68"/>
    <w:rsid w:val="00FB57AB"/>
    <w:rsid w:val="00FB6363"/>
    <w:rsid w:val="00FC0900"/>
    <w:rsid w:val="00FC1671"/>
    <w:rsid w:val="00FC19DD"/>
    <w:rsid w:val="00FC26C4"/>
    <w:rsid w:val="00FC30F7"/>
    <w:rsid w:val="00FC44E0"/>
    <w:rsid w:val="00FC55A9"/>
    <w:rsid w:val="00FC5E6C"/>
    <w:rsid w:val="00FC61F4"/>
    <w:rsid w:val="00FD6CA5"/>
    <w:rsid w:val="00FD7D15"/>
    <w:rsid w:val="00FE21C7"/>
    <w:rsid w:val="00FE2AEC"/>
    <w:rsid w:val="00FE458F"/>
    <w:rsid w:val="00FE567B"/>
    <w:rsid w:val="00FE7AB7"/>
    <w:rsid w:val="00FF04D2"/>
    <w:rsid w:val="00FF04FB"/>
    <w:rsid w:val="00FF342A"/>
    <w:rsid w:val="00FF648A"/>
    <w:rsid w:val="00FF6D20"/>
    <w:rsid w:val="00FF6FD2"/>
    <w:rsid w:val="00FF7996"/>
    <w:rsid w:val="01092090"/>
    <w:rsid w:val="01522BA6"/>
    <w:rsid w:val="01604A44"/>
    <w:rsid w:val="01683C80"/>
    <w:rsid w:val="017E69E2"/>
    <w:rsid w:val="01817196"/>
    <w:rsid w:val="018914DA"/>
    <w:rsid w:val="01921E45"/>
    <w:rsid w:val="01C100BF"/>
    <w:rsid w:val="01DE74ED"/>
    <w:rsid w:val="02865755"/>
    <w:rsid w:val="029D30BB"/>
    <w:rsid w:val="02B0085D"/>
    <w:rsid w:val="02E6682E"/>
    <w:rsid w:val="02E84495"/>
    <w:rsid w:val="03002CA8"/>
    <w:rsid w:val="033A0EA0"/>
    <w:rsid w:val="03AD515F"/>
    <w:rsid w:val="03DA6E64"/>
    <w:rsid w:val="03DF4FCF"/>
    <w:rsid w:val="03EE30EC"/>
    <w:rsid w:val="03FA7CEE"/>
    <w:rsid w:val="043A45FB"/>
    <w:rsid w:val="044B3A7E"/>
    <w:rsid w:val="04B22726"/>
    <w:rsid w:val="051E5D4A"/>
    <w:rsid w:val="057F0E66"/>
    <w:rsid w:val="059A6A0C"/>
    <w:rsid w:val="05A93688"/>
    <w:rsid w:val="05D61AB1"/>
    <w:rsid w:val="06B1380C"/>
    <w:rsid w:val="06D1511F"/>
    <w:rsid w:val="06D60F51"/>
    <w:rsid w:val="06D94E7B"/>
    <w:rsid w:val="071029B6"/>
    <w:rsid w:val="07346507"/>
    <w:rsid w:val="076F6C65"/>
    <w:rsid w:val="078E6B4F"/>
    <w:rsid w:val="07E16EE2"/>
    <w:rsid w:val="07FC5379"/>
    <w:rsid w:val="086D4E20"/>
    <w:rsid w:val="08882C6E"/>
    <w:rsid w:val="08950665"/>
    <w:rsid w:val="089E62C6"/>
    <w:rsid w:val="09403E87"/>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2721D6"/>
    <w:rsid w:val="0D4B4CD3"/>
    <w:rsid w:val="0D55238A"/>
    <w:rsid w:val="0D863451"/>
    <w:rsid w:val="0D9B351C"/>
    <w:rsid w:val="0E47352C"/>
    <w:rsid w:val="0E5C3DCB"/>
    <w:rsid w:val="0E8801E2"/>
    <w:rsid w:val="0E911D75"/>
    <w:rsid w:val="0ECF4F4C"/>
    <w:rsid w:val="0EF5494D"/>
    <w:rsid w:val="0F457D78"/>
    <w:rsid w:val="0F4D71B1"/>
    <w:rsid w:val="0F576D81"/>
    <w:rsid w:val="0F5A3F5F"/>
    <w:rsid w:val="0F813E01"/>
    <w:rsid w:val="0FA276D8"/>
    <w:rsid w:val="100617DE"/>
    <w:rsid w:val="10150A56"/>
    <w:rsid w:val="10211D05"/>
    <w:rsid w:val="105350F0"/>
    <w:rsid w:val="10872343"/>
    <w:rsid w:val="108F489C"/>
    <w:rsid w:val="109D11DA"/>
    <w:rsid w:val="10B014DA"/>
    <w:rsid w:val="10BA23AC"/>
    <w:rsid w:val="10C24133"/>
    <w:rsid w:val="10F67A21"/>
    <w:rsid w:val="110E6E32"/>
    <w:rsid w:val="112453F4"/>
    <w:rsid w:val="114F27CD"/>
    <w:rsid w:val="11797DBA"/>
    <w:rsid w:val="11B524F0"/>
    <w:rsid w:val="11BC6149"/>
    <w:rsid w:val="11BE77BD"/>
    <w:rsid w:val="11DB29DB"/>
    <w:rsid w:val="12420B07"/>
    <w:rsid w:val="12457317"/>
    <w:rsid w:val="125C13D5"/>
    <w:rsid w:val="127678A8"/>
    <w:rsid w:val="1297450B"/>
    <w:rsid w:val="129E21B2"/>
    <w:rsid w:val="12A232B2"/>
    <w:rsid w:val="12B417E2"/>
    <w:rsid w:val="12BD714C"/>
    <w:rsid w:val="12D60F59"/>
    <w:rsid w:val="1325123C"/>
    <w:rsid w:val="132F5F52"/>
    <w:rsid w:val="13C40F9F"/>
    <w:rsid w:val="1414323A"/>
    <w:rsid w:val="142C45C0"/>
    <w:rsid w:val="146A3C93"/>
    <w:rsid w:val="14BD45AD"/>
    <w:rsid w:val="14CE5C89"/>
    <w:rsid w:val="14CE7B96"/>
    <w:rsid w:val="15590791"/>
    <w:rsid w:val="157651D8"/>
    <w:rsid w:val="15A12282"/>
    <w:rsid w:val="160C1D97"/>
    <w:rsid w:val="163F54FB"/>
    <w:rsid w:val="1659158D"/>
    <w:rsid w:val="167045FC"/>
    <w:rsid w:val="16E05432"/>
    <w:rsid w:val="179A4712"/>
    <w:rsid w:val="18631F3A"/>
    <w:rsid w:val="18940FCA"/>
    <w:rsid w:val="18947295"/>
    <w:rsid w:val="18C54E50"/>
    <w:rsid w:val="19020E18"/>
    <w:rsid w:val="194E2DA6"/>
    <w:rsid w:val="196A7494"/>
    <w:rsid w:val="198923A7"/>
    <w:rsid w:val="198B333F"/>
    <w:rsid w:val="19AC578D"/>
    <w:rsid w:val="19BA4D9C"/>
    <w:rsid w:val="19E61847"/>
    <w:rsid w:val="1A124223"/>
    <w:rsid w:val="1A334131"/>
    <w:rsid w:val="1A630F21"/>
    <w:rsid w:val="1A6E576A"/>
    <w:rsid w:val="1AB30F83"/>
    <w:rsid w:val="1AD774E9"/>
    <w:rsid w:val="1B342C4F"/>
    <w:rsid w:val="1B9C48FD"/>
    <w:rsid w:val="1BA32634"/>
    <w:rsid w:val="1BA7738B"/>
    <w:rsid w:val="1BD66A20"/>
    <w:rsid w:val="1BEE7988"/>
    <w:rsid w:val="1C2956EE"/>
    <w:rsid w:val="1C394DB6"/>
    <w:rsid w:val="1C3D7A87"/>
    <w:rsid w:val="1C7F561C"/>
    <w:rsid w:val="1C94231B"/>
    <w:rsid w:val="1D1D5D1E"/>
    <w:rsid w:val="1D63422B"/>
    <w:rsid w:val="1D6D282C"/>
    <w:rsid w:val="1DA8641B"/>
    <w:rsid w:val="1DC37A1A"/>
    <w:rsid w:val="1DF372AA"/>
    <w:rsid w:val="1DFF3AF2"/>
    <w:rsid w:val="1DFF5567"/>
    <w:rsid w:val="1E131876"/>
    <w:rsid w:val="1E8A6B3B"/>
    <w:rsid w:val="1E8E3BCF"/>
    <w:rsid w:val="1EBC4DE8"/>
    <w:rsid w:val="1F3F2FF9"/>
    <w:rsid w:val="1FC02D93"/>
    <w:rsid w:val="20360903"/>
    <w:rsid w:val="20402FF6"/>
    <w:rsid w:val="2052204A"/>
    <w:rsid w:val="209E31F8"/>
    <w:rsid w:val="20E740EA"/>
    <w:rsid w:val="20EA631A"/>
    <w:rsid w:val="21151A96"/>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A37BC2"/>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4818C8"/>
    <w:rsid w:val="276150C2"/>
    <w:rsid w:val="276578D0"/>
    <w:rsid w:val="27715E0D"/>
    <w:rsid w:val="27867A1D"/>
    <w:rsid w:val="27D02DCF"/>
    <w:rsid w:val="27F9199C"/>
    <w:rsid w:val="280010A1"/>
    <w:rsid w:val="281914C3"/>
    <w:rsid w:val="282067CE"/>
    <w:rsid w:val="2824686A"/>
    <w:rsid w:val="2904400B"/>
    <w:rsid w:val="29711B0A"/>
    <w:rsid w:val="2977348C"/>
    <w:rsid w:val="29BA27A6"/>
    <w:rsid w:val="29FF1EA4"/>
    <w:rsid w:val="2A0002AE"/>
    <w:rsid w:val="2A1042EA"/>
    <w:rsid w:val="2A343366"/>
    <w:rsid w:val="2A7C5220"/>
    <w:rsid w:val="2A9F0201"/>
    <w:rsid w:val="2AB72CFE"/>
    <w:rsid w:val="2AC5487E"/>
    <w:rsid w:val="2ADC7671"/>
    <w:rsid w:val="2B0F26DB"/>
    <w:rsid w:val="2B103944"/>
    <w:rsid w:val="2B1C6A30"/>
    <w:rsid w:val="2B394BBF"/>
    <w:rsid w:val="2B445D20"/>
    <w:rsid w:val="2B4E75A2"/>
    <w:rsid w:val="2B8633A6"/>
    <w:rsid w:val="2BB825B0"/>
    <w:rsid w:val="2BD4552F"/>
    <w:rsid w:val="2BDD05B1"/>
    <w:rsid w:val="2BE71F26"/>
    <w:rsid w:val="2C4653FC"/>
    <w:rsid w:val="2C4D4F42"/>
    <w:rsid w:val="2C77402E"/>
    <w:rsid w:val="2C80479D"/>
    <w:rsid w:val="2CD56185"/>
    <w:rsid w:val="2CD83541"/>
    <w:rsid w:val="2CF42E39"/>
    <w:rsid w:val="2D6D54AF"/>
    <w:rsid w:val="2D8D1B9B"/>
    <w:rsid w:val="2DC15613"/>
    <w:rsid w:val="2DFE766A"/>
    <w:rsid w:val="2E4310F5"/>
    <w:rsid w:val="2E765E78"/>
    <w:rsid w:val="2EBE640C"/>
    <w:rsid w:val="2F667ECE"/>
    <w:rsid w:val="2FA02DFB"/>
    <w:rsid w:val="2FB40EA2"/>
    <w:rsid w:val="2FC008CA"/>
    <w:rsid w:val="30487E23"/>
    <w:rsid w:val="306E3305"/>
    <w:rsid w:val="309B67DB"/>
    <w:rsid w:val="30BB3543"/>
    <w:rsid w:val="30E01EA3"/>
    <w:rsid w:val="30FD0B8E"/>
    <w:rsid w:val="31532102"/>
    <w:rsid w:val="31973A2D"/>
    <w:rsid w:val="32073322"/>
    <w:rsid w:val="3255631A"/>
    <w:rsid w:val="325A563E"/>
    <w:rsid w:val="328817CF"/>
    <w:rsid w:val="329C3A14"/>
    <w:rsid w:val="32C97332"/>
    <w:rsid w:val="333F2EE2"/>
    <w:rsid w:val="334641D6"/>
    <w:rsid w:val="335039CF"/>
    <w:rsid w:val="337643C0"/>
    <w:rsid w:val="339C71B8"/>
    <w:rsid w:val="33E249D7"/>
    <w:rsid w:val="34A37B14"/>
    <w:rsid w:val="34DD3309"/>
    <w:rsid w:val="35753BC1"/>
    <w:rsid w:val="35CD45C4"/>
    <w:rsid w:val="35F47278"/>
    <w:rsid w:val="36482ECF"/>
    <w:rsid w:val="36ED0763"/>
    <w:rsid w:val="3724598F"/>
    <w:rsid w:val="37406CE9"/>
    <w:rsid w:val="37892453"/>
    <w:rsid w:val="37F42B6B"/>
    <w:rsid w:val="37F57115"/>
    <w:rsid w:val="380247B9"/>
    <w:rsid w:val="386F1539"/>
    <w:rsid w:val="38894D98"/>
    <w:rsid w:val="38962B62"/>
    <w:rsid w:val="38AF15F0"/>
    <w:rsid w:val="38C70290"/>
    <w:rsid w:val="38DF727B"/>
    <w:rsid w:val="39545602"/>
    <w:rsid w:val="3A0E7B59"/>
    <w:rsid w:val="3A532A8E"/>
    <w:rsid w:val="3A656B5C"/>
    <w:rsid w:val="3A952A02"/>
    <w:rsid w:val="3AC832DB"/>
    <w:rsid w:val="3B3B7DEA"/>
    <w:rsid w:val="3B4042C6"/>
    <w:rsid w:val="3B4E4D37"/>
    <w:rsid w:val="3B605EAE"/>
    <w:rsid w:val="3B7E3D63"/>
    <w:rsid w:val="3B8B1429"/>
    <w:rsid w:val="3BA63F13"/>
    <w:rsid w:val="3BAC7CCE"/>
    <w:rsid w:val="3BD65A1D"/>
    <w:rsid w:val="3C031E27"/>
    <w:rsid w:val="3CF906C0"/>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6309B"/>
    <w:rsid w:val="40DB1D4C"/>
    <w:rsid w:val="40E44B67"/>
    <w:rsid w:val="40EC2A35"/>
    <w:rsid w:val="40F70E2B"/>
    <w:rsid w:val="413F1C61"/>
    <w:rsid w:val="41871BAC"/>
    <w:rsid w:val="419F7403"/>
    <w:rsid w:val="41C6125E"/>
    <w:rsid w:val="41C87AD3"/>
    <w:rsid w:val="41DC3F2D"/>
    <w:rsid w:val="425E0FAA"/>
    <w:rsid w:val="427C708B"/>
    <w:rsid w:val="428C169C"/>
    <w:rsid w:val="428F2DF5"/>
    <w:rsid w:val="431613E9"/>
    <w:rsid w:val="4327227D"/>
    <w:rsid w:val="434A34C4"/>
    <w:rsid w:val="43674C5D"/>
    <w:rsid w:val="43735A6D"/>
    <w:rsid w:val="438D1AFF"/>
    <w:rsid w:val="43BA759D"/>
    <w:rsid w:val="43C87087"/>
    <w:rsid w:val="440A1EEC"/>
    <w:rsid w:val="44395DD0"/>
    <w:rsid w:val="444B2851"/>
    <w:rsid w:val="4456233A"/>
    <w:rsid w:val="445A7BFA"/>
    <w:rsid w:val="44852336"/>
    <w:rsid w:val="44CF2CD0"/>
    <w:rsid w:val="44E44DD8"/>
    <w:rsid w:val="450C1E86"/>
    <w:rsid w:val="451E1B32"/>
    <w:rsid w:val="45517EFB"/>
    <w:rsid w:val="459142DA"/>
    <w:rsid w:val="46143D6E"/>
    <w:rsid w:val="46541464"/>
    <w:rsid w:val="46560680"/>
    <w:rsid w:val="46E147DD"/>
    <w:rsid w:val="46FC6BB3"/>
    <w:rsid w:val="47032F71"/>
    <w:rsid w:val="474967E5"/>
    <w:rsid w:val="474B2BF8"/>
    <w:rsid w:val="475B4033"/>
    <w:rsid w:val="479967E1"/>
    <w:rsid w:val="479F60F9"/>
    <w:rsid w:val="47B81CE8"/>
    <w:rsid w:val="47BA5605"/>
    <w:rsid w:val="47FD7EBF"/>
    <w:rsid w:val="48071B09"/>
    <w:rsid w:val="480E08E1"/>
    <w:rsid w:val="482C6361"/>
    <w:rsid w:val="48EE218F"/>
    <w:rsid w:val="48F12C9D"/>
    <w:rsid w:val="497236A9"/>
    <w:rsid w:val="497B5A55"/>
    <w:rsid w:val="49977748"/>
    <w:rsid w:val="4A023D89"/>
    <w:rsid w:val="4A080819"/>
    <w:rsid w:val="4A59710C"/>
    <w:rsid w:val="4A60699B"/>
    <w:rsid w:val="4A8B55DB"/>
    <w:rsid w:val="4ADA3161"/>
    <w:rsid w:val="4B4E32D2"/>
    <w:rsid w:val="4B5E0F27"/>
    <w:rsid w:val="4BCF5981"/>
    <w:rsid w:val="4C324901"/>
    <w:rsid w:val="4C341BBE"/>
    <w:rsid w:val="4C3D2366"/>
    <w:rsid w:val="4C4F6AC2"/>
    <w:rsid w:val="4CE61CF9"/>
    <w:rsid w:val="4CF64847"/>
    <w:rsid w:val="4D54670E"/>
    <w:rsid w:val="4D7C4E87"/>
    <w:rsid w:val="4DC60742"/>
    <w:rsid w:val="4DCF3A46"/>
    <w:rsid w:val="4EAC6EF9"/>
    <w:rsid w:val="4EEA0C28"/>
    <w:rsid w:val="4EF7701F"/>
    <w:rsid w:val="4F195655"/>
    <w:rsid w:val="4F267466"/>
    <w:rsid w:val="4F6E012E"/>
    <w:rsid w:val="4FAB0182"/>
    <w:rsid w:val="502A5D70"/>
    <w:rsid w:val="505B6EA3"/>
    <w:rsid w:val="506035F9"/>
    <w:rsid w:val="50826298"/>
    <w:rsid w:val="509B4F6E"/>
    <w:rsid w:val="51632F97"/>
    <w:rsid w:val="51F45E45"/>
    <w:rsid w:val="52212B1D"/>
    <w:rsid w:val="52333223"/>
    <w:rsid w:val="523336B1"/>
    <w:rsid w:val="528A7A1D"/>
    <w:rsid w:val="52C963C3"/>
    <w:rsid w:val="52DC3586"/>
    <w:rsid w:val="531D54C0"/>
    <w:rsid w:val="534C7C2C"/>
    <w:rsid w:val="54016DAC"/>
    <w:rsid w:val="54484799"/>
    <w:rsid w:val="548031DE"/>
    <w:rsid w:val="54A13ABE"/>
    <w:rsid w:val="55101363"/>
    <w:rsid w:val="553161CB"/>
    <w:rsid w:val="556B0171"/>
    <w:rsid w:val="558D518B"/>
    <w:rsid w:val="55A02F01"/>
    <w:rsid w:val="55CB6606"/>
    <w:rsid w:val="55E611D4"/>
    <w:rsid w:val="55F1241B"/>
    <w:rsid w:val="55F33CC5"/>
    <w:rsid w:val="56C67981"/>
    <w:rsid w:val="56D6079B"/>
    <w:rsid w:val="570F009B"/>
    <w:rsid w:val="5735460C"/>
    <w:rsid w:val="57A457CA"/>
    <w:rsid w:val="57B159C6"/>
    <w:rsid w:val="57B24890"/>
    <w:rsid w:val="57DF23DA"/>
    <w:rsid w:val="5804694A"/>
    <w:rsid w:val="585D0F85"/>
    <w:rsid w:val="588271D7"/>
    <w:rsid w:val="58900CCB"/>
    <w:rsid w:val="58CC2FD1"/>
    <w:rsid w:val="58D64465"/>
    <w:rsid w:val="58D860BF"/>
    <w:rsid w:val="58F5454D"/>
    <w:rsid w:val="591B0A08"/>
    <w:rsid w:val="59327AEA"/>
    <w:rsid w:val="59523578"/>
    <w:rsid w:val="59676E9D"/>
    <w:rsid w:val="59BA0DAF"/>
    <w:rsid w:val="59BE2281"/>
    <w:rsid w:val="59CD37AF"/>
    <w:rsid w:val="5A466C09"/>
    <w:rsid w:val="5A5B2616"/>
    <w:rsid w:val="5A822E25"/>
    <w:rsid w:val="5AFE1B79"/>
    <w:rsid w:val="5B120D0D"/>
    <w:rsid w:val="5B623201"/>
    <w:rsid w:val="5B9D23D1"/>
    <w:rsid w:val="5B9F573C"/>
    <w:rsid w:val="5BDD017D"/>
    <w:rsid w:val="5BE570F6"/>
    <w:rsid w:val="5CBC792D"/>
    <w:rsid w:val="5CC62CDC"/>
    <w:rsid w:val="5CD86904"/>
    <w:rsid w:val="5D1F77E7"/>
    <w:rsid w:val="5D7315B2"/>
    <w:rsid w:val="5D74794C"/>
    <w:rsid w:val="5D7B791A"/>
    <w:rsid w:val="5D7E0BDD"/>
    <w:rsid w:val="5DC27E0A"/>
    <w:rsid w:val="5E0E54BA"/>
    <w:rsid w:val="5E660081"/>
    <w:rsid w:val="5E9F0372"/>
    <w:rsid w:val="5EF53795"/>
    <w:rsid w:val="5F092B01"/>
    <w:rsid w:val="5F39745D"/>
    <w:rsid w:val="5F5C2FDA"/>
    <w:rsid w:val="5F9A2067"/>
    <w:rsid w:val="5F9B8D1B"/>
    <w:rsid w:val="5FE72DA2"/>
    <w:rsid w:val="60306E04"/>
    <w:rsid w:val="60326EC6"/>
    <w:rsid w:val="60570C04"/>
    <w:rsid w:val="6091063B"/>
    <w:rsid w:val="60D64174"/>
    <w:rsid w:val="61326204"/>
    <w:rsid w:val="616F1934"/>
    <w:rsid w:val="61AA1AEC"/>
    <w:rsid w:val="61F0646D"/>
    <w:rsid w:val="61F863A5"/>
    <w:rsid w:val="62071D00"/>
    <w:rsid w:val="62B8167B"/>
    <w:rsid w:val="62C531E2"/>
    <w:rsid w:val="62FB7147"/>
    <w:rsid w:val="62FC3808"/>
    <w:rsid w:val="63CA4122"/>
    <w:rsid w:val="63EC2A8C"/>
    <w:rsid w:val="647A78E5"/>
    <w:rsid w:val="64D95AB5"/>
    <w:rsid w:val="64F145F3"/>
    <w:rsid w:val="64F3338B"/>
    <w:rsid w:val="651A3A08"/>
    <w:rsid w:val="65201CF5"/>
    <w:rsid w:val="65797D18"/>
    <w:rsid w:val="659B1574"/>
    <w:rsid w:val="65DD4C97"/>
    <w:rsid w:val="664367EF"/>
    <w:rsid w:val="669D0E2C"/>
    <w:rsid w:val="66DB4549"/>
    <w:rsid w:val="66E624C7"/>
    <w:rsid w:val="66EB016E"/>
    <w:rsid w:val="66FA33A5"/>
    <w:rsid w:val="66FF2019"/>
    <w:rsid w:val="670B5FD2"/>
    <w:rsid w:val="67326A3A"/>
    <w:rsid w:val="67362901"/>
    <w:rsid w:val="676051CA"/>
    <w:rsid w:val="684613C1"/>
    <w:rsid w:val="687B385B"/>
    <w:rsid w:val="68993DC9"/>
    <w:rsid w:val="68C32023"/>
    <w:rsid w:val="69016FA0"/>
    <w:rsid w:val="694046C4"/>
    <w:rsid w:val="697E08AF"/>
    <w:rsid w:val="69836AAF"/>
    <w:rsid w:val="699C71C2"/>
    <w:rsid w:val="69A11A00"/>
    <w:rsid w:val="69C05DDE"/>
    <w:rsid w:val="6A0F269D"/>
    <w:rsid w:val="6A586C99"/>
    <w:rsid w:val="6B2A4D8D"/>
    <w:rsid w:val="6B2C2381"/>
    <w:rsid w:val="6B442A4F"/>
    <w:rsid w:val="6B51261B"/>
    <w:rsid w:val="6B6D13CE"/>
    <w:rsid w:val="6B805DC8"/>
    <w:rsid w:val="6B994B7E"/>
    <w:rsid w:val="6BAB63CD"/>
    <w:rsid w:val="6C1528C1"/>
    <w:rsid w:val="6C156F76"/>
    <w:rsid w:val="6C594DFB"/>
    <w:rsid w:val="6C6903E2"/>
    <w:rsid w:val="6C8955C3"/>
    <w:rsid w:val="6C9A719D"/>
    <w:rsid w:val="6C9C0EEC"/>
    <w:rsid w:val="6CD170EA"/>
    <w:rsid w:val="6CDE7CC8"/>
    <w:rsid w:val="6CF31047"/>
    <w:rsid w:val="6D341B71"/>
    <w:rsid w:val="6D3E2C5D"/>
    <w:rsid w:val="6D7C3AA6"/>
    <w:rsid w:val="6D8D393B"/>
    <w:rsid w:val="6DC64AA9"/>
    <w:rsid w:val="6E4F3245"/>
    <w:rsid w:val="6E6140D7"/>
    <w:rsid w:val="6E883B02"/>
    <w:rsid w:val="6F0E7879"/>
    <w:rsid w:val="6F214424"/>
    <w:rsid w:val="6F3E727C"/>
    <w:rsid w:val="6FBF3C28"/>
    <w:rsid w:val="6FC87460"/>
    <w:rsid w:val="704E1EA7"/>
    <w:rsid w:val="70691DF6"/>
    <w:rsid w:val="706D32B3"/>
    <w:rsid w:val="7071709E"/>
    <w:rsid w:val="70A1703D"/>
    <w:rsid w:val="70AC3EA0"/>
    <w:rsid w:val="71213778"/>
    <w:rsid w:val="714E0847"/>
    <w:rsid w:val="71563720"/>
    <w:rsid w:val="71B33E2D"/>
    <w:rsid w:val="71CB27BF"/>
    <w:rsid w:val="71E411A4"/>
    <w:rsid w:val="72693615"/>
    <w:rsid w:val="726B1B51"/>
    <w:rsid w:val="72B00AB1"/>
    <w:rsid w:val="72B23573"/>
    <w:rsid w:val="72D34712"/>
    <w:rsid w:val="72EB2D84"/>
    <w:rsid w:val="73311445"/>
    <w:rsid w:val="737C17DD"/>
    <w:rsid w:val="73C02596"/>
    <w:rsid w:val="73C41094"/>
    <w:rsid w:val="73ED16C0"/>
    <w:rsid w:val="743401C8"/>
    <w:rsid w:val="750C2452"/>
    <w:rsid w:val="754E070B"/>
    <w:rsid w:val="755C3504"/>
    <w:rsid w:val="759816F6"/>
    <w:rsid w:val="75987257"/>
    <w:rsid w:val="75A574B4"/>
    <w:rsid w:val="75DC7D69"/>
    <w:rsid w:val="75F85D11"/>
    <w:rsid w:val="76505B29"/>
    <w:rsid w:val="769519B4"/>
    <w:rsid w:val="76E018EC"/>
    <w:rsid w:val="77424889"/>
    <w:rsid w:val="7748416C"/>
    <w:rsid w:val="77B365E6"/>
    <w:rsid w:val="78025216"/>
    <w:rsid w:val="78923700"/>
    <w:rsid w:val="78BF0E3B"/>
    <w:rsid w:val="79C9792C"/>
    <w:rsid w:val="79DB72AE"/>
    <w:rsid w:val="79F0435A"/>
    <w:rsid w:val="7A9D13B5"/>
    <w:rsid w:val="7AEF13EC"/>
    <w:rsid w:val="7B39505A"/>
    <w:rsid w:val="7C0A403D"/>
    <w:rsid w:val="7C0D6B88"/>
    <w:rsid w:val="7C966E80"/>
    <w:rsid w:val="7CF06F45"/>
    <w:rsid w:val="7CF474F2"/>
    <w:rsid w:val="7D252DA4"/>
    <w:rsid w:val="7D973E0A"/>
    <w:rsid w:val="7DF70031"/>
    <w:rsid w:val="7E656F09"/>
    <w:rsid w:val="7E6A6D2A"/>
    <w:rsid w:val="7F4728BA"/>
    <w:rsid w:val="7F4C6FA2"/>
    <w:rsid w:val="7FDD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399CDE"/>
  <w15:docId w15:val="{82A6EAE7-BD9D-47B5-A644-9B4DD31E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adjustRightInd w:val="0"/>
      <w:snapToGrid w:val="0"/>
      <w:spacing w:line="560" w:lineRule="exact"/>
      <w:ind w:firstLineChars="200" w:firstLine="200"/>
    </w:pPr>
    <w:rPr>
      <w:rFonts w:eastAsia="仿宋_GB2312"/>
      <w:kern w:val="2"/>
      <w:sz w:val="32"/>
    </w:rPr>
  </w:style>
  <w:style w:type="paragraph" w:styleId="1">
    <w:name w:val="heading 1"/>
    <w:basedOn w:val="a"/>
    <w:next w:val="a"/>
    <w:uiPriority w:val="9"/>
    <w:qFormat/>
    <w:pPr>
      <w:keepNext/>
      <w:keepLines/>
      <w:spacing w:line="576" w:lineRule="auto"/>
      <w:outlineLvl w:val="0"/>
    </w:pPr>
    <w:rPr>
      <w:b/>
      <w:bCs/>
      <w:kern w:val="44"/>
      <w:sz w:val="44"/>
      <w:szCs w:val="44"/>
    </w:rPr>
  </w:style>
  <w:style w:type="paragraph" w:styleId="2">
    <w:name w:val="heading 2"/>
    <w:basedOn w:val="a"/>
    <w:next w:val="a"/>
    <w:link w:val="21"/>
    <w:qFormat/>
    <w:pPr>
      <w:keepNext/>
      <w:keepLines/>
      <w:numPr>
        <w:numId w:val="1"/>
      </w:numPr>
      <w:ind w:left="0" w:firstLine="200"/>
      <w:outlineLvl w:val="1"/>
    </w:pPr>
    <w:rPr>
      <w:rFonts w:ascii="等线 Light" w:hAnsi="等线 Light"/>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pPr>
      <w:ind w:firstLine="420"/>
    </w:pPr>
  </w:style>
  <w:style w:type="paragraph" w:styleId="a3">
    <w:name w:val="Body Text Indent"/>
    <w:basedOn w:val="a"/>
    <w:qFormat/>
    <w:pPr>
      <w:spacing w:line="360" w:lineRule="auto"/>
      <w:ind w:firstLine="480"/>
    </w:pPr>
    <w:rPr>
      <w:sz w:val="24"/>
    </w:rPr>
  </w:style>
  <w:style w:type="paragraph" w:styleId="a4">
    <w:name w:val="Normal Indent"/>
    <w:basedOn w:val="a"/>
    <w:qFormat/>
    <w:pPr>
      <w:spacing w:line="480" w:lineRule="atLeast"/>
      <w:ind w:firstLine="600"/>
      <w:textAlignment w:val="baseline"/>
    </w:pPr>
    <w:rPr>
      <w:kern w:val="0"/>
      <w:sz w:val="30"/>
    </w:rPr>
  </w:style>
  <w:style w:type="paragraph" w:styleId="a5">
    <w:name w:val="caption"/>
    <w:basedOn w:val="a"/>
    <w:next w:val="a"/>
    <w:semiHidden/>
    <w:unhideWhenUsed/>
    <w:qFormat/>
    <w:rPr>
      <w:rFonts w:ascii="Arial" w:eastAsia="黑体" w:hAnsi="Arial"/>
      <w:sz w:val="20"/>
    </w:rPr>
  </w:style>
  <w:style w:type="paragraph" w:styleId="a6">
    <w:name w:val="annotation text"/>
    <w:basedOn w:val="a"/>
    <w:link w:val="a7"/>
    <w:qFormat/>
  </w:style>
  <w:style w:type="paragraph" w:styleId="a8">
    <w:name w:val="Body Text"/>
    <w:basedOn w:val="a"/>
    <w:link w:val="a9"/>
    <w:qFormat/>
    <w:pPr>
      <w:spacing w:after="120"/>
    </w:pPr>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pPr>
    <w:rPr>
      <w:sz w:val="18"/>
    </w:rPr>
  </w:style>
  <w:style w:type="paragraph" w:styleId="af">
    <w:name w:val="header"/>
    <w:basedOn w:val="a"/>
    <w:link w:val="af0"/>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f1">
    <w:name w:val="Normal (Web)"/>
    <w:basedOn w:val="a"/>
    <w:qFormat/>
    <w:rPr>
      <w:rFonts w:ascii="微软雅黑" w:eastAsia="微软雅黑" w:hAnsi="微软雅黑" w:hint="eastAsia"/>
      <w:kern w:val="0"/>
      <w:sz w:val="24"/>
    </w:rPr>
  </w:style>
  <w:style w:type="paragraph" w:styleId="af2">
    <w:name w:val="Title"/>
    <w:basedOn w:val="a"/>
    <w:next w:val="a"/>
    <w:link w:val="af3"/>
    <w:qFormat/>
    <w:pPr>
      <w:spacing w:before="240" w:after="60"/>
      <w:jc w:val="center"/>
      <w:outlineLvl w:val="0"/>
    </w:pPr>
    <w:rPr>
      <w:rFonts w:ascii="等线 Light" w:hAnsi="等线 Light"/>
      <w:b/>
      <w:bCs/>
      <w:szCs w:val="32"/>
    </w:rPr>
  </w:style>
  <w:style w:type="paragraph" w:styleId="af4">
    <w:name w:val="annotation subject"/>
    <w:basedOn w:val="a6"/>
    <w:next w:val="a6"/>
    <w:link w:val="af5"/>
    <w:qFormat/>
    <w:rPr>
      <w:b/>
      <w:bCs/>
    </w:rPr>
  </w:style>
  <w:style w:type="paragraph" w:styleId="af6">
    <w:name w:val="Body Text First Indent"/>
    <w:basedOn w:val="a8"/>
    <w:link w:val="af7"/>
    <w:qFormat/>
    <w:pPr>
      <w:ind w:firstLineChars="100" w:firstLine="420"/>
    </w:pPr>
    <w:rPr>
      <w:szCs w:val="24"/>
    </w:rPr>
  </w:style>
  <w:style w:type="table" w:styleId="af8">
    <w:name w:val="Table Grid"/>
    <w:basedOn w:val="a1"/>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FollowedHyperlink"/>
    <w:qFormat/>
    <w:rPr>
      <w:color w:val="800080"/>
      <w:u w:val="none"/>
    </w:rPr>
  </w:style>
  <w:style w:type="character" w:styleId="HTML">
    <w:name w:val="HTML Definition"/>
    <w:qFormat/>
  </w:style>
  <w:style w:type="character" w:styleId="HTML0">
    <w:name w:val="HTML Variable"/>
    <w:qFormat/>
  </w:style>
  <w:style w:type="character" w:styleId="afb">
    <w:name w:val="Hyperlink"/>
    <w:basedOn w:val="a0"/>
    <w:qFormat/>
    <w:rPr>
      <w:color w:val="0000FF"/>
      <w:u w:val="none"/>
    </w:rPr>
  </w:style>
  <w:style w:type="character" w:styleId="HTML1">
    <w:name w:val="HTML Code"/>
    <w:qFormat/>
    <w:rPr>
      <w:rFonts w:ascii="微软雅黑" w:eastAsia="微软雅黑" w:hAnsi="微软雅黑" w:cs="微软雅黑"/>
      <w:sz w:val="20"/>
    </w:rPr>
  </w:style>
  <w:style w:type="character" w:styleId="afc">
    <w:name w:val="annotation reference"/>
    <w:qFormat/>
    <w:rPr>
      <w:sz w:val="21"/>
      <w:szCs w:val="21"/>
    </w:rPr>
  </w:style>
  <w:style w:type="character" w:styleId="HTML2">
    <w:name w:val="HTML Cite"/>
    <w:qFormat/>
  </w:style>
  <w:style w:type="character" w:customStyle="1" w:styleId="21">
    <w:name w:val="标题 2 字符"/>
    <w:link w:val="2"/>
    <w:qFormat/>
    <w:rPr>
      <w:rFonts w:ascii="等线 Light" w:eastAsia="仿宋_GB2312" w:hAnsi="等线 Light"/>
      <w:bCs/>
      <w:kern w:val="2"/>
      <w:sz w:val="32"/>
      <w:szCs w:val="32"/>
    </w:rPr>
  </w:style>
  <w:style w:type="character" w:customStyle="1" w:styleId="a9">
    <w:name w:val="正文文本 字符"/>
    <w:link w:val="a8"/>
    <w:qFormat/>
    <w:rPr>
      <w:kern w:val="2"/>
      <w:sz w:val="21"/>
    </w:rPr>
  </w:style>
  <w:style w:type="character" w:customStyle="1" w:styleId="ab">
    <w:name w:val="日期 字符"/>
    <w:link w:val="aa"/>
    <w:qFormat/>
    <w:rPr>
      <w:kern w:val="2"/>
      <w:sz w:val="21"/>
    </w:rPr>
  </w:style>
  <w:style w:type="character" w:customStyle="1" w:styleId="ae">
    <w:name w:val="页脚 字符"/>
    <w:link w:val="ad"/>
    <w:uiPriority w:val="99"/>
    <w:qFormat/>
    <w:rPr>
      <w:rFonts w:eastAsia="宋体"/>
      <w:kern w:val="2"/>
      <w:sz w:val="18"/>
      <w:lang w:val="en-US" w:eastAsia="zh-CN" w:bidi="ar-SA"/>
    </w:rPr>
  </w:style>
  <w:style w:type="character" w:customStyle="1" w:styleId="af0">
    <w:name w:val="页眉 字符"/>
    <w:link w:val="af"/>
    <w:qFormat/>
    <w:rPr>
      <w:rFonts w:eastAsia="宋体"/>
      <w:kern w:val="2"/>
      <w:sz w:val="18"/>
      <w:lang w:val="en-US" w:eastAsia="zh-CN" w:bidi="ar-SA"/>
    </w:rPr>
  </w:style>
  <w:style w:type="character" w:customStyle="1" w:styleId="af3">
    <w:name w:val="标题 字符"/>
    <w:link w:val="af2"/>
    <w:qFormat/>
    <w:rPr>
      <w:rFonts w:ascii="等线 Light" w:hAnsi="等线 Light" w:cs="Times New Roman"/>
      <w:b/>
      <w:bCs/>
      <w:kern w:val="2"/>
      <w:sz w:val="32"/>
      <w:szCs w:val="32"/>
    </w:rPr>
  </w:style>
  <w:style w:type="character" w:customStyle="1" w:styleId="af7">
    <w:name w:val="正文文本首行缩进 字符"/>
    <w:link w:val="af6"/>
    <w:qFormat/>
  </w:style>
  <w:style w:type="character" w:customStyle="1" w:styleId="layui-layer-tabnow">
    <w:name w:val="layui-layer-tabnow"/>
    <w:qFormat/>
    <w:rPr>
      <w:bdr w:val="single" w:sz="6" w:space="0" w:color="CCCCCC"/>
      <w:shd w:val="clear" w:color="auto" w:fill="FFFFFF"/>
    </w:rPr>
  </w:style>
  <w:style w:type="character" w:customStyle="1" w:styleId="first-child">
    <w:name w:val="first-child"/>
    <w:qFormat/>
  </w:style>
  <w:style w:type="character" w:customStyle="1" w:styleId="xdrichtextbox2">
    <w:name w:val="xdrichtextbox2"/>
    <w:qFormat/>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editclass">
    <w:name w:val="edit_class"/>
    <w:qFormat/>
  </w:style>
  <w:style w:type="character" w:customStyle="1" w:styleId="Char1">
    <w:name w:val="正文首行缩进 Char1"/>
    <w:qFormat/>
  </w:style>
  <w:style w:type="character" w:customStyle="1" w:styleId="designclass">
    <w:name w:val="design_class"/>
    <w:qFormat/>
  </w:style>
  <w:style w:type="character" w:customStyle="1" w:styleId="biggerthanmax">
    <w:name w:val="biggerthanmax"/>
    <w:qFormat/>
    <w:rPr>
      <w:shd w:val="clear" w:color="auto" w:fill="FFFF00"/>
    </w:rPr>
  </w:style>
  <w:style w:type="character" w:customStyle="1" w:styleId="15">
    <w:name w:val="15"/>
    <w:qFormat/>
    <w:rPr>
      <w:rFonts w:ascii="微软雅黑" w:eastAsia="微软雅黑" w:hAnsi="微软雅黑" w:cs="微软雅黑" w:hint="eastAsia"/>
    </w:rPr>
  </w:style>
  <w:style w:type="character" w:customStyle="1" w:styleId="2Char">
    <w:name w:val="样式2 Char"/>
    <w:link w:val="22"/>
    <w:qFormat/>
    <w:rPr>
      <w:rFonts w:eastAsia="宋体"/>
      <w:kern w:val="2"/>
      <w:sz w:val="18"/>
      <w:szCs w:val="24"/>
      <w:lang w:val="en-US" w:eastAsia="zh-CN" w:bidi="ar-SA"/>
    </w:rPr>
  </w:style>
  <w:style w:type="paragraph" w:customStyle="1" w:styleId="22">
    <w:name w:val="样式2"/>
    <w:basedOn w:val="af"/>
    <w:link w:val="2Char"/>
    <w:qFormat/>
    <w:pPr>
      <w:pBdr>
        <w:top w:val="none" w:sz="0" w:space="0" w:color="auto"/>
        <w:left w:val="none" w:sz="0" w:space="0" w:color="auto"/>
        <w:bottom w:val="single" w:sz="6" w:space="1" w:color="auto"/>
        <w:right w:val="none" w:sz="0" w:space="0" w:color="auto"/>
      </w:pBdr>
      <w:jc w:val="center"/>
    </w:pPr>
    <w:rPr>
      <w:szCs w:val="24"/>
    </w:rPr>
  </w:style>
  <w:style w:type="character" w:customStyle="1" w:styleId="browseclassspan">
    <w:name w:val="browse_class&gt;span"/>
    <w:qFormat/>
  </w:style>
  <w:style w:type="character" w:customStyle="1" w:styleId="3">
    <w:name w:val="标题3"/>
    <w:qFormat/>
    <w:rPr>
      <w:kern w:val="2"/>
      <w:sz w:val="21"/>
      <w:szCs w:val="24"/>
    </w:rPr>
  </w:style>
  <w:style w:type="paragraph" w:customStyle="1" w:styleId="23">
    <w:name w:val="2"/>
    <w:basedOn w:val="a"/>
    <w:next w:val="afd"/>
    <w:uiPriority w:val="34"/>
    <w:qFormat/>
    <w:pPr>
      <w:ind w:firstLine="420"/>
    </w:pPr>
    <w:rPr>
      <w:rFonts w:ascii="Calibri" w:hAnsi="Calibri"/>
      <w:szCs w:val="22"/>
    </w:rPr>
  </w:style>
  <w:style w:type="paragraph" w:styleId="afd">
    <w:name w:val="List Paragraph"/>
    <w:basedOn w:val="a"/>
    <w:uiPriority w:val="99"/>
    <w:qFormat/>
    <w:pPr>
      <w:ind w:firstLine="420"/>
    </w:pPr>
    <w:rPr>
      <w:rFonts w:ascii="Calibri" w:hAnsi="Calibri"/>
      <w:szCs w:val="24"/>
    </w:rPr>
  </w:style>
  <w:style w:type="paragraph" w:customStyle="1" w:styleId="Char">
    <w:name w:val="Char"/>
    <w:basedOn w:val="a"/>
    <w:qFormat/>
    <w:pPr>
      <w:widowControl/>
      <w:spacing w:after="160" w:line="240" w:lineRule="exact"/>
    </w:pPr>
    <w:rPr>
      <w:rFonts w:ascii="Verdana" w:hAnsi="Verdana"/>
      <w:kern w:val="0"/>
      <w:sz w:val="24"/>
      <w:lang w:eastAsia="en-US"/>
    </w:rPr>
  </w:style>
  <w:style w:type="paragraph" w:customStyle="1" w:styleId="10">
    <w:name w:val="1"/>
    <w:basedOn w:val="a"/>
    <w:next w:val="afd"/>
    <w:uiPriority w:val="34"/>
    <w:qFormat/>
    <w:pPr>
      <w:ind w:firstLine="420"/>
    </w:pPr>
    <w:rPr>
      <w:rFonts w:ascii="Calibri" w:hAnsi="Calibri"/>
      <w:szCs w:val="22"/>
    </w:rPr>
  </w:style>
  <w:style w:type="character" w:customStyle="1" w:styleId="NormalCharacter">
    <w:name w:val="NormalCharacter"/>
    <w:semiHidden/>
    <w:qFormat/>
  </w:style>
  <w:style w:type="character" w:customStyle="1" w:styleId="a7">
    <w:name w:val="批注文字 字符"/>
    <w:basedOn w:val="a0"/>
    <w:link w:val="a6"/>
    <w:qFormat/>
    <w:rPr>
      <w:kern w:val="2"/>
      <w:sz w:val="21"/>
    </w:rPr>
  </w:style>
  <w:style w:type="character" w:customStyle="1" w:styleId="af5">
    <w:name w:val="批注主题 字符"/>
    <w:basedOn w:val="a7"/>
    <w:link w:val="af4"/>
    <w:qFormat/>
    <w:rPr>
      <w:b/>
      <w:bCs/>
      <w:kern w:val="2"/>
      <w:sz w:val="21"/>
    </w:rPr>
  </w:style>
  <w:style w:type="paragraph" w:customStyle="1" w:styleId="11">
    <w:name w:val="修订1"/>
    <w:hidden/>
    <w:uiPriority w:val="99"/>
    <w:semiHidden/>
    <w:qFormat/>
    <w:rPr>
      <w:kern w:val="2"/>
      <w:sz w:val="21"/>
    </w:rPr>
  </w:style>
  <w:style w:type="paragraph" w:customStyle="1" w:styleId="24">
    <w:name w:val="修订2"/>
    <w:hidden/>
    <w:uiPriority w:val="99"/>
    <w:semiHidden/>
    <w:qFormat/>
    <w:rPr>
      <w:kern w:val="2"/>
      <w:sz w:val="21"/>
    </w:rPr>
  </w:style>
  <w:style w:type="paragraph" w:customStyle="1" w:styleId="30">
    <w:name w:val="修订3"/>
    <w:hidden/>
    <w:uiPriority w:val="99"/>
    <w:unhideWhenUsed/>
    <w:qFormat/>
    <w:rPr>
      <w:kern w:val="2"/>
      <w:sz w:val="21"/>
    </w:rPr>
  </w:style>
  <w:style w:type="paragraph" w:customStyle="1" w:styleId="31">
    <w:name w:val="标题3.1"/>
    <w:basedOn w:val="a"/>
    <w:link w:val="310"/>
    <w:qFormat/>
    <w:pPr>
      <w:widowControl/>
      <w:numPr>
        <w:numId w:val="2"/>
      </w:numPr>
      <w:shd w:val="clear" w:color="auto" w:fill="FFFFFF"/>
      <w:ind w:left="0" w:firstLine="200"/>
    </w:pPr>
    <w:rPr>
      <w:rFonts w:ascii="仿宋_GB2312" w:hAnsi="仿宋_GB2312"/>
      <w:kern w:val="0"/>
      <w:szCs w:val="32"/>
      <w:shd w:val="clear" w:color="auto" w:fill="FFFFFF"/>
    </w:rPr>
  </w:style>
  <w:style w:type="character" w:customStyle="1" w:styleId="310">
    <w:name w:val="标题3.1 字符"/>
    <w:basedOn w:val="a0"/>
    <w:link w:val="31"/>
    <w:qFormat/>
    <w:rPr>
      <w:rFonts w:ascii="仿宋_GB2312" w:eastAsia="仿宋_GB2312" w:hAnsi="仿宋_GB2312"/>
      <w:sz w:val="32"/>
      <w:szCs w:val="32"/>
      <w:shd w:val="clear" w:color="auto" w:fill="FFFFFF"/>
    </w:rPr>
  </w:style>
  <w:style w:type="paragraph" w:customStyle="1" w:styleId="afe">
    <w:name w:val="表内正文"/>
    <w:basedOn w:val="a"/>
    <w:link w:val="aff"/>
    <w:qFormat/>
    <w:pPr>
      <w:widowControl/>
      <w:tabs>
        <w:tab w:val="left" w:pos="312"/>
      </w:tabs>
      <w:spacing w:line="240" w:lineRule="auto"/>
      <w:ind w:firstLineChars="0" w:firstLine="0"/>
    </w:pPr>
    <w:rPr>
      <w:rFonts w:ascii="仿宋_GB2312" w:hAnsi="仿宋_GB2312"/>
      <w:color w:val="000000" w:themeColor="text1"/>
      <w:kern w:val="0"/>
      <w:sz w:val="24"/>
      <w:szCs w:val="24"/>
    </w:rPr>
  </w:style>
  <w:style w:type="character" w:customStyle="1" w:styleId="aff">
    <w:name w:val="表内正文 字符"/>
    <w:basedOn w:val="a0"/>
    <w:link w:val="afe"/>
    <w:qFormat/>
    <w:rPr>
      <w:rFonts w:ascii="仿宋_GB2312" w:eastAsia="仿宋_GB2312" w:hAnsi="仿宋_GB2312"/>
      <w:color w:val="000000" w:themeColor="text1"/>
      <w:sz w:val="24"/>
      <w:szCs w:val="24"/>
    </w:rPr>
  </w:style>
  <w:style w:type="paragraph" w:customStyle="1" w:styleId="4">
    <w:name w:val="修订4"/>
    <w:hidden/>
    <w:uiPriority w:val="99"/>
    <w:unhideWhenUsed/>
    <w:qFormat/>
    <w:rPr>
      <w:rFonts w:eastAsia="仿宋_GB2312"/>
      <w:kern w:val="2"/>
      <w:sz w:val="32"/>
    </w:rPr>
  </w:style>
  <w:style w:type="paragraph" w:customStyle="1" w:styleId="5">
    <w:name w:val="修订5"/>
    <w:hidden/>
    <w:uiPriority w:val="99"/>
    <w:unhideWhenUsed/>
    <w:qFormat/>
    <w:rPr>
      <w:rFonts w:eastAsia="仿宋_GB2312"/>
      <w:kern w:val="2"/>
      <w:sz w:val="3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aff0">
    <w:name w:val="正文无缩进"/>
    <w:basedOn w:val="a"/>
    <w:link w:val="aff1"/>
    <w:qFormat/>
    <w:rsid w:val="00DE28FC"/>
    <w:pPr>
      <w:spacing w:line="580" w:lineRule="exact"/>
      <w:ind w:firstLineChars="0" w:firstLine="0"/>
      <w:jc w:val="center"/>
    </w:pPr>
    <w:rPr>
      <w:rFonts w:eastAsia="方正小标宋简体"/>
      <w:sz w:val="36"/>
      <w:szCs w:val="36"/>
    </w:rPr>
  </w:style>
  <w:style w:type="character" w:customStyle="1" w:styleId="aff1">
    <w:name w:val="正文无缩进 字符"/>
    <w:basedOn w:val="a0"/>
    <w:link w:val="aff0"/>
    <w:rsid w:val="00DE28FC"/>
    <w:rPr>
      <w:rFonts w:eastAsia="方正小标宋简体"/>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0A786F-32BD-460C-9506-5C8ECA592E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李</cp:lastModifiedBy>
  <cp:revision>43</cp:revision>
  <cp:lastPrinted>2024-12-17T03:38:00Z</cp:lastPrinted>
  <dcterms:created xsi:type="dcterms:W3CDTF">2024-12-17T01:45:00Z</dcterms:created>
  <dcterms:modified xsi:type="dcterms:W3CDTF">2024-12-17T03:40:00Z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9C51B8E12EB948EB9DFF988E71E8F4D0_13</vt:lpwstr>
  </property>
</Properties>
</file>