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Lines/>
        <w:ind w:firstLine="1760" w:firstLineChars="400"/>
        <w:jc w:val="both"/>
        <w:rPr>
          <w:rFonts w:hint="eastAsia" w:ascii="Times New Roman" w:hAnsi="Times New Roman" w:eastAsia="宋体" w:cs="Times New Roman"/>
          <w:i w:val="0"/>
          <w:caps w:val="0"/>
          <w:color w:val="000000"/>
          <w:spacing w:val="0"/>
          <w:kern w:val="2"/>
          <w:sz w:val="44"/>
          <w:szCs w:val="44"/>
          <w:lang w:val="en-US" w:eastAsia="zh-CN" w:bidi="ar"/>
        </w:rPr>
      </w:pPr>
      <w:r>
        <w:rPr>
          <w:rFonts w:hint="eastAsia" w:ascii="Times New Roman" w:hAnsi="Times New Roman" w:eastAsia="宋体" w:cs="Times New Roman"/>
          <w:i w:val="0"/>
          <w:caps w:val="0"/>
          <w:color w:val="000000"/>
          <w:spacing w:val="0"/>
          <w:kern w:val="2"/>
          <w:sz w:val="44"/>
          <w:szCs w:val="44"/>
          <w:lang w:val="en-US" w:eastAsia="zh-CN" w:bidi="ar"/>
        </w:rPr>
        <w:t>广州南沙港口开发有限公司</w:t>
      </w:r>
    </w:p>
    <w:p>
      <w:pPr>
        <w:spacing w:line="580" w:lineRule="exact"/>
        <w:jc w:val="center"/>
        <w:rPr>
          <w:rFonts w:hint="eastAsia" w:ascii="宋体" w:hAnsi="宋体" w:eastAsia="宋体" w:cs="宋体"/>
          <w:sz w:val="44"/>
          <w:szCs w:val="44"/>
        </w:rPr>
      </w:pPr>
      <w:r>
        <w:rPr>
          <w:rFonts w:hint="eastAsia" w:ascii="宋体" w:hAnsi="宋体" w:eastAsia="宋体" w:cs="宋体"/>
          <w:sz w:val="44"/>
          <w:szCs w:val="44"/>
          <w:lang w:eastAsia="zh-CN"/>
        </w:rPr>
        <w:t>租</w:t>
      </w:r>
      <w:r>
        <w:rPr>
          <w:rFonts w:hint="eastAsia" w:ascii="宋体" w:hAnsi="宋体" w:eastAsia="宋体" w:cs="宋体"/>
          <w:sz w:val="44"/>
          <w:szCs w:val="44"/>
        </w:rPr>
        <w:t>赁</w:t>
      </w:r>
      <w:r>
        <w:rPr>
          <w:rFonts w:hint="eastAsia" w:ascii="宋体" w:hAnsi="宋体" w:eastAsia="宋体" w:cs="宋体"/>
          <w:sz w:val="44"/>
          <w:szCs w:val="44"/>
          <w:lang w:val="en-US" w:eastAsia="zh-CN"/>
        </w:rPr>
        <w:t>一台30吨</w:t>
      </w:r>
      <w:r>
        <w:rPr>
          <w:rFonts w:hint="eastAsia" w:ascii="宋体" w:hAnsi="宋体" w:eastAsia="宋体" w:cs="宋体"/>
          <w:sz w:val="44"/>
          <w:szCs w:val="44"/>
        </w:rPr>
        <w:t>叉车项目</w:t>
      </w:r>
    </w:p>
    <w:p>
      <w:pPr>
        <w:widowControl/>
        <w:jc w:val="left"/>
        <w:rPr>
          <w:rFonts w:ascii="仿宋_GB2312" w:hAnsi="仿宋_GB2312" w:eastAsia="仿宋_GB2312" w:cs="仿宋_GB2312"/>
          <w:color w:val="FF0000"/>
          <w:kern w:val="0"/>
          <w:sz w:val="32"/>
          <w:szCs w:val="32"/>
          <w:shd w:val="clear" w:color="auto" w:fill="FFFFFF"/>
        </w:rPr>
      </w:pPr>
    </w:p>
    <w:p>
      <w:pPr>
        <w:keepLines/>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keepLines/>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keepLines/>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keepLines/>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keepLines/>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keepLines/>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keepLines/>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keepLines/>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keepLines/>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keepLines/>
        <w:ind w:firstLine="1606" w:firstLineChars="500"/>
        <w:jc w:val="both"/>
        <w:rPr>
          <w:rFonts w:ascii="宋体" w:hAnsi="宋体" w:eastAsia="宋体" w:cs="宋体"/>
          <w:color w:val="auto"/>
          <w:sz w:val="32"/>
          <w:szCs w:val="32"/>
          <w:highlight w:val="none"/>
        </w:rPr>
      </w:pPr>
      <w:r>
        <w:rPr>
          <w:rFonts w:hint="eastAsia" w:ascii="宋体" w:hAnsi="宋体" w:eastAsia="宋体" w:cs="宋体"/>
          <w:b/>
          <w:color w:val="auto"/>
          <w:sz w:val="32"/>
          <w:szCs w:val="32"/>
          <w:highlight w:val="none"/>
        </w:rPr>
        <w:t>招标人：</w:t>
      </w:r>
      <w:r>
        <w:rPr>
          <w:rFonts w:hint="eastAsia" w:ascii="宋体" w:hAnsi="宋体" w:eastAsia="宋体" w:cs="宋体"/>
          <w:b/>
          <w:i w:val="0"/>
          <w:caps w:val="0"/>
          <w:color w:val="auto"/>
          <w:spacing w:val="0"/>
          <w:kern w:val="2"/>
          <w:sz w:val="32"/>
          <w:szCs w:val="32"/>
          <w:highlight w:val="none"/>
          <w:lang w:val="en-US" w:eastAsia="zh-CN" w:bidi="ar"/>
        </w:rPr>
        <w:t>广州南沙港口开发有限公司</w:t>
      </w:r>
    </w:p>
    <w:p>
      <w:pPr>
        <w:keepLines/>
        <w:spacing w:line="360" w:lineRule="auto"/>
        <w:ind w:firstLine="2445" w:firstLineChars="761"/>
        <w:rPr>
          <w:rFonts w:ascii="宋体" w:hAnsi="宋体" w:eastAsia="宋体" w:cs="宋体"/>
          <w:b/>
          <w:color w:val="auto"/>
          <w:sz w:val="32"/>
          <w:szCs w:val="32"/>
          <w:highlight w:val="none"/>
        </w:rPr>
      </w:pPr>
      <w:bookmarkStart w:id="0" w:name="OLE_LINK4"/>
      <w:bookmarkEnd w:id="0"/>
    </w:p>
    <w:p>
      <w:pPr>
        <w:keepLines/>
        <w:spacing w:line="520" w:lineRule="exact"/>
        <w:ind w:right="-101" w:rightChars="-48" w:firstLine="1606" w:firstLineChars="500"/>
        <w:rPr>
          <w:rFonts w:ascii="宋体" w:hAnsi="宋体" w:eastAsia="宋体" w:cs="宋体"/>
          <w:color w:val="000000"/>
          <w:spacing w:val="28"/>
          <w:position w:val="8"/>
          <w:sz w:val="28"/>
          <w:szCs w:val="28"/>
          <w:highlight w:val="none"/>
        </w:rPr>
      </w:pPr>
      <w:r>
        <w:rPr>
          <w:rFonts w:hint="eastAsia" w:ascii="宋体" w:hAnsi="宋体" w:eastAsia="宋体" w:cs="宋体"/>
          <w:b/>
          <w:color w:val="auto"/>
          <w:sz w:val="32"/>
          <w:szCs w:val="32"/>
          <w:highlight w:val="none"/>
        </w:rPr>
        <w:t>日</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期：</w:t>
      </w:r>
      <w:r>
        <w:rPr>
          <w:rFonts w:hint="eastAsia" w:ascii="宋体" w:hAnsi="宋体" w:eastAsia="宋体" w:cs="宋体"/>
          <w:b/>
          <w:color w:val="000000"/>
          <w:sz w:val="32"/>
          <w:szCs w:val="32"/>
          <w:highlight w:val="none"/>
        </w:rPr>
        <w:t>202</w:t>
      </w:r>
      <w:r>
        <w:rPr>
          <w:rFonts w:hint="default" w:ascii="宋体" w:hAnsi="宋体" w:cs="宋体"/>
          <w:b/>
          <w:color w:val="000000"/>
          <w:sz w:val="32"/>
          <w:szCs w:val="32"/>
          <w:highlight w:val="none"/>
          <w:lang w:val="en-US"/>
        </w:rPr>
        <w:t>5</w:t>
      </w:r>
      <w:r>
        <w:rPr>
          <w:rFonts w:hint="eastAsia" w:ascii="宋体" w:hAnsi="宋体" w:eastAsia="宋体" w:cs="宋体"/>
          <w:b/>
          <w:color w:val="000000"/>
          <w:sz w:val="32"/>
          <w:szCs w:val="32"/>
          <w:highlight w:val="none"/>
        </w:rPr>
        <w:t>年</w:t>
      </w:r>
      <w:r>
        <w:rPr>
          <w:rFonts w:hint="default" w:ascii="宋体" w:hAnsi="宋体" w:cs="宋体"/>
          <w:b/>
          <w:color w:val="FF0000"/>
          <w:sz w:val="32"/>
          <w:szCs w:val="32"/>
          <w:highlight w:val="none"/>
          <w:lang w:val="en-US"/>
        </w:rPr>
        <w:t xml:space="preserve"> </w:t>
      </w:r>
      <w:r>
        <w:rPr>
          <w:rFonts w:hint="default" w:ascii="宋体" w:hAnsi="宋体" w:cs="宋体"/>
          <w:b/>
          <w:color w:val="auto"/>
          <w:sz w:val="32"/>
          <w:szCs w:val="32"/>
          <w:highlight w:val="none"/>
          <w:lang w:val="en-US"/>
        </w:rPr>
        <w:t>7</w:t>
      </w:r>
      <w:r>
        <w:rPr>
          <w:rFonts w:hint="default" w:ascii="宋体" w:hAnsi="宋体" w:cs="宋体"/>
          <w:b/>
          <w:color w:val="FF0000"/>
          <w:sz w:val="32"/>
          <w:szCs w:val="32"/>
          <w:highlight w:val="none"/>
          <w:lang w:val="en-US"/>
        </w:rPr>
        <w:t xml:space="preserve"> </w:t>
      </w:r>
      <w:r>
        <w:rPr>
          <w:rFonts w:hint="eastAsia" w:ascii="宋体" w:hAnsi="宋体" w:eastAsia="宋体" w:cs="宋体"/>
          <w:b/>
          <w:color w:val="000000"/>
          <w:sz w:val="32"/>
          <w:szCs w:val="32"/>
          <w:highlight w:val="none"/>
          <w:lang w:val="en-US" w:eastAsia="zh-CN"/>
        </w:rPr>
        <w:t>月</w:t>
      </w:r>
    </w:p>
    <w:p>
      <w:pPr>
        <w:tabs>
          <w:tab w:val="left" w:pos="8049"/>
        </w:tabs>
        <w:jc w:val="left"/>
        <w:rPr>
          <w:rFonts w:hint="default"/>
          <w:lang w:val="en-US" w:eastAsia="zh-CN"/>
        </w:rPr>
        <w:sectPr>
          <w:headerReference r:id="rId5" w:type="first"/>
          <w:footerReference r:id="rId7" w:type="first"/>
          <w:headerReference r:id="rId3" w:type="default"/>
          <w:headerReference r:id="rId4" w:type="even"/>
          <w:footerReference r:id="rId6" w:type="even"/>
          <w:pgSz w:w="12240" w:h="15840"/>
          <w:pgMar w:top="1417" w:right="1797" w:bottom="1417" w:left="1797" w:header="720" w:footer="720" w:gutter="0"/>
          <w:pgNumType w:fmt="decimal" w:start="1"/>
          <w:cols w:space="720" w:num="1"/>
          <w:rtlGutter w:val="0"/>
          <w:docGrid w:linePitch="319" w:charSpace="0"/>
        </w:sectPr>
      </w:pPr>
    </w:p>
    <w:p>
      <w:pPr>
        <w:keepLines/>
        <w:ind w:firstLine="2530" w:firstLineChars="350"/>
        <w:jc w:val="both"/>
        <w:rPr>
          <w:b/>
          <w:bCs/>
          <w:color w:val="auto"/>
          <w:sz w:val="72"/>
          <w:szCs w:val="72"/>
          <w:highlight w:val="none"/>
        </w:rPr>
      </w:pPr>
      <w:r>
        <w:rPr>
          <w:rFonts w:ascii="宋体" w:hAnsi="宋体" w:eastAsia="宋体"/>
          <w:b/>
          <w:bCs/>
          <w:color w:val="auto"/>
          <w:sz w:val="72"/>
          <w:szCs w:val="72"/>
          <w:highlight w:val="none"/>
        </w:rPr>
        <w:t>目</w:t>
      </w:r>
      <w:r>
        <w:rPr>
          <w:rFonts w:hint="eastAsia" w:ascii="宋体" w:hAnsi="宋体" w:eastAsia="宋体"/>
          <w:b/>
          <w:bCs/>
          <w:color w:val="auto"/>
          <w:sz w:val="72"/>
          <w:szCs w:val="72"/>
          <w:highlight w:val="none"/>
        </w:rPr>
        <w:t xml:space="preserve"> </w:t>
      </w:r>
      <w:r>
        <w:rPr>
          <w:rFonts w:ascii="宋体" w:hAnsi="宋体" w:eastAsia="宋体"/>
          <w:b/>
          <w:bCs/>
          <w:color w:val="auto"/>
          <w:sz w:val="72"/>
          <w:szCs w:val="72"/>
          <w:highlight w:val="none"/>
        </w:rPr>
        <w:t>录</w:t>
      </w:r>
    </w:p>
    <w:p>
      <w:pPr>
        <w:widowControl/>
        <w:adjustRightInd w:val="0"/>
        <w:snapToGrid w:val="0"/>
        <w:jc w:val="left"/>
        <w:rPr>
          <w:rFonts w:hint="default" w:ascii="Times New Roman" w:hAnsi="Times New Roman" w:eastAsia="方正小标宋简体" w:cs="Times New Roman"/>
          <w:b/>
          <w:color w:val="000000"/>
          <w:spacing w:val="15"/>
          <w:kern w:val="0"/>
          <w:sz w:val="32"/>
          <w:szCs w:val="32"/>
          <w:highlight w:val="none"/>
        </w:rPr>
      </w:pPr>
    </w:p>
    <w:p>
      <w:pPr>
        <w:widowControl/>
        <w:adjustRightInd w:val="0"/>
        <w:snapToGrid w:val="0"/>
        <w:jc w:val="left"/>
        <w:rPr>
          <w:rFonts w:hint="default" w:ascii="Times New Roman" w:hAnsi="Times New Roman" w:cs="Times New Roman"/>
          <w:b/>
          <w:color w:val="000000"/>
          <w:spacing w:val="15"/>
          <w:kern w:val="0"/>
          <w:sz w:val="32"/>
          <w:szCs w:val="32"/>
          <w:highlight w:val="none"/>
        </w:rPr>
      </w:pPr>
    </w:p>
    <w:p>
      <w:pPr>
        <w:widowControl/>
        <w:adjustRightInd w:val="0"/>
        <w:snapToGrid w:val="0"/>
        <w:spacing w:line="240" w:lineRule="auto"/>
        <w:jc w:val="left"/>
        <w:rPr>
          <w:rFonts w:hint="eastAsia" w:ascii="宋体" w:hAnsi="宋体" w:eastAsia="宋体" w:cs="宋体"/>
          <w:b/>
          <w:color w:val="auto"/>
          <w:spacing w:val="15"/>
          <w:kern w:val="0"/>
          <w:sz w:val="36"/>
          <w:szCs w:val="36"/>
          <w:highlight w:val="none"/>
        </w:rPr>
      </w:pPr>
    </w:p>
    <w:p>
      <w:pPr>
        <w:widowControl/>
        <w:adjustRightInd w:val="0"/>
        <w:snapToGrid w:val="0"/>
        <w:spacing w:line="240" w:lineRule="auto"/>
        <w:jc w:val="left"/>
        <w:rPr>
          <w:rFonts w:hint="eastAsia" w:ascii="宋体" w:hAnsi="宋体" w:eastAsia="宋体" w:cs="宋体"/>
          <w:b w:val="0"/>
          <w:bCs/>
          <w:color w:val="auto"/>
          <w:spacing w:val="15"/>
          <w:kern w:val="0"/>
          <w:sz w:val="36"/>
          <w:szCs w:val="36"/>
          <w:highlight w:val="none"/>
          <w:lang w:val="en-US"/>
        </w:rPr>
      </w:pPr>
      <w:r>
        <w:rPr>
          <w:rFonts w:hint="eastAsia" w:ascii="宋体" w:hAnsi="宋体" w:eastAsia="宋体" w:cs="宋体"/>
          <w:b w:val="0"/>
          <w:bCs/>
          <w:color w:val="auto"/>
          <w:spacing w:val="15"/>
          <w:kern w:val="0"/>
          <w:sz w:val="36"/>
          <w:szCs w:val="36"/>
          <w:highlight w:val="none"/>
        </w:rPr>
        <w:t>第一章：</w:t>
      </w:r>
      <w:r>
        <w:rPr>
          <w:rFonts w:hint="eastAsia" w:ascii="宋体" w:hAnsi="宋体" w:eastAsia="宋体" w:cs="宋体"/>
          <w:b w:val="0"/>
          <w:bCs/>
          <w:color w:val="auto"/>
          <w:spacing w:val="15"/>
          <w:kern w:val="0"/>
          <w:sz w:val="36"/>
          <w:szCs w:val="36"/>
          <w:highlight w:val="none"/>
          <w:lang w:val="en-US" w:eastAsia="zh-CN"/>
        </w:rPr>
        <w:t>招标公告................1</w:t>
      </w:r>
    </w:p>
    <w:p>
      <w:pPr>
        <w:widowControl/>
        <w:adjustRightInd w:val="0"/>
        <w:snapToGrid w:val="0"/>
        <w:spacing w:line="240" w:lineRule="auto"/>
        <w:jc w:val="left"/>
        <w:rPr>
          <w:rFonts w:hint="eastAsia" w:ascii="宋体" w:hAnsi="宋体" w:eastAsia="宋体" w:cs="宋体"/>
          <w:b w:val="0"/>
          <w:bCs/>
          <w:color w:val="auto"/>
          <w:spacing w:val="15"/>
          <w:kern w:val="0"/>
          <w:sz w:val="36"/>
          <w:szCs w:val="36"/>
          <w:highlight w:val="none"/>
        </w:rPr>
      </w:pPr>
    </w:p>
    <w:p>
      <w:pPr>
        <w:widowControl/>
        <w:adjustRightInd w:val="0"/>
        <w:snapToGrid w:val="0"/>
        <w:spacing w:line="240" w:lineRule="auto"/>
        <w:jc w:val="left"/>
        <w:rPr>
          <w:rFonts w:hint="default" w:ascii="宋体" w:hAnsi="宋体" w:eastAsia="宋体" w:cs="宋体"/>
          <w:b w:val="0"/>
          <w:bCs/>
          <w:color w:val="auto"/>
          <w:spacing w:val="15"/>
          <w:kern w:val="0"/>
          <w:sz w:val="36"/>
          <w:szCs w:val="36"/>
          <w:highlight w:val="none"/>
          <w:lang w:val="en-US"/>
        </w:rPr>
      </w:pPr>
      <w:r>
        <w:rPr>
          <w:rFonts w:hint="eastAsia" w:ascii="宋体" w:hAnsi="宋体" w:eastAsia="宋体" w:cs="宋体"/>
          <w:b w:val="0"/>
          <w:bCs/>
          <w:color w:val="auto"/>
          <w:spacing w:val="15"/>
          <w:kern w:val="0"/>
          <w:sz w:val="36"/>
          <w:szCs w:val="36"/>
          <w:highlight w:val="none"/>
        </w:rPr>
        <w:t>第</w:t>
      </w:r>
      <w:r>
        <w:rPr>
          <w:rFonts w:hint="eastAsia" w:ascii="宋体" w:hAnsi="宋体" w:eastAsia="宋体" w:cs="宋体"/>
          <w:b w:val="0"/>
          <w:bCs/>
          <w:color w:val="auto"/>
          <w:spacing w:val="15"/>
          <w:kern w:val="0"/>
          <w:sz w:val="36"/>
          <w:szCs w:val="36"/>
          <w:highlight w:val="none"/>
          <w:lang w:val="en-US" w:eastAsia="zh-CN"/>
        </w:rPr>
        <w:t>二</w:t>
      </w:r>
      <w:r>
        <w:rPr>
          <w:rFonts w:hint="eastAsia" w:ascii="宋体" w:hAnsi="宋体" w:eastAsia="宋体" w:cs="宋体"/>
          <w:b w:val="0"/>
          <w:bCs/>
          <w:color w:val="auto"/>
          <w:spacing w:val="15"/>
          <w:kern w:val="0"/>
          <w:sz w:val="36"/>
          <w:szCs w:val="36"/>
          <w:highlight w:val="none"/>
        </w:rPr>
        <w:t>章：用户需求书</w:t>
      </w:r>
      <w:r>
        <w:rPr>
          <w:rFonts w:hint="eastAsia" w:ascii="宋体" w:hAnsi="宋体" w:eastAsia="宋体" w:cs="宋体"/>
          <w:b w:val="0"/>
          <w:bCs/>
          <w:color w:val="auto"/>
          <w:spacing w:val="15"/>
          <w:kern w:val="0"/>
          <w:sz w:val="36"/>
          <w:szCs w:val="36"/>
          <w:highlight w:val="none"/>
          <w:lang w:val="en-US"/>
        </w:rPr>
        <w:t>..............</w:t>
      </w:r>
      <w:r>
        <w:rPr>
          <w:rFonts w:hint="default" w:ascii="宋体" w:hAnsi="宋体" w:eastAsia="宋体" w:cs="宋体"/>
          <w:b w:val="0"/>
          <w:bCs/>
          <w:color w:val="auto"/>
          <w:spacing w:val="15"/>
          <w:kern w:val="0"/>
          <w:sz w:val="36"/>
          <w:szCs w:val="36"/>
          <w:highlight w:val="none"/>
          <w:lang w:val="en-US"/>
        </w:rPr>
        <w:t>3</w:t>
      </w:r>
    </w:p>
    <w:p>
      <w:pPr>
        <w:widowControl/>
        <w:adjustRightInd w:val="0"/>
        <w:snapToGrid w:val="0"/>
        <w:spacing w:line="240" w:lineRule="auto"/>
        <w:jc w:val="left"/>
        <w:rPr>
          <w:rFonts w:hint="eastAsia" w:ascii="宋体" w:hAnsi="宋体" w:eastAsia="宋体" w:cs="宋体"/>
          <w:b w:val="0"/>
          <w:bCs/>
          <w:color w:val="auto"/>
          <w:spacing w:val="15"/>
          <w:kern w:val="0"/>
          <w:sz w:val="36"/>
          <w:szCs w:val="36"/>
          <w:highlight w:val="none"/>
        </w:rPr>
      </w:pPr>
    </w:p>
    <w:p>
      <w:pPr>
        <w:widowControl/>
        <w:adjustRightInd w:val="0"/>
        <w:snapToGrid w:val="0"/>
        <w:spacing w:line="240" w:lineRule="auto"/>
        <w:jc w:val="left"/>
        <w:rPr>
          <w:rFonts w:hint="default" w:ascii="宋体" w:hAnsi="宋体" w:eastAsia="宋体" w:cs="宋体"/>
          <w:b w:val="0"/>
          <w:bCs/>
          <w:color w:val="auto"/>
          <w:spacing w:val="15"/>
          <w:kern w:val="0"/>
          <w:sz w:val="36"/>
          <w:szCs w:val="36"/>
          <w:highlight w:val="none"/>
          <w:lang w:val="en-US" w:eastAsia="zh-CN"/>
        </w:rPr>
      </w:pPr>
      <w:r>
        <w:rPr>
          <w:rFonts w:hint="eastAsia" w:ascii="宋体" w:hAnsi="宋体" w:eastAsia="宋体" w:cs="宋体"/>
          <w:b w:val="0"/>
          <w:bCs/>
          <w:color w:val="auto"/>
          <w:spacing w:val="15"/>
          <w:kern w:val="0"/>
          <w:sz w:val="36"/>
          <w:szCs w:val="36"/>
          <w:highlight w:val="none"/>
          <w:lang w:val="en-US" w:eastAsia="zh-CN"/>
        </w:rPr>
        <w:t>第三章</w:t>
      </w:r>
      <w:r>
        <w:rPr>
          <w:rFonts w:hint="eastAsia" w:ascii="宋体" w:hAnsi="宋体" w:eastAsia="宋体" w:cs="宋体"/>
          <w:b w:val="0"/>
          <w:bCs/>
          <w:color w:val="auto"/>
          <w:spacing w:val="15"/>
          <w:kern w:val="0"/>
          <w:sz w:val="36"/>
          <w:szCs w:val="36"/>
          <w:highlight w:val="none"/>
          <w:lang w:eastAsia="zh-CN"/>
        </w:rPr>
        <w:t>：</w:t>
      </w:r>
      <w:r>
        <w:rPr>
          <w:rFonts w:hint="eastAsia" w:ascii="宋体" w:hAnsi="宋体" w:eastAsia="宋体" w:cs="宋体"/>
          <w:b w:val="0"/>
          <w:bCs/>
          <w:color w:val="auto"/>
          <w:spacing w:val="15"/>
          <w:kern w:val="0"/>
          <w:sz w:val="36"/>
          <w:szCs w:val="36"/>
          <w:highlight w:val="none"/>
          <w:lang w:val="en-US" w:eastAsia="zh-CN"/>
        </w:rPr>
        <w:t>投标人须知..............</w:t>
      </w:r>
      <w:r>
        <w:rPr>
          <w:rFonts w:hint="default" w:ascii="宋体" w:hAnsi="宋体" w:eastAsia="宋体" w:cs="宋体"/>
          <w:b w:val="0"/>
          <w:bCs/>
          <w:color w:val="auto"/>
          <w:spacing w:val="15"/>
          <w:kern w:val="0"/>
          <w:sz w:val="36"/>
          <w:szCs w:val="36"/>
          <w:highlight w:val="none"/>
          <w:lang w:val="en-US" w:eastAsia="zh-CN"/>
        </w:rPr>
        <w:t>6</w:t>
      </w:r>
    </w:p>
    <w:p>
      <w:pPr>
        <w:widowControl/>
        <w:adjustRightInd w:val="0"/>
        <w:snapToGrid w:val="0"/>
        <w:spacing w:line="240" w:lineRule="auto"/>
        <w:jc w:val="left"/>
        <w:rPr>
          <w:rFonts w:hint="eastAsia" w:ascii="宋体" w:hAnsi="宋体" w:eastAsia="宋体" w:cs="宋体"/>
          <w:b w:val="0"/>
          <w:bCs/>
          <w:color w:val="auto"/>
          <w:spacing w:val="15"/>
          <w:kern w:val="0"/>
          <w:sz w:val="36"/>
          <w:szCs w:val="36"/>
          <w:highlight w:val="none"/>
          <w:lang w:val="en-US" w:eastAsia="zh-CN"/>
        </w:rPr>
      </w:pPr>
    </w:p>
    <w:p>
      <w:pPr>
        <w:widowControl/>
        <w:adjustRightInd w:val="0"/>
        <w:snapToGrid w:val="0"/>
        <w:spacing w:line="240" w:lineRule="auto"/>
        <w:jc w:val="left"/>
        <w:rPr>
          <w:rFonts w:hint="default" w:ascii="宋体" w:hAnsi="宋体" w:eastAsia="宋体" w:cs="宋体"/>
          <w:b w:val="0"/>
          <w:bCs/>
          <w:color w:val="auto"/>
          <w:spacing w:val="15"/>
          <w:kern w:val="0"/>
          <w:sz w:val="36"/>
          <w:szCs w:val="36"/>
          <w:highlight w:val="none"/>
          <w:lang w:val="en-US" w:eastAsia="zh-CN"/>
        </w:rPr>
      </w:pPr>
      <w:r>
        <w:rPr>
          <w:rFonts w:hint="eastAsia" w:ascii="宋体" w:hAnsi="宋体" w:eastAsia="宋体" w:cs="宋体"/>
          <w:b w:val="0"/>
          <w:bCs/>
          <w:color w:val="auto"/>
          <w:spacing w:val="15"/>
          <w:kern w:val="0"/>
          <w:sz w:val="36"/>
          <w:szCs w:val="36"/>
          <w:highlight w:val="none"/>
        </w:rPr>
        <w:t>第</w:t>
      </w:r>
      <w:r>
        <w:rPr>
          <w:rFonts w:hint="eastAsia" w:ascii="宋体" w:hAnsi="宋体" w:eastAsia="宋体" w:cs="宋体"/>
          <w:b w:val="0"/>
          <w:bCs/>
          <w:color w:val="auto"/>
          <w:spacing w:val="15"/>
          <w:kern w:val="0"/>
          <w:sz w:val="36"/>
          <w:szCs w:val="36"/>
          <w:highlight w:val="none"/>
          <w:lang w:val="en-US" w:eastAsia="zh-CN"/>
        </w:rPr>
        <w:t>四</w:t>
      </w:r>
      <w:r>
        <w:rPr>
          <w:rFonts w:hint="eastAsia" w:ascii="宋体" w:hAnsi="宋体" w:eastAsia="宋体" w:cs="宋体"/>
          <w:b w:val="0"/>
          <w:bCs/>
          <w:color w:val="auto"/>
          <w:spacing w:val="15"/>
          <w:kern w:val="0"/>
          <w:sz w:val="36"/>
          <w:szCs w:val="36"/>
          <w:highlight w:val="none"/>
        </w:rPr>
        <w:t>章：</w:t>
      </w:r>
      <w:r>
        <w:rPr>
          <w:rFonts w:hint="eastAsia" w:ascii="宋体" w:hAnsi="宋体" w:eastAsia="宋体" w:cs="宋体"/>
          <w:b w:val="0"/>
          <w:bCs/>
          <w:color w:val="auto"/>
          <w:spacing w:val="15"/>
          <w:kern w:val="0"/>
          <w:sz w:val="36"/>
          <w:szCs w:val="36"/>
          <w:highlight w:val="none"/>
          <w:lang w:eastAsia="zh-CN"/>
        </w:rPr>
        <w:t>开标、评标及合同</w:t>
      </w:r>
      <w:r>
        <w:rPr>
          <w:rFonts w:hint="eastAsia" w:ascii="宋体" w:hAnsi="宋体" w:eastAsia="宋体" w:cs="宋体"/>
          <w:b w:val="0"/>
          <w:bCs/>
          <w:color w:val="auto"/>
          <w:spacing w:val="15"/>
          <w:kern w:val="0"/>
          <w:sz w:val="36"/>
          <w:szCs w:val="36"/>
          <w:highlight w:val="none"/>
          <w:lang w:val="en-US"/>
        </w:rPr>
        <w:t>.......</w:t>
      </w:r>
      <w:r>
        <w:rPr>
          <w:rFonts w:hint="default" w:ascii="宋体" w:hAnsi="宋体" w:eastAsia="宋体" w:cs="宋体"/>
          <w:b w:val="0"/>
          <w:bCs/>
          <w:color w:val="auto"/>
          <w:spacing w:val="15"/>
          <w:kern w:val="0"/>
          <w:sz w:val="36"/>
          <w:szCs w:val="36"/>
          <w:highlight w:val="none"/>
          <w:lang w:val="en-US"/>
        </w:rPr>
        <w:t>.12</w:t>
      </w:r>
    </w:p>
    <w:p>
      <w:pPr>
        <w:widowControl/>
        <w:adjustRightInd w:val="0"/>
        <w:snapToGrid w:val="0"/>
        <w:spacing w:line="240" w:lineRule="auto"/>
        <w:jc w:val="left"/>
        <w:rPr>
          <w:rFonts w:hint="eastAsia" w:ascii="宋体" w:hAnsi="宋体" w:eastAsia="宋体" w:cs="宋体"/>
          <w:b w:val="0"/>
          <w:bCs/>
          <w:color w:val="auto"/>
          <w:spacing w:val="15"/>
          <w:kern w:val="0"/>
          <w:sz w:val="36"/>
          <w:szCs w:val="36"/>
          <w:highlight w:val="none"/>
        </w:rPr>
      </w:pPr>
    </w:p>
    <w:p>
      <w:pPr>
        <w:widowControl/>
        <w:adjustRightInd w:val="0"/>
        <w:snapToGrid w:val="0"/>
        <w:spacing w:line="240" w:lineRule="auto"/>
        <w:jc w:val="left"/>
        <w:rPr>
          <w:rFonts w:hint="default" w:ascii="宋体" w:hAnsi="宋体" w:eastAsia="宋体" w:cs="宋体"/>
          <w:b w:val="0"/>
          <w:bCs/>
          <w:color w:val="FF0000"/>
          <w:spacing w:val="15"/>
          <w:kern w:val="0"/>
          <w:sz w:val="36"/>
          <w:szCs w:val="36"/>
          <w:highlight w:val="none"/>
          <w:lang w:val="en-US" w:eastAsia="zh-CN"/>
        </w:rPr>
      </w:pPr>
      <w:r>
        <w:rPr>
          <w:rFonts w:hint="eastAsia" w:ascii="宋体" w:hAnsi="宋体" w:eastAsia="宋体" w:cs="宋体"/>
          <w:b w:val="0"/>
          <w:bCs/>
          <w:color w:val="auto"/>
          <w:spacing w:val="15"/>
          <w:kern w:val="0"/>
          <w:sz w:val="36"/>
          <w:szCs w:val="36"/>
          <w:highlight w:val="none"/>
        </w:rPr>
        <w:t>第</w:t>
      </w:r>
      <w:r>
        <w:rPr>
          <w:rFonts w:hint="eastAsia" w:ascii="宋体" w:hAnsi="宋体" w:eastAsia="宋体" w:cs="宋体"/>
          <w:b w:val="0"/>
          <w:bCs/>
          <w:color w:val="auto"/>
          <w:spacing w:val="15"/>
          <w:kern w:val="0"/>
          <w:sz w:val="36"/>
          <w:szCs w:val="36"/>
          <w:highlight w:val="none"/>
          <w:lang w:val="en-US" w:eastAsia="zh-CN"/>
        </w:rPr>
        <w:t>五</w:t>
      </w:r>
      <w:r>
        <w:rPr>
          <w:rFonts w:hint="eastAsia" w:ascii="宋体" w:hAnsi="宋体" w:eastAsia="宋体" w:cs="宋体"/>
          <w:b w:val="0"/>
          <w:bCs/>
          <w:color w:val="auto"/>
          <w:spacing w:val="15"/>
          <w:kern w:val="0"/>
          <w:sz w:val="36"/>
          <w:szCs w:val="36"/>
          <w:highlight w:val="none"/>
        </w:rPr>
        <w:t>章：</w:t>
      </w:r>
      <w:r>
        <w:rPr>
          <w:rFonts w:hint="eastAsia" w:ascii="宋体" w:hAnsi="宋体" w:eastAsia="宋体" w:cs="宋体"/>
          <w:b w:val="0"/>
          <w:bCs/>
          <w:color w:val="auto"/>
          <w:spacing w:val="15"/>
          <w:kern w:val="0"/>
          <w:sz w:val="36"/>
          <w:szCs w:val="36"/>
          <w:highlight w:val="none"/>
          <w:lang w:val="en-US" w:eastAsia="zh-CN"/>
        </w:rPr>
        <w:t>投标文件格式...........</w:t>
      </w:r>
      <w:r>
        <w:rPr>
          <w:rFonts w:hint="default" w:ascii="宋体" w:hAnsi="宋体" w:eastAsia="宋体" w:cs="宋体"/>
          <w:b w:val="0"/>
          <w:bCs/>
          <w:color w:val="auto"/>
          <w:spacing w:val="15"/>
          <w:kern w:val="0"/>
          <w:sz w:val="36"/>
          <w:szCs w:val="36"/>
          <w:highlight w:val="none"/>
          <w:lang w:val="en-US" w:eastAsia="zh-CN"/>
        </w:rPr>
        <w:t>.</w:t>
      </w:r>
      <w:r>
        <w:rPr>
          <w:rFonts w:hint="eastAsia" w:ascii="宋体" w:hAnsi="宋体" w:eastAsia="宋体" w:cs="宋体"/>
          <w:b w:val="0"/>
          <w:bCs/>
          <w:color w:val="auto"/>
          <w:spacing w:val="15"/>
          <w:kern w:val="0"/>
          <w:sz w:val="36"/>
          <w:szCs w:val="36"/>
          <w:highlight w:val="none"/>
          <w:lang w:val="en-US" w:eastAsia="zh-CN"/>
        </w:rPr>
        <w:t>1</w:t>
      </w:r>
      <w:r>
        <w:rPr>
          <w:rFonts w:hint="default" w:ascii="宋体" w:hAnsi="宋体" w:cs="宋体"/>
          <w:b w:val="0"/>
          <w:bCs/>
          <w:color w:val="auto"/>
          <w:spacing w:val="15"/>
          <w:kern w:val="0"/>
          <w:sz w:val="36"/>
          <w:szCs w:val="36"/>
          <w:highlight w:val="none"/>
          <w:lang w:val="en-US" w:eastAsia="zh-CN"/>
        </w:rPr>
        <w:t>6</w:t>
      </w:r>
    </w:p>
    <w:p>
      <w:pPr>
        <w:widowControl/>
        <w:adjustRightInd w:val="0"/>
        <w:snapToGrid w:val="0"/>
        <w:spacing w:line="240" w:lineRule="auto"/>
        <w:jc w:val="left"/>
        <w:rPr>
          <w:rFonts w:hint="default" w:ascii="Times New Roman" w:hAnsi="Times New Roman" w:eastAsia="黑体" w:cs="Times New Roman"/>
          <w:b w:val="0"/>
          <w:bCs/>
          <w:color w:val="000000"/>
          <w:sz w:val="44"/>
          <w:szCs w:val="44"/>
          <w:highlight w:val="none"/>
        </w:rPr>
      </w:pP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9"/>
        <w:rPr>
          <w:rFonts w:hint="default" w:ascii="Times New Roman" w:hAnsi="Times New Roman" w:eastAsia="黑体" w:cs="Times New Roman"/>
          <w:b w:val="0"/>
          <w:bCs/>
          <w:color w:val="000000"/>
          <w:sz w:val="44"/>
          <w:szCs w:val="44"/>
          <w:highlight w:val="none"/>
        </w:rPr>
      </w:pP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9"/>
        <w:rPr>
          <w:rFonts w:hint="default" w:ascii="Times New Roman" w:hAnsi="Times New Roman" w:eastAsia="黑体" w:cs="Times New Roman"/>
          <w:b w:val="0"/>
          <w:bCs/>
          <w:color w:val="000000"/>
          <w:sz w:val="44"/>
          <w:szCs w:val="44"/>
          <w:highlight w:val="none"/>
        </w:rPr>
      </w:pP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9"/>
        <w:rPr>
          <w:rFonts w:hint="default" w:ascii="Times New Roman" w:hAnsi="Times New Roman" w:eastAsia="黑体" w:cs="Times New Roman"/>
          <w:b w:val="0"/>
          <w:bCs/>
          <w:color w:val="000000"/>
          <w:sz w:val="44"/>
          <w:szCs w:val="44"/>
          <w:highlight w:val="none"/>
        </w:rPr>
      </w:pPr>
    </w:p>
    <w:p>
      <w:pPr>
        <w:pStyle w:val="7"/>
        <w:rPr>
          <w:rFonts w:hint="default" w:ascii="Times New Roman" w:hAnsi="Times New Roman" w:eastAsia="黑体" w:cs="Times New Roman"/>
          <w:b w:val="0"/>
          <w:bCs/>
          <w:color w:val="000000"/>
          <w:sz w:val="44"/>
          <w:szCs w:val="44"/>
          <w:highlight w:val="none"/>
        </w:rPr>
      </w:pP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9"/>
        <w:rPr>
          <w:rFonts w:hint="default" w:ascii="Times New Roman" w:hAnsi="Times New Roman" w:eastAsia="黑体" w:cs="Times New Roman"/>
          <w:b w:val="0"/>
          <w:bCs/>
          <w:color w:val="000000"/>
          <w:sz w:val="44"/>
          <w:szCs w:val="44"/>
          <w:highlight w:val="none"/>
        </w:rPr>
        <w:sectPr>
          <w:headerReference r:id="rId8" w:type="default"/>
          <w:footerReference r:id="rId9" w:type="default"/>
          <w:pgSz w:w="12240" w:h="15840"/>
          <w:pgMar w:top="1417" w:right="1797" w:bottom="1417" w:left="1797" w:header="720" w:footer="720" w:gutter="0"/>
          <w:pgNumType w:fmt="decimal" w:start="1"/>
          <w:cols w:space="720" w:num="1"/>
          <w:rtlGutter w:val="0"/>
          <w:docGrid w:linePitch="312" w:charSpace="0"/>
        </w:sectPr>
      </w:pPr>
    </w:p>
    <w:p>
      <w:pPr>
        <w:pStyle w:val="7"/>
        <w:rPr>
          <w:rFonts w:hint="default"/>
        </w:rPr>
      </w:pPr>
    </w:p>
    <w:p>
      <w:pPr>
        <w:keepNext w:val="0"/>
        <w:keepLines w:val="0"/>
        <w:pageBreakBefore w:val="0"/>
        <w:widowControl w:val="0"/>
        <w:kinsoku/>
        <w:wordWrap/>
        <w:overflowPunct/>
        <w:topLinePunct w:val="0"/>
        <w:autoSpaceDE/>
        <w:autoSpaceDN/>
        <w:bidi w:val="0"/>
        <w:adjustRightInd/>
        <w:snapToGrid/>
        <w:spacing w:line="600" w:lineRule="exact"/>
        <w:ind w:firstLine="2650" w:firstLineChars="600"/>
        <w:jc w:val="both"/>
        <w:textAlignment w:val="auto"/>
        <w:outlineLvl w:val="9"/>
        <w:rPr>
          <w:rFonts w:hint="eastAsia" w:ascii="宋体" w:hAnsi="宋体" w:eastAsia="宋体" w:cs="宋体"/>
          <w:b/>
          <w:bCs w:val="0"/>
          <w:color w:val="000000"/>
          <w:sz w:val="44"/>
          <w:szCs w:val="44"/>
          <w:highlight w:val="none"/>
        </w:rPr>
      </w:pPr>
      <w:r>
        <w:rPr>
          <w:rFonts w:hint="eastAsia" w:ascii="宋体" w:hAnsi="宋体" w:eastAsia="宋体" w:cs="宋体"/>
          <w:b/>
          <w:bCs w:val="0"/>
          <w:color w:val="000000"/>
          <w:sz w:val="44"/>
          <w:szCs w:val="44"/>
          <w:highlight w:val="none"/>
        </w:rPr>
        <w:t>第一章</w:t>
      </w:r>
      <w:r>
        <w:rPr>
          <w:rFonts w:hint="eastAsia" w:ascii="宋体" w:hAnsi="宋体" w:eastAsia="宋体" w:cs="宋体"/>
          <w:b/>
          <w:bCs w:val="0"/>
          <w:color w:val="000000"/>
          <w:sz w:val="44"/>
          <w:szCs w:val="44"/>
          <w:highlight w:val="none"/>
          <w:lang w:val="en-US" w:eastAsia="zh-CN"/>
        </w:rPr>
        <w:t xml:space="preserve"> </w:t>
      </w:r>
      <w:r>
        <w:rPr>
          <w:rFonts w:hint="eastAsia" w:ascii="宋体" w:hAnsi="宋体" w:eastAsia="宋体" w:cs="宋体"/>
          <w:b/>
          <w:bCs w:val="0"/>
          <w:color w:val="000000"/>
          <w:sz w:val="44"/>
          <w:szCs w:val="44"/>
          <w:highlight w:val="none"/>
        </w:rPr>
        <w:t>招标公告</w:t>
      </w:r>
    </w:p>
    <w:p>
      <w:pPr>
        <w:keepNext w:val="0"/>
        <w:keepLines w:val="0"/>
        <w:pageBreakBefore w:val="0"/>
        <w:widowControl w:val="0"/>
        <w:kinsoku/>
        <w:wordWrap/>
        <w:overflowPunct/>
        <w:topLinePunct w:val="0"/>
        <w:autoSpaceDE/>
        <w:autoSpaceDN/>
        <w:bidi w:val="0"/>
        <w:adjustRightInd/>
        <w:snapToGrid/>
        <w:spacing w:line="600" w:lineRule="exact"/>
        <w:ind w:firstLine="880" w:firstLineChars="200"/>
        <w:jc w:val="both"/>
        <w:textAlignment w:val="auto"/>
        <w:outlineLvl w:val="9"/>
        <w:rPr>
          <w:rFonts w:hint="default" w:ascii="Times New Roman" w:hAnsi="Times New Roman" w:eastAsia="仿宋_GB2312" w:cs="Times New Roman"/>
          <w:color w:val="000000"/>
          <w:sz w:val="44"/>
          <w:szCs w:val="44"/>
          <w:highlight w:val="none"/>
        </w:rPr>
      </w:pPr>
    </w:p>
    <w:p>
      <w:pPr>
        <w:keepNext w:val="0"/>
        <w:pageBreakBefore w:val="0"/>
        <w:widowControl/>
        <w:shd w:val="clear" w:color="auto" w:fill="FFFFFF"/>
        <w:kinsoku/>
        <w:wordWrap/>
        <w:overflowPunct/>
        <w:topLinePunct w:val="0"/>
        <w:autoSpaceDE/>
        <w:autoSpaceDN/>
        <w:bidi w:val="0"/>
        <w:spacing w:line="520" w:lineRule="exact"/>
        <w:ind w:left="1399" w:leftChars="266" w:hanging="840" w:hangingChars="300"/>
        <w:jc w:val="left"/>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000000"/>
          <w:sz w:val="28"/>
          <w:szCs w:val="28"/>
          <w:highlight w:val="none"/>
          <w:lang w:val="en-US" w:eastAsia="zh-CN"/>
        </w:rPr>
        <w:t>广州南沙港口开发有限公司就</w:t>
      </w:r>
      <w:r>
        <w:rPr>
          <w:rFonts w:hint="eastAsia" w:ascii="宋体" w:hAnsi="宋体" w:eastAsia="宋体" w:cs="宋体"/>
          <w:color w:val="000000"/>
          <w:kern w:val="0"/>
          <w:sz w:val="28"/>
          <w:szCs w:val="28"/>
          <w:shd w:val="clear" w:color="auto" w:fill="FFFFFF"/>
        </w:rPr>
        <w:t>租赁</w:t>
      </w:r>
      <w:r>
        <w:rPr>
          <w:rFonts w:hint="eastAsia" w:ascii="宋体" w:hAnsi="宋体" w:eastAsia="宋体" w:cs="宋体"/>
          <w:color w:val="000000"/>
          <w:kern w:val="0"/>
          <w:sz w:val="28"/>
          <w:szCs w:val="28"/>
          <w:shd w:val="clear" w:color="auto" w:fill="FFFFFF"/>
          <w:lang w:val="en-US" w:eastAsia="zh-CN"/>
        </w:rPr>
        <w:t>一台30吨叉车</w:t>
      </w:r>
      <w:r>
        <w:rPr>
          <w:rFonts w:hint="eastAsia" w:ascii="宋体" w:hAnsi="宋体" w:eastAsia="宋体" w:cs="宋体"/>
          <w:color w:val="000000"/>
          <w:kern w:val="0"/>
          <w:sz w:val="28"/>
          <w:szCs w:val="28"/>
          <w:shd w:val="clear" w:color="auto" w:fill="FFFFFF"/>
        </w:rPr>
        <w:t>项目项</w:t>
      </w:r>
      <w:r>
        <w:rPr>
          <w:rFonts w:hint="eastAsia" w:ascii="宋体" w:hAnsi="宋体" w:eastAsia="宋体" w:cs="宋体"/>
          <w:color w:val="000000"/>
          <w:sz w:val="28"/>
          <w:szCs w:val="28"/>
          <w:highlight w:val="none"/>
          <w:lang w:val="en-US" w:eastAsia="zh-CN"/>
        </w:rPr>
        <w:t>进行</w:t>
      </w:r>
      <w:r>
        <w:rPr>
          <w:rFonts w:hint="eastAsia" w:ascii="宋体" w:hAnsi="宋体" w:eastAsia="宋体" w:cs="宋体"/>
          <w:color w:val="auto"/>
          <w:sz w:val="28"/>
          <w:szCs w:val="28"/>
          <w:highlight w:val="none"/>
          <w:lang w:val="en-US" w:eastAsia="zh-CN"/>
        </w:rPr>
        <w:t>邀请</w:t>
      </w:r>
    </w:p>
    <w:p>
      <w:pPr>
        <w:keepNext w:val="0"/>
        <w:pageBreakBefore w:val="0"/>
        <w:widowControl/>
        <w:shd w:val="clear" w:color="auto" w:fill="FFFFFF"/>
        <w:kinsoku/>
        <w:wordWrap/>
        <w:overflowPunct/>
        <w:topLinePunct w:val="0"/>
        <w:autoSpaceDE/>
        <w:autoSpaceDN/>
        <w:bidi w:val="0"/>
        <w:spacing w:line="520" w:lineRule="exact"/>
        <w:jc w:val="left"/>
        <w:textAlignment w:val="auto"/>
        <w:rPr>
          <w:rFonts w:hint="eastAsia" w:ascii="宋体" w:hAnsi="宋体" w:eastAsia="宋体" w:cs="宋体"/>
          <w:color w:val="000000"/>
          <w:sz w:val="28"/>
          <w:szCs w:val="28"/>
          <w:highlight w:val="none"/>
          <w:lang w:val="en-US" w:eastAsia="zh-CN"/>
        </w:rPr>
      </w:pPr>
      <w:r>
        <w:rPr>
          <w:rFonts w:hint="eastAsia" w:ascii="宋体" w:hAnsi="宋体" w:eastAsia="宋体" w:cs="宋体"/>
          <w:color w:val="auto"/>
          <w:sz w:val="28"/>
          <w:szCs w:val="28"/>
          <w:highlight w:val="none"/>
          <w:lang w:val="en-US" w:eastAsia="zh-CN"/>
        </w:rPr>
        <w:t>招标，</w:t>
      </w:r>
      <w:r>
        <w:rPr>
          <w:rFonts w:hint="eastAsia" w:ascii="宋体" w:hAnsi="宋体" w:eastAsia="宋体" w:cs="宋体"/>
          <w:color w:val="000000"/>
          <w:sz w:val="28"/>
          <w:szCs w:val="28"/>
          <w:highlight w:val="none"/>
          <w:lang w:val="en-US" w:eastAsia="zh-CN"/>
        </w:rPr>
        <w:t>欢迎符合要求的供应商投标。现将该项目招标事宜公告如下：</w:t>
      </w:r>
    </w:p>
    <w:p>
      <w:pPr>
        <w:keepNext w:val="0"/>
        <w:keepLines w:val="0"/>
        <w:pageBreakBefore w:val="0"/>
        <w:widowControl/>
        <w:shd w:val="clear" w:color="auto" w:fill="FFFFFF"/>
        <w:kinsoku/>
        <w:wordWrap/>
        <w:overflowPunct/>
        <w:topLinePunct w:val="0"/>
        <w:autoSpaceDE/>
        <w:autoSpaceDN/>
        <w:bidi w:val="0"/>
        <w:adjustRightInd/>
        <w:snapToGrid/>
        <w:spacing w:line="520" w:lineRule="exact"/>
        <w:jc w:val="left"/>
        <w:textAlignment w:val="auto"/>
        <w:rPr>
          <w:rFonts w:hint="eastAsia" w:ascii="宋体" w:hAnsi="宋体" w:eastAsia="宋体" w:cs="宋体"/>
          <w:color w:val="000000"/>
          <w:sz w:val="28"/>
          <w:szCs w:val="28"/>
          <w:highlight w:val="none"/>
          <w:lang w:val="en-US" w:eastAsia="zh-CN"/>
        </w:rPr>
      </w:pPr>
      <w:r>
        <w:rPr>
          <w:rFonts w:hint="eastAsia" w:ascii="宋体" w:hAnsi="宋体" w:eastAsia="宋体" w:cs="宋体"/>
          <w:b/>
          <w:bCs w:val="0"/>
          <w:color w:val="000000"/>
          <w:kern w:val="0"/>
          <w:sz w:val="32"/>
          <w:szCs w:val="32"/>
          <w:highlight w:val="none"/>
          <w:lang w:val="en-US" w:eastAsia="zh-CN" w:bidi="ar-SA"/>
        </w:rPr>
        <w:t>一、项目名称：</w:t>
      </w:r>
      <w:r>
        <w:rPr>
          <w:rFonts w:hint="eastAsia" w:ascii="宋体" w:hAnsi="宋体" w:eastAsia="宋体" w:cs="宋体"/>
          <w:color w:val="000000"/>
          <w:sz w:val="28"/>
          <w:szCs w:val="28"/>
          <w:highlight w:val="none"/>
          <w:lang w:val="en-US" w:eastAsia="zh-CN"/>
        </w:rPr>
        <w:t>广州南沙港口开发有限公司租赁一台30吨叉车项目</w:t>
      </w:r>
    </w:p>
    <w:p>
      <w:pPr>
        <w:keepNext w:val="0"/>
        <w:pageBreakBefore w:val="0"/>
        <w:widowControl/>
        <w:shd w:val="clear" w:color="auto" w:fill="FFFFFF"/>
        <w:kinsoku/>
        <w:wordWrap/>
        <w:overflowPunct/>
        <w:topLinePunct w:val="0"/>
        <w:autoSpaceDE/>
        <w:autoSpaceDN/>
        <w:bidi w:val="0"/>
        <w:spacing w:line="520" w:lineRule="exact"/>
        <w:jc w:val="left"/>
        <w:textAlignment w:val="auto"/>
        <w:rPr>
          <w:rFonts w:hint="default" w:ascii="宋体" w:hAnsi="宋体" w:eastAsia="宋体" w:cs="宋体"/>
          <w:color w:val="000000"/>
          <w:sz w:val="28"/>
          <w:szCs w:val="28"/>
          <w:highlight w:val="none"/>
          <w:lang w:val="en-US" w:eastAsia="zh-CN"/>
        </w:rPr>
      </w:pPr>
      <w:r>
        <w:rPr>
          <w:rFonts w:hint="eastAsia" w:ascii="宋体" w:hAnsi="宋体" w:eastAsia="宋体" w:cs="宋体"/>
          <w:b/>
          <w:bCs w:val="0"/>
          <w:color w:val="000000"/>
          <w:kern w:val="0"/>
          <w:sz w:val="32"/>
          <w:szCs w:val="32"/>
          <w:highlight w:val="none"/>
          <w:lang w:val="en-US" w:eastAsia="zh-CN" w:bidi="ar-SA"/>
        </w:rPr>
        <w:t>二、★项目最高限价</w:t>
      </w:r>
      <w:r>
        <w:rPr>
          <w:rFonts w:hint="eastAsia" w:ascii="宋体" w:hAnsi="宋体" w:eastAsia="宋体" w:cs="宋体"/>
          <w:b/>
          <w:bCs/>
          <w:color w:val="000000"/>
          <w:sz w:val="28"/>
          <w:szCs w:val="28"/>
          <w:highlight w:val="none"/>
        </w:rPr>
        <w:t>：</w:t>
      </w:r>
      <w:r>
        <w:rPr>
          <w:rFonts w:hint="eastAsia" w:ascii="宋体" w:hAnsi="宋体" w:eastAsia="宋体" w:cs="宋体"/>
          <w:color w:val="000000"/>
          <w:sz w:val="28"/>
          <w:szCs w:val="28"/>
          <w:highlight w:val="none"/>
          <w:lang w:val="en-US" w:eastAsia="zh-CN"/>
        </w:rPr>
        <w:t>本项目的招标限价为人民币</w:t>
      </w:r>
      <w:r>
        <w:rPr>
          <w:rFonts w:hint="default" w:ascii="宋体" w:hAnsi="宋体" w:cs="宋体"/>
          <w:color w:val="000000"/>
          <w:sz w:val="28"/>
          <w:szCs w:val="28"/>
          <w:highlight w:val="none"/>
          <w:lang w:val="en-US" w:eastAsia="zh-CN"/>
        </w:rPr>
        <w:t>37</w:t>
      </w:r>
      <w:r>
        <w:rPr>
          <w:rFonts w:hint="eastAsia" w:ascii="宋体" w:hAnsi="宋体" w:eastAsia="宋体" w:cs="宋体"/>
          <w:color w:val="000000"/>
          <w:sz w:val="28"/>
          <w:szCs w:val="28"/>
          <w:highlight w:val="none"/>
          <w:lang w:val="en-US" w:eastAsia="zh-CN"/>
        </w:rPr>
        <w:t>万元（大写：人民币</w:t>
      </w:r>
      <w:r>
        <w:rPr>
          <w:rFonts w:hint="eastAsia" w:ascii="宋体" w:hAnsi="宋体" w:cs="宋体"/>
          <w:color w:val="000000"/>
          <w:sz w:val="28"/>
          <w:szCs w:val="28"/>
          <w:highlight w:val="none"/>
          <w:lang w:val="en-US" w:eastAsia="zh-CN"/>
        </w:rPr>
        <w:t>叁</w:t>
      </w:r>
      <w:r>
        <w:rPr>
          <w:rFonts w:hint="eastAsia" w:ascii="宋体" w:hAnsi="宋体" w:eastAsia="宋体" w:cs="宋体"/>
          <w:color w:val="auto"/>
          <w:sz w:val="28"/>
          <w:szCs w:val="28"/>
          <w:highlight w:val="none"/>
          <w:lang w:val="en-US" w:eastAsia="zh-CN"/>
        </w:rPr>
        <w:t>拾</w:t>
      </w:r>
      <w:r>
        <w:rPr>
          <w:rFonts w:hint="eastAsia" w:ascii="宋体" w:hAnsi="宋体" w:cs="宋体"/>
          <w:color w:val="auto"/>
          <w:sz w:val="28"/>
          <w:szCs w:val="28"/>
          <w:highlight w:val="none"/>
          <w:lang w:val="en-US" w:eastAsia="zh-CN"/>
        </w:rPr>
        <w:t>柒</w:t>
      </w:r>
      <w:r>
        <w:rPr>
          <w:rFonts w:hint="eastAsia" w:ascii="宋体" w:hAnsi="宋体" w:eastAsia="宋体" w:cs="宋体"/>
          <w:color w:val="auto"/>
          <w:sz w:val="28"/>
          <w:szCs w:val="28"/>
          <w:highlight w:val="none"/>
          <w:lang w:val="en-US" w:eastAsia="zh-CN"/>
        </w:rPr>
        <w:t>万元整，不含本数）。</w:t>
      </w:r>
      <w:r>
        <w:rPr>
          <w:rFonts w:hint="eastAsia" w:ascii="宋体" w:hAnsi="宋体" w:eastAsia="宋体" w:cs="宋体"/>
          <w:color w:val="000000"/>
          <w:sz w:val="28"/>
          <w:szCs w:val="28"/>
          <w:highlight w:val="none"/>
          <w:lang w:val="en-US" w:eastAsia="zh-CN"/>
        </w:rPr>
        <w:t>投标人含税成交总价不能超出招标限价，否则按废标处理。</w: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eastAsia" w:ascii="宋体" w:hAnsi="宋体" w:eastAsia="宋体" w:cs="宋体"/>
          <w:color w:val="000000"/>
          <w:sz w:val="28"/>
          <w:szCs w:val="28"/>
          <w:highlight w:val="none"/>
          <w:lang w:val="en-US" w:eastAsia="zh-CN"/>
        </w:rPr>
      </w:pPr>
      <w:r>
        <w:rPr>
          <w:rFonts w:hint="eastAsia" w:ascii="宋体" w:hAnsi="宋体" w:eastAsia="宋体" w:cs="宋体"/>
          <w:b/>
          <w:bCs w:val="0"/>
          <w:color w:val="000000"/>
          <w:kern w:val="0"/>
          <w:sz w:val="32"/>
          <w:szCs w:val="32"/>
          <w:highlight w:val="none"/>
          <w:lang w:val="en-US" w:eastAsia="zh-CN" w:bidi="ar-SA"/>
        </w:rPr>
        <w:t>三、评标方法：</w:t>
      </w:r>
      <w:r>
        <w:rPr>
          <w:rFonts w:hint="eastAsia" w:ascii="宋体" w:hAnsi="宋体" w:eastAsia="宋体" w:cs="宋体"/>
          <w:color w:val="000000"/>
          <w:sz w:val="28"/>
          <w:szCs w:val="28"/>
          <w:highlight w:val="none"/>
          <w:lang w:val="en-US" w:eastAsia="zh-CN"/>
        </w:rPr>
        <w:t>综合评分法</w: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eastAsia" w:ascii="宋体" w:hAnsi="宋体" w:eastAsia="宋体" w:cs="宋体"/>
          <w:color w:val="000000"/>
          <w:sz w:val="28"/>
          <w:szCs w:val="28"/>
          <w:highlight w:val="none"/>
          <w:lang w:val="en-US" w:eastAsia="zh-CN"/>
        </w:rPr>
      </w:pPr>
      <w:r>
        <w:rPr>
          <w:rFonts w:hint="eastAsia" w:ascii="宋体" w:hAnsi="宋体" w:eastAsia="宋体" w:cs="宋体"/>
          <w:b/>
          <w:bCs w:val="0"/>
          <w:color w:val="000000"/>
          <w:kern w:val="0"/>
          <w:sz w:val="32"/>
          <w:szCs w:val="32"/>
          <w:highlight w:val="none"/>
          <w:lang w:val="en-US" w:eastAsia="zh-CN" w:bidi="ar-SA"/>
        </w:rPr>
        <w:t>四、数量：</w:t>
      </w:r>
      <w:r>
        <w:rPr>
          <w:rFonts w:hint="eastAsia" w:ascii="宋体" w:hAnsi="宋体" w:cs="宋体"/>
          <w:b/>
          <w:bCs w:val="0"/>
          <w:color w:val="000000"/>
          <w:kern w:val="0"/>
          <w:sz w:val="32"/>
          <w:szCs w:val="32"/>
          <w:highlight w:val="none"/>
          <w:lang w:val="en-US" w:eastAsia="zh-CN" w:bidi="ar-SA"/>
        </w:rPr>
        <w:t>一</w:t>
      </w:r>
      <w:r>
        <w:rPr>
          <w:rFonts w:hint="eastAsia" w:ascii="宋体" w:hAnsi="宋体" w:eastAsia="宋体" w:cs="宋体"/>
          <w:color w:val="000000"/>
          <w:sz w:val="28"/>
          <w:szCs w:val="28"/>
          <w:highlight w:val="none"/>
          <w:lang w:val="en-US" w:eastAsia="zh-CN"/>
        </w:rPr>
        <w:t>台</w:t>
      </w:r>
    </w:p>
    <w:p>
      <w:pPr>
        <w:pStyle w:val="3"/>
        <w:keepNext w:val="0"/>
        <w:keepLines w:val="0"/>
        <w:pageBreakBefore w:val="0"/>
        <w:widowControl w:val="0"/>
        <w:tabs>
          <w:tab w:val="left" w:pos="0"/>
          <w:tab w:val="left" w:pos="1080"/>
          <w:tab w:val="left" w:pos="1215"/>
        </w:tabs>
        <w:kinsoku/>
        <w:wordWrap/>
        <w:overflowPunct/>
        <w:topLinePunct w:val="0"/>
        <w:autoSpaceDE/>
        <w:autoSpaceDN/>
        <w:bidi w:val="0"/>
        <w:spacing w:line="520" w:lineRule="exact"/>
        <w:jc w:val="both"/>
        <w:textAlignment w:val="auto"/>
        <w:rPr>
          <w:rFonts w:hint="eastAsia" w:ascii="宋体" w:hAnsi="宋体" w:eastAsia="宋体" w:cs="宋体"/>
          <w:b/>
          <w:bCs/>
          <w:color w:val="FF0000"/>
          <w:sz w:val="28"/>
          <w:szCs w:val="28"/>
          <w:highlight w:val="none"/>
          <w:lang w:val="en-US" w:eastAsia="zh-CN"/>
        </w:rPr>
      </w:pPr>
      <w:r>
        <w:rPr>
          <w:rFonts w:hint="eastAsia" w:ascii="宋体" w:hAnsi="宋体" w:eastAsia="宋体" w:cs="宋体"/>
          <w:b/>
          <w:bCs w:val="0"/>
          <w:color w:val="000000"/>
          <w:sz w:val="32"/>
          <w:szCs w:val="32"/>
          <w:highlight w:val="none"/>
          <w:lang w:val="en-US" w:eastAsia="zh-CN"/>
        </w:rPr>
        <w:t>五</w:t>
      </w:r>
      <w:r>
        <w:rPr>
          <w:rFonts w:hint="eastAsia" w:ascii="宋体" w:hAnsi="宋体" w:eastAsia="宋体" w:cs="宋体"/>
          <w:b/>
          <w:bCs w:val="0"/>
          <w:color w:val="000000"/>
          <w:sz w:val="32"/>
          <w:szCs w:val="32"/>
          <w:highlight w:val="none"/>
        </w:rPr>
        <w:t>、</w:t>
      </w:r>
      <w:r>
        <w:rPr>
          <w:rFonts w:hint="eastAsia" w:ascii="宋体" w:hAnsi="宋体" w:eastAsia="宋体" w:cs="宋体"/>
          <w:b/>
          <w:bCs w:val="0"/>
          <w:color w:val="000000"/>
          <w:kern w:val="0"/>
          <w:sz w:val="32"/>
          <w:szCs w:val="32"/>
          <w:highlight w:val="none"/>
          <w:lang w:val="en-US" w:eastAsia="zh-CN" w:bidi="ar-SA"/>
        </w:rPr>
        <w:t>★</w:t>
      </w:r>
      <w:r>
        <w:rPr>
          <w:rFonts w:hint="eastAsia" w:ascii="宋体" w:hAnsi="宋体" w:eastAsia="宋体" w:cs="宋体"/>
          <w:b/>
          <w:bCs w:val="0"/>
          <w:color w:val="000000"/>
          <w:sz w:val="32"/>
          <w:szCs w:val="32"/>
          <w:highlight w:val="none"/>
          <w:lang w:val="en-US" w:eastAsia="zh-CN"/>
        </w:rPr>
        <w:t>叉车基本要求</w:t>
      </w:r>
      <w:r>
        <w:rPr>
          <w:rFonts w:hint="eastAsia" w:ascii="宋体" w:hAnsi="宋体" w:eastAsia="宋体" w:cs="宋体"/>
          <w:b/>
          <w:bCs w:val="0"/>
          <w:color w:val="000000"/>
          <w:sz w:val="32"/>
          <w:szCs w:val="32"/>
          <w:highlight w:val="none"/>
          <w:lang w:eastAsia="zh-CN"/>
        </w:rPr>
        <w:t>：（</w:t>
      </w:r>
      <w:r>
        <w:rPr>
          <w:rFonts w:hint="eastAsia" w:ascii="宋体" w:hAnsi="宋体" w:eastAsia="宋体" w:cs="宋体"/>
          <w:b/>
          <w:bCs w:val="0"/>
          <w:color w:val="000000"/>
          <w:sz w:val="32"/>
          <w:szCs w:val="32"/>
          <w:highlight w:val="none"/>
          <w:lang w:val="en-US" w:eastAsia="zh-CN"/>
        </w:rPr>
        <w:t>见项目需求一览表</w:t>
      </w:r>
      <w:r>
        <w:rPr>
          <w:rFonts w:hint="eastAsia" w:ascii="宋体" w:hAnsi="宋体" w:eastAsia="宋体" w:cs="宋体"/>
          <w:b/>
          <w:bCs w:val="0"/>
          <w:color w:val="000000"/>
          <w:sz w:val="32"/>
          <w:szCs w:val="32"/>
          <w:highlight w:val="none"/>
          <w:lang w:eastAsia="zh-CN"/>
        </w:rPr>
        <w:t>）</w:t>
      </w:r>
    </w:p>
    <w:p>
      <w:pPr>
        <w:keepNext w:val="0"/>
        <w:pageBreakBefore w:val="0"/>
        <w:widowControl/>
        <w:numPr>
          <w:ilvl w:val="0"/>
          <w:numId w:val="0"/>
        </w:numPr>
        <w:shd w:val="clear" w:color="auto" w:fill="FFFFFF"/>
        <w:kinsoku/>
        <w:wordWrap/>
        <w:overflowPunct/>
        <w:topLinePunct w:val="0"/>
        <w:autoSpaceDE/>
        <w:autoSpaceDN/>
        <w:bidi w:val="0"/>
        <w:spacing w:line="520" w:lineRule="exact"/>
        <w:textAlignment w:val="auto"/>
        <w:rPr>
          <w:rFonts w:hint="eastAsia" w:ascii="宋体" w:hAnsi="宋体" w:eastAsia="宋体" w:cs="宋体"/>
          <w:b/>
          <w:bCs/>
          <w:color w:val="auto"/>
          <w:sz w:val="28"/>
          <w:szCs w:val="28"/>
          <w:highlight w:val="none"/>
          <w:lang w:val="en-US" w:eastAsia="zh-CN"/>
        </w:rPr>
      </w:pPr>
      <w:r>
        <w:rPr>
          <w:rFonts w:hint="eastAsia" w:ascii="宋体" w:hAnsi="宋体" w:eastAsia="宋体" w:cs="宋体"/>
          <w:b/>
          <w:bCs w:val="0"/>
          <w:color w:val="000000"/>
          <w:kern w:val="0"/>
          <w:sz w:val="32"/>
          <w:szCs w:val="32"/>
          <w:highlight w:val="none"/>
          <w:lang w:val="en-US" w:eastAsia="zh-CN" w:bidi="ar-SA"/>
        </w:rPr>
        <w:t>六、租赁期限：</w:t>
      </w:r>
      <w:r>
        <w:rPr>
          <w:rFonts w:hint="eastAsia" w:ascii="宋体" w:hAnsi="宋体" w:eastAsia="宋体" w:cs="宋体"/>
          <w:color w:val="000000"/>
          <w:sz w:val="28"/>
          <w:szCs w:val="28"/>
          <w:highlight w:val="none"/>
          <w:lang w:val="en-US" w:eastAsia="zh-CN"/>
        </w:rPr>
        <w:t>一年（具体时间以合同约定为准）</w:t>
      </w:r>
      <w:r>
        <w:rPr>
          <w:rFonts w:hint="eastAsia" w:ascii="宋体" w:hAnsi="宋体" w:eastAsia="宋体" w:cs="宋体"/>
          <w:color w:val="auto"/>
          <w:kern w:val="0"/>
          <w:sz w:val="28"/>
          <w:szCs w:val="28"/>
          <w:shd w:val="clear" w:color="auto" w:fill="FFFFFF"/>
          <w:lang w:eastAsia="zh-CN"/>
        </w:rPr>
        <w:t>。</w:t>
      </w:r>
    </w:p>
    <w:p>
      <w:pPr>
        <w:pStyle w:val="3"/>
        <w:keepNext w:val="0"/>
        <w:keepLines w:val="0"/>
        <w:pageBreakBefore w:val="0"/>
        <w:widowControl w:val="0"/>
        <w:tabs>
          <w:tab w:val="left" w:pos="0"/>
          <w:tab w:val="left" w:pos="1080"/>
          <w:tab w:val="left" w:pos="1215"/>
        </w:tabs>
        <w:kinsoku/>
        <w:wordWrap/>
        <w:overflowPunct/>
        <w:topLinePunct w:val="0"/>
        <w:autoSpaceDE/>
        <w:autoSpaceDN/>
        <w:bidi w:val="0"/>
        <w:spacing w:line="520" w:lineRule="exact"/>
        <w:jc w:val="both"/>
        <w:textAlignment w:val="auto"/>
        <w:rPr>
          <w:rFonts w:hint="eastAsia" w:ascii="宋体" w:hAnsi="宋体" w:eastAsia="宋体" w:cs="宋体"/>
          <w:b/>
          <w:bCs w:val="0"/>
          <w:color w:val="000000"/>
          <w:sz w:val="32"/>
          <w:szCs w:val="32"/>
          <w:highlight w:val="none"/>
        </w:rPr>
      </w:pPr>
      <w:r>
        <w:rPr>
          <w:rFonts w:hint="eastAsia" w:ascii="宋体" w:hAnsi="宋体" w:eastAsia="宋体" w:cs="宋体"/>
          <w:b/>
          <w:bCs w:val="0"/>
          <w:color w:val="000000"/>
          <w:sz w:val="32"/>
          <w:szCs w:val="32"/>
          <w:highlight w:val="none"/>
          <w:lang w:val="en-US" w:eastAsia="zh-CN"/>
        </w:rPr>
        <w:t>七、</w:t>
      </w:r>
      <w:r>
        <w:rPr>
          <w:rFonts w:hint="eastAsia" w:ascii="宋体" w:hAnsi="宋体" w:eastAsia="宋体" w:cs="宋体"/>
          <w:b/>
          <w:bCs w:val="0"/>
          <w:color w:val="000000"/>
          <w:sz w:val="32"/>
          <w:szCs w:val="32"/>
          <w:highlight w:val="none"/>
        </w:rPr>
        <w:t>★投标单位资格要求</w:t>
      </w:r>
    </w:p>
    <w:p>
      <w:pPr>
        <w:keepNext w:val="0"/>
        <w:keepLines w:val="0"/>
        <w:pageBreakBefore w:val="0"/>
        <w:widowControl/>
        <w:shd w:val="clear" w:color="auto" w:fill="FFFFFF"/>
        <w:kinsoku/>
        <w:wordWrap/>
        <w:overflowPunct/>
        <w:topLinePunct w:val="0"/>
        <w:autoSpaceDE/>
        <w:autoSpaceDN/>
        <w:bidi w:val="0"/>
        <w:adjustRightInd/>
        <w:snapToGrid/>
        <w:spacing w:line="520" w:lineRule="exact"/>
        <w:ind w:left="0" w:leftChars="0" w:firstLine="700" w:firstLineChars="250"/>
        <w:jc w:val="left"/>
        <w:textAlignment w:val="auto"/>
        <w:rPr>
          <w:rFonts w:hint="eastAsia"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1.投标人必须是在中华人民共和国境内注册，能够独立承担民事责任的独立法人。</w:t>
      </w:r>
    </w:p>
    <w:p>
      <w:pPr>
        <w:keepNext w:val="0"/>
        <w:keepLines w:val="0"/>
        <w:pageBreakBefore w:val="0"/>
        <w:widowControl/>
        <w:shd w:val="clear" w:color="auto" w:fill="FFFFFF"/>
        <w:kinsoku/>
        <w:wordWrap/>
        <w:overflowPunct/>
        <w:topLinePunct w:val="0"/>
        <w:autoSpaceDE/>
        <w:autoSpaceDN/>
        <w:bidi w:val="0"/>
        <w:adjustRightInd/>
        <w:snapToGrid/>
        <w:spacing w:line="520" w:lineRule="exact"/>
        <w:ind w:left="0" w:leftChars="0" w:firstLine="700" w:firstLineChars="250"/>
        <w:jc w:val="left"/>
        <w:textAlignment w:val="auto"/>
        <w:rPr>
          <w:rFonts w:hint="eastAsia"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2.在经营活动中没有重大违法记录，提供国家企业信用信息公示系统查询结果并盖公章（网</w:t>
      </w:r>
      <w:r>
        <w:rPr>
          <w:rFonts w:hint="eastAsia" w:ascii="宋体" w:hAnsi="宋体" w:eastAsia="宋体" w:cs="宋体"/>
          <w:color w:val="000000"/>
          <w:sz w:val="28"/>
          <w:szCs w:val="28"/>
          <w:highlight w:val="none"/>
          <w:lang w:val="en-US" w:eastAsia="zh-CN"/>
        </w:rPr>
        <w:fldChar w:fldCharType="begin"/>
      </w:r>
      <w:r>
        <w:rPr>
          <w:rFonts w:hint="eastAsia" w:ascii="宋体" w:hAnsi="宋体" w:eastAsia="宋体" w:cs="宋体"/>
          <w:color w:val="000000"/>
          <w:sz w:val="28"/>
          <w:szCs w:val="28"/>
          <w:highlight w:val="none"/>
          <w:lang w:val="en-US" w:eastAsia="zh-CN"/>
        </w:rPr>
        <w:instrText xml:space="preserve"> HYPERLINK "http://www.gsxt.gov.cn）。" </w:instrText>
      </w:r>
      <w:r>
        <w:rPr>
          <w:rFonts w:hint="eastAsia" w:ascii="宋体" w:hAnsi="宋体" w:eastAsia="宋体" w:cs="宋体"/>
          <w:color w:val="000000"/>
          <w:sz w:val="28"/>
          <w:szCs w:val="28"/>
          <w:highlight w:val="none"/>
          <w:lang w:val="en-US" w:eastAsia="zh-CN"/>
        </w:rPr>
        <w:fldChar w:fldCharType="separate"/>
      </w:r>
      <w:r>
        <w:rPr>
          <w:rFonts w:hint="eastAsia" w:ascii="宋体" w:hAnsi="宋体" w:eastAsia="宋体" w:cs="宋体"/>
          <w:color w:val="000000"/>
          <w:sz w:val="28"/>
          <w:szCs w:val="28"/>
          <w:highlight w:val="none"/>
          <w:lang w:val="en-US" w:eastAsia="zh-CN"/>
        </w:rPr>
        <w:t>http://www.gsxt.gov.cn）。</w:t>
      </w:r>
      <w:r>
        <w:rPr>
          <w:rFonts w:hint="eastAsia" w:ascii="宋体" w:hAnsi="宋体" w:eastAsia="宋体" w:cs="宋体"/>
          <w:color w:val="000000"/>
          <w:sz w:val="28"/>
          <w:szCs w:val="28"/>
          <w:highlight w:val="none"/>
          <w:lang w:val="en-US" w:eastAsia="zh-CN"/>
        </w:rPr>
        <w:fldChar w:fldCharType="end"/>
      </w:r>
    </w:p>
    <w:p>
      <w:pPr>
        <w:keepNext w:val="0"/>
        <w:keepLines w:val="0"/>
        <w:pageBreakBefore w:val="0"/>
        <w:widowControl/>
        <w:shd w:val="clear" w:color="auto" w:fill="FFFFFF"/>
        <w:kinsoku/>
        <w:wordWrap/>
        <w:overflowPunct/>
        <w:topLinePunct w:val="0"/>
        <w:autoSpaceDE/>
        <w:autoSpaceDN/>
        <w:bidi w:val="0"/>
        <w:adjustRightInd/>
        <w:snapToGrid/>
        <w:spacing w:line="520" w:lineRule="exact"/>
        <w:ind w:left="0" w:leftChars="0" w:firstLine="700" w:firstLineChars="250"/>
        <w:jc w:val="left"/>
        <w:textAlignment w:val="auto"/>
        <w:rPr>
          <w:rFonts w:hint="eastAsia"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3.具有有效</w:t>
      </w:r>
      <w:r>
        <w:rPr>
          <w:rFonts w:hint="eastAsia" w:ascii="宋体" w:hAnsi="宋体" w:eastAsia="宋体" w:cs="宋体"/>
          <w:color w:val="auto"/>
          <w:sz w:val="28"/>
          <w:szCs w:val="28"/>
          <w:highlight w:val="none"/>
          <w:lang w:val="en-US" w:eastAsia="zh-CN"/>
        </w:rPr>
        <w:t>的机械设备租赁、特种设备租赁或叉车租赁业务范围</w:t>
      </w:r>
      <w:r>
        <w:rPr>
          <w:rFonts w:hint="eastAsia" w:ascii="宋体" w:hAnsi="宋体" w:eastAsia="宋体" w:cs="宋体"/>
          <w:color w:val="000000"/>
          <w:sz w:val="28"/>
          <w:szCs w:val="28"/>
          <w:highlight w:val="none"/>
          <w:lang w:val="en-US" w:eastAsia="zh-CN"/>
        </w:rPr>
        <w:t>的《营业执照》。</w:t>
      </w:r>
    </w:p>
    <w:p>
      <w:pPr>
        <w:keepNext w:val="0"/>
        <w:pageBreakBefore w:val="0"/>
        <w:widowControl/>
        <w:shd w:val="clear" w:color="auto" w:fill="FFFFFF"/>
        <w:kinsoku/>
        <w:wordWrap/>
        <w:overflowPunct/>
        <w:topLinePunct w:val="0"/>
        <w:autoSpaceDE/>
        <w:autoSpaceDN/>
        <w:bidi w:val="0"/>
        <w:spacing w:line="520" w:lineRule="exact"/>
        <w:ind w:left="1399" w:leftChars="266" w:hanging="840" w:hangingChars="300"/>
        <w:jc w:val="left"/>
        <w:textAlignment w:val="auto"/>
        <w:rPr>
          <w:rFonts w:hint="eastAsia"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4.本项目不接受联合体投标。</w:t>
      </w:r>
    </w:p>
    <w:p>
      <w:pPr>
        <w:keepNext w:val="0"/>
        <w:keepLines w:val="0"/>
        <w:pageBreakBefore w:val="0"/>
        <w:widowControl w:val="0"/>
        <w:kinsoku/>
        <w:wordWrap/>
        <w:overflowPunct/>
        <w:topLinePunct w:val="0"/>
        <w:autoSpaceDE/>
        <w:autoSpaceDN/>
        <w:bidi w:val="0"/>
        <w:adjustRightInd/>
        <w:snapToGrid w:val="0"/>
        <w:spacing w:line="520" w:lineRule="exact"/>
        <w:jc w:val="both"/>
        <w:textAlignment w:val="auto"/>
        <w:outlineLvl w:val="9"/>
        <w:rPr>
          <w:rFonts w:hint="eastAsia" w:ascii="宋体" w:hAnsi="宋体" w:eastAsia="宋体" w:cs="宋体"/>
          <w:color w:val="000000"/>
          <w:sz w:val="28"/>
          <w:szCs w:val="28"/>
          <w:highlight w:val="none"/>
          <w:lang w:val="en-US" w:eastAsia="zh-CN"/>
        </w:rPr>
      </w:pPr>
      <w:r>
        <w:rPr>
          <w:rFonts w:hint="eastAsia" w:ascii="宋体" w:hAnsi="宋体" w:eastAsia="宋体" w:cs="宋体"/>
          <w:b/>
          <w:bCs w:val="0"/>
          <w:color w:val="000000"/>
          <w:kern w:val="0"/>
          <w:sz w:val="32"/>
          <w:szCs w:val="32"/>
          <w:highlight w:val="none"/>
          <w:lang w:val="en-US" w:eastAsia="zh-CN" w:bidi="ar-SA"/>
        </w:rPr>
        <w:t>八、地址：</w:t>
      </w:r>
      <w:r>
        <w:rPr>
          <w:rFonts w:hint="eastAsia" w:ascii="宋体" w:hAnsi="宋体" w:eastAsia="宋体" w:cs="宋体"/>
          <w:color w:val="000000"/>
          <w:sz w:val="28"/>
          <w:szCs w:val="28"/>
          <w:highlight w:val="none"/>
          <w:lang w:val="en-US" w:eastAsia="zh-CN"/>
        </w:rPr>
        <w:t>广州市南沙区港前路1号南伟码头。</w:t>
      </w:r>
    </w:p>
    <w:p>
      <w:pPr>
        <w:keepNext w:val="0"/>
        <w:keepLines w:val="0"/>
        <w:pageBreakBefore w:val="0"/>
        <w:widowControl w:val="0"/>
        <w:kinsoku/>
        <w:wordWrap/>
        <w:overflowPunct/>
        <w:topLinePunct w:val="0"/>
        <w:autoSpaceDE/>
        <w:autoSpaceDN/>
        <w:bidi w:val="0"/>
        <w:adjustRightInd/>
        <w:snapToGrid w:val="0"/>
        <w:spacing w:line="520" w:lineRule="exact"/>
        <w:jc w:val="both"/>
        <w:textAlignment w:val="auto"/>
        <w:outlineLvl w:val="9"/>
        <w:rPr>
          <w:rFonts w:hint="default" w:ascii="宋体" w:hAnsi="宋体" w:eastAsia="宋体" w:cs="宋体"/>
          <w:color w:val="FF0000"/>
          <w:sz w:val="28"/>
          <w:szCs w:val="28"/>
          <w:highlight w:val="none"/>
          <w:lang w:val="en-US"/>
        </w:rPr>
      </w:pPr>
      <w:r>
        <w:rPr>
          <w:rFonts w:hint="eastAsia" w:ascii="宋体" w:hAnsi="宋体" w:eastAsia="宋体" w:cs="宋体"/>
          <w:b/>
          <w:bCs w:val="0"/>
          <w:color w:val="000000"/>
          <w:kern w:val="0"/>
          <w:sz w:val="32"/>
          <w:szCs w:val="32"/>
          <w:highlight w:val="none"/>
          <w:lang w:val="en-US" w:eastAsia="zh-CN" w:bidi="ar-SA"/>
        </w:rPr>
        <w:t>九、★叉车交付使用日期：</w:t>
      </w:r>
      <w:r>
        <w:rPr>
          <w:rFonts w:hint="eastAsia" w:ascii="宋体" w:hAnsi="宋体" w:eastAsia="宋体" w:cs="宋体"/>
          <w:color w:val="000000"/>
          <w:sz w:val="28"/>
          <w:szCs w:val="28"/>
          <w:highlight w:val="none"/>
          <w:lang w:val="en-US" w:eastAsia="zh-CN"/>
        </w:rPr>
        <w:t>不得迟于</w:t>
      </w:r>
      <w:r>
        <w:rPr>
          <w:rFonts w:hint="eastAsia" w:ascii="宋体" w:hAnsi="宋体" w:eastAsia="宋体" w:cs="宋体"/>
          <w:color w:val="auto"/>
          <w:sz w:val="28"/>
          <w:szCs w:val="28"/>
          <w:highlight w:val="none"/>
          <w:lang w:val="en-US" w:eastAsia="zh-CN"/>
        </w:rPr>
        <w:t>202</w:t>
      </w:r>
      <w:r>
        <w:rPr>
          <w:rFonts w:hint="default" w:ascii="宋体" w:hAnsi="宋体" w:cs="宋体"/>
          <w:color w:val="auto"/>
          <w:sz w:val="28"/>
          <w:szCs w:val="28"/>
          <w:highlight w:val="none"/>
          <w:lang w:val="en-US" w:eastAsia="zh-CN"/>
        </w:rPr>
        <w:t>5</w:t>
      </w:r>
      <w:r>
        <w:rPr>
          <w:rFonts w:hint="eastAsia" w:ascii="宋体" w:hAnsi="宋体" w:eastAsia="宋体" w:cs="宋体"/>
          <w:color w:val="auto"/>
          <w:sz w:val="28"/>
          <w:szCs w:val="28"/>
          <w:highlight w:val="none"/>
          <w:lang w:val="en-US" w:eastAsia="zh-CN"/>
        </w:rPr>
        <w:t>年</w:t>
      </w:r>
      <w:r>
        <w:rPr>
          <w:rFonts w:hint="default" w:ascii="宋体" w:hAnsi="宋体" w:cs="宋体"/>
          <w:color w:val="auto"/>
          <w:sz w:val="28"/>
          <w:szCs w:val="28"/>
          <w:highlight w:val="none"/>
          <w:lang w:val="en-US" w:eastAsia="zh-CN"/>
        </w:rPr>
        <w:t>8</w:t>
      </w:r>
      <w:r>
        <w:rPr>
          <w:rFonts w:hint="eastAsia" w:ascii="宋体" w:hAnsi="宋体" w:eastAsia="宋体" w:cs="宋体"/>
          <w:color w:val="auto"/>
          <w:sz w:val="28"/>
          <w:szCs w:val="28"/>
          <w:highlight w:val="none"/>
          <w:lang w:val="en-US" w:eastAsia="zh-CN"/>
        </w:rPr>
        <w:t>月</w:t>
      </w:r>
      <w:r>
        <w:rPr>
          <w:rFonts w:hint="default" w:ascii="宋体" w:hAnsi="宋体" w:cs="宋体"/>
          <w:color w:val="auto"/>
          <w:sz w:val="28"/>
          <w:szCs w:val="28"/>
          <w:highlight w:val="none"/>
          <w:lang w:val="en-US" w:eastAsia="zh-CN"/>
        </w:rPr>
        <w:t>31</w:t>
      </w:r>
      <w:r>
        <w:rPr>
          <w:rFonts w:hint="eastAsia" w:ascii="宋体" w:hAnsi="宋体" w:eastAsia="宋体" w:cs="宋体"/>
          <w:color w:val="auto"/>
          <w:sz w:val="28"/>
          <w:szCs w:val="28"/>
          <w:highlight w:val="none"/>
          <w:lang w:val="en-US" w:eastAsia="zh-CN"/>
        </w:rPr>
        <w:t>日</w:t>
      </w:r>
      <w:r>
        <w:rPr>
          <w:rFonts w:hint="eastAsia" w:ascii="宋体" w:hAnsi="宋体" w:eastAsia="宋体" w:cs="宋体"/>
          <w:color w:val="auto"/>
          <w:sz w:val="28"/>
          <w:szCs w:val="28"/>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jc w:val="both"/>
        <w:textAlignment w:val="auto"/>
        <w:outlineLvl w:val="9"/>
        <w:rPr>
          <w:rFonts w:hint="eastAsia" w:ascii="宋体" w:hAnsi="宋体" w:eastAsia="宋体" w:cs="宋体"/>
          <w:color w:val="auto"/>
          <w:sz w:val="28"/>
          <w:szCs w:val="28"/>
          <w:highlight w:val="none"/>
          <w:lang w:val="en-US" w:eastAsia="zh-CN"/>
        </w:rPr>
      </w:pPr>
      <w:r>
        <w:rPr>
          <w:rFonts w:hint="eastAsia" w:ascii="宋体" w:hAnsi="宋体" w:eastAsia="宋体" w:cs="宋体"/>
          <w:b/>
          <w:bCs w:val="0"/>
          <w:color w:val="000000"/>
          <w:kern w:val="0"/>
          <w:sz w:val="32"/>
          <w:szCs w:val="32"/>
          <w:highlight w:val="none"/>
          <w:lang w:val="en-US" w:eastAsia="zh-CN" w:bidi="ar-SA"/>
        </w:rPr>
        <w:t>十、采购信息发布及结果公告网站：</w:t>
      </w:r>
      <w:r>
        <w:rPr>
          <w:rFonts w:hint="eastAsia" w:ascii="宋体" w:hAnsi="宋体" w:eastAsia="宋体" w:cs="宋体"/>
          <w:color w:val="auto"/>
          <w:sz w:val="28"/>
          <w:szCs w:val="28"/>
          <w:highlight w:val="none"/>
          <w:lang w:val="en-US" w:eastAsia="zh-CN"/>
        </w:rPr>
        <w:t>广州南沙资产经营集团有限公司网站（</w:t>
      </w:r>
      <w:r>
        <w:rPr>
          <w:rFonts w:hint="eastAsia" w:ascii="宋体" w:hAnsi="宋体" w:eastAsia="宋体" w:cs="宋体"/>
          <w:color w:val="auto"/>
          <w:sz w:val="28"/>
          <w:szCs w:val="28"/>
          <w:highlight w:val="none"/>
          <w:lang w:val="en-US" w:eastAsia="zh-CN"/>
        </w:rPr>
        <w:fldChar w:fldCharType="begin"/>
      </w:r>
      <w:r>
        <w:rPr>
          <w:rFonts w:hint="eastAsia" w:ascii="宋体" w:hAnsi="宋体" w:eastAsia="宋体" w:cs="宋体"/>
          <w:color w:val="auto"/>
          <w:sz w:val="28"/>
          <w:szCs w:val="28"/>
          <w:highlight w:val="none"/>
          <w:lang w:val="en-US" w:eastAsia="zh-CN"/>
        </w:rPr>
        <w:instrText xml:space="preserve"> HYPERLINK "http://www.gdzbtb.gov.cn/" </w:instrText>
      </w:r>
      <w:r>
        <w:rPr>
          <w:rFonts w:hint="eastAsia" w:ascii="宋体" w:hAnsi="宋体" w:eastAsia="宋体" w:cs="宋体"/>
          <w:color w:val="auto"/>
          <w:sz w:val="28"/>
          <w:szCs w:val="28"/>
          <w:highlight w:val="none"/>
          <w:lang w:val="en-US" w:eastAsia="zh-CN"/>
        </w:rPr>
        <w:fldChar w:fldCharType="separate"/>
      </w:r>
      <w:r>
        <w:rPr>
          <w:rFonts w:hint="eastAsia" w:ascii="宋体" w:hAnsi="宋体" w:eastAsia="宋体" w:cs="宋体"/>
          <w:color w:val="auto"/>
          <w:sz w:val="28"/>
          <w:szCs w:val="28"/>
          <w:highlight w:val="none"/>
          <w:lang w:val="en-US" w:eastAsia="zh-CN"/>
        </w:rPr>
        <w:t>http://www.gnao.com.cn/</w:t>
      </w:r>
      <w:r>
        <w:rPr>
          <w:rFonts w:hint="eastAsia" w:ascii="宋体" w:hAnsi="宋体" w:eastAsia="宋体" w:cs="宋体"/>
          <w:color w:val="auto"/>
          <w:sz w:val="28"/>
          <w:szCs w:val="28"/>
          <w:highlight w:val="none"/>
          <w:lang w:val="en-US" w:eastAsia="zh-CN"/>
        </w:rPr>
        <w:fldChar w:fldCharType="end"/>
      </w:r>
      <w:r>
        <w:rPr>
          <w:rFonts w:hint="eastAsia" w:ascii="宋体" w:hAnsi="宋体" w:eastAsia="宋体" w:cs="宋体"/>
          <w:color w:val="auto"/>
          <w:sz w:val="28"/>
          <w:szCs w:val="28"/>
          <w:highlight w:val="none"/>
          <w:lang w:val="en-US" w:eastAsia="zh-CN"/>
        </w:rPr>
        <w:t>），招标公告及文件的修改、补充、澄清以广州南沙资产经营集团有限公司网站为准。</w:t>
      </w:r>
    </w:p>
    <w:p>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jc w:val="both"/>
        <w:textAlignment w:val="auto"/>
        <w:outlineLvl w:val="9"/>
        <w:rPr>
          <w:rFonts w:hint="eastAsia" w:ascii="宋体" w:hAnsi="宋体" w:eastAsia="宋体" w:cs="宋体"/>
          <w:color w:val="000000"/>
          <w:sz w:val="28"/>
          <w:szCs w:val="28"/>
          <w:highlight w:val="none"/>
          <w:lang w:val="en-US" w:eastAsia="zh-CN"/>
        </w:rPr>
      </w:pPr>
      <w:r>
        <w:rPr>
          <w:rFonts w:hint="eastAsia" w:ascii="宋体" w:hAnsi="宋体" w:eastAsia="宋体" w:cs="宋体"/>
          <w:b/>
          <w:bCs w:val="0"/>
          <w:color w:val="000000"/>
          <w:kern w:val="0"/>
          <w:sz w:val="32"/>
          <w:szCs w:val="32"/>
          <w:highlight w:val="none"/>
          <w:lang w:val="en-US" w:eastAsia="zh-CN" w:bidi="ar-SA"/>
        </w:rPr>
        <w:t>十一、招标文件领取方式：</w:t>
      </w:r>
      <w:r>
        <w:rPr>
          <w:rFonts w:hint="eastAsia" w:ascii="宋体" w:hAnsi="宋体" w:eastAsia="宋体" w:cs="宋体"/>
          <w:color w:val="000000"/>
          <w:sz w:val="28"/>
          <w:szCs w:val="28"/>
          <w:highlight w:val="none"/>
          <w:lang w:val="en-US" w:eastAsia="zh-CN"/>
        </w:rPr>
        <w:t>招标人直接通过广州南沙资产经营集团有限公司网站（</w:t>
      </w:r>
      <w:r>
        <w:rPr>
          <w:rFonts w:hint="eastAsia" w:ascii="宋体" w:hAnsi="宋体" w:eastAsia="宋体" w:cs="宋体"/>
          <w:color w:val="000000"/>
          <w:sz w:val="28"/>
          <w:szCs w:val="28"/>
          <w:highlight w:val="none"/>
          <w:lang w:val="en-US" w:eastAsia="zh-CN"/>
        </w:rPr>
        <w:fldChar w:fldCharType="begin"/>
      </w:r>
      <w:r>
        <w:rPr>
          <w:rFonts w:hint="eastAsia" w:ascii="宋体" w:hAnsi="宋体" w:eastAsia="宋体" w:cs="宋体"/>
          <w:color w:val="000000"/>
          <w:sz w:val="28"/>
          <w:szCs w:val="28"/>
          <w:highlight w:val="none"/>
          <w:lang w:val="en-US" w:eastAsia="zh-CN"/>
        </w:rPr>
        <w:instrText xml:space="preserve"> HYPERLINK "http://www.gdzbtb.gov.cn/" </w:instrText>
      </w:r>
      <w:r>
        <w:rPr>
          <w:rFonts w:hint="eastAsia" w:ascii="宋体" w:hAnsi="宋体" w:eastAsia="宋体" w:cs="宋体"/>
          <w:color w:val="000000"/>
          <w:sz w:val="28"/>
          <w:szCs w:val="28"/>
          <w:highlight w:val="none"/>
          <w:lang w:val="en-US" w:eastAsia="zh-CN"/>
        </w:rPr>
        <w:fldChar w:fldCharType="separate"/>
      </w:r>
      <w:r>
        <w:rPr>
          <w:rFonts w:hint="eastAsia" w:ascii="宋体" w:hAnsi="宋体" w:eastAsia="宋体" w:cs="宋体"/>
          <w:color w:val="000000"/>
          <w:sz w:val="28"/>
          <w:szCs w:val="28"/>
          <w:highlight w:val="none"/>
          <w:lang w:val="en-US" w:eastAsia="zh-CN"/>
        </w:rPr>
        <w:t>http://www.gnao.com.cn/</w:t>
      </w:r>
      <w:r>
        <w:rPr>
          <w:rFonts w:hint="eastAsia" w:ascii="宋体" w:hAnsi="宋体" w:eastAsia="宋体" w:cs="宋体"/>
          <w:color w:val="000000"/>
          <w:sz w:val="28"/>
          <w:szCs w:val="28"/>
          <w:highlight w:val="none"/>
          <w:lang w:val="en-US" w:eastAsia="zh-CN"/>
        </w:rPr>
        <w:fldChar w:fldCharType="end"/>
      </w:r>
      <w:r>
        <w:rPr>
          <w:rFonts w:hint="eastAsia" w:ascii="宋体" w:hAnsi="宋体" w:eastAsia="宋体" w:cs="宋体"/>
          <w:color w:val="000000"/>
          <w:sz w:val="28"/>
          <w:szCs w:val="28"/>
          <w:highlight w:val="none"/>
          <w:lang w:val="en-US" w:eastAsia="zh-CN"/>
        </w:rPr>
        <w:t>）下载招标文件。</w:t>
      </w:r>
    </w:p>
    <w:p>
      <w:pPr>
        <w:keepNext w:val="0"/>
        <w:keepLines w:val="0"/>
        <w:pageBreakBefore w:val="0"/>
        <w:widowControl/>
        <w:shd w:val="clear" w:color="auto" w:fill="FFFFFF"/>
        <w:kinsoku/>
        <w:wordWrap/>
        <w:overflowPunct/>
        <w:topLinePunct w:val="0"/>
        <w:autoSpaceDE/>
        <w:autoSpaceDN/>
        <w:bidi w:val="0"/>
        <w:adjustRightInd/>
        <w:snapToGrid/>
        <w:spacing w:line="520" w:lineRule="exact"/>
        <w:jc w:val="left"/>
        <w:textAlignment w:val="auto"/>
        <w:rPr>
          <w:rFonts w:hint="eastAsia" w:ascii="宋体" w:hAnsi="宋体" w:eastAsia="宋体" w:cs="宋体"/>
          <w:color w:val="000000"/>
          <w:sz w:val="28"/>
          <w:szCs w:val="28"/>
          <w:highlight w:val="none"/>
          <w:lang w:val="en-US" w:eastAsia="zh-CN"/>
        </w:rPr>
      </w:pPr>
      <w:r>
        <w:rPr>
          <w:rFonts w:hint="eastAsia" w:ascii="宋体" w:hAnsi="宋体" w:eastAsia="宋体" w:cs="宋体"/>
          <w:b/>
          <w:bCs w:val="0"/>
          <w:color w:val="000000"/>
          <w:kern w:val="0"/>
          <w:sz w:val="32"/>
          <w:szCs w:val="32"/>
          <w:highlight w:val="none"/>
          <w:lang w:val="en-US" w:eastAsia="zh-CN" w:bidi="ar-SA"/>
        </w:rPr>
        <w:t>十二、投标文件收取方式</w:t>
      </w:r>
      <w:r>
        <w:rPr>
          <w:rFonts w:hint="default" w:ascii="宋体" w:hAnsi="宋体" w:eastAsia="宋体" w:cs="宋体"/>
          <w:b/>
          <w:bCs w:val="0"/>
          <w:color w:val="000000"/>
          <w:kern w:val="0"/>
          <w:sz w:val="32"/>
          <w:szCs w:val="32"/>
          <w:highlight w:val="none"/>
          <w:lang w:val="en-US" w:eastAsia="zh-CN" w:bidi="ar-SA"/>
        </w:rPr>
        <w:t>:</w:t>
      </w:r>
      <w:r>
        <w:rPr>
          <w:rFonts w:hint="eastAsia" w:ascii="宋体" w:hAnsi="宋体" w:eastAsia="宋体" w:cs="宋体"/>
          <w:color w:val="000000"/>
          <w:sz w:val="28"/>
          <w:szCs w:val="28"/>
          <w:highlight w:val="none"/>
          <w:lang w:val="en-US" w:eastAsia="zh-CN"/>
        </w:rPr>
        <w:t>投标人将密封的投标文件送达招标人处</w:t>
      </w:r>
      <w:r>
        <w:rPr>
          <w:rFonts w:hint="eastAsia" w:ascii="宋体" w:hAnsi="宋体" w:eastAsia="宋体" w:cs="宋体"/>
          <w:color w:val="auto"/>
          <w:sz w:val="28"/>
          <w:szCs w:val="28"/>
          <w:highlight w:val="none"/>
          <w:lang w:val="en-US" w:eastAsia="zh-CN"/>
        </w:rPr>
        <w:t>（</w:t>
      </w:r>
      <w:r>
        <w:rPr>
          <w:rFonts w:hint="eastAsia" w:ascii="宋体" w:hAnsi="宋体" w:cs="宋体"/>
          <w:color w:val="auto"/>
          <w:sz w:val="28"/>
          <w:szCs w:val="28"/>
          <w:highlight w:val="none"/>
          <w:lang w:val="en-US" w:eastAsia="zh-CN"/>
        </w:rPr>
        <w:t>本</w:t>
      </w:r>
      <w:r>
        <w:rPr>
          <w:rFonts w:hint="eastAsia" w:ascii="宋体" w:hAnsi="宋体" w:eastAsia="宋体" w:cs="宋体"/>
          <w:color w:val="auto"/>
          <w:sz w:val="28"/>
          <w:szCs w:val="28"/>
          <w:highlight w:val="none"/>
          <w:lang w:val="en-US" w:eastAsia="zh-CN"/>
        </w:rPr>
        <w:t>项目不接受</w:t>
      </w:r>
      <w:r>
        <w:rPr>
          <w:rFonts w:hint="eastAsia" w:ascii="宋体" w:hAnsi="宋体" w:eastAsia="宋体" w:cs="宋体"/>
          <w:color w:val="000000"/>
          <w:sz w:val="28"/>
          <w:szCs w:val="28"/>
          <w:highlight w:val="none"/>
          <w:lang w:val="en-US" w:eastAsia="zh-CN"/>
        </w:rPr>
        <w:t>电子投标文件、邮寄投标文件），招标人自行安排开标评标。</w:t>
      </w:r>
    </w:p>
    <w:p>
      <w:pPr>
        <w:keepNext w:val="0"/>
        <w:pageBreakBefore w:val="0"/>
        <w:widowControl/>
        <w:shd w:val="clear" w:color="auto" w:fill="FFFFFF"/>
        <w:kinsoku/>
        <w:wordWrap/>
        <w:overflowPunct/>
        <w:topLinePunct w:val="0"/>
        <w:autoSpaceDE/>
        <w:autoSpaceDN/>
        <w:bidi w:val="0"/>
        <w:spacing w:line="520" w:lineRule="exact"/>
        <w:jc w:val="left"/>
        <w:textAlignment w:val="auto"/>
        <w:rPr>
          <w:rFonts w:hint="eastAsia"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招标人地址：广州市南沙区港前路1号南伟码头</w:t>
      </w:r>
    </w:p>
    <w:p>
      <w:pPr>
        <w:keepNext w:val="0"/>
        <w:keepLines/>
        <w:pageBreakBefore w:val="0"/>
        <w:widowControl w:val="0"/>
        <w:kinsoku/>
        <w:wordWrap/>
        <w:overflowPunct/>
        <w:topLinePunct w:val="0"/>
        <w:autoSpaceDE/>
        <w:autoSpaceDN/>
        <w:bidi w:val="0"/>
        <w:adjustRightInd/>
        <w:snapToGrid/>
        <w:spacing w:line="520" w:lineRule="exact"/>
        <w:jc w:val="both"/>
        <w:textAlignment w:val="auto"/>
        <w:rPr>
          <w:rFonts w:hint="default" w:ascii="宋体" w:hAnsi="宋体" w:eastAsia="宋体" w:cs="宋体"/>
          <w:color w:val="auto"/>
          <w:sz w:val="28"/>
          <w:szCs w:val="28"/>
          <w:highlight w:val="none"/>
          <w:lang w:val="en-US" w:eastAsia="zh-CN"/>
        </w:rPr>
      </w:pPr>
      <w:r>
        <w:rPr>
          <w:rFonts w:hint="eastAsia" w:ascii="宋体" w:hAnsi="宋体" w:eastAsia="宋体" w:cs="宋体"/>
          <w:color w:val="000000"/>
          <w:sz w:val="28"/>
          <w:szCs w:val="28"/>
          <w:highlight w:val="none"/>
          <w:lang w:val="en-US" w:eastAsia="zh-CN"/>
        </w:rPr>
        <w:t>联系人：</w:t>
      </w:r>
      <w:r>
        <w:rPr>
          <w:rFonts w:hint="eastAsia" w:ascii="宋体" w:hAnsi="宋体" w:eastAsia="宋体" w:cs="宋体"/>
          <w:color w:val="auto"/>
          <w:sz w:val="28"/>
          <w:szCs w:val="28"/>
          <w:highlight w:val="none"/>
          <w:lang w:val="en-US" w:eastAsia="zh-CN"/>
        </w:rPr>
        <w:t>李先生</w:t>
      </w:r>
      <w:r>
        <w:rPr>
          <w:rFonts w:hint="default" w:ascii="宋体" w:hAnsi="宋体" w:eastAsia="宋体" w:cs="宋体"/>
          <w:color w:val="auto"/>
          <w:sz w:val="28"/>
          <w:szCs w:val="28"/>
          <w:highlight w:val="none"/>
          <w:lang w:val="en-US" w:eastAsia="zh-CN"/>
        </w:rPr>
        <w:t xml:space="preserve">  13642700614</w:t>
      </w:r>
    </w:p>
    <w:p>
      <w:pPr>
        <w:keepNext w:val="0"/>
        <w:keepLines/>
        <w:pageBreakBefore w:val="0"/>
        <w:widowControl w:val="0"/>
        <w:kinsoku/>
        <w:wordWrap/>
        <w:overflowPunct/>
        <w:topLinePunct w:val="0"/>
        <w:autoSpaceDE/>
        <w:autoSpaceDN/>
        <w:bidi w:val="0"/>
        <w:adjustRightInd/>
        <w:snapToGrid/>
        <w:spacing w:line="520" w:lineRule="exact"/>
        <w:jc w:val="both"/>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000000"/>
          <w:sz w:val="28"/>
          <w:szCs w:val="28"/>
          <w:highlight w:val="none"/>
          <w:lang w:val="en-US" w:eastAsia="zh-CN"/>
        </w:rPr>
        <w:t>投标截止时间</w:t>
      </w:r>
      <w:r>
        <w:rPr>
          <w:rFonts w:hint="eastAsia" w:ascii="宋体" w:hAnsi="宋体" w:eastAsia="宋体" w:cs="宋体"/>
          <w:color w:val="auto"/>
          <w:sz w:val="28"/>
          <w:szCs w:val="28"/>
          <w:highlight w:val="none"/>
          <w:lang w:val="en-US" w:eastAsia="zh-CN"/>
        </w:rPr>
        <w:t>：202</w:t>
      </w:r>
      <w:r>
        <w:rPr>
          <w:rFonts w:hint="default" w:ascii="宋体" w:hAnsi="宋体" w:cs="宋体"/>
          <w:color w:val="auto"/>
          <w:sz w:val="28"/>
          <w:szCs w:val="28"/>
          <w:highlight w:val="none"/>
          <w:lang w:val="en-US" w:eastAsia="zh-CN"/>
        </w:rPr>
        <w:t>5</w:t>
      </w:r>
      <w:r>
        <w:rPr>
          <w:rFonts w:hint="eastAsia" w:ascii="宋体" w:hAnsi="宋体" w:eastAsia="宋体" w:cs="宋体"/>
          <w:color w:val="auto"/>
          <w:sz w:val="28"/>
          <w:szCs w:val="28"/>
          <w:highlight w:val="none"/>
          <w:lang w:val="en-US" w:eastAsia="zh-CN"/>
        </w:rPr>
        <w:t>年</w:t>
      </w:r>
      <w:r>
        <w:rPr>
          <w:rFonts w:hint="default" w:ascii="宋体" w:hAnsi="宋体" w:eastAsia="宋体" w:cs="宋体"/>
          <w:color w:val="auto"/>
          <w:sz w:val="28"/>
          <w:szCs w:val="28"/>
          <w:highlight w:val="none"/>
          <w:lang w:val="en-US" w:eastAsia="zh-CN"/>
        </w:rPr>
        <w:t>7</w:t>
      </w:r>
      <w:r>
        <w:rPr>
          <w:rFonts w:hint="eastAsia" w:ascii="宋体" w:hAnsi="宋体" w:eastAsia="宋体" w:cs="宋体"/>
          <w:color w:val="auto"/>
          <w:sz w:val="28"/>
          <w:szCs w:val="28"/>
          <w:highlight w:val="none"/>
          <w:lang w:val="en-US" w:eastAsia="zh-CN"/>
        </w:rPr>
        <w:t>月</w:t>
      </w:r>
      <w:r>
        <w:rPr>
          <w:rFonts w:hint="eastAsia" w:ascii="宋体" w:hAnsi="宋体" w:cs="宋体"/>
          <w:color w:val="auto"/>
          <w:sz w:val="28"/>
          <w:szCs w:val="28"/>
          <w:highlight w:val="none"/>
          <w:lang w:val="en-US" w:eastAsia="zh-CN"/>
        </w:rPr>
        <w:t>22</w:t>
      </w:r>
      <w:r>
        <w:rPr>
          <w:rFonts w:hint="eastAsia" w:ascii="宋体" w:hAnsi="宋体" w:eastAsia="宋体" w:cs="宋体"/>
          <w:color w:val="auto"/>
          <w:sz w:val="28"/>
          <w:szCs w:val="28"/>
          <w:highlight w:val="none"/>
          <w:lang w:val="en-US" w:eastAsia="zh-CN"/>
        </w:rPr>
        <w:t>日下午14:</w:t>
      </w:r>
      <w:r>
        <w:rPr>
          <w:rFonts w:hint="eastAsia" w:ascii="宋体" w:hAnsi="宋体" w:cs="宋体"/>
          <w:color w:val="auto"/>
          <w:sz w:val="28"/>
          <w:szCs w:val="28"/>
          <w:highlight w:val="none"/>
          <w:lang w:val="en-US" w:eastAsia="zh-CN"/>
        </w:rPr>
        <w:t>30</w:t>
      </w:r>
      <w:r>
        <w:rPr>
          <w:rFonts w:hint="eastAsia" w:ascii="宋体" w:hAnsi="宋体" w:eastAsia="宋体" w:cs="宋体"/>
          <w:color w:val="auto"/>
          <w:sz w:val="28"/>
          <w:szCs w:val="28"/>
          <w:highlight w:val="none"/>
          <w:lang w:val="en-US" w:eastAsia="zh-CN"/>
        </w:rPr>
        <w:t>前。</w:t>
      </w:r>
    </w:p>
    <w:p>
      <w:pPr>
        <w:keepNext w:val="0"/>
        <w:keepLines w:val="0"/>
        <w:pageBreakBefore w:val="0"/>
        <w:widowControl w:val="0"/>
        <w:kinsoku/>
        <w:wordWrap/>
        <w:overflowPunct/>
        <w:topLinePunct w:val="0"/>
        <w:autoSpaceDE/>
        <w:autoSpaceDN/>
        <w:bidi w:val="0"/>
        <w:adjustRightInd/>
        <w:snapToGrid w:val="0"/>
        <w:spacing w:line="520" w:lineRule="exact"/>
        <w:jc w:val="both"/>
        <w:textAlignment w:val="auto"/>
        <w:outlineLvl w:val="9"/>
        <w:rPr>
          <w:rFonts w:hint="eastAsia" w:ascii="宋体" w:hAnsi="宋体" w:eastAsia="宋体" w:cs="宋体"/>
          <w:color w:val="000000"/>
          <w:sz w:val="28"/>
          <w:szCs w:val="28"/>
          <w:highlight w:val="none"/>
        </w:rPr>
      </w:pPr>
      <w:r>
        <w:rPr>
          <w:rFonts w:hint="eastAsia" w:ascii="宋体" w:hAnsi="宋体" w:eastAsia="宋体" w:cs="宋体"/>
          <w:b/>
          <w:bCs w:val="0"/>
          <w:color w:val="000000"/>
          <w:kern w:val="0"/>
          <w:sz w:val="32"/>
          <w:szCs w:val="32"/>
          <w:highlight w:val="none"/>
          <w:lang w:val="en-US" w:eastAsia="zh-CN" w:bidi="ar-SA"/>
        </w:rPr>
        <w:t>十三、开标评标时间</w:t>
      </w:r>
      <w:r>
        <w:rPr>
          <w:rFonts w:hint="eastAsia" w:ascii="宋体" w:hAnsi="宋体" w:eastAsia="宋体" w:cs="宋体"/>
          <w:b/>
          <w:bCs w:val="0"/>
          <w:color w:val="auto"/>
          <w:kern w:val="0"/>
          <w:sz w:val="32"/>
          <w:szCs w:val="32"/>
          <w:highlight w:val="none"/>
          <w:lang w:val="en-US" w:eastAsia="zh-CN" w:bidi="ar-SA"/>
        </w:rPr>
        <w:t>：</w:t>
      </w:r>
      <w:r>
        <w:rPr>
          <w:rFonts w:hint="eastAsia" w:ascii="宋体" w:hAnsi="宋体" w:eastAsia="宋体" w:cs="宋体"/>
          <w:color w:val="auto"/>
          <w:sz w:val="28"/>
          <w:szCs w:val="28"/>
          <w:highlight w:val="none"/>
          <w:lang w:val="en-US" w:eastAsia="zh-CN"/>
        </w:rPr>
        <w:t>202</w:t>
      </w:r>
      <w:r>
        <w:rPr>
          <w:rFonts w:hint="default" w:ascii="宋体" w:hAnsi="宋体" w:cs="宋体"/>
          <w:color w:val="auto"/>
          <w:sz w:val="28"/>
          <w:szCs w:val="28"/>
          <w:highlight w:val="none"/>
          <w:lang w:val="en-US" w:eastAsia="zh-CN"/>
        </w:rPr>
        <w:t>5</w:t>
      </w:r>
      <w:r>
        <w:rPr>
          <w:rFonts w:hint="eastAsia" w:ascii="宋体" w:hAnsi="宋体" w:eastAsia="宋体" w:cs="宋体"/>
          <w:color w:val="auto"/>
          <w:sz w:val="28"/>
          <w:szCs w:val="28"/>
          <w:highlight w:val="none"/>
          <w:lang w:val="en-US" w:eastAsia="zh-CN"/>
        </w:rPr>
        <w:t>年</w:t>
      </w:r>
      <w:r>
        <w:rPr>
          <w:rFonts w:hint="default" w:ascii="宋体" w:hAnsi="宋体" w:eastAsia="宋体" w:cs="宋体"/>
          <w:color w:val="auto"/>
          <w:sz w:val="28"/>
          <w:szCs w:val="28"/>
          <w:highlight w:val="none"/>
          <w:lang w:val="en-US" w:eastAsia="zh-CN"/>
        </w:rPr>
        <w:t>7</w:t>
      </w:r>
      <w:r>
        <w:rPr>
          <w:rFonts w:hint="eastAsia" w:ascii="宋体" w:hAnsi="宋体" w:eastAsia="宋体" w:cs="宋体"/>
          <w:color w:val="auto"/>
          <w:sz w:val="28"/>
          <w:szCs w:val="28"/>
          <w:highlight w:val="none"/>
          <w:lang w:val="en-US" w:eastAsia="zh-CN"/>
        </w:rPr>
        <w:t>月</w:t>
      </w:r>
      <w:r>
        <w:rPr>
          <w:rFonts w:hint="eastAsia" w:ascii="宋体" w:hAnsi="宋体" w:cs="宋体"/>
          <w:color w:val="auto"/>
          <w:sz w:val="28"/>
          <w:szCs w:val="28"/>
          <w:highlight w:val="none"/>
          <w:lang w:val="en-US" w:eastAsia="zh-CN"/>
        </w:rPr>
        <w:t>22</w:t>
      </w:r>
      <w:r>
        <w:rPr>
          <w:rFonts w:hint="eastAsia" w:ascii="宋体" w:hAnsi="宋体" w:eastAsia="宋体" w:cs="宋体"/>
          <w:color w:val="auto"/>
          <w:sz w:val="28"/>
          <w:szCs w:val="28"/>
          <w:highlight w:val="none"/>
          <w:lang w:val="en-US" w:eastAsia="zh-CN"/>
        </w:rPr>
        <w:t>日下午14：30时，</w:t>
      </w:r>
      <w:r>
        <w:rPr>
          <w:rFonts w:hint="eastAsia" w:ascii="宋体" w:hAnsi="宋体" w:eastAsia="宋体" w:cs="宋体"/>
          <w:color w:val="000000"/>
          <w:sz w:val="28"/>
          <w:szCs w:val="28"/>
          <w:highlight w:val="none"/>
          <w:lang w:val="en-US" w:eastAsia="zh-CN"/>
        </w:rPr>
        <w:t>建</w:t>
      </w:r>
      <w:r>
        <w:rPr>
          <w:rFonts w:hint="eastAsia" w:ascii="宋体" w:hAnsi="宋体" w:eastAsia="宋体" w:cs="宋体"/>
          <w:color w:val="000000"/>
          <w:sz w:val="28"/>
          <w:szCs w:val="28"/>
          <w:highlight w:val="none"/>
        </w:rPr>
        <w:t>议供应商的投标文件提前送达，逾期送达或未送达指定地点的投标文件，招标人不予受理。</w:t>
      </w:r>
    </w:p>
    <w:p>
      <w:pPr>
        <w:keepNext w:val="0"/>
        <w:keepLines w:val="0"/>
        <w:pageBreakBefore w:val="0"/>
        <w:widowControl w:val="0"/>
        <w:kinsoku/>
        <w:wordWrap/>
        <w:overflowPunct/>
        <w:topLinePunct w:val="0"/>
        <w:autoSpaceDE/>
        <w:autoSpaceDN/>
        <w:bidi w:val="0"/>
        <w:adjustRightInd/>
        <w:snapToGrid w:val="0"/>
        <w:spacing w:line="520" w:lineRule="exact"/>
        <w:jc w:val="both"/>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b/>
          <w:bCs w:val="0"/>
          <w:color w:val="000000"/>
          <w:kern w:val="0"/>
          <w:sz w:val="32"/>
          <w:szCs w:val="32"/>
          <w:highlight w:val="none"/>
          <w:lang w:val="en-US" w:eastAsia="zh-CN" w:bidi="ar-SA"/>
        </w:rPr>
        <w:t>十四、开标评标地点：</w:t>
      </w:r>
      <w:r>
        <w:rPr>
          <w:rFonts w:hint="eastAsia" w:ascii="宋体" w:hAnsi="宋体" w:eastAsia="宋体" w:cs="宋体"/>
          <w:color w:val="auto"/>
          <w:sz w:val="28"/>
          <w:szCs w:val="28"/>
          <w:highlight w:val="none"/>
          <w:lang w:val="en-US" w:eastAsia="zh-CN"/>
        </w:rPr>
        <w:t>广州市南沙区港前路1号南伟码头候工楼三楼会议室。</w:t>
      </w:r>
      <w:bookmarkStart w:id="17" w:name="_GoBack"/>
      <w:bookmarkEnd w:id="17"/>
    </w:p>
    <w:p>
      <w:pPr>
        <w:keepNext w:val="0"/>
        <w:keepLines w:val="0"/>
        <w:pageBreakBefore w:val="0"/>
        <w:widowControl w:val="0"/>
        <w:kinsoku/>
        <w:wordWrap/>
        <w:overflowPunct/>
        <w:topLinePunct w:val="0"/>
        <w:autoSpaceDE/>
        <w:autoSpaceDN/>
        <w:bidi w:val="0"/>
        <w:adjustRightInd/>
        <w:snapToGrid w:val="0"/>
        <w:spacing w:line="520" w:lineRule="exact"/>
        <w:jc w:val="both"/>
        <w:textAlignment w:val="auto"/>
        <w:outlineLvl w:val="9"/>
        <w:rPr>
          <w:rFonts w:hint="eastAsia" w:ascii="宋体" w:hAnsi="宋体" w:eastAsia="宋体" w:cs="宋体"/>
          <w:color w:val="auto"/>
          <w:sz w:val="28"/>
          <w:szCs w:val="28"/>
          <w:highlight w:val="none"/>
          <w:lang w:val="en-US" w:eastAsia="zh-CN"/>
        </w:rPr>
      </w:pPr>
      <w:r>
        <w:rPr>
          <w:rFonts w:hint="eastAsia" w:ascii="宋体" w:hAnsi="宋体" w:eastAsia="宋体" w:cs="宋体"/>
          <w:b/>
          <w:bCs w:val="0"/>
          <w:color w:val="000000"/>
          <w:kern w:val="0"/>
          <w:sz w:val="32"/>
          <w:szCs w:val="32"/>
          <w:highlight w:val="none"/>
          <w:lang w:val="en-US" w:eastAsia="zh-CN" w:bidi="ar-SA"/>
        </w:rPr>
        <w:t>十五、招标人：</w:t>
      </w:r>
      <w:r>
        <w:rPr>
          <w:rFonts w:hint="eastAsia" w:ascii="宋体" w:hAnsi="宋体" w:eastAsia="宋体" w:cs="宋体"/>
          <w:color w:val="auto"/>
          <w:sz w:val="28"/>
          <w:szCs w:val="28"/>
          <w:highlight w:val="none"/>
          <w:lang w:val="en-US" w:eastAsia="zh-CN"/>
        </w:rPr>
        <w:t>广州南沙港口开发有限公司</w:t>
      </w:r>
    </w:p>
    <w:p>
      <w:pPr>
        <w:keepNext w:val="0"/>
        <w:keepLines w:val="0"/>
        <w:pageBreakBefore w:val="0"/>
        <w:widowControl w:val="0"/>
        <w:kinsoku/>
        <w:wordWrap/>
        <w:overflowPunct/>
        <w:topLinePunct w:val="0"/>
        <w:autoSpaceDE/>
        <w:autoSpaceDN/>
        <w:bidi w:val="0"/>
        <w:adjustRightInd/>
        <w:snapToGrid w:val="0"/>
        <w:spacing w:line="520" w:lineRule="exact"/>
        <w:jc w:val="both"/>
        <w:textAlignment w:val="auto"/>
        <w:outlineLvl w:val="9"/>
        <w:rPr>
          <w:rFonts w:hint="default"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联系人：李先生</w:t>
      </w:r>
      <w:r>
        <w:rPr>
          <w:rFonts w:hint="default" w:ascii="宋体" w:hAnsi="宋体" w:eastAsia="宋体" w:cs="宋体"/>
          <w:color w:val="auto"/>
          <w:sz w:val="28"/>
          <w:szCs w:val="28"/>
          <w:highlight w:val="none"/>
          <w:lang w:val="en-US" w:eastAsia="zh-CN"/>
        </w:rPr>
        <w:t xml:space="preserve">  13642700614</w:t>
      </w:r>
    </w:p>
    <w:p>
      <w:pPr>
        <w:keepNext w:val="0"/>
        <w:keepLines w:val="0"/>
        <w:pageBreakBefore w:val="0"/>
        <w:widowControl w:val="0"/>
        <w:kinsoku/>
        <w:wordWrap/>
        <w:overflowPunct/>
        <w:topLinePunct w:val="0"/>
        <w:autoSpaceDE/>
        <w:autoSpaceDN/>
        <w:bidi w:val="0"/>
        <w:adjustRightInd/>
        <w:snapToGrid w:val="0"/>
        <w:spacing w:line="520" w:lineRule="exact"/>
        <w:jc w:val="both"/>
        <w:textAlignment w:val="auto"/>
        <w:outlineLvl w:val="9"/>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联系地址：广州市南沙区港前路1号南伟码头候工楼三楼会议室</w:t>
      </w:r>
    </w:p>
    <w:p>
      <w:pPr>
        <w:keepNext w:val="0"/>
        <w:keepLines w:val="0"/>
        <w:pageBreakBefore w:val="0"/>
        <w:widowControl w:val="0"/>
        <w:kinsoku/>
        <w:wordWrap/>
        <w:overflowPunct/>
        <w:topLinePunct w:val="0"/>
        <w:autoSpaceDE/>
        <w:autoSpaceDN/>
        <w:bidi w:val="0"/>
        <w:adjustRightInd/>
        <w:snapToGrid w:val="0"/>
        <w:spacing w:line="520" w:lineRule="exact"/>
        <w:jc w:val="both"/>
        <w:textAlignment w:val="auto"/>
        <w:outlineLvl w:val="9"/>
        <w:rPr>
          <w:rFonts w:hint="eastAsia" w:ascii="宋体" w:hAnsi="宋体" w:eastAsia="宋体" w:cs="宋体"/>
          <w:color w:val="000000"/>
          <w:sz w:val="28"/>
          <w:szCs w:val="28"/>
          <w:highlight w:val="none"/>
          <w:lang w:val="en-US" w:eastAsia="zh-CN"/>
        </w:rPr>
      </w:pPr>
      <w:r>
        <w:rPr>
          <w:rFonts w:hint="eastAsia" w:ascii="宋体" w:hAnsi="宋体" w:eastAsia="宋体" w:cs="宋体"/>
          <w:color w:val="auto"/>
          <w:sz w:val="28"/>
          <w:szCs w:val="28"/>
          <w:highlight w:val="none"/>
          <w:lang w:val="en-US" w:eastAsia="zh-CN"/>
        </w:rPr>
        <w:t xml:space="preserve">邮编：511457    </w:t>
      </w:r>
    </w:p>
    <w:p>
      <w:pPr>
        <w:keepNext w:val="0"/>
        <w:keepLines w:val="0"/>
        <w:pageBreakBefore w:val="0"/>
        <w:widowControl w:val="0"/>
        <w:kinsoku/>
        <w:wordWrap/>
        <w:overflowPunct/>
        <w:topLinePunct w:val="0"/>
        <w:autoSpaceDE/>
        <w:autoSpaceDN/>
        <w:bidi w:val="0"/>
        <w:adjustRightInd/>
        <w:snapToGrid/>
        <w:spacing w:line="520" w:lineRule="exact"/>
        <w:ind w:firstLine="4340" w:firstLineChars="1550"/>
        <w:jc w:val="both"/>
        <w:textAlignment w:val="auto"/>
        <w:outlineLvl w:val="9"/>
        <w:rPr>
          <w:rFonts w:hint="eastAsia"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20" w:lineRule="exact"/>
        <w:ind w:firstLine="4340" w:firstLineChars="1550"/>
        <w:jc w:val="both"/>
        <w:textAlignment w:val="auto"/>
        <w:outlineLvl w:val="9"/>
        <w:rPr>
          <w:rFonts w:hint="eastAsia" w:ascii="宋体" w:hAnsi="宋体" w:eastAsia="宋体" w:cs="宋体"/>
          <w:color w:val="000000"/>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firstLine="4340" w:firstLineChars="1550"/>
        <w:jc w:val="both"/>
        <w:textAlignment w:val="auto"/>
        <w:outlineLvl w:val="9"/>
        <w:rPr>
          <w:rFonts w:hint="eastAsia"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广州南沙港口开发有限公司</w:t>
      </w:r>
    </w:p>
    <w:p>
      <w:pPr>
        <w:keepNext w:val="0"/>
        <w:keepLines w:val="0"/>
        <w:pageBreakBefore w:val="0"/>
        <w:widowControl w:val="0"/>
        <w:kinsoku/>
        <w:wordWrap/>
        <w:overflowPunct/>
        <w:topLinePunct w:val="0"/>
        <w:autoSpaceDE/>
        <w:autoSpaceDN/>
        <w:bidi w:val="0"/>
        <w:adjustRightInd/>
        <w:snapToGrid/>
        <w:spacing w:line="520" w:lineRule="exact"/>
        <w:ind w:firstLine="5740" w:firstLineChars="2050"/>
        <w:jc w:val="both"/>
        <w:textAlignment w:val="auto"/>
        <w:outlineLvl w:val="9"/>
        <w:rPr>
          <w:rFonts w:hint="eastAsia" w:ascii="宋体" w:hAnsi="宋体" w:eastAsia="宋体" w:cs="宋体"/>
          <w:color w:val="FF0000"/>
          <w:sz w:val="28"/>
          <w:szCs w:val="28"/>
          <w:highlight w:val="none"/>
          <w:lang w:val="en-US" w:eastAsia="zh-CN"/>
        </w:rPr>
      </w:pPr>
      <w:r>
        <w:rPr>
          <w:rFonts w:hint="eastAsia" w:ascii="宋体" w:hAnsi="宋体" w:eastAsia="宋体" w:cs="宋体"/>
          <w:color w:val="auto"/>
          <w:sz w:val="28"/>
          <w:szCs w:val="28"/>
          <w:highlight w:val="none"/>
        </w:rPr>
        <w:t>202</w:t>
      </w:r>
      <w:r>
        <w:rPr>
          <w:rFonts w:hint="default" w:ascii="宋体" w:hAnsi="宋体" w:cs="宋体"/>
          <w:color w:val="auto"/>
          <w:sz w:val="28"/>
          <w:szCs w:val="28"/>
          <w:highlight w:val="none"/>
          <w:lang w:val="en-US"/>
        </w:rPr>
        <w:t>5</w:t>
      </w:r>
      <w:r>
        <w:rPr>
          <w:rFonts w:hint="eastAsia" w:ascii="宋体" w:hAnsi="宋体" w:eastAsia="宋体" w:cs="宋体"/>
          <w:color w:val="auto"/>
          <w:sz w:val="28"/>
          <w:szCs w:val="28"/>
          <w:highlight w:val="none"/>
        </w:rPr>
        <w:t>年</w:t>
      </w:r>
      <w:r>
        <w:rPr>
          <w:rFonts w:hint="default" w:ascii="宋体" w:hAnsi="宋体" w:eastAsia="宋体" w:cs="宋体"/>
          <w:color w:val="auto"/>
          <w:sz w:val="28"/>
          <w:szCs w:val="28"/>
          <w:highlight w:val="none"/>
          <w:lang w:val="en-US"/>
        </w:rPr>
        <w:t>7</w:t>
      </w:r>
      <w:r>
        <w:rPr>
          <w:rFonts w:hint="eastAsia" w:ascii="宋体" w:hAnsi="宋体" w:eastAsia="宋体" w:cs="宋体"/>
          <w:color w:val="auto"/>
          <w:sz w:val="28"/>
          <w:szCs w:val="28"/>
          <w:highlight w:val="none"/>
        </w:rPr>
        <w:t>月</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宋体" w:hAnsi="宋体" w:eastAsia="宋体" w:cs="宋体"/>
          <w:b/>
          <w:bCs w:val="0"/>
          <w:color w:val="000000"/>
          <w:sz w:val="44"/>
          <w:szCs w:val="44"/>
          <w:highlight w:val="none"/>
          <w:lang w:val="en-US" w:eastAsia="zh-CN"/>
        </w:rPr>
      </w:pPr>
      <w:r>
        <w:rPr>
          <w:rFonts w:hint="eastAsia" w:ascii="宋体" w:hAnsi="宋体" w:eastAsia="宋体" w:cs="宋体"/>
          <w:color w:val="000000"/>
          <w:sz w:val="28"/>
          <w:szCs w:val="28"/>
          <w:highlight w:val="none"/>
        </w:rPr>
        <w:br w:type="page"/>
      </w:r>
      <w:r>
        <w:rPr>
          <w:rFonts w:hint="eastAsia" w:ascii="宋体" w:hAnsi="宋体" w:eastAsia="宋体" w:cs="宋体"/>
          <w:b/>
          <w:bCs w:val="0"/>
          <w:color w:val="000000"/>
          <w:sz w:val="44"/>
          <w:szCs w:val="44"/>
          <w:highlight w:val="none"/>
        </w:rPr>
        <w:t>第</w:t>
      </w:r>
      <w:r>
        <w:rPr>
          <w:rFonts w:hint="eastAsia" w:ascii="宋体" w:hAnsi="宋体" w:eastAsia="宋体" w:cs="宋体"/>
          <w:b/>
          <w:bCs w:val="0"/>
          <w:color w:val="000000"/>
          <w:sz w:val="44"/>
          <w:szCs w:val="44"/>
          <w:highlight w:val="none"/>
          <w:lang w:val="en-US" w:eastAsia="zh-CN"/>
        </w:rPr>
        <w:t>二</w:t>
      </w:r>
      <w:r>
        <w:rPr>
          <w:rFonts w:hint="eastAsia" w:ascii="宋体" w:hAnsi="宋体" w:eastAsia="宋体" w:cs="宋体"/>
          <w:b/>
          <w:bCs w:val="0"/>
          <w:color w:val="000000"/>
          <w:sz w:val="44"/>
          <w:szCs w:val="44"/>
          <w:highlight w:val="none"/>
        </w:rPr>
        <w:t>章</w:t>
      </w:r>
      <w:r>
        <w:rPr>
          <w:rFonts w:hint="eastAsia" w:ascii="宋体" w:hAnsi="宋体" w:eastAsia="宋体" w:cs="宋体"/>
          <w:b/>
          <w:bCs w:val="0"/>
          <w:color w:val="000000"/>
          <w:sz w:val="44"/>
          <w:szCs w:val="44"/>
          <w:highlight w:val="none"/>
          <w:lang w:val="en-US" w:eastAsia="zh-CN"/>
        </w:rPr>
        <w:t xml:space="preserve"> </w:t>
      </w:r>
      <w:r>
        <w:rPr>
          <w:rFonts w:hint="eastAsia" w:ascii="宋体" w:hAnsi="宋体" w:eastAsia="宋体" w:cs="宋体"/>
          <w:b/>
          <w:bCs w:val="0"/>
          <w:color w:val="000000"/>
          <w:sz w:val="44"/>
          <w:szCs w:val="44"/>
          <w:highlight w:val="none"/>
        </w:rPr>
        <w:t>用户需求书</w:t>
      </w:r>
    </w:p>
    <w:p>
      <w:pPr>
        <w:numPr>
          <w:ilvl w:val="0"/>
          <w:numId w:val="0"/>
        </w:numPr>
        <w:spacing w:line="600" w:lineRule="exact"/>
        <w:ind w:firstLine="321" w:firstLineChars="100"/>
        <w:jc w:val="left"/>
        <w:outlineLvl w:val="9"/>
        <w:rPr>
          <w:rFonts w:hint="eastAsia" w:ascii="宋体" w:hAnsi="宋体" w:eastAsia="宋体" w:cs="宋体"/>
          <w:b/>
          <w:bCs/>
          <w:color w:val="000000"/>
          <w:sz w:val="32"/>
          <w:szCs w:val="32"/>
          <w:highlight w:val="none"/>
          <w:lang w:val="en-US" w:eastAsia="zh-CN"/>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20" w:lineRule="exact"/>
        <w:jc w:val="left"/>
        <w:textAlignment w:val="auto"/>
        <w:rPr>
          <w:rFonts w:hint="eastAsia" w:ascii="宋体" w:hAnsi="宋体" w:eastAsia="宋体" w:cs="宋体"/>
          <w:bCs w:val="0"/>
          <w:color w:val="auto"/>
          <w:kern w:val="2"/>
          <w:sz w:val="28"/>
          <w:szCs w:val="28"/>
          <w:highlight w:val="none"/>
          <w:shd w:val="clear" w:color="auto" w:fill="auto"/>
          <w:lang w:val="en-US" w:eastAsia="zh-CN" w:bidi="ar-SA"/>
        </w:rPr>
      </w:pPr>
      <w:r>
        <w:rPr>
          <w:rFonts w:hint="eastAsia" w:ascii="宋体" w:hAnsi="宋体" w:eastAsia="宋体" w:cs="宋体"/>
          <w:b/>
          <w:bCs w:val="0"/>
          <w:color w:val="000000"/>
          <w:kern w:val="0"/>
          <w:sz w:val="32"/>
          <w:szCs w:val="32"/>
          <w:highlight w:val="none"/>
          <w:lang w:val="en-US" w:eastAsia="zh-CN" w:bidi="ar-SA"/>
        </w:rPr>
        <w:t>一、项目需求一览表</w:t>
      </w:r>
      <w:r>
        <w:rPr>
          <w:rFonts w:hint="eastAsia" w:ascii="宋体" w:hAnsi="宋体" w:eastAsia="宋体" w:cs="宋体"/>
          <w:b w:val="0"/>
          <w:bCs w:val="0"/>
          <w:color w:val="auto"/>
          <w:sz w:val="28"/>
          <w:szCs w:val="28"/>
          <w:highlight w:val="none"/>
          <w:lang w:eastAsia="zh-CN"/>
        </w:rPr>
        <w:t>（</w:t>
      </w:r>
      <w:r>
        <w:rPr>
          <w:rFonts w:hint="eastAsia" w:ascii="宋体" w:hAnsi="宋体" w:eastAsia="宋体" w:cs="宋体"/>
          <w:color w:val="auto"/>
          <w:kern w:val="0"/>
          <w:sz w:val="28"/>
          <w:szCs w:val="28"/>
          <w:shd w:val="clear" w:color="auto" w:fill="FFFFFF"/>
        </w:rPr>
        <w:t>广州</w:t>
      </w:r>
      <w:r>
        <w:rPr>
          <w:rFonts w:hint="eastAsia" w:ascii="宋体" w:hAnsi="宋体" w:eastAsia="宋体" w:cs="宋体"/>
          <w:color w:val="000000"/>
          <w:kern w:val="0"/>
          <w:sz w:val="28"/>
          <w:szCs w:val="28"/>
          <w:shd w:val="clear" w:color="auto" w:fill="FFFFFF"/>
        </w:rPr>
        <w:t>南沙港口开发有限公司</w:t>
      </w:r>
      <w:r>
        <w:rPr>
          <w:rFonts w:hint="eastAsia" w:ascii="宋体" w:hAnsi="宋体" w:eastAsia="宋体" w:cs="宋体"/>
          <w:color w:val="000000"/>
          <w:sz w:val="28"/>
          <w:szCs w:val="28"/>
          <w:highlight w:val="none"/>
          <w:lang w:val="en-US" w:eastAsia="zh-CN"/>
        </w:rPr>
        <w:t>租赁一台30吨叉车项目</w:t>
      </w:r>
      <w:r>
        <w:rPr>
          <w:rFonts w:hint="eastAsia" w:ascii="宋体" w:hAnsi="宋体" w:cs="宋体"/>
          <w:color w:val="000000"/>
          <w:sz w:val="28"/>
          <w:szCs w:val="28"/>
          <w:highlight w:val="none"/>
          <w:lang w:val="en-US" w:eastAsia="zh-CN"/>
        </w:rPr>
        <w:t>）</w:t>
      </w:r>
    </w:p>
    <w:p>
      <w:pPr>
        <w:widowControl/>
        <w:shd w:val="clear" w:color="auto" w:fill="FFFFFF"/>
        <w:spacing w:line="500" w:lineRule="exact"/>
        <w:ind w:firstLine="643" w:firstLineChars="200"/>
        <w:rPr>
          <w:rFonts w:hint="eastAsia" w:ascii="宋体" w:hAnsi="宋体" w:eastAsia="宋体" w:cs="宋体"/>
          <w:color w:val="FF0000"/>
          <w:sz w:val="28"/>
          <w:szCs w:val="28"/>
          <w:lang w:eastAsia="zh-CN"/>
        </w:rPr>
      </w:pPr>
      <w:r>
        <w:rPr>
          <w:rFonts w:hint="eastAsia" w:ascii="宋体" w:hAnsi="宋体" w:eastAsia="宋体" w:cs="宋体"/>
          <w:b/>
          <w:bCs w:val="0"/>
          <w:color w:val="000000"/>
          <w:kern w:val="0"/>
          <w:sz w:val="32"/>
          <w:szCs w:val="32"/>
          <w:highlight w:val="none"/>
          <w:lang w:val="en-US" w:eastAsia="zh-CN" w:bidi="ar-SA"/>
        </w:rPr>
        <w:t>★</w:t>
      </w:r>
      <w:r>
        <w:rPr>
          <w:rFonts w:hint="eastAsia" w:ascii="宋体" w:hAnsi="宋体" w:eastAsia="宋体" w:cs="宋体"/>
          <w:b/>
          <w:bCs/>
          <w:color w:val="auto"/>
          <w:kern w:val="0"/>
          <w:sz w:val="28"/>
          <w:szCs w:val="28"/>
          <w:shd w:val="clear" w:color="auto" w:fill="FFFFFF"/>
          <w:lang w:val="en-US" w:eastAsia="zh-CN"/>
        </w:rPr>
        <w:t>叉车基本要求：</w:t>
      </w:r>
    </w:p>
    <w:tbl>
      <w:tblPr>
        <w:tblStyle w:val="12"/>
        <w:tblW w:w="0" w:type="auto"/>
        <w:tblInd w:w="8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2889"/>
        <w:gridCol w:w="758"/>
        <w:gridCol w:w="2274"/>
        <w:gridCol w:w="1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750" w:type="dxa"/>
            <w:noWrap w:val="0"/>
            <w:vAlign w:val="top"/>
          </w:tcPr>
          <w:p>
            <w:pPr>
              <w:jc w:val="center"/>
              <w:rPr>
                <w:rFonts w:hint="eastAsia" w:ascii="宋体" w:hAnsi="宋体" w:eastAsia="宋体" w:cs="宋体"/>
                <w:b w:val="0"/>
                <w:bCs/>
                <w:color w:val="auto"/>
                <w:sz w:val="24"/>
                <w:szCs w:val="24"/>
                <w:vertAlign w:val="baseline"/>
                <w:lang w:val="en-US" w:eastAsia="zh-CN"/>
              </w:rPr>
            </w:pPr>
            <w:r>
              <w:rPr>
                <w:rFonts w:hint="eastAsia" w:ascii="宋体" w:hAnsi="宋体" w:eastAsia="宋体" w:cs="宋体"/>
                <w:b w:val="0"/>
                <w:bCs/>
                <w:color w:val="auto"/>
                <w:sz w:val="24"/>
                <w:szCs w:val="24"/>
                <w:vertAlign w:val="baseline"/>
                <w:lang w:val="en-US" w:eastAsia="zh-CN"/>
              </w:rPr>
              <w:t>序号</w:t>
            </w:r>
          </w:p>
        </w:tc>
        <w:tc>
          <w:tcPr>
            <w:tcW w:w="2889" w:type="dxa"/>
            <w:noWrap w:val="0"/>
            <w:vAlign w:val="top"/>
          </w:tcPr>
          <w:p>
            <w:pPr>
              <w:jc w:val="center"/>
              <w:rPr>
                <w:rFonts w:hint="default" w:ascii="宋体" w:hAnsi="宋体" w:eastAsia="宋体" w:cs="宋体"/>
                <w:b w:val="0"/>
                <w:bCs/>
                <w:color w:val="auto"/>
                <w:sz w:val="24"/>
                <w:szCs w:val="24"/>
                <w:vertAlign w:val="baseline"/>
                <w:lang w:val="en-US" w:eastAsia="zh-CN"/>
              </w:rPr>
            </w:pPr>
            <w:r>
              <w:rPr>
                <w:rFonts w:hint="eastAsia" w:ascii="宋体" w:hAnsi="宋体" w:eastAsia="宋体" w:cs="宋体"/>
                <w:b w:val="0"/>
                <w:bCs/>
                <w:color w:val="auto"/>
                <w:sz w:val="24"/>
                <w:szCs w:val="24"/>
                <w:vertAlign w:val="baseline"/>
                <w:lang w:val="en-US" w:eastAsia="zh-CN"/>
              </w:rPr>
              <w:t>名称</w:t>
            </w:r>
          </w:p>
        </w:tc>
        <w:tc>
          <w:tcPr>
            <w:tcW w:w="3032" w:type="dxa"/>
            <w:gridSpan w:val="2"/>
            <w:noWrap w:val="0"/>
            <w:vAlign w:val="top"/>
          </w:tcPr>
          <w:p>
            <w:pPr>
              <w:jc w:val="center"/>
              <w:rPr>
                <w:rFonts w:hint="eastAsia" w:ascii="宋体" w:hAnsi="宋体" w:eastAsia="宋体" w:cs="宋体"/>
                <w:b w:val="0"/>
                <w:bCs/>
                <w:color w:val="auto"/>
                <w:sz w:val="24"/>
                <w:szCs w:val="24"/>
                <w:vertAlign w:val="baseline"/>
                <w:lang w:val="en-US" w:eastAsia="zh-CN"/>
              </w:rPr>
            </w:pPr>
            <w:r>
              <w:rPr>
                <w:rFonts w:hint="eastAsia" w:ascii="宋体" w:hAnsi="宋体" w:eastAsia="宋体" w:cs="宋体"/>
                <w:b w:val="0"/>
                <w:bCs/>
                <w:color w:val="auto"/>
                <w:sz w:val="24"/>
                <w:szCs w:val="24"/>
                <w:vertAlign w:val="baseline"/>
                <w:lang w:val="en-US" w:eastAsia="zh-CN"/>
              </w:rPr>
              <w:t>要求</w:t>
            </w:r>
          </w:p>
        </w:tc>
        <w:tc>
          <w:tcPr>
            <w:tcW w:w="1147" w:type="dxa"/>
            <w:noWrap w:val="0"/>
            <w:vAlign w:val="top"/>
          </w:tcPr>
          <w:p>
            <w:pPr>
              <w:jc w:val="center"/>
              <w:rPr>
                <w:rFonts w:hint="eastAsia" w:ascii="宋体" w:hAnsi="宋体" w:eastAsia="宋体" w:cs="宋体"/>
                <w:b w:val="0"/>
                <w:bCs/>
                <w:color w:val="auto"/>
                <w:sz w:val="24"/>
                <w:szCs w:val="24"/>
                <w:vertAlign w:val="baseline"/>
                <w:lang w:val="en-US" w:eastAsia="zh-CN"/>
              </w:rPr>
            </w:pPr>
            <w:r>
              <w:rPr>
                <w:rFonts w:hint="eastAsia" w:ascii="宋体" w:hAnsi="宋体" w:eastAsia="宋体" w:cs="宋体"/>
                <w:b w:val="0"/>
                <w:bCs/>
                <w:color w:val="auto"/>
                <w:sz w:val="24"/>
                <w:szCs w:val="24"/>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50" w:type="dxa"/>
            <w:noWrap w:val="0"/>
            <w:vAlign w:val="top"/>
          </w:tcPr>
          <w:p>
            <w:pPr>
              <w:jc w:val="center"/>
              <w:rPr>
                <w:rFonts w:hint="eastAsia" w:ascii="宋体" w:hAnsi="宋体" w:eastAsia="宋体" w:cs="宋体"/>
                <w:b w:val="0"/>
                <w:bCs/>
                <w:color w:val="auto"/>
                <w:sz w:val="24"/>
                <w:szCs w:val="24"/>
                <w:vertAlign w:val="baseline"/>
                <w:lang w:val="en-US" w:eastAsia="zh-CN"/>
              </w:rPr>
            </w:pPr>
            <w:r>
              <w:rPr>
                <w:rFonts w:hint="eastAsia" w:ascii="宋体" w:hAnsi="宋体" w:eastAsia="宋体" w:cs="宋体"/>
                <w:b w:val="0"/>
                <w:bCs/>
                <w:color w:val="auto"/>
                <w:sz w:val="24"/>
                <w:szCs w:val="24"/>
                <w:vertAlign w:val="baseline"/>
                <w:lang w:val="en-US" w:eastAsia="zh-CN"/>
              </w:rPr>
              <w:t>1</w:t>
            </w:r>
          </w:p>
        </w:tc>
        <w:tc>
          <w:tcPr>
            <w:tcW w:w="2889" w:type="dxa"/>
            <w:noWrap w:val="0"/>
            <w:vAlign w:val="top"/>
          </w:tcPr>
          <w:p>
            <w:pPr>
              <w:jc w:val="left"/>
              <w:rPr>
                <w:rFonts w:hint="eastAsia" w:ascii="宋体" w:hAnsi="宋体" w:eastAsia="宋体" w:cs="宋体"/>
                <w:b w:val="0"/>
                <w:bCs/>
                <w:color w:val="auto"/>
                <w:sz w:val="24"/>
                <w:szCs w:val="24"/>
                <w:vertAlign w:val="baseline"/>
                <w:lang w:val="en-US" w:eastAsia="zh-CN"/>
              </w:rPr>
            </w:pPr>
            <w:r>
              <w:rPr>
                <w:rFonts w:hint="eastAsia" w:ascii="宋体" w:hAnsi="宋体" w:eastAsia="宋体" w:cs="宋体"/>
                <w:b w:val="0"/>
                <w:bCs/>
                <w:color w:val="auto"/>
                <w:sz w:val="24"/>
                <w:szCs w:val="24"/>
                <w:vertAlign w:val="baseline"/>
                <w:lang w:val="en-US" w:eastAsia="zh-CN"/>
              </w:rPr>
              <w:t>动力形式</w:t>
            </w:r>
          </w:p>
        </w:tc>
        <w:tc>
          <w:tcPr>
            <w:tcW w:w="3032" w:type="dxa"/>
            <w:gridSpan w:val="2"/>
            <w:noWrap w:val="0"/>
            <w:vAlign w:val="top"/>
          </w:tcPr>
          <w:p>
            <w:pPr>
              <w:jc w:val="center"/>
              <w:rPr>
                <w:rFonts w:hint="eastAsia" w:ascii="宋体" w:hAnsi="宋体" w:eastAsia="宋体" w:cs="宋体"/>
                <w:b w:val="0"/>
                <w:bCs/>
                <w:color w:val="auto"/>
                <w:sz w:val="24"/>
                <w:szCs w:val="24"/>
                <w:vertAlign w:val="baseline"/>
                <w:lang w:val="en-US"/>
              </w:rPr>
            </w:pPr>
            <w:r>
              <w:rPr>
                <w:rFonts w:hint="eastAsia" w:ascii="宋体" w:hAnsi="宋体" w:eastAsia="宋体" w:cs="宋体"/>
                <w:b w:val="0"/>
                <w:bCs/>
                <w:color w:val="auto"/>
                <w:sz w:val="24"/>
                <w:szCs w:val="24"/>
                <w:vertAlign w:val="baseline"/>
                <w:lang w:val="en-US" w:eastAsia="zh-CN"/>
              </w:rPr>
              <w:t>柴油</w:t>
            </w:r>
          </w:p>
        </w:tc>
        <w:tc>
          <w:tcPr>
            <w:tcW w:w="1147" w:type="dxa"/>
            <w:noWrap w:val="0"/>
            <w:vAlign w:val="top"/>
          </w:tcPr>
          <w:p>
            <w:pPr>
              <w:jc w:val="center"/>
              <w:rPr>
                <w:rFonts w:hint="eastAsia" w:ascii="宋体" w:hAnsi="宋体" w:eastAsia="宋体" w:cs="宋体"/>
                <w:b w:val="0"/>
                <w:bCs/>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750" w:type="dxa"/>
            <w:noWrap w:val="0"/>
            <w:vAlign w:val="top"/>
          </w:tcPr>
          <w:p>
            <w:pPr>
              <w:jc w:val="center"/>
              <w:rPr>
                <w:rFonts w:hint="default" w:ascii="宋体" w:hAnsi="宋体" w:eastAsia="宋体" w:cs="宋体"/>
                <w:b w:val="0"/>
                <w:bCs/>
                <w:sz w:val="24"/>
                <w:szCs w:val="24"/>
                <w:vertAlign w:val="baseline"/>
                <w:lang w:val="en-US" w:eastAsia="zh-CN"/>
              </w:rPr>
            </w:pPr>
            <w:r>
              <w:rPr>
                <w:rFonts w:hint="default" w:ascii="宋体" w:hAnsi="宋体" w:eastAsia="宋体" w:cs="宋体"/>
                <w:b w:val="0"/>
                <w:bCs/>
                <w:sz w:val="24"/>
                <w:szCs w:val="24"/>
                <w:vertAlign w:val="baseline"/>
                <w:lang w:val="en-US" w:eastAsia="zh-CN"/>
              </w:rPr>
              <w:t>2</w:t>
            </w:r>
          </w:p>
        </w:tc>
        <w:tc>
          <w:tcPr>
            <w:tcW w:w="2889" w:type="dxa"/>
            <w:noWrap w:val="0"/>
            <w:vAlign w:val="top"/>
          </w:tcPr>
          <w:p>
            <w:pPr>
              <w:jc w:val="left"/>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排放标准</w:t>
            </w:r>
          </w:p>
        </w:tc>
        <w:tc>
          <w:tcPr>
            <w:tcW w:w="3032" w:type="dxa"/>
            <w:gridSpan w:val="2"/>
            <w:noWrap w:val="0"/>
            <w:vAlign w:val="top"/>
          </w:tcPr>
          <w:p>
            <w:pPr>
              <w:jc w:val="both"/>
              <w:rPr>
                <w:rFonts w:hint="default" w:ascii="宋体" w:hAnsi="宋体" w:eastAsia="宋体" w:cs="宋体"/>
                <w:b w:val="0"/>
                <w:bCs/>
                <w:sz w:val="24"/>
                <w:szCs w:val="24"/>
                <w:vertAlign w:val="baseline"/>
                <w:lang w:val="en-US"/>
              </w:rPr>
            </w:pPr>
            <w:r>
              <w:rPr>
                <w:rFonts w:hint="eastAsia" w:ascii="宋体" w:hAnsi="宋体" w:eastAsia="宋体" w:cs="宋体"/>
                <w:kern w:val="0"/>
                <w:sz w:val="24"/>
                <w:szCs w:val="24"/>
                <w:shd w:val="clear" w:color="FFFFFF" w:fill="FFFFFF"/>
              </w:rPr>
              <w:t>达到国</w:t>
            </w:r>
            <w:r>
              <w:rPr>
                <w:rFonts w:hint="eastAsia" w:ascii="宋体" w:hAnsi="宋体" w:eastAsia="宋体" w:cs="宋体"/>
                <w:color w:val="auto"/>
                <w:kern w:val="0"/>
                <w:sz w:val="24"/>
                <w:szCs w:val="24"/>
                <w:shd w:val="clear" w:color="FFFFFF" w:fill="FFFFFF"/>
              </w:rPr>
              <w:t>Ⅲ</w:t>
            </w:r>
            <w:r>
              <w:rPr>
                <w:rFonts w:hint="eastAsia" w:ascii="宋体" w:hAnsi="宋体" w:eastAsia="宋体" w:cs="宋体"/>
                <w:kern w:val="0"/>
                <w:sz w:val="24"/>
                <w:szCs w:val="24"/>
                <w:shd w:val="clear" w:color="FFFFFF" w:fill="FFFFFF"/>
              </w:rPr>
              <w:t>或以上排放</w:t>
            </w:r>
            <w:r>
              <w:rPr>
                <w:rFonts w:hint="eastAsia" w:ascii="宋体" w:hAnsi="宋体" w:eastAsia="宋体" w:cs="宋体"/>
                <w:kern w:val="0"/>
                <w:sz w:val="24"/>
                <w:szCs w:val="24"/>
                <w:shd w:val="clear" w:color="FFFFFF" w:fill="FFFFFF"/>
                <w:lang w:eastAsia="zh-CN"/>
              </w:rPr>
              <w:t>标准</w:t>
            </w:r>
            <w:r>
              <w:rPr>
                <w:rFonts w:hint="eastAsia" w:ascii="宋体" w:hAnsi="宋体" w:eastAsia="宋体" w:cs="宋体"/>
                <w:kern w:val="0"/>
                <w:sz w:val="24"/>
                <w:szCs w:val="24"/>
                <w:shd w:val="clear" w:color="FFFFFF" w:fill="FFFFFF"/>
              </w:rPr>
              <w:t>。</w:t>
            </w:r>
          </w:p>
        </w:tc>
        <w:tc>
          <w:tcPr>
            <w:tcW w:w="1147" w:type="dxa"/>
            <w:noWrap w:val="0"/>
            <w:vAlign w:val="top"/>
          </w:tcPr>
          <w:p>
            <w:pPr>
              <w:jc w:val="center"/>
              <w:rPr>
                <w:rFonts w:hint="eastAsia" w:ascii="宋体" w:hAnsi="宋体" w:eastAsia="宋体" w:cs="宋体"/>
                <w:b w:val="0"/>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750" w:type="dxa"/>
            <w:noWrap w:val="0"/>
            <w:vAlign w:val="top"/>
          </w:tcPr>
          <w:p>
            <w:pPr>
              <w:jc w:val="center"/>
              <w:rPr>
                <w:rFonts w:hint="default" w:ascii="宋体" w:hAnsi="宋体" w:eastAsia="宋体" w:cs="宋体"/>
                <w:b w:val="0"/>
                <w:bCs/>
                <w:sz w:val="24"/>
                <w:szCs w:val="24"/>
                <w:vertAlign w:val="baseline"/>
                <w:lang w:val="en-US"/>
              </w:rPr>
            </w:pPr>
            <w:r>
              <w:rPr>
                <w:rFonts w:hint="default" w:ascii="宋体" w:hAnsi="宋体" w:eastAsia="宋体" w:cs="宋体"/>
                <w:b w:val="0"/>
                <w:bCs/>
                <w:sz w:val="24"/>
                <w:szCs w:val="24"/>
                <w:vertAlign w:val="baseline"/>
                <w:lang w:val="en-US"/>
              </w:rPr>
              <w:t>3</w:t>
            </w:r>
          </w:p>
        </w:tc>
        <w:tc>
          <w:tcPr>
            <w:tcW w:w="2889" w:type="dxa"/>
            <w:noWrap w:val="0"/>
            <w:vAlign w:val="top"/>
          </w:tcPr>
          <w:p>
            <w:pPr>
              <w:jc w:val="left"/>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额定起重量</w:t>
            </w:r>
          </w:p>
        </w:tc>
        <w:tc>
          <w:tcPr>
            <w:tcW w:w="758" w:type="dxa"/>
            <w:noWrap w:val="0"/>
            <w:vAlign w:val="top"/>
          </w:tcPr>
          <w:p>
            <w:pPr>
              <w:jc w:val="center"/>
              <w:rPr>
                <w:rFonts w:hint="eastAsia" w:ascii="宋体" w:hAnsi="宋体" w:eastAsia="宋体" w:cs="宋体"/>
                <w:b w:val="0"/>
                <w:bCs/>
                <w:sz w:val="24"/>
                <w:szCs w:val="24"/>
                <w:vertAlign w:val="baseline"/>
                <w:lang w:val="en-US"/>
              </w:rPr>
            </w:pPr>
            <w:r>
              <w:rPr>
                <w:rFonts w:hint="eastAsia" w:ascii="宋体" w:hAnsi="宋体" w:eastAsia="宋体" w:cs="宋体"/>
                <w:b w:val="0"/>
                <w:bCs/>
                <w:sz w:val="24"/>
                <w:szCs w:val="24"/>
                <w:vertAlign w:val="baseline"/>
                <w:lang w:val="en-US"/>
              </w:rPr>
              <w:t>KG</w:t>
            </w:r>
          </w:p>
        </w:tc>
        <w:tc>
          <w:tcPr>
            <w:tcW w:w="2274" w:type="dxa"/>
            <w:noWrap w:val="0"/>
            <w:vAlign w:val="top"/>
          </w:tcPr>
          <w:p>
            <w:pPr>
              <w:jc w:val="left"/>
              <w:rPr>
                <w:rFonts w:hint="eastAsia" w:ascii="宋体" w:hAnsi="宋体" w:eastAsia="宋体" w:cs="宋体"/>
                <w:b w:val="0"/>
                <w:bCs/>
                <w:sz w:val="24"/>
                <w:szCs w:val="24"/>
                <w:vertAlign w:val="baseline"/>
                <w:lang w:val="en-US"/>
              </w:rPr>
            </w:pPr>
            <w:r>
              <w:rPr>
                <w:rFonts w:hint="default" w:ascii="宋体" w:hAnsi="宋体" w:eastAsia="宋体" w:cs="宋体"/>
                <w:b w:val="0"/>
                <w:bCs/>
                <w:color w:val="000000"/>
                <w:sz w:val="24"/>
                <w:szCs w:val="24"/>
                <w:vertAlign w:val="baseline"/>
                <w:lang w:val="en-US"/>
              </w:rPr>
              <w:t>300</w:t>
            </w:r>
            <w:r>
              <w:rPr>
                <w:rFonts w:hint="eastAsia" w:ascii="宋体" w:hAnsi="宋体" w:eastAsia="宋体" w:cs="宋体"/>
                <w:b w:val="0"/>
                <w:bCs/>
                <w:color w:val="000000"/>
                <w:sz w:val="24"/>
                <w:szCs w:val="24"/>
                <w:vertAlign w:val="baseline"/>
                <w:lang w:val="en-US"/>
              </w:rPr>
              <w:t>00</w:t>
            </w:r>
          </w:p>
        </w:tc>
        <w:tc>
          <w:tcPr>
            <w:tcW w:w="1147" w:type="dxa"/>
            <w:noWrap w:val="0"/>
            <w:vAlign w:val="top"/>
          </w:tcPr>
          <w:p>
            <w:pPr>
              <w:jc w:val="center"/>
              <w:rPr>
                <w:rFonts w:hint="eastAsia" w:ascii="宋体" w:hAnsi="宋体" w:eastAsia="宋体" w:cs="宋体"/>
                <w:b w:val="0"/>
                <w:bCs/>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750" w:type="dxa"/>
            <w:noWrap w:val="0"/>
            <w:vAlign w:val="top"/>
          </w:tcPr>
          <w:p>
            <w:pPr>
              <w:jc w:val="center"/>
              <w:rPr>
                <w:rFonts w:hint="default" w:ascii="宋体" w:hAnsi="宋体" w:eastAsia="宋体" w:cs="宋体"/>
                <w:b w:val="0"/>
                <w:bCs/>
                <w:sz w:val="24"/>
                <w:szCs w:val="24"/>
                <w:vertAlign w:val="baseline"/>
                <w:lang w:val="en-US"/>
              </w:rPr>
            </w:pPr>
            <w:r>
              <w:rPr>
                <w:rFonts w:hint="default" w:ascii="宋体" w:hAnsi="宋体" w:eastAsia="宋体" w:cs="宋体"/>
                <w:b w:val="0"/>
                <w:bCs/>
                <w:sz w:val="24"/>
                <w:szCs w:val="24"/>
                <w:vertAlign w:val="baseline"/>
                <w:lang w:val="en-US"/>
              </w:rPr>
              <w:t>4</w:t>
            </w:r>
          </w:p>
        </w:tc>
        <w:tc>
          <w:tcPr>
            <w:tcW w:w="2889" w:type="dxa"/>
            <w:noWrap w:val="0"/>
            <w:vAlign w:val="top"/>
          </w:tcPr>
          <w:p>
            <w:pPr>
              <w:jc w:val="left"/>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载荷中心</w:t>
            </w:r>
          </w:p>
        </w:tc>
        <w:tc>
          <w:tcPr>
            <w:tcW w:w="758" w:type="dxa"/>
            <w:noWrap w:val="0"/>
            <w:vAlign w:val="top"/>
          </w:tcPr>
          <w:p>
            <w:pPr>
              <w:jc w:val="center"/>
              <w:rPr>
                <w:rFonts w:hint="eastAsia" w:ascii="宋体" w:hAnsi="宋体" w:eastAsia="宋体" w:cs="宋体"/>
                <w:b w:val="0"/>
                <w:bCs/>
                <w:sz w:val="24"/>
                <w:szCs w:val="24"/>
                <w:vertAlign w:val="baseline"/>
                <w:lang w:val="en-US"/>
              </w:rPr>
            </w:pPr>
            <w:r>
              <w:rPr>
                <w:rFonts w:hint="eastAsia" w:ascii="宋体" w:hAnsi="宋体" w:eastAsia="宋体" w:cs="宋体"/>
                <w:b w:val="0"/>
                <w:bCs/>
                <w:sz w:val="24"/>
                <w:szCs w:val="24"/>
                <w:vertAlign w:val="baseline"/>
                <w:lang w:val="en-US"/>
              </w:rPr>
              <w:t>mm</w:t>
            </w:r>
          </w:p>
        </w:tc>
        <w:tc>
          <w:tcPr>
            <w:tcW w:w="2274" w:type="dxa"/>
            <w:noWrap w:val="0"/>
            <w:vAlign w:val="top"/>
          </w:tcPr>
          <w:p>
            <w:pPr>
              <w:jc w:val="left"/>
              <w:rPr>
                <w:rFonts w:hint="eastAsia" w:ascii="宋体" w:hAnsi="宋体" w:eastAsia="宋体" w:cs="宋体"/>
                <w:b w:val="0"/>
                <w:bCs/>
                <w:sz w:val="24"/>
                <w:szCs w:val="24"/>
                <w:vertAlign w:val="baseline"/>
                <w:lang w:val="en-US"/>
              </w:rPr>
            </w:pPr>
            <w:r>
              <w:rPr>
                <w:rFonts w:hint="eastAsia" w:ascii="宋体" w:hAnsi="宋体" w:eastAsia="宋体" w:cs="宋体"/>
                <w:b w:val="0"/>
                <w:bCs/>
                <w:color w:val="auto"/>
                <w:sz w:val="24"/>
                <w:szCs w:val="24"/>
                <w:vertAlign w:val="baseline"/>
                <w:lang w:val="en-US"/>
              </w:rPr>
              <w:t>≤1</w:t>
            </w:r>
            <w:r>
              <w:rPr>
                <w:rFonts w:hint="default" w:ascii="宋体" w:hAnsi="宋体" w:eastAsia="宋体" w:cs="宋体"/>
                <w:b w:val="0"/>
                <w:bCs/>
                <w:color w:val="auto"/>
                <w:sz w:val="24"/>
                <w:szCs w:val="24"/>
                <w:vertAlign w:val="baseline"/>
                <w:lang w:val="en-US"/>
              </w:rPr>
              <w:t>3</w:t>
            </w:r>
            <w:r>
              <w:rPr>
                <w:rFonts w:hint="eastAsia" w:ascii="宋体" w:hAnsi="宋体" w:eastAsia="宋体" w:cs="宋体"/>
                <w:b w:val="0"/>
                <w:bCs/>
                <w:color w:val="auto"/>
                <w:sz w:val="24"/>
                <w:szCs w:val="24"/>
                <w:vertAlign w:val="baseline"/>
                <w:lang w:val="en-US"/>
              </w:rPr>
              <w:t>00</w:t>
            </w:r>
          </w:p>
        </w:tc>
        <w:tc>
          <w:tcPr>
            <w:tcW w:w="1147" w:type="dxa"/>
            <w:noWrap w:val="0"/>
            <w:vAlign w:val="top"/>
          </w:tcPr>
          <w:p>
            <w:pPr>
              <w:jc w:val="center"/>
              <w:rPr>
                <w:rFonts w:hint="eastAsia" w:ascii="宋体" w:hAnsi="宋体" w:eastAsia="宋体" w:cs="宋体"/>
                <w:b w:val="0"/>
                <w:bCs/>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750" w:type="dxa"/>
            <w:noWrap w:val="0"/>
            <w:vAlign w:val="top"/>
          </w:tcPr>
          <w:p>
            <w:pPr>
              <w:jc w:val="center"/>
              <w:rPr>
                <w:rFonts w:hint="default" w:ascii="宋体" w:hAnsi="宋体" w:eastAsia="宋体" w:cs="宋体"/>
                <w:b w:val="0"/>
                <w:bCs/>
                <w:sz w:val="24"/>
                <w:szCs w:val="24"/>
                <w:vertAlign w:val="baseline"/>
                <w:lang w:val="en-US"/>
              </w:rPr>
            </w:pPr>
            <w:r>
              <w:rPr>
                <w:rFonts w:hint="default" w:ascii="宋体" w:hAnsi="宋体" w:eastAsia="宋体" w:cs="宋体"/>
                <w:b w:val="0"/>
                <w:bCs/>
                <w:sz w:val="24"/>
                <w:szCs w:val="24"/>
                <w:vertAlign w:val="baseline"/>
                <w:lang w:val="en-US"/>
              </w:rPr>
              <w:t>5</w:t>
            </w:r>
          </w:p>
        </w:tc>
        <w:tc>
          <w:tcPr>
            <w:tcW w:w="2889" w:type="dxa"/>
            <w:noWrap w:val="0"/>
            <w:vAlign w:val="top"/>
          </w:tcPr>
          <w:p>
            <w:pPr>
              <w:jc w:val="left"/>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起升高度</w:t>
            </w:r>
          </w:p>
        </w:tc>
        <w:tc>
          <w:tcPr>
            <w:tcW w:w="758" w:type="dxa"/>
            <w:noWrap w:val="0"/>
            <w:vAlign w:val="top"/>
          </w:tcPr>
          <w:p>
            <w:pPr>
              <w:jc w:val="center"/>
              <w:rPr>
                <w:rFonts w:hint="eastAsia" w:ascii="宋体" w:hAnsi="宋体" w:eastAsia="宋体" w:cs="宋体"/>
                <w:b w:val="0"/>
                <w:bCs/>
                <w:sz w:val="24"/>
                <w:szCs w:val="24"/>
                <w:vertAlign w:val="baseline"/>
                <w:lang w:val="en-US"/>
              </w:rPr>
            </w:pPr>
            <w:r>
              <w:rPr>
                <w:rFonts w:hint="eastAsia" w:ascii="宋体" w:hAnsi="宋体" w:eastAsia="宋体" w:cs="宋体"/>
                <w:b w:val="0"/>
                <w:bCs/>
                <w:sz w:val="24"/>
                <w:szCs w:val="24"/>
                <w:vertAlign w:val="baseline"/>
                <w:lang w:val="en-US"/>
              </w:rPr>
              <w:t>mm</w:t>
            </w:r>
          </w:p>
        </w:tc>
        <w:tc>
          <w:tcPr>
            <w:tcW w:w="2274" w:type="dxa"/>
            <w:noWrap w:val="0"/>
            <w:vAlign w:val="top"/>
          </w:tcPr>
          <w:p>
            <w:pPr>
              <w:jc w:val="left"/>
              <w:rPr>
                <w:rFonts w:hint="eastAsia" w:ascii="宋体" w:hAnsi="宋体" w:eastAsia="宋体" w:cs="宋体"/>
                <w:b w:val="0"/>
                <w:bCs/>
                <w:sz w:val="24"/>
                <w:szCs w:val="24"/>
                <w:vertAlign w:val="baseline"/>
                <w:lang w:val="en-US"/>
              </w:rPr>
            </w:pPr>
            <w:r>
              <w:rPr>
                <w:rFonts w:hint="default" w:ascii="宋体" w:hAnsi="宋体" w:eastAsia="宋体" w:cs="宋体"/>
                <w:b w:val="0"/>
                <w:bCs/>
                <w:color w:val="auto"/>
                <w:sz w:val="24"/>
                <w:szCs w:val="24"/>
                <w:vertAlign w:val="baseline"/>
                <w:lang w:val="en-US"/>
              </w:rPr>
              <w:t>3600</w:t>
            </w:r>
            <w:r>
              <w:rPr>
                <w:rFonts w:hint="eastAsia" w:ascii="宋体" w:hAnsi="宋体" w:eastAsia="宋体" w:cs="宋体"/>
                <w:b w:val="0"/>
                <w:bCs/>
                <w:color w:val="auto"/>
                <w:sz w:val="24"/>
                <w:szCs w:val="24"/>
                <w:vertAlign w:val="baseline"/>
                <w:lang w:val="en-US"/>
              </w:rPr>
              <w:t>≤x≤4000</w:t>
            </w:r>
          </w:p>
        </w:tc>
        <w:tc>
          <w:tcPr>
            <w:tcW w:w="1147" w:type="dxa"/>
            <w:noWrap w:val="0"/>
            <w:vAlign w:val="top"/>
          </w:tcPr>
          <w:p>
            <w:pPr>
              <w:jc w:val="center"/>
              <w:rPr>
                <w:rFonts w:hint="eastAsia" w:ascii="宋体" w:hAnsi="宋体" w:eastAsia="宋体" w:cs="宋体"/>
                <w:b w:val="0"/>
                <w:bCs/>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750" w:type="dxa"/>
            <w:noWrap w:val="0"/>
            <w:vAlign w:val="top"/>
          </w:tcPr>
          <w:p>
            <w:pPr>
              <w:jc w:val="center"/>
              <w:rPr>
                <w:rFonts w:hint="default" w:ascii="宋体" w:hAnsi="宋体" w:eastAsia="宋体" w:cs="宋体"/>
                <w:b/>
                <w:bCs/>
                <w:color w:val="FF0000"/>
                <w:sz w:val="24"/>
                <w:szCs w:val="24"/>
                <w:highlight w:val="none"/>
                <w:lang w:val="en-US"/>
              </w:rPr>
            </w:pPr>
            <w:r>
              <w:rPr>
                <w:rFonts w:hint="default" w:ascii="宋体" w:hAnsi="宋体" w:eastAsia="宋体" w:cs="宋体"/>
                <w:b w:val="0"/>
                <w:bCs/>
                <w:sz w:val="24"/>
                <w:szCs w:val="24"/>
                <w:vertAlign w:val="baseline"/>
                <w:lang w:val="en-US"/>
              </w:rPr>
              <w:t>6</w:t>
            </w:r>
          </w:p>
        </w:tc>
        <w:tc>
          <w:tcPr>
            <w:tcW w:w="2889" w:type="dxa"/>
            <w:noWrap w:val="0"/>
            <w:vAlign w:val="top"/>
          </w:tcPr>
          <w:p>
            <w:pPr>
              <w:jc w:val="left"/>
              <w:rPr>
                <w:rFonts w:hint="eastAsia" w:ascii="宋体" w:hAnsi="宋体" w:eastAsia="宋体" w:cs="宋体"/>
                <w:b w:val="0"/>
                <w:bCs/>
                <w:sz w:val="24"/>
                <w:szCs w:val="24"/>
                <w:vertAlign w:val="baseline"/>
                <w:lang w:val="en-US" w:eastAsia="zh-CN"/>
              </w:rPr>
            </w:pPr>
            <w:r>
              <w:rPr>
                <w:rFonts w:hint="eastAsia" w:ascii="宋体" w:hAnsi="宋体" w:eastAsia="宋体" w:cs="宋体"/>
                <w:b w:val="0"/>
                <w:bCs/>
                <w:color w:val="auto"/>
                <w:sz w:val="24"/>
                <w:szCs w:val="24"/>
                <w:vertAlign w:val="baseline"/>
                <w:lang w:val="en-US" w:eastAsia="zh-CN"/>
              </w:rPr>
              <w:t>最小转弯半径</w:t>
            </w:r>
          </w:p>
        </w:tc>
        <w:tc>
          <w:tcPr>
            <w:tcW w:w="758" w:type="dxa"/>
            <w:noWrap w:val="0"/>
            <w:vAlign w:val="top"/>
          </w:tcPr>
          <w:p>
            <w:pPr>
              <w:jc w:val="center"/>
              <w:rPr>
                <w:rFonts w:hint="eastAsia" w:ascii="宋体" w:hAnsi="宋体" w:eastAsia="宋体" w:cs="宋体"/>
                <w:b w:val="0"/>
                <w:bCs/>
                <w:sz w:val="24"/>
                <w:szCs w:val="24"/>
                <w:vertAlign w:val="baseline"/>
                <w:lang w:val="en-US"/>
              </w:rPr>
            </w:pPr>
            <w:r>
              <w:rPr>
                <w:rFonts w:hint="eastAsia" w:ascii="宋体" w:hAnsi="宋体" w:eastAsia="宋体" w:cs="宋体"/>
                <w:b w:val="0"/>
                <w:bCs/>
                <w:sz w:val="24"/>
                <w:szCs w:val="24"/>
                <w:vertAlign w:val="baseline"/>
                <w:lang w:val="en-US"/>
              </w:rPr>
              <w:t>mm</w:t>
            </w:r>
          </w:p>
        </w:tc>
        <w:tc>
          <w:tcPr>
            <w:tcW w:w="2274" w:type="dxa"/>
            <w:noWrap w:val="0"/>
            <w:vAlign w:val="top"/>
          </w:tcPr>
          <w:p>
            <w:pPr>
              <w:jc w:val="left"/>
              <w:rPr>
                <w:rFonts w:hint="eastAsia" w:ascii="宋体" w:hAnsi="宋体" w:eastAsia="宋体" w:cs="宋体"/>
                <w:b w:val="0"/>
                <w:bCs/>
                <w:color w:val="000000"/>
                <w:sz w:val="24"/>
                <w:szCs w:val="24"/>
                <w:vertAlign w:val="baseline"/>
                <w:lang w:val="en-US"/>
              </w:rPr>
            </w:pPr>
            <w:r>
              <w:rPr>
                <w:rFonts w:hint="eastAsia" w:ascii="宋体" w:hAnsi="宋体" w:eastAsia="宋体" w:cs="宋体"/>
                <w:color w:val="auto"/>
                <w:kern w:val="0"/>
                <w:sz w:val="24"/>
                <w:szCs w:val="24"/>
                <w:lang w:val="en-US" w:eastAsia="zh-CN" w:bidi="ar"/>
              </w:rPr>
              <w:t>≤</w:t>
            </w:r>
            <w:r>
              <w:rPr>
                <w:rFonts w:hint="default" w:ascii="宋体" w:hAnsi="宋体" w:eastAsia="宋体" w:cs="宋体"/>
                <w:color w:val="auto"/>
                <w:kern w:val="0"/>
                <w:sz w:val="24"/>
                <w:szCs w:val="24"/>
                <w:lang w:val="en-US" w:eastAsia="zh-CN" w:bidi="ar"/>
              </w:rPr>
              <w:t>7200</w:t>
            </w:r>
            <w:r>
              <w:rPr>
                <w:rFonts w:hint="eastAsia" w:ascii="宋体" w:hAnsi="宋体" w:eastAsia="宋体" w:cs="宋体"/>
                <w:color w:val="auto"/>
                <w:kern w:val="0"/>
                <w:sz w:val="24"/>
                <w:szCs w:val="24"/>
                <w:lang w:val="en-US" w:eastAsia="zh-CN" w:bidi="ar"/>
              </w:rPr>
              <w:t>mm</w:t>
            </w:r>
          </w:p>
        </w:tc>
        <w:tc>
          <w:tcPr>
            <w:tcW w:w="1147" w:type="dxa"/>
            <w:noWrap w:val="0"/>
            <w:vAlign w:val="top"/>
          </w:tcPr>
          <w:p>
            <w:pPr>
              <w:jc w:val="center"/>
              <w:rPr>
                <w:rFonts w:hint="eastAsia" w:ascii="宋体" w:hAnsi="宋体" w:eastAsia="宋体" w:cs="宋体"/>
                <w:b w:val="0"/>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750" w:type="dxa"/>
            <w:noWrap w:val="0"/>
            <w:vAlign w:val="top"/>
          </w:tcPr>
          <w:p>
            <w:pPr>
              <w:jc w:val="center"/>
              <w:rPr>
                <w:rFonts w:hint="default" w:ascii="宋体" w:hAnsi="宋体" w:eastAsia="宋体" w:cs="宋体"/>
                <w:b w:val="0"/>
                <w:bCs/>
                <w:sz w:val="24"/>
                <w:szCs w:val="24"/>
                <w:vertAlign w:val="baseline"/>
                <w:lang w:val="en-US"/>
              </w:rPr>
            </w:pPr>
            <w:r>
              <w:rPr>
                <w:rFonts w:hint="default" w:ascii="宋体" w:hAnsi="宋体" w:cs="宋体"/>
                <w:b w:val="0"/>
                <w:bCs/>
                <w:sz w:val="24"/>
                <w:szCs w:val="24"/>
                <w:vertAlign w:val="baseline"/>
                <w:lang w:val="en-US"/>
              </w:rPr>
              <w:t>7</w:t>
            </w:r>
          </w:p>
        </w:tc>
        <w:tc>
          <w:tcPr>
            <w:tcW w:w="2889" w:type="dxa"/>
            <w:noWrap w:val="0"/>
            <w:vAlign w:val="top"/>
          </w:tcPr>
          <w:p>
            <w:pPr>
              <w:jc w:val="left"/>
              <w:rPr>
                <w:rFonts w:hint="eastAsia" w:ascii="宋体" w:hAnsi="宋体" w:eastAsia="宋体" w:cs="宋体"/>
                <w:b w:val="0"/>
                <w:bCs/>
                <w:color w:val="auto"/>
                <w:sz w:val="24"/>
                <w:szCs w:val="24"/>
                <w:vertAlign w:val="baseline"/>
                <w:lang w:val="en-US" w:eastAsia="zh-CN"/>
              </w:rPr>
            </w:pPr>
            <w:r>
              <w:rPr>
                <w:rFonts w:hint="eastAsia" w:ascii="宋体" w:hAnsi="宋体" w:eastAsia="宋体" w:cs="宋体"/>
                <w:b w:val="0"/>
                <w:bCs/>
                <w:color w:val="auto"/>
                <w:sz w:val="24"/>
                <w:szCs w:val="24"/>
                <w:vertAlign w:val="baseline"/>
                <w:lang w:val="en-US" w:eastAsia="zh-CN"/>
              </w:rPr>
              <w:t xml:space="preserve">门架倾角 </w:t>
            </w:r>
            <w:r>
              <w:rPr>
                <w:rFonts w:hint="eastAsia" w:ascii="宋体" w:hAnsi="宋体" w:eastAsia="宋体" w:cs="宋体"/>
                <w:b w:val="0"/>
                <w:bCs/>
                <w:color w:val="auto"/>
                <w:sz w:val="24"/>
                <w:szCs w:val="24"/>
                <w:highlight w:val="none"/>
                <w:vertAlign w:val="baseline"/>
                <w:lang w:val="en-US" w:eastAsia="zh-CN"/>
              </w:rPr>
              <w:t xml:space="preserve"> 前/后</w:t>
            </w:r>
          </w:p>
        </w:tc>
        <w:tc>
          <w:tcPr>
            <w:tcW w:w="758" w:type="dxa"/>
            <w:noWrap w:val="0"/>
            <w:vAlign w:val="top"/>
          </w:tcPr>
          <w:p>
            <w:pPr>
              <w:jc w:val="center"/>
              <w:rPr>
                <w:rFonts w:hint="eastAsia" w:ascii="宋体" w:hAnsi="宋体" w:eastAsia="宋体" w:cs="宋体"/>
                <w:b w:val="0"/>
                <w:bCs/>
                <w:color w:val="auto"/>
                <w:sz w:val="24"/>
                <w:szCs w:val="24"/>
                <w:vertAlign w:val="baseline"/>
                <w:lang w:val="en-US"/>
              </w:rPr>
            </w:pPr>
            <w:r>
              <w:rPr>
                <w:rFonts w:hint="eastAsia" w:ascii="宋体" w:hAnsi="宋体" w:eastAsia="宋体" w:cs="宋体"/>
                <w:color w:val="auto"/>
                <w:kern w:val="0"/>
                <w:sz w:val="21"/>
                <w:szCs w:val="21"/>
              </w:rPr>
              <w:t>°/°</w:t>
            </w:r>
          </w:p>
        </w:tc>
        <w:tc>
          <w:tcPr>
            <w:tcW w:w="2274" w:type="dxa"/>
            <w:noWrap w:val="0"/>
            <w:vAlign w:val="top"/>
          </w:tcPr>
          <w:p>
            <w:pPr>
              <w:jc w:val="left"/>
              <w:rPr>
                <w:rFonts w:hint="default" w:ascii="宋体" w:hAnsi="宋体" w:eastAsia="宋体" w:cs="宋体"/>
                <w:b w:val="0"/>
                <w:bCs/>
                <w:color w:val="auto"/>
                <w:sz w:val="24"/>
                <w:szCs w:val="24"/>
                <w:vertAlign w:val="baseline"/>
                <w:lang w:val="en-US"/>
              </w:rPr>
            </w:pPr>
            <w:r>
              <w:rPr>
                <w:rFonts w:hint="eastAsia" w:ascii="宋体" w:hAnsi="宋体" w:eastAsia="宋体" w:cs="宋体"/>
                <w:b w:val="0"/>
                <w:bCs/>
                <w:color w:val="auto"/>
                <w:sz w:val="21"/>
                <w:szCs w:val="21"/>
                <w:vertAlign w:val="baseline"/>
                <w:lang w:val="en-US"/>
              </w:rPr>
              <w:t>≧5/</w:t>
            </w:r>
            <w:r>
              <w:rPr>
                <w:rFonts w:hint="default" w:ascii="宋体" w:hAnsi="宋体" w:cs="宋体"/>
                <w:b w:val="0"/>
                <w:bCs/>
                <w:color w:val="auto"/>
                <w:sz w:val="21"/>
                <w:szCs w:val="21"/>
                <w:vertAlign w:val="baseline"/>
                <w:lang w:val="en-US"/>
              </w:rPr>
              <w:t>8</w:t>
            </w:r>
          </w:p>
        </w:tc>
        <w:tc>
          <w:tcPr>
            <w:tcW w:w="1147" w:type="dxa"/>
            <w:noWrap w:val="0"/>
            <w:vAlign w:val="top"/>
          </w:tcPr>
          <w:p>
            <w:pPr>
              <w:jc w:val="center"/>
              <w:rPr>
                <w:rFonts w:hint="eastAsia" w:ascii="宋体" w:hAnsi="宋体" w:eastAsia="宋体" w:cs="宋体"/>
                <w:b w:val="0"/>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750" w:type="dxa"/>
            <w:noWrap w:val="0"/>
            <w:vAlign w:val="top"/>
          </w:tcPr>
          <w:p>
            <w:pPr>
              <w:jc w:val="center"/>
              <w:rPr>
                <w:rFonts w:hint="default" w:ascii="宋体" w:hAnsi="宋体" w:eastAsia="宋体" w:cs="宋体"/>
                <w:b w:val="0"/>
                <w:bCs/>
                <w:sz w:val="24"/>
                <w:szCs w:val="24"/>
                <w:vertAlign w:val="baseline"/>
                <w:lang w:val="en-US"/>
              </w:rPr>
            </w:pPr>
            <w:r>
              <w:rPr>
                <w:rFonts w:hint="default" w:ascii="宋体" w:hAnsi="宋体" w:cs="宋体"/>
                <w:b w:val="0"/>
                <w:bCs/>
                <w:sz w:val="24"/>
                <w:szCs w:val="24"/>
                <w:vertAlign w:val="baseline"/>
                <w:lang w:val="en-US"/>
              </w:rPr>
              <w:t>8</w:t>
            </w:r>
          </w:p>
        </w:tc>
        <w:tc>
          <w:tcPr>
            <w:tcW w:w="2889" w:type="dxa"/>
            <w:noWrap w:val="0"/>
            <w:vAlign w:val="top"/>
          </w:tcPr>
          <w:p>
            <w:pPr>
              <w:jc w:val="left"/>
              <w:rPr>
                <w:rFonts w:hint="eastAsia" w:ascii="宋体" w:hAnsi="宋体" w:eastAsia="宋体" w:cs="宋体"/>
                <w:b w:val="0"/>
                <w:bCs/>
                <w:color w:val="auto"/>
                <w:sz w:val="24"/>
                <w:szCs w:val="24"/>
                <w:vertAlign w:val="baseline"/>
                <w:lang w:val="en-US" w:eastAsia="zh-CN"/>
              </w:rPr>
            </w:pPr>
            <w:r>
              <w:rPr>
                <w:rFonts w:hint="eastAsia" w:ascii="宋体" w:hAnsi="宋体" w:eastAsia="宋体" w:cs="宋体"/>
                <w:b w:val="0"/>
                <w:bCs/>
                <w:color w:val="auto"/>
                <w:sz w:val="24"/>
                <w:szCs w:val="24"/>
                <w:vertAlign w:val="baseline"/>
                <w:lang w:val="en-US" w:eastAsia="zh-CN"/>
              </w:rPr>
              <w:t>最大起升速度 空载/满载</w:t>
            </w:r>
          </w:p>
        </w:tc>
        <w:tc>
          <w:tcPr>
            <w:tcW w:w="758" w:type="dxa"/>
            <w:noWrap w:val="0"/>
            <w:vAlign w:val="top"/>
          </w:tcPr>
          <w:p>
            <w:pPr>
              <w:jc w:val="center"/>
              <w:rPr>
                <w:rFonts w:hint="eastAsia" w:ascii="宋体" w:hAnsi="宋体" w:eastAsia="宋体" w:cs="宋体"/>
                <w:b w:val="0"/>
                <w:bCs/>
                <w:color w:val="auto"/>
                <w:sz w:val="24"/>
                <w:szCs w:val="24"/>
                <w:vertAlign w:val="baseline"/>
                <w:lang w:val="en-US"/>
              </w:rPr>
            </w:pPr>
            <w:r>
              <w:rPr>
                <w:rFonts w:hint="eastAsia" w:ascii="宋体" w:hAnsi="宋体" w:eastAsia="宋体" w:cs="宋体"/>
                <w:b w:val="0"/>
                <w:bCs/>
                <w:color w:val="auto"/>
                <w:sz w:val="21"/>
                <w:szCs w:val="21"/>
                <w:vertAlign w:val="baseline"/>
                <w:lang w:val="en-US" w:eastAsia="zh-CN"/>
              </w:rPr>
              <w:t>mm/s</w:t>
            </w:r>
          </w:p>
        </w:tc>
        <w:tc>
          <w:tcPr>
            <w:tcW w:w="2274" w:type="dxa"/>
            <w:noWrap w:val="0"/>
            <w:vAlign w:val="top"/>
          </w:tcPr>
          <w:p>
            <w:pPr>
              <w:jc w:val="left"/>
              <w:rPr>
                <w:rFonts w:hint="eastAsia" w:ascii="宋体" w:hAnsi="宋体" w:eastAsia="宋体" w:cs="宋体"/>
                <w:b w:val="0"/>
                <w:bCs/>
                <w:color w:val="auto"/>
                <w:sz w:val="24"/>
                <w:szCs w:val="24"/>
                <w:vertAlign w:val="baseline"/>
                <w:lang w:val="en-US"/>
              </w:rPr>
            </w:pPr>
            <w:r>
              <w:rPr>
                <w:rFonts w:hint="eastAsia" w:ascii="宋体" w:hAnsi="宋体" w:eastAsia="宋体" w:cs="宋体"/>
                <w:b w:val="0"/>
                <w:bCs/>
                <w:color w:val="auto"/>
                <w:sz w:val="21"/>
                <w:szCs w:val="21"/>
                <w:vertAlign w:val="baseline"/>
                <w:lang w:val="en-US"/>
              </w:rPr>
              <w:t>≧280</w:t>
            </w:r>
            <w:r>
              <w:rPr>
                <w:rFonts w:hint="eastAsia" w:ascii="宋体" w:hAnsi="宋体" w:eastAsia="宋体" w:cs="宋体"/>
                <w:b w:val="0"/>
                <w:bCs/>
                <w:color w:val="auto"/>
                <w:sz w:val="21"/>
                <w:szCs w:val="21"/>
                <w:vertAlign w:val="baseline"/>
                <w:lang w:val="en-US" w:eastAsia="zh-CN"/>
              </w:rPr>
              <w:t>/250</w:t>
            </w:r>
          </w:p>
        </w:tc>
        <w:tc>
          <w:tcPr>
            <w:tcW w:w="1147" w:type="dxa"/>
            <w:noWrap w:val="0"/>
            <w:vAlign w:val="top"/>
          </w:tcPr>
          <w:p>
            <w:pPr>
              <w:jc w:val="center"/>
              <w:rPr>
                <w:rFonts w:hint="eastAsia" w:ascii="宋体" w:hAnsi="宋体" w:eastAsia="宋体" w:cs="宋体"/>
                <w:b w:val="0"/>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750" w:type="dxa"/>
            <w:noWrap w:val="0"/>
            <w:vAlign w:val="top"/>
          </w:tcPr>
          <w:p>
            <w:pPr>
              <w:jc w:val="center"/>
              <w:rPr>
                <w:rFonts w:hint="default" w:ascii="宋体" w:hAnsi="宋体" w:eastAsia="宋体" w:cs="宋体"/>
                <w:b w:val="0"/>
                <w:bCs/>
                <w:sz w:val="24"/>
                <w:szCs w:val="24"/>
                <w:vertAlign w:val="baseline"/>
                <w:lang w:val="en-US"/>
              </w:rPr>
            </w:pPr>
            <w:r>
              <w:rPr>
                <w:rFonts w:hint="default" w:ascii="宋体" w:hAnsi="宋体" w:cs="宋体"/>
                <w:b w:val="0"/>
                <w:bCs/>
                <w:sz w:val="24"/>
                <w:szCs w:val="24"/>
                <w:vertAlign w:val="baseline"/>
                <w:lang w:val="en-US"/>
              </w:rPr>
              <w:t>9</w:t>
            </w:r>
          </w:p>
        </w:tc>
        <w:tc>
          <w:tcPr>
            <w:tcW w:w="2889" w:type="dxa"/>
            <w:noWrap w:val="0"/>
            <w:vAlign w:val="top"/>
          </w:tcPr>
          <w:p>
            <w:pPr>
              <w:jc w:val="left"/>
              <w:rPr>
                <w:rFonts w:hint="default"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最大行驶速度</w:t>
            </w:r>
            <w:r>
              <w:rPr>
                <w:rFonts w:hint="eastAsia" w:ascii="宋体" w:hAnsi="宋体" w:cs="宋体"/>
                <w:b w:val="0"/>
                <w:bCs/>
                <w:color w:val="auto"/>
                <w:sz w:val="24"/>
                <w:szCs w:val="24"/>
                <w:highlight w:val="none"/>
                <w:vertAlign w:val="baseline"/>
                <w:lang w:val="en-US" w:eastAsia="zh-CN"/>
              </w:rPr>
              <w:t>（满载）</w:t>
            </w:r>
          </w:p>
        </w:tc>
        <w:tc>
          <w:tcPr>
            <w:tcW w:w="758" w:type="dxa"/>
            <w:noWrap w:val="0"/>
            <w:vAlign w:val="top"/>
          </w:tcPr>
          <w:p>
            <w:pPr>
              <w:jc w:val="center"/>
              <w:rPr>
                <w:rFonts w:hint="eastAsia" w:ascii="宋体" w:hAnsi="宋体" w:eastAsia="宋体" w:cs="宋体"/>
                <w:b w:val="0"/>
                <w:bCs/>
                <w:color w:val="auto"/>
                <w:sz w:val="24"/>
                <w:szCs w:val="24"/>
                <w:highlight w:val="none"/>
                <w:vertAlign w:val="baseline"/>
                <w:lang w:val="en-US"/>
              </w:rPr>
            </w:pPr>
            <w:r>
              <w:rPr>
                <w:rFonts w:hint="eastAsia" w:ascii="宋体" w:hAnsi="宋体" w:eastAsia="宋体" w:cs="宋体"/>
                <w:b w:val="0"/>
                <w:bCs/>
                <w:color w:val="auto"/>
                <w:sz w:val="21"/>
                <w:szCs w:val="21"/>
                <w:highlight w:val="none"/>
                <w:vertAlign w:val="baseline"/>
                <w:lang w:val="en-US"/>
              </w:rPr>
              <w:t>Km/</w:t>
            </w:r>
            <w:r>
              <w:rPr>
                <w:rFonts w:hint="default" w:ascii="宋体" w:hAnsi="宋体" w:eastAsia="宋体" w:cs="宋体"/>
                <w:b w:val="0"/>
                <w:bCs/>
                <w:color w:val="auto"/>
                <w:sz w:val="21"/>
                <w:szCs w:val="21"/>
                <w:highlight w:val="none"/>
                <w:vertAlign w:val="baseline"/>
                <w:lang w:val="en-US"/>
              </w:rPr>
              <w:t>h</w:t>
            </w:r>
          </w:p>
        </w:tc>
        <w:tc>
          <w:tcPr>
            <w:tcW w:w="2274" w:type="dxa"/>
            <w:noWrap w:val="0"/>
            <w:vAlign w:val="top"/>
          </w:tcPr>
          <w:p>
            <w:pPr>
              <w:jc w:val="left"/>
              <w:rPr>
                <w:rFonts w:hint="default" w:ascii="宋体" w:hAnsi="宋体" w:eastAsia="宋体" w:cs="宋体"/>
                <w:b w:val="0"/>
                <w:bCs/>
                <w:color w:val="auto"/>
                <w:sz w:val="24"/>
                <w:szCs w:val="24"/>
                <w:highlight w:val="none"/>
                <w:vertAlign w:val="baseline"/>
                <w:lang w:val="en-US"/>
              </w:rPr>
            </w:pPr>
            <w:r>
              <w:rPr>
                <w:rFonts w:hint="eastAsia" w:ascii="宋体" w:hAnsi="宋体" w:eastAsia="宋体" w:cs="宋体"/>
                <w:b w:val="0"/>
                <w:bCs/>
                <w:color w:val="auto"/>
                <w:sz w:val="21"/>
                <w:szCs w:val="21"/>
                <w:highlight w:val="none"/>
                <w:vertAlign w:val="baseline"/>
                <w:lang w:val="en-US"/>
              </w:rPr>
              <w:t>≧2</w:t>
            </w:r>
            <w:r>
              <w:rPr>
                <w:rFonts w:hint="default" w:ascii="宋体" w:hAnsi="宋体" w:cs="宋体"/>
                <w:b w:val="0"/>
                <w:bCs/>
                <w:color w:val="auto"/>
                <w:sz w:val="21"/>
                <w:szCs w:val="21"/>
                <w:highlight w:val="none"/>
                <w:vertAlign w:val="baseline"/>
                <w:lang w:val="en-US"/>
              </w:rPr>
              <w:t>2</w:t>
            </w:r>
          </w:p>
        </w:tc>
        <w:tc>
          <w:tcPr>
            <w:tcW w:w="1147" w:type="dxa"/>
            <w:noWrap w:val="0"/>
            <w:vAlign w:val="top"/>
          </w:tcPr>
          <w:p>
            <w:pPr>
              <w:jc w:val="center"/>
              <w:rPr>
                <w:rFonts w:hint="eastAsia" w:ascii="宋体" w:hAnsi="宋体" w:eastAsia="宋体" w:cs="宋体"/>
                <w:b w:val="0"/>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750" w:type="dxa"/>
            <w:noWrap w:val="0"/>
            <w:vAlign w:val="top"/>
          </w:tcPr>
          <w:p>
            <w:pPr>
              <w:jc w:val="center"/>
              <w:rPr>
                <w:rFonts w:hint="default" w:ascii="宋体" w:hAnsi="宋体" w:eastAsia="宋体" w:cs="宋体"/>
                <w:b w:val="0"/>
                <w:bCs/>
                <w:sz w:val="24"/>
                <w:szCs w:val="24"/>
                <w:vertAlign w:val="baseline"/>
                <w:lang w:val="en-US"/>
              </w:rPr>
            </w:pPr>
            <w:r>
              <w:rPr>
                <w:rFonts w:hint="default" w:ascii="宋体" w:hAnsi="宋体" w:cs="宋体"/>
                <w:b w:val="0"/>
                <w:bCs/>
                <w:sz w:val="24"/>
                <w:szCs w:val="24"/>
                <w:vertAlign w:val="baseline"/>
                <w:lang w:val="en-US"/>
              </w:rPr>
              <w:t>10</w:t>
            </w:r>
          </w:p>
        </w:tc>
        <w:tc>
          <w:tcPr>
            <w:tcW w:w="2889" w:type="dxa"/>
            <w:noWrap w:val="0"/>
            <w:vAlign w:val="top"/>
          </w:tcPr>
          <w:p>
            <w:pPr>
              <w:jc w:val="left"/>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串杆长度</w:t>
            </w:r>
          </w:p>
        </w:tc>
        <w:tc>
          <w:tcPr>
            <w:tcW w:w="758" w:type="dxa"/>
            <w:noWrap w:val="0"/>
            <w:vAlign w:val="top"/>
          </w:tcPr>
          <w:p>
            <w:pPr>
              <w:jc w:val="center"/>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rPr>
              <w:t>mm</w:t>
            </w:r>
          </w:p>
        </w:tc>
        <w:tc>
          <w:tcPr>
            <w:tcW w:w="2274" w:type="dxa"/>
            <w:noWrap w:val="0"/>
            <w:vAlign w:val="top"/>
          </w:tcPr>
          <w:p>
            <w:pPr>
              <w:jc w:val="left"/>
              <w:rPr>
                <w:rFonts w:hint="eastAsia" w:ascii="宋体" w:hAnsi="宋体" w:eastAsia="宋体" w:cs="宋体"/>
                <w:b w:val="0"/>
                <w:bCs/>
                <w:sz w:val="24"/>
                <w:szCs w:val="24"/>
                <w:vertAlign w:val="baseline"/>
                <w:lang w:val="en-US" w:eastAsia="zh-CN"/>
              </w:rPr>
            </w:pPr>
            <w:r>
              <w:rPr>
                <w:rFonts w:hint="eastAsia" w:ascii="宋体" w:hAnsi="宋体" w:eastAsia="宋体" w:cs="宋体"/>
                <w:b w:val="0"/>
                <w:bCs/>
                <w:color w:val="000000"/>
                <w:sz w:val="24"/>
                <w:szCs w:val="24"/>
                <w:vertAlign w:val="baseline"/>
                <w:lang w:val="en-US"/>
              </w:rPr>
              <w:t>1600≤x≤ 1700</w:t>
            </w:r>
          </w:p>
        </w:tc>
        <w:tc>
          <w:tcPr>
            <w:tcW w:w="1147" w:type="dxa"/>
            <w:noWrap w:val="0"/>
            <w:vAlign w:val="top"/>
          </w:tcPr>
          <w:p>
            <w:pPr>
              <w:jc w:val="center"/>
              <w:rPr>
                <w:rFonts w:hint="eastAsia" w:ascii="宋体" w:hAnsi="宋体" w:eastAsia="宋体" w:cs="宋体"/>
                <w:b w:val="0"/>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750" w:type="dxa"/>
            <w:noWrap w:val="0"/>
            <w:vAlign w:val="top"/>
          </w:tcPr>
          <w:p>
            <w:pPr>
              <w:jc w:val="center"/>
              <w:rPr>
                <w:rFonts w:hint="default" w:ascii="宋体" w:hAnsi="宋体" w:eastAsia="宋体" w:cs="宋体"/>
                <w:b w:val="0"/>
                <w:bCs/>
                <w:sz w:val="24"/>
                <w:szCs w:val="24"/>
                <w:vertAlign w:val="baseline"/>
                <w:lang w:val="en-US"/>
              </w:rPr>
            </w:pPr>
            <w:r>
              <w:rPr>
                <w:rFonts w:hint="default" w:ascii="宋体" w:hAnsi="宋体" w:cs="宋体"/>
                <w:b w:val="0"/>
                <w:bCs/>
                <w:sz w:val="24"/>
                <w:szCs w:val="24"/>
                <w:vertAlign w:val="baseline"/>
                <w:lang w:val="en-US"/>
              </w:rPr>
              <w:t>11</w:t>
            </w:r>
          </w:p>
        </w:tc>
        <w:tc>
          <w:tcPr>
            <w:tcW w:w="2889" w:type="dxa"/>
            <w:noWrap w:val="0"/>
            <w:vAlign w:val="top"/>
          </w:tcPr>
          <w:p>
            <w:pPr>
              <w:jc w:val="left"/>
              <w:rPr>
                <w:rFonts w:hint="eastAsia" w:ascii="宋体" w:hAnsi="宋体" w:eastAsia="宋体" w:cs="宋体"/>
                <w:b w:val="0"/>
                <w:bCs/>
                <w:sz w:val="24"/>
                <w:szCs w:val="24"/>
                <w:vertAlign w:val="baseline"/>
                <w:lang w:val="en-US" w:eastAsia="zh-CN"/>
              </w:rPr>
            </w:pPr>
            <w:r>
              <w:rPr>
                <w:rFonts w:hint="eastAsia" w:ascii="宋体" w:hAnsi="宋体" w:eastAsia="宋体" w:cs="宋体"/>
                <w:b w:val="0"/>
                <w:bCs/>
                <w:color w:val="auto"/>
                <w:sz w:val="24"/>
                <w:szCs w:val="24"/>
                <w:vertAlign w:val="baseline"/>
                <w:lang w:val="en-US" w:eastAsia="zh-CN"/>
              </w:rPr>
              <w:t>叉齿</w:t>
            </w:r>
            <w:r>
              <w:rPr>
                <w:rFonts w:hint="eastAsia" w:ascii="宋体" w:hAnsi="宋体" w:eastAsia="宋体" w:cs="宋体"/>
                <w:b w:val="0"/>
                <w:bCs/>
                <w:sz w:val="24"/>
                <w:szCs w:val="24"/>
                <w:vertAlign w:val="baseline"/>
                <w:lang w:val="en-US" w:eastAsia="zh-CN"/>
              </w:rPr>
              <w:t>长度</w:t>
            </w:r>
          </w:p>
        </w:tc>
        <w:tc>
          <w:tcPr>
            <w:tcW w:w="758" w:type="dxa"/>
            <w:noWrap w:val="0"/>
            <w:vAlign w:val="top"/>
          </w:tcPr>
          <w:p>
            <w:pPr>
              <w:jc w:val="center"/>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rPr>
              <w:t>mm</w:t>
            </w:r>
          </w:p>
        </w:tc>
        <w:tc>
          <w:tcPr>
            <w:tcW w:w="2274" w:type="dxa"/>
            <w:noWrap w:val="0"/>
            <w:vAlign w:val="top"/>
          </w:tcPr>
          <w:p>
            <w:pPr>
              <w:jc w:val="left"/>
              <w:rPr>
                <w:rFonts w:hint="eastAsia" w:ascii="宋体" w:hAnsi="宋体" w:eastAsia="宋体" w:cs="宋体"/>
                <w:b w:val="0"/>
                <w:bCs/>
                <w:sz w:val="24"/>
                <w:szCs w:val="24"/>
                <w:vertAlign w:val="baseline"/>
                <w:lang w:val="en-US" w:eastAsia="zh-CN"/>
              </w:rPr>
            </w:pPr>
            <w:r>
              <w:rPr>
                <w:rFonts w:hint="default" w:ascii="宋体" w:hAnsi="宋体" w:eastAsia="宋体" w:cs="宋体"/>
                <w:color w:val="auto"/>
                <w:kern w:val="0"/>
                <w:sz w:val="24"/>
                <w:szCs w:val="24"/>
                <w:lang w:val="en-US" w:eastAsia="zh-CN" w:bidi="ar"/>
              </w:rPr>
              <w:t>2400</w:t>
            </w:r>
            <w:r>
              <w:rPr>
                <w:rFonts w:hint="eastAsia" w:ascii="宋体" w:hAnsi="宋体" w:eastAsia="宋体" w:cs="宋体"/>
                <w:color w:val="auto"/>
                <w:kern w:val="0"/>
                <w:sz w:val="24"/>
                <w:szCs w:val="24"/>
                <w:lang w:val="en-US" w:eastAsia="zh-CN" w:bidi="ar"/>
              </w:rPr>
              <w:t xml:space="preserve">≤x≤ </w:t>
            </w:r>
            <w:r>
              <w:rPr>
                <w:rFonts w:hint="default" w:ascii="宋体" w:hAnsi="宋体" w:eastAsia="宋体" w:cs="宋体"/>
                <w:color w:val="auto"/>
                <w:kern w:val="0"/>
                <w:sz w:val="24"/>
                <w:szCs w:val="24"/>
                <w:lang w:val="en-US" w:eastAsia="zh-CN" w:bidi="ar"/>
              </w:rPr>
              <w:t>2600</w:t>
            </w:r>
            <w:r>
              <w:rPr>
                <w:rFonts w:hint="eastAsia" w:ascii="宋体" w:hAnsi="宋体" w:eastAsia="宋体" w:cs="宋体"/>
                <w:color w:val="auto"/>
                <w:kern w:val="0"/>
                <w:sz w:val="24"/>
                <w:szCs w:val="24"/>
                <w:lang w:val="en-US" w:eastAsia="zh-CN" w:bidi="ar"/>
              </w:rPr>
              <w:t>mm</w:t>
            </w:r>
          </w:p>
        </w:tc>
        <w:tc>
          <w:tcPr>
            <w:tcW w:w="1147" w:type="dxa"/>
            <w:noWrap w:val="0"/>
            <w:vAlign w:val="top"/>
          </w:tcPr>
          <w:p>
            <w:pPr>
              <w:jc w:val="center"/>
              <w:rPr>
                <w:rFonts w:hint="eastAsia" w:ascii="宋体" w:hAnsi="宋体" w:eastAsia="宋体" w:cs="宋体"/>
                <w:b w:val="0"/>
                <w:bCs/>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750" w:type="dxa"/>
            <w:noWrap w:val="0"/>
            <w:vAlign w:val="top"/>
          </w:tcPr>
          <w:p>
            <w:pPr>
              <w:jc w:val="center"/>
              <w:rPr>
                <w:rFonts w:hint="default" w:ascii="宋体" w:hAnsi="宋体" w:eastAsia="宋体" w:cs="宋体"/>
                <w:b w:val="0"/>
                <w:bCs/>
                <w:sz w:val="24"/>
                <w:szCs w:val="24"/>
                <w:vertAlign w:val="baseline"/>
                <w:lang w:val="en-US"/>
              </w:rPr>
            </w:pPr>
            <w:r>
              <w:rPr>
                <w:rFonts w:hint="default" w:ascii="宋体" w:hAnsi="宋体" w:cs="宋体"/>
                <w:b w:val="0"/>
                <w:bCs/>
                <w:sz w:val="24"/>
                <w:szCs w:val="24"/>
                <w:vertAlign w:val="baseline"/>
                <w:lang w:val="en-US"/>
              </w:rPr>
              <w:t>12</w:t>
            </w:r>
          </w:p>
        </w:tc>
        <w:tc>
          <w:tcPr>
            <w:tcW w:w="2889" w:type="dxa"/>
            <w:noWrap w:val="0"/>
            <w:vAlign w:val="top"/>
          </w:tcPr>
          <w:p>
            <w:pPr>
              <w:jc w:val="left"/>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空调（可恒定温度）</w:t>
            </w:r>
          </w:p>
        </w:tc>
        <w:tc>
          <w:tcPr>
            <w:tcW w:w="758" w:type="dxa"/>
            <w:noWrap w:val="0"/>
            <w:vAlign w:val="top"/>
          </w:tcPr>
          <w:p>
            <w:pPr>
              <w:jc w:val="center"/>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w:t>
            </w:r>
          </w:p>
        </w:tc>
        <w:tc>
          <w:tcPr>
            <w:tcW w:w="2274" w:type="dxa"/>
            <w:noWrap w:val="0"/>
            <w:vAlign w:val="top"/>
          </w:tcPr>
          <w:p>
            <w:pPr>
              <w:jc w:val="left"/>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w:t>
            </w:r>
            <w:r>
              <w:rPr>
                <w:rFonts w:hint="default" w:ascii="宋体" w:hAnsi="宋体" w:eastAsia="宋体" w:cs="宋体"/>
                <w:b w:val="0"/>
                <w:bCs/>
                <w:sz w:val="24"/>
                <w:szCs w:val="24"/>
                <w:vertAlign w:val="baseline"/>
                <w:lang w:val="en-US" w:eastAsia="zh-CN"/>
              </w:rPr>
              <w:t>23</w:t>
            </w:r>
            <w:r>
              <w:rPr>
                <w:rFonts w:hint="eastAsia" w:ascii="宋体" w:hAnsi="宋体" w:eastAsia="宋体" w:cs="宋体"/>
                <w:b w:val="0"/>
                <w:bCs/>
                <w:sz w:val="24"/>
                <w:szCs w:val="24"/>
                <w:vertAlign w:val="baseline"/>
                <w:lang w:val="en-US" w:eastAsia="zh-CN"/>
              </w:rPr>
              <w:t>℃</w:t>
            </w:r>
          </w:p>
        </w:tc>
        <w:tc>
          <w:tcPr>
            <w:tcW w:w="1147" w:type="dxa"/>
            <w:noWrap w:val="0"/>
            <w:vAlign w:val="top"/>
          </w:tcPr>
          <w:p>
            <w:pPr>
              <w:jc w:val="center"/>
              <w:rPr>
                <w:rFonts w:hint="eastAsia" w:ascii="宋体" w:hAnsi="宋体" w:eastAsia="宋体" w:cs="宋体"/>
                <w:b w:val="0"/>
                <w:bCs/>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750" w:type="dxa"/>
            <w:noWrap w:val="0"/>
            <w:vAlign w:val="top"/>
          </w:tcPr>
          <w:p>
            <w:pPr>
              <w:jc w:val="center"/>
              <w:rPr>
                <w:rFonts w:hint="default" w:ascii="宋体" w:hAnsi="宋体" w:eastAsia="宋体" w:cs="宋体"/>
                <w:b w:val="0"/>
                <w:bCs/>
                <w:sz w:val="24"/>
                <w:szCs w:val="24"/>
                <w:vertAlign w:val="baseline"/>
                <w:lang w:val="en-US"/>
              </w:rPr>
            </w:pPr>
            <w:r>
              <w:rPr>
                <w:rFonts w:hint="default" w:ascii="宋体" w:hAnsi="宋体" w:eastAsia="宋体" w:cs="宋体"/>
                <w:b w:val="0"/>
                <w:bCs/>
                <w:sz w:val="24"/>
                <w:szCs w:val="24"/>
                <w:vertAlign w:val="baseline"/>
                <w:lang w:val="en-US"/>
              </w:rPr>
              <w:t>1</w:t>
            </w:r>
            <w:r>
              <w:rPr>
                <w:rFonts w:hint="default" w:ascii="宋体" w:hAnsi="宋体" w:cs="宋体"/>
                <w:b w:val="0"/>
                <w:bCs/>
                <w:sz w:val="24"/>
                <w:szCs w:val="24"/>
                <w:vertAlign w:val="baseline"/>
                <w:lang w:val="en-US"/>
              </w:rPr>
              <w:t>3</w:t>
            </w:r>
          </w:p>
        </w:tc>
        <w:tc>
          <w:tcPr>
            <w:tcW w:w="2889" w:type="dxa"/>
            <w:noWrap w:val="0"/>
            <w:vAlign w:val="top"/>
          </w:tcPr>
          <w:p>
            <w:pPr>
              <w:jc w:val="left"/>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叉车自重</w:t>
            </w:r>
          </w:p>
        </w:tc>
        <w:tc>
          <w:tcPr>
            <w:tcW w:w="758" w:type="dxa"/>
            <w:noWrap w:val="0"/>
            <w:vAlign w:val="top"/>
          </w:tcPr>
          <w:p>
            <w:pPr>
              <w:jc w:val="center"/>
              <w:rPr>
                <w:rFonts w:hint="eastAsia" w:ascii="宋体" w:hAnsi="宋体" w:eastAsia="宋体" w:cs="宋体"/>
                <w:b w:val="0"/>
                <w:bCs/>
                <w:sz w:val="24"/>
                <w:szCs w:val="24"/>
                <w:vertAlign w:val="baseline"/>
                <w:lang w:val="en-US"/>
              </w:rPr>
            </w:pPr>
            <w:r>
              <w:rPr>
                <w:rFonts w:hint="eastAsia" w:ascii="宋体" w:hAnsi="宋体" w:eastAsia="宋体" w:cs="宋体"/>
                <w:b w:val="0"/>
                <w:bCs/>
                <w:sz w:val="24"/>
                <w:szCs w:val="24"/>
                <w:vertAlign w:val="baseline"/>
                <w:lang w:val="en-US"/>
              </w:rPr>
              <w:t>KG</w:t>
            </w:r>
          </w:p>
        </w:tc>
        <w:tc>
          <w:tcPr>
            <w:tcW w:w="2274" w:type="dxa"/>
            <w:noWrap w:val="0"/>
            <w:vAlign w:val="top"/>
          </w:tcPr>
          <w:p>
            <w:pPr>
              <w:jc w:val="left"/>
              <w:rPr>
                <w:rFonts w:hint="default" w:ascii="宋体" w:hAnsi="宋体" w:eastAsia="宋体" w:cs="宋体"/>
                <w:b w:val="0"/>
                <w:bCs/>
                <w:sz w:val="24"/>
                <w:szCs w:val="24"/>
                <w:vertAlign w:val="baseline"/>
                <w:lang w:val="en-US"/>
              </w:rPr>
            </w:pPr>
            <w:r>
              <w:rPr>
                <w:rFonts w:hint="eastAsia" w:ascii="宋体" w:hAnsi="宋体" w:eastAsia="宋体" w:cs="宋体"/>
                <w:b w:val="0"/>
                <w:bCs/>
                <w:color w:val="auto"/>
                <w:sz w:val="24"/>
                <w:szCs w:val="24"/>
                <w:highlight w:val="none"/>
                <w:vertAlign w:val="baseline"/>
                <w:lang w:val="en-US" w:eastAsia="zh-CN"/>
              </w:rPr>
              <w:t>≤</w:t>
            </w:r>
            <w:r>
              <w:rPr>
                <w:rFonts w:hint="default" w:ascii="宋体" w:hAnsi="宋体" w:eastAsia="宋体" w:cs="宋体"/>
                <w:b w:val="0"/>
                <w:bCs/>
                <w:color w:val="auto"/>
                <w:sz w:val="24"/>
                <w:szCs w:val="24"/>
                <w:highlight w:val="none"/>
                <w:vertAlign w:val="baseline"/>
                <w:lang w:val="en-US" w:eastAsia="zh-CN"/>
              </w:rPr>
              <w:t>4</w:t>
            </w:r>
            <w:r>
              <w:rPr>
                <w:rFonts w:hint="default" w:ascii="宋体" w:hAnsi="宋体" w:cs="宋体"/>
                <w:b w:val="0"/>
                <w:bCs/>
                <w:color w:val="auto"/>
                <w:sz w:val="24"/>
                <w:szCs w:val="24"/>
                <w:highlight w:val="none"/>
                <w:vertAlign w:val="baseline"/>
                <w:lang w:val="en-US" w:eastAsia="zh-CN"/>
              </w:rPr>
              <w:t>3</w:t>
            </w:r>
            <w:r>
              <w:rPr>
                <w:rFonts w:hint="default" w:ascii="宋体" w:hAnsi="宋体" w:eastAsia="宋体" w:cs="宋体"/>
                <w:b w:val="0"/>
                <w:bCs/>
                <w:color w:val="auto"/>
                <w:sz w:val="24"/>
                <w:szCs w:val="24"/>
                <w:highlight w:val="none"/>
                <w:vertAlign w:val="baseline"/>
                <w:lang w:val="en-US" w:eastAsia="zh-CN"/>
              </w:rPr>
              <w:t>000</w:t>
            </w:r>
          </w:p>
        </w:tc>
        <w:tc>
          <w:tcPr>
            <w:tcW w:w="1147" w:type="dxa"/>
            <w:noWrap w:val="0"/>
            <w:vAlign w:val="top"/>
          </w:tcPr>
          <w:p>
            <w:pPr>
              <w:jc w:val="center"/>
              <w:rPr>
                <w:rFonts w:hint="eastAsia" w:ascii="宋体" w:hAnsi="宋体" w:eastAsia="宋体" w:cs="宋体"/>
                <w:sz w:val="24"/>
                <w:szCs w:val="24"/>
                <w:lang w:val="en-US"/>
              </w:rPr>
            </w:pPr>
          </w:p>
        </w:tc>
      </w:tr>
    </w:tbl>
    <w:p>
      <w:pPr>
        <w:pStyle w:val="7"/>
        <w:keepNext w:val="0"/>
        <w:keepLines w:val="0"/>
        <w:pageBreakBefore w:val="0"/>
        <w:widowControl w:val="0"/>
        <w:kinsoku/>
        <w:wordWrap/>
        <w:overflowPunct/>
        <w:topLinePunct w:val="0"/>
        <w:autoSpaceDE/>
        <w:autoSpaceDN/>
        <w:bidi w:val="0"/>
        <w:adjustRightInd/>
        <w:snapToGrid/>
        <w:spacing w:after="0" w:line="560" w:lineRule="exact"/>
        <w:jc w:val="both"/>
        <w:textAlignment w:val="auto"/>
        <w:outlineLvl w:val="9"/>
        <w:rPr>
          <w:rFonts w:hint="default" w:ascii="Times New Roman" w:hAnsi="Times New Roman" w:eastAsia="黑体" w:cs="Times New Roman"/>
          <w:b w:val="0"/>
          <w:bCs w:val="0"/>
          <w:color w:val="C00000"/>
          <w:sz w:val="32"/>
          <w:szCs w:val="32"/>
          <w:highlight w:val="none"/>
          <w:lang w:val="en-US" w:eastAsia="zh-CN"/>
        </w:rPr>
      </w:pPr>
    </w:p>
    <w:p>
      <w:pPr>
        <w:pStyle w:val="3"/>
        <w:keepNext w:val="0"/>
        <w:keepLines w:val="0"/>
        <w:pageBreakBefore w:val="0"/>
        <w:widowControl w:val="0"/>
        <w:tabs>
          <w:tab w:val="left" w:pos="0"/>
          <w:tab w:val="left" w:pos="1080"/>
          <w:tab w:val="left" w:pos="1215"/>
        </w:tabs>
        <w:kinsoku/>
        <w:wordWrap/>
        <w:overflowPunct/>
        <w:topLinePunct w:val="0"/>
        <w:autoSpaceDE/>
        <w:autoSpaceDN/>
        <w:bidi w:val="0"/>
        <w:spacing w:line="520" w:lineRule="exact"/>
        <w:jc w:val="both"/>
        <w:textAlignment w:val="auto"/>
        <w:rPr>
          <w:rFonts w:hint="eastAsia" w:ascii="宋体" w:hAnsi="宋体" w:eastAsia="宋体" w:cs="宋体"/>
          <w:b/>
          <w:bCs w:val="0"/>
          <w:color w:val="000000"/>
          <w:sz w:val="32"/>
          <w:szCs w:val="32"/>
          <w:highlight w:val="none"/>
        </w:rPr>
      </w:pPr>
      <w:r>
        <w:rPr>
          <w:rFonts w:hint="eastAsia" w:ascii="宋体" w:hAnsi="宋体" w:eastAsia="宋体" w:cs="宋体"/>
          <w:b/>
          <w:bCs w:val="0"/>
          <w:color w:val="000000"/>
          <w:sz w:val="32"/>
          <w:szCs w:val="32"/>
          <w:highlight w:val="none"/>
          <w:lang w:val="en-US" w:eastAsia="zh-CN"/>
        </w:rPr>
        <w:t>二、具体说明：</w:t>
      </w:r>
    </w:p>
    <w:p>
      <w:pPr>
        <w:keepNext w:val="0"/>
        <w:keepLines w:val="0"/>
        <w:pageBreakBefore w:val="0"/>
        <w:widowControl/>
        <w:shd w:val="clear" w:color="auto" w:fill="FFFFFF"/>
        <w:kinsoku/>
        <w:wordWrap/>
        <w:overflowPunct/>
        <w:topLinePunct w:val="0"/>
        <w:autoSpaceDE/>
        <w:autoSpaceDN/>
        <w:bidi w:val="0"/>
        <w:spacing w:line="520" w:lineRule="exact"/>
        <w:ind w:left="0" w:leftChars="0" w:firstLine="560" w:firstLineChars="200"/>
        <w:textAlignment w:val="auto"/>
        <w:rPr>
          <w:rFonts w:hint="eastAsia" w:ascii="宋体" w:hAnsi="宋体" w:eastAsia="宋体" w:cs="宋体"/>
          <w:color w:val="000000"/>
          <w:kern w:val="0"/>
          <w:sz w:val="28"/>
          <w:szCs w:val="28"/>
          <w:shd w:val="clear" w:color="auto" w:fill="FFFFFF"/>
        </w:rPr>
      </w:pPr>
      <w:r>
        <w:rPr>
          <w:rFonts w:hint="eastAsia" w:ascii="宋体" w:hAnsi="宋体" w:eastAsia="宋体" w:cs="宋体"/>
          <w:color w:val="000000"/>
          <w:kern w:val="0"/>
          <w:sz w:val="28"/>
          <w:szCs w:val="28"/>
          <w:shd w:val="clear" w:color="auto" w:fill="FFFFFF"/>
        </w:rPr>
        <w:t>（一）服务内容：</w:t>
      </w:r>
    </w:p>
    <w:p>
      <w:pPr>
        <w:keepNext w:val="0"/>
        <w:keepLines w:val="0"/>
        <w:pageBreakBefore w:val="0"/>
        <w:widowControl/>
        <w:shd w:val="clear" w:color="auto" w:fill="FFFFFF"/>
        <w:kinsoku/>
        <w:wordWrap/>
        <w:overflowPunct/>
        <w:topLinePunct w:val="0"/>
        <w:autoSpaceDE/>
        <w:autoSpaceDN/>
        <w:bidi w:val="0"/>
        <w:spacing w:line="520" w:lineRule="exact"/>
        <w:ind w:left="0" w:leftChars="0" w:firstLine="560" w:firstLineChars="200"/>
        <w:textAlignment w:val="auto"/>
        <w:rPr>
          <w:rFonts w:hint="eastAsia" w:ascii="宋体" w:hAnsi="宋体" w:eastAsia="宋体" w:cs="宋体"/>
          <w:color w:val="auto"/>
          <w:kern w:val="0"/>
          <w:sz w:val="28"/>
          <w:szCs w:val="28"/>
          <w:shd w:val="clear" w:color="auto" w:fill="FFFFFF"/>
          <w:lang w:val="en-US" w:eastAsia="zh-CN"/>
        </w:rPr>
      </w:pPr>
      <w:r>
        <w:rPr>
          <w:rFonts w:hint="eastAsia" w:ascii="宋体" w:hAnsi="宋体" w:eastAsia="宋体" w:cs="宋体"/>
          <w:color w:val="000000"/>
          <w:kern w:val="0"/>
          <w:sz w:val="28"/>
          <w:szCs w:val="28"/>
          <w:shd w:val="clear" w:color="auto" w:fill="FFFFFF"/>
          <w:lang w:val="en-US" w:eastAsia="zh-CN"/>
        </w:rPr>
        <w:t>1.</w:t>
      </w:r>
      <w:r>
        <w:rPr>
          <w:rFonts w:hint="eastAsia" w:ascii="宋体" w:hAnsi="宋体" w:eastAsia="宋体" w:cs="宋体"/>
          <w:color w:val="000000"/>
          <w:kern w:val="0"/>
          <w:sz w:val="28"/>
          <w:szCs w:val="28"/>
          <w:shd w:val="clear" w:color="auto" w:fill="FFFFFF"/>
        </w:rPr>
        <w:t>本次招标的标的物是指</w:t>
      </w:r>
      <w:r>
        <w:rPr>
          <w:rFonts w:hint="eastAsia" w:ascii="宋体" w:hAnsi="宋体" w:cs="宋体"/>
          <w:color w:val="000000"/>
          <w:kern w:val="0"/>
          <w:sz w:val="28"/>
          <w:szCs w:val="28"/>
          <w:shd w:val="clear" w:color="auto" w:fill="FFFFFF"/>
          <w:lang w:val="en-US" w:eastAsia="zh-CN"/>
        </w:rPr>
        <w:t>广州南沙</w:t>
      </w:r>
      <w:r>
        <w:rPr>
          <w:rFonts w:hint="eastAsia" w:ascii="宋体" w:hAnsi="宋体" w:eastAsia="宋体" w:cs="宋体"/>
          <w:color w:val="000000"/>
          <w:kern w:val="0"/>
          <w:sz w:val="28"/>
          <w:szCs w:val="28"/>
          <w:shd w:val="clear" w:color="auto" w:fill="FFFFFF"/>
          <w:lang w:val="en-US" w:eastAsia="zh-CN"/>
        </w:rPr>
        <w:t>港口</w:t>
      </w:r>
      <w:r>
        <w:rPr>
          <w:rFonts w:hint="eastAsia" w:ascii="宋体" w:hAnsi="宋体" w:cs="宋体"/>
          <w:color w:val="000000"/>
          <w:kern w:val="0"/>
          <w:sz w:val="28"/>
          <w:szCs w:val="28"/>
          <w:shd w:val="clear" w:color="auto" w:fill="FFFFFF"/>
          <w:lang w:val="en-US" w:eastAsia="zh-CN"/>
        </w:rPr>
        <w:t>开发有限</w:t>
      </w:r>
      <w:r>
        <w:rPr>
          <w:rFonts w:hint="eastAsia" w:ascii="宋体" w:hAnsi="宋体" w:eastAsia="宋体" w:cs="宋体"/>
          <w:color w:val="000000"/>
          <w:kern w:val="0"/>
          <w:sz w:val="28"/>
          <w:szCs w:val="28"/>
          <w:shd w:val="clear" w:color="auto" w:fill="FFFFFF"/>
        </w:rPr>
        <w:t>公司租赁</w:t>
      </w:r>
      <w:r>
        <w:rPr>
          <w:rFonts w:hint="eastAsia" w:ascii="宋体" w:hAnsi="宋体" w:eastAsia="宋体" w:cs="宋体"/>
          <w:color w:val="auto"/>
          <w:kern w:val="0"/>
          <w:sz w:val="28"/>
          <w:szCs w:val="28"/>
          <w:shd w:val="clear" w:color="auto" w:fill="FFFFFF"/>
        </w:rPr>
        <w:t>一台性能良好</w:t>
      </w:r>
      <w:r>
        <w:rPr>
          <w:rFonts w:hint="eastAsia" w:ascii="宋体" w:hAnsi="宋体" w:cs="宋体"/>
          <w:color w:val="auto"/>
          <w:kern w:val="0"/>
          <w:sz w:val="28"/>
          <w:szCs w:val="28"/>
          <w:shd w:val="clear" w:color="auto" w:fill="FFFFFF"/>
          <w:lang w:eastAsia="zh-CN"/>
        </w:rPr>
        <w:t>、</w:t>
      </w:r>
      <w:r>
        <w:rPr>
          <w:rFonts w:hint="eastAsia" w:ascii="宋体" w:hAnsi="宋体" w:eastAsia="宋体" w:cs="宋体"/>
          <w:color w:val="auto"/>
          <w:kern w:val="0"/>
          <w:sz w:val="28"/>
          <w:szCs w:val="28"/>
          <w:shd w:val="clear" w:color="auto" w:fill="FFFFFF"/>
          <w:lang w:val="en-US" w:eastAsia="zh-CN"/>
        </w:rPr>
        <w:t>符合特种设备安全使用</w:t>
      </w:r>
      <w:r>
        <w:rPr>
          <w:rFonts w:hint="eastAsia" w:ascii="宋体" w:hAnsi="宋体" w:cs="宋体"/>
          <w:color w:val="auto"/>
          <w:kern w:val="0"/>
          <w:sz w:val="28"/>
          <w:szCs w:val="28"/>
          <w:shd w:val="clear" w:color="auto" w:fill="FFFFFF"/>
          <w:lang w:val="en-US" w:eastAsia="zh-CN"/>
        </w:rPr>
        <w:t>标准</w:t>
      </w:r>
      <w:r>
        <w:rPr>
          <w:rFonts w:hint="eastAsia" w:ascii="宋体" w:hAnsi="宋体" w:eastAsia="宋体" w:cs="宋体"/>
          <w:color w:val="auto"/>
          <w:kern w:val="0"/>
          <w:sz w:val="28"/>
          <w:szCs w:val="28"/>
          <w:shd w:val="clear" w:color="auto" w:fill="FFFFFF"/>
        </w:rPr>
        <w:t>的</w:t>
      </w:r>
      <w:r>
        <w:rPr>
          <w:rFonts w:hint="eastAsia" w:ascii="宋体" w:hAnsi="宋体" w:eastAsia="宋体" w:cs="宋体"/>
          <w:color w:val="000000"/>
          <w:kern w:val="0"/>
          <w:sz w:val="28"/>
          <w:szCs w:val="28"/>
          <w:shd w:val="clear" w:color="auto" w:fill="FFFFFF"/>
          <w:lang w:val="en-US" w:eastAsia="zh-CN"/>
        </w:rPr>
        <w:t>30吨叉车</w:t>
      </w:r>
      <w:r>
        <w:rPr>
          <w:rFonts w:hint="eastAsia" w:ascii="宋体" w:hAnsi="宋体" w:cs="宋体"/>
          <w:color w:val="000000"/>
          <w:kern w:val="0"/>
          <w:sz w:val="28"/>
          <w:szCs w:val="28"/>
          <w:shd w:val="clear" w:color="auto" w:fill="FFFFFF"/>
          <w:lang w:val="en-US" w:eastAsia="zh-CN"/>
        </w:rPr>
        <w:t>，</w:t>
      </w:r>
      <w:r>
        <w:rPr>
          <w:rFonts w:hint="eastAsia" w:ascii="宋体" w:hAnsi="宋体" w:eastAsia="宋体" w:cs="宋体"/>
          <w:color w:val="auto"/>
          <w:kern w:val="0"/>
          <w:sz w:val="28"/>
          <w:szCs w:val="28"/>
          <w:shd w:val="clear" w:color="auto" w:fill="FFFFFF"/>
        </w:rPr>
        <w:t>在南伟码头港区内</w:t>
      </w:r>
      <w:r>
        <w:rPr>
          <w:rFonts w:hint="eastAsia" w:ascii="宋体" w:hAnsi="宋体" w:eastAsia="宋体" w:cs="宋体"/>
          <w:color w:val="auto"/>
          <w:kern w:val="0"/>
          <w:sz w:val="28"/>
          <w:szCs w:val="28"/>
          <w:shd w:val="clear" w:color="auto" w:fill="FFFFFF"/>
          <w:lang w:val="en-US" w:eastAsia="zh-CN"/>
        </w:rPr>
        <w:t>堆场、仓库及靠港船舶舱内（叉车须具有可由起重机吊运吊点）</w:t>
      </w:r>
      <w:r>
        <w:rPr>
          <w:rFonts w:hint="eastAsia" w:ascii="宋体" w:hAnsi="宋体" w:eastAsia="宋体" w:cs="宋体"/>
          <w:color w:val="auto"/>
          <w:kern w:val="0"/>
          <w:sz w:val="28"/>
          <w:szCs w:val="28"/>
          <w:shd w:val="clear" w:color="auto" w:fill="FFFFFF"/>
        </w:rPr>
        <w:t>进行装卸作业使用。</w:t>
      </w:r>
      <w:r>
        <w:rPr>
          <w:rFonts w:hint="eastAsia" w:ascii="宋体" w:hAnsi="宋体" w:eastAsia="宋体" w:cs="宋体"/>
          <w:color w:val="000000"/>
          <w:kern w:val="0"/>
          <w:sz w:val="28"/>
          <w:szCs w:val="28"/>
          <w:shd w:val="clear" w:color="auto" w:fill="FFFFFF"/>
          <w:lang w:val="en-US" w:eastAsia="zh-CN"/>
        </w:rPr>
        <w:t xml:space="preserve">  </w:t>
      </w:r>
    </w:p>
    <w:p>
      <w:pPr>
        <w:keepNext w:val="0"/>
        <w:keepLines w:val="0"/>
        <w:pageBreakBefore w:val="0"/>
        <w:widowControl/>
        <w:shd w:val="clear" w:color="auto" w:fill="FFFFFF"/>
        <w:kinsoku/>
        <w:wordWrap/>
        <w:overflowPunct/>
        <w:topLinePunct w:val="0"/>
        <w:autoSpaceDE/>
        <w:autoSpaceDN/>
        <w:bidi w:val="0"/>
        <w:spacing w:line="520" w:lineRule="exact"/>
        <w:ind w:left="0" w:leftChars="0" w:firstLine="560" w:firstLineChars="200"/>
        <w:textAlignment w:val="auto"/>
        <w:rPr>
          <w:rFonts w:hint="eastAsia" w:ascii="宋体" w:hAnsi="宋体" w:eastAsia="宋体" w:cs="宋体"/>
          <w:color w:val="000000"/>
          <w:kern w:val="0"/>
          <w:sz w:val="28"/>
          <w:szCs w:val="28"/>
          <w:shd w:val="clear" w:color="auto" w:fill="FFFFFF"/>
          <w:lang w:eastAsia="zh-CN"/>
        </w:rPr>
      </w:pPr>
      <w:r>
        <w:rPr>
          <w:rFonts w:hint="eastAsia" w:ascii="宋体" w:hAnsi="宋体" w:eastAsia="宋体" w:cs="宋体"/>
          <w:color w:val="auto"/>
          <w:kern w:val="0"/>
          <w:sz w:val="28"/>
          <w:szCs w:val="28"/>
          <w:shd w:val="clear" w:color="auto" w:fill="FFFFFF"/>
          <w:lang w:val="en-US" w:eastAsia="zh-CN"/>
        </w:rPr>
        <w:t>2</w:t>
      </w:r>
      <w:r>
        <w:rPr>
          <w:rFonts w:hint="eastAsia" w:ascii="宋体" w:hAnsi="宋体" w:eastAsia="宋体" w:cs="宋体"/>
          <w:color w:val="auto"/>
          <w:kern w:val="0"/>
          <w:sz w:val="28"/>
          <w:szCs w:val="28"/>
          <w:shd w:val="clear" w:color="auto" w:fill="FFFFFF"/>
          <w:lang w:eastAsia="zh-CN"/>
        </w:rPr>
        <w:t>.</w:t>
      </w:r>
      <w:r>
        <w:rPr>
          <w:rFonts w:hint="eastAsia" w:ascii="宋体" w:hAnsi="宋体" w:eastAsia="宋体" w:cs="宋体"/>
          <w:b/>
          <w:bCs/>
          <w:color w:val="auto"/>
          <w:sz w:val="28"/>
          <w:szCs w:val="28"/>
          <w:highlight w:val="none"/>
        </w:rPr>
        <w:t>★</w:t>
      </w:r>
      <w:r>
        <w:rPr>
          <w:rFonts w:hint="eastAsia" w:ascii="宋体" w:hAnsi="宋体" w:eastAsia="宋体" w:cs="宋体"/>
          <w:color w:val="000000"/>
          <w:kern w:val="0"/>
          <w:sz w:val="28"/>
          <w:szCs w:val="28"/>
          <w:shd w:val="clear" w:color="auto" w:fill="FFFFFF"/>
        </w:rPr>
        <w:t>叉车属</w:t>
      </w:r>
      <w:r>
        <w:rPr>
          <w:rFonts w:hint="eastAsia" w:ascii="宋体" w:hAnsi="宋体" w:eastAsia="宋体" w:cs="宋体"/>
          <w:color w:val="auto"/>
          <w:kern w:val="0"/>
          <w:sz w:val="28"/>
          <w:szCs w:val="28"/>
          <w:shd w:val="clear" w:color="auto" w:fill="FFFFFF"/>
        </w:rPr>
        <w:t>投标人自主所有（100%所有权）</w:t>
      </w:r>
      <w:r>
        <w:rPr>
          <w:rFonts w:hint="eastAsia" w:ascii="宋体" w:hAnsi="宋体" w:eastAsia="宋体" w:cs="宋体"/>
          <w:color w:val="auto"/>
          <w:kern w:val="0"/>
          <w:sz w:val="28"/>
          <w:szCs w:val="28"/>
          <w:shd w:val="clear" w:color="auto" w:fill="FFFFFF"/>
          <w:lang w:eastAsia="zh-CN"/>
        </w:rPr>
        <w:t>。</w:t>
      </w:r>
    </w:p>
    <w:p>
      <w:pPr>
        <w:keepNext w:val="0"/>
        <w:keepLines w:val="0"/>
        <w:pageBreakBefore w:val="0"/>
        <w:widowControl/>
        <w:shd w:val="clear" w:color="auto" w:fill="FFFFFF"/>
        <w:kinsoku/>
        <w:wordWrap/>
        <w:overflowPunct/>
        <w:topLinePunct w:val="0"/>
        <w:autoSpaceDE/>
        <w:autoSpaceDN/>
        <w:bidi w:val="0"/>
        <w:spacing w:line="520" w:lineRule="exact"/>
        <w:ind w:left="0" w:leftChars="0" w:firstLine="560" w:firstLineChars="200"/>
        <w:textAlignment w:val="auto"/>
        <w:rPr>
          <w:rFonts w:hint="eastAsia" w:ascii="宋体" w:hAnsi="宋体" w:eastAsia="宋体" w:cs="宋体"/>
          <w:color w:val="auto"/>
          <w:kern w:val="0"/>
          <w:sz w:val="28"/>
          <w:szCs w:val="28"/>
          <w:shd w:val="clear" w:color="auto" w:fill="FFFFFF"/>
          <w:lang w:val="en-US" w:eastAsia="zh-CN"/>
        </w:rPr>
      </w:pPr>
      <w:r>
        <w:rPr>
          <w:rFonts w:hint="eastAsia" w:ascii="宋体" w:hAnsi="宋体" w:eastAsia="宋体" w:cs="宋体"/>
          <w:color w:val="000000"/>
          <w:kern w:val="0"/>
          <w:sz w:val="28"/>
          <w:szCs w:val="28"/>
          <w:shd w:val="clear" w:color="auto" w:fill="FFFFFF"/>
          <w:lang w:val="en-US" w:eastAsia="zh-CN"/>
        </w:rPr>
        <w:t>3.所提供的叉车须证照齐全，符合安全使用标准。</w:t>
      </w:r>
      <w:r>
        <w:rPr>
          <w:rFonts w:hint="eastAsia" w:ascii="宋体" w:hAnsi="宋体" w:eastAsia="宋体" w:cs="宋体"/>
          <w:color w:val="auto"/>
          <w:kern w:val="0"/>
          <w:sz w:val="28"/>
          <w:szCs w:val="28"/>
          <w:shd w:val="clear" w:color="auto" w:fill="FFFFFF"/>
        </w:rPr>
        <w:t>现车的需提供叉车相关资料（包括但不限于现车图片、</w:t>
      </w:r>
      <w:r>
        <w:rPr>
          <w:rFonts w:hint="eastAsia" w:ascii="宋体" w:hAnsi="宋体" w:eastAsia="宋体" w:cs="宋体"/>
          <w:color w:val="auto"/>
          <w:kern w:val="0"/>
          <w:sz w:val="28"/>
          <w:szCs w:val="28"/>
          <w:shd w:val="clear" w:color="auto" w:fill="FFFFFF"/>
          <w:lang w:val="en-US" w:eastAsia="zh-CN"/>
        </w:rPr>
        <w:t>叉车基本参数及配置、使用登记证、年检合格证、</w:t>
      </w:r>
      <w:r>
        <w:rPr>
          <w:rFonts w:hint="eastAsia" w:ascii="宋体" w:hAnsi="宋体" w:eastAsia="宋体" w:cs="宋体"/>
          <w:color w:val="auto"/>
          <w:kern w:val="0"/>
          <w:sz w:val="28"/>
          <w:szCs w:val="28"/>
          <w:shd w:val="clear" w:color="auto" w:fill="FFFFFF"/>
        </w:rPr>
        <w:t>非道路移动机械信息卡、购车发票复印件等相关资料）</w:t>
      </w:r>
      <w:r>
        <w:rPr>
          <w:rFonts w:hint="eastAsia" w:ascii="宋体" w:hAnsi="宋体" w:eastAsia="宋体" w:cs="宋体"/>
          <w:color w:val="auto"/>
          <w:kern w:val="0"/>
          <w:sz w:val="28"/>
          <w:szCs w:val="28"/>
          <w:shd w:val="clear" w:color="auto" w:fill="FFFFFF"/>
          <w:lang w:eastAsia="zh-CN"/>
        </w:rPr>
        <w:t>；</w:t>
      </w:r>
      <w:r>
        <w:rPr>
          <w:rFonts w:hint="eastAsia" w:ascii="宋体" w:hAnsi="宋体" w:eastAsia="宋体" w:cs="宋体"/>
          <w:color w:val="auto"/>
          <w:kern w:val="0"/>
          <w:sz w:val="28"/>
          <w:szCs w:val="28"/>
          <w:shd w:val="clear" w:color="auto" w:fill="FFFFFF"/>
          <w:lang w:val="en-US" w:eastAsia="zh-CN"/>
        </w:rPr>
        <w:t>新购叉车（含二手叉车）的投标人综合考虑自身情况填写投标承诺函，投标承诺函作为本项目其中之一的验收标准（不能提供资料依据的，按投标承诺函为准）。</w:t>
      </w:r>
    </w:p>
    <w:p>
      <w:pPr>
        <w:keepNext w:val="0"/>
        <w:keepLines w:val="0"/>
        <w:pageBreakBefore w:val="0"/>
        <w:widowControl/>
        <w:shd w:val="clear" w:color="auto" w:fill="FFFFFF"/>
        <w:kinsoku/>
        <w:wordWrap/>
        <w:overflowPunct/>
        <w:topLinePunct w:val="0"/>
        <w:autoSpaceDE/>
        <w:autoSpaceDN/>
        <w:bidi w:val="0"/>
        <w:spacing w:line="520" w:lineRule="exact"/>
        <w:ind w:left="0" w:leftChars="0" w:firstLine="560" w:firstLineChars="200"/>
        <w:textAlignment w:val="auto"/>
        <w:rPr>
          <w:rFonts w:hint="eastAsia" w:ascii="宋体" w:hAnsi="宋体" w:eastAsia="宋体" w:cs="宋体"/>
          <w:color w:val="auto"/>
          <w:kern w:val="0"/>
          <w:sz w:val="28"/>
          <w:szCs w:val="28"/>
          <w:shd w:val="clear" w:color="auto" w:fill="FFFFFF"/>
        </w:rPr>
      </w:pPr>
      <w:r>
        <w:rPr>
          <w:rFonts w:hint="eastAsia" w:ascii="宋体" w:hAnsi="宋体" w:eastAsia="宋体" w:cs="宋体"/>
          <w:color w:val="auto"/>
          <w:kern w:val="0"/>
          <w:sz w:val="28"/>
          <w:szCs w:val="28"/>
          <w:shd w:val="clear" w:color="auto" w:fill="FFFFFF"/>
          <w:lang w:val="en-US" w:eastAsia="zh-CN"/>
        </w:rPr>
        <w:t>4.</w:t>
      </w:r>
      <w:r>
        <w:rPr>
          <w:rFonts w:hint="eastAsia" w:ascii="宋体" w:hAnsi="宋体" w:eastAsia="宋体" w:cs="宋体"/>
          <w:color w:val="auto"/>
          <w:kern w:val="0"/>
          <w:sz w:val="28"/>
          <w:szCs w:val="28"/>
          <w:shd w:val="clear" w:color="auto" w:fill="FFFFFF"/>
        </w:rPr>
        <w:t>允许中标人叉车每月有96小时（4天）停机维修保养时间，</w:t>
      </w:r>
      <w:r>
        <w:rPr>
          <w:rFonts w:hint="eastAsia" w:ascii="宋体" w:hAnsi="宋体" w:eastAsia="宋体" w:cs="宋体"/>
          <w:color w:val="auto"/>
          <w:kern w:val="0"/>
          <w:sz w:val="28"/>
          <w:szCs w:val="28"/>
          <w:shd w:val="clear" w:color="auto" w:fill="FFFFFF"/>
          <w:lang w:val="en-US" w:eastAsia="zh-CN"/>
        </w:rPr>
        <w:t>若每月超出96小时</w:t>
      </w:r>
      <w:r>
        <w:rPr>
          <w:rFonts w:hint="eastAsia" w:ascii="宋体" w:hAnsi="宋体" w:eastAsia="宋体" w:cs="宋体"/>
          <w:color w:val="auto"/>
          <w:kern w:val="0"/>
          <w:sz w:val="28"/>
          <w:szCs w:val="28"/>
          <w:shd w:val="clear" w:color="auto" w:fill="FFFFFF"/>
        </w:rPr>
        <w:t>（4天）</w:t>
      </w:r>
      <w:r>
        <w:rPr>
          <w:rFonts w:hint="eastAsia" w:ascii="宋体" w:hAnsi="宋体" w:eastAsia="宋体" w:cs="宋体"/>
          <w:color w:val="auto"/>
          <w:kern w:val="0"/>
          <w:sz w:val="28"/>
          <w:szCs w:val="28"/>
          <w:shd w:val="clear" w:color="auto" w:fill="FFFFFF"/>
          <w:lang w:val="en-US" w:eastAsia="zh-CN"/>
        </w:rPr>
        <w:t>停机时间，</w:t>
      </w:r>
      <w:r>
        <w:rPr>
          <w:rFonts w:hint="eastAsia" w:ascii="宋体" w:hAnsi="宋体" w:eastAsia="宋体" w:cs="宋体"/>
          <w:color w:val="auto"/>
          <w:kern w:val="0"/>
          <w:sz w:val="28"/>
          <w:szCs w:val="28"/>
          <w:shd w:val="clear" w:color="auto" w:fill="FFFFFF"/>
        </w:rPr>
        <w:t>按</w:t>
      </w:r>
      <w:r>
        <w:rPr>
          <w:rFonts w:hint="eastAsia" w:ascii="宋体" w:hAnsi="宋体" w:eastAsia="宋体" w:cs="宋体"/>
          <w:color w:val="000000" w:themeColor="text1"/>
          <w:kern w:val="0"/>
          <w:sz w:val="28"/>
          <w:szCs w:val="28"/>
          <w:shd w:val="clear" w:color="auto" w:fill="FFFFFF"/>
          <w:lang w:val="en-US"/>
          <w14:textFill>
            <w14:solidFill>
              <w14:schemeClr w14:val="tx1"/>
            </w14:solidFill>
          </w14:textFill>
        </w:rPr>
        <w:t>15</w:t>
      </w:r>
      <w:r>
        <w:rPr>
          <w:rFonts w:hint="eastAsia" w:ascii="宋体" w:hAnsi="宋体" w:eastAsia="宋体" w:cs="宋体"/>
          <w:color w:val="000000" w:themeColor="text1"/>
          <w:kern w:val="0"/>
          <w:sz w:val="28"/>
          <w:szCs w:val="28"/>
          <w:shd w:val="clear" w:color="auto" w:fill="FFFFFF"/>
          <w14:textFill>
            <w14:solidFill>
              <w14:schemeClr w14:val="tx1"/>
            </w14:solidFill>
          </w14:textFill>
        </w:rPr>
        <w:t>00元/天</w:t>
      </w:r>
      <w:r>
        <w:rPr>
          <w:rFonts w:hint="eastAsia" w:ascii="宋体" w:hAnsi="宋体" w:eastAsia="宋体" w:cs="宋体"/>
          <w:color w:val="auto"/>
          <w:kern w:val="0"/>
          <w:sz w:val="28"/>
          <w:szCs w:val="28"/>
          <w:shd w:val="clear" w:color="auto" w:fill="FFFFFF"/>
        </w:rPr>
        <w:t>的标准在</w:t>
      </w:r>
      <w:r>
        <w:rPr>
          <w:rFonts w:hint="eastAsia" w:ascii="宋体" w:hAnsi="宋体" w:eastAsia="宋体" w:cs="宋体"/>
          <w:color w:val="auto"/>
          <w:sz w:val="28"/>
          <w:szCs w:val="28"/>
          <w:lang w:eastAsia="zh-CN"/>
        </w:rPr>
        <w:t>租赁</w:t>
      </w:r>
      <w:r>
        <w:rPr>
          <w:rFonts w:hint="eastAsia" w:ascii="宋体" w:hAnsi="宋体" w:eastAsia="宋体" w:cs="宋体"/>
          <w:color w:val="auto"/>
          <w:kern w:val="0"/>
          <w:sz w:val="28"/>
          <w:szCs w:val="28"/>
          <w:shd w:val="clear" w:color="auto" w:fill="FFFFFF"/>
        </w:rPr>
        <w:t>费中扣减</w:t>
      </w:r>
      <w:r>
        <w:rPr>
          <w:rFonts w:hint="eastAsia" w:ascii="宋体" w:hAnsi="宋体" w:eastAsia="宋体" w:cs="宋体"/>
          <w:color w:val="auto"/>
          <w:kern w:val="0"/>
          <w:sz w:val="28"/>
          <w:szCs w:val="28"/>
          <w:shd w:val="clear" w:color="auto" w:fill="FFFFFF"/>
          <w:lang w:val="en-US" w:eastAsia="zh-CN"/>
        </w:rPr>
        <w:t>；</w:t>
      </w:r>
      <w:r>
        <w:rPr>
          <w:rFonts w:hint="eastAsia" w:ascii="宋体" w:hAnsi="宋体" w:eastAsia="宋体" w:cs="宋体"/>
          <w:color w:val="auto"/>
          <w:kern w:val="0"/>
          <w:sz w:val="28"/>
          <w:szCs w:val="28"/>
          <w:shd w:val="clear" w:color="auto" w:fill="FFFFFF"/>
        </w:rPr>
        <w:t>停机维修保养</w:t>
      </w:r>
      <w:r>
        <w:rPr>
          <w:rFonts w:hint="eastAsia" w:ascii="宋体" w:hAnsi="宋体" w:eastAsia="宋体" w:cs="宋体"/>
          <w:color w:val="auto"/>
          <w:kern w:val="0"/>
          <w:sz w:val="28"/>
          <w:szCs w:val="28"/>
          <w:shd w:val="clear" w:color="auto" w:fill="FFFFFF"/>
          <w:lang w:eastAsia="zh-CN"/>
        </w:rPr>
        <w:t>（</w:t>
      </w:r>
      <w:r>
        <w:rPr>
          <w:rFonts w:hint="eastAsia" w:ascii="宋体" w:hAnsi="宋体" w:eastAsia="宋体" w:cs="宋体"/>
          <w:color w:val="auto"/>
          <w:kern w:val="0"/>
          <w:sz w:val="28"/>
          <w:szCs w:val="28"/>
          <w:shd w:val="clear" w:color="auto" w:fill="FFFFFF"/>
          <w:lang w:val="en-US" w:eastAsia="zh-CN"/>
        </w:rPr>
        <w:t>包括</w:t>
      </w:r>
      <w:r>
        <w:rPr>
          <w:rFonts w:hint="eastAsia" w:ascii="宋体" w:hAnsi="宋体" w:eastAsia="宋体" w:cs="宋体"/>
          <w:color w:val="auto"/>
          <w:kern w:val="0"/>
          <w:sz w:val="28"/>
          <w:szCs w:val="28"/>
          <w:shd w:val="clear" w:color="auto" w:fill="FFFFFF"/>
        </w:rPr>
        <w:t>法定节假日</w:t>
      </w:r>
      <w:r>
        <w:rPr>
          <w:rFonts w:hint="eastAsia" w:ascii="宋体" w:hAnsi="宋体" w:eastAsia="宋体" w:cs="宋体"/>
          <w:color w:val="auto"/>
          <w:kern w:val="0"/>
          <w:sz w:val="28"/>
          <w:szCs w:val="28"/>
          <w:shd w:val="clear" w:color="auto" w:fill="FFFFFF"/>
          <w:lang w:eastAsia="zh-CN"/>
        </w:rPr>
        <w:t>）</w:t>
      </w:r>
      <w:r>
        <w:rPr>
          <w:rFonts w:hint="eastAsia" w:ascii="宋体" w:hAnsi="宋体" w:eastAsia="宋体" w:cs="宋体"/>
          <w:color w:val="auto"/>
          <w:kern w:val="0"/>
          <w:sz w:val="28"/>
          <w:szCs w:val="28"/>
          <w:shd w:val="clear" w:color="auto" w:fill="FFFFFF"/>
          <w:lang w:val="en-US" w:eastAsia="zh-CN"/>
        </w:rPr>
        <w:t>须提前通知招标方，并经得同意后方可停机</w:t>
      </w:r>
      <w:r>
        <w:rPr>
          <w:rFonts w:hint="eastAsia" w:ascii="宋体" w:hAnsi="宋体" w:eastAsia="宋体" w:cs="宋体"/>
          <w:color w:val="auto"/>
          <w:kern w:val="0"/>
          <w:sz w:val="28"/>
          <w:szCs w:val="28"/>
          <w:shd w:val="clear" w:color="auto" w:fill="FFFFFF"/>
        </w:rPr>
        <w:t>。</w:t>
      </w:r>
    </w:p>
    <w:p>
      <w:pPr>
        <w:keepNext w:val="0"/>
        <w:keepLines w:val="0"/>
        <w:pageBreakBefore w:val="0"/>
        <w:widowControl/>
        <w:shd w:val="clear" w:color="auto" w:fill="FFFFFF"/>
        <w:kinsoku/>
        <w:wordWrap/>
        <w:overflowPunct/>
        <w:topLinePunct w:val="0"/>
        <w:autoSpaceDE/>
        <w:autoSpaceDN/>
        <w:bidi w:val="0"/>
        <w:spacing w:line="520" w:lineRule="exact"/>
        <w:ind w:left="0" w:leftChars="0" w:firstLine="560" w:firstLineChars="200"/>
        <w:textAlignment w:val="auto"/>
        <w:rPr>
          <w:rFonts w:hint="eastAsia" w:ascii="宋体" w:hAnsi="宋体" w:eastAsia="宋体" w:cs="宋体"/>
          <w:color w:val="auto"/>
          <w:kern w:val="0"/>
          <w:sz w:val="28"/>
          <w:szCs w:val="28"/>
          <w:shd w:val="clear" w:color="auto" w:fill="FFFFFF"/>
        </w:rPr>
      </w:pPr>
      <w:r>
        <w:rPr>
          <w:rFonts w:hint="eastAsia" w:ascii="宋体" w:hAnsi="宋体" w:eastAsia="宋体" w:cs="宋体"/>
          <w:color w:val="000000"/>
          <w:kern w:val="0"/>
          <w:sz w:val="28"/>
          <w:szCs w:val="28"/>
          <w:shd w:val="clear" w:color="auto" w:fill="FFFFFF"/>
          <w:lang w:val="en-US"/>
        </w:rPr>
        <w:t>5.</w:t>
      </w:r>
      <w:r>
        <w:rPr>
          <w:rFonts w:hint="eastAsia" w:ascii="宋体" w:hAnsi="宋体" w:eastAsia="宋体" w:cs="宋体"/>
          <w:color w:val="000000"/>
          <w:kern w:val="0"/>
          <w:sz w:val="28"/>
          <w:szCs w:val="28"/>
          <w:shd w:val="clear" w:color="auto" w:fill="FFFFFF"/>
        </w:rPr>
        <w:t>中标人应密切配合招标人的使用要求，叉车出现故障，中标人在接到招标人通知4小时内派员到达现场进行处理并维修至正常使用；维修时间超过24小时的，招标人有权按实际时间扣除费用（￥</w:t>
      </w:r>
      <w:r>
        <w:rPr>
          <w:rFonts w:hint="eastAsia" w:ascii="宋体" w:hAnsi="宋体" w:eastAsia="宋体" w:cs="宋体"/>
          <w:color w:val="000000" w:themeColor="text1"/>
          <w:kern w:val="0"/>
          <w:sz w:val="28"/>
          <w:szCs w:val="28"/>
          <w:shd w:val="clear" w:color="auto" w:fill="FFFFFF"/>
          <w14:textFill>
            <w14:solidFill>
              <w14:schemeClr w14:val="tx1"/>
            </w14:solidFill>
          </w14:textFill>
        </w:rPr>
        <w:t>1</w:t>
      </w:r>
      <w:r>
        <w:rPr>
          <w:rFonts w:hint="eastAsia" w:ascii="宋体" w:hAnsi="宋体" w:eastAsia="宋体" w:cs="宋体"/>
          <w:color w:val="000000" w:themeColor="text1"/>
          <w:kern w:val="0"/>
          <w:sz w:val="28"/>
          <w:szCs w:val="28"/>
          <w:shd w:val="clear" w:color="auto" w:fill="FFFFFF"/>
          <w:lang w:val="en-US"/>
          <w14:textFill>
            <w14:solidFill>
              <w14:schemeClr w14:val="tx1"/>
            </w14:solidFill>
          </w14:textFill>
        </w:rPr>
        <w:t>5</w:t>
      </w:r>
      <w:r>
        <w:rPr>
          <w:rFonts w:hint="eastAsia" w:ascii="宋体" w:hAnsi="宋体" w:eastAsia="宋体" w:cs="宋体"/>
          <w:color w:val="000000" w:themeColor="text1"/>
          <w:kern w:val="0"/>
          <w:sz w:val="28"/>
          <w:szCs w:val="28"/>
          <w:shd w:val="clear" w:color="auto" w:fill="FFFFFF"/>
          <w14:textFill>
            <w14:solidFill>
              <w14:schemeClr w14:val="tx1"/>
            </w14:solidFill>
          </w14:textFill>
        </w:rPr>
        <w:t>00元/</w:t>
      </w:r>
      <w:r>
        <w:rPr>
          <w:rFonts w:hint="eastAsia" w:ascii="宋体" w:hAnsi="宋体" w:eastAsia="宋体" w:cs="宋体"/>
          <w:color w:val="000000"/>
          <w:kern w:val="0"/>
          <w:sz w:val="28"/>
          <w:szCs w:val="28"/>
          <w:shd w:val="clear" w:color="auto" w:fill="FFFFFF"/>
        </w:rPr>
        <w:t>天）以抵消中标人因未能及时维修叉车给招标人造成的直接损失。</w:t>
      </w:r>
    </w:p>
    <w:p>
      <w:pPr>
        <w:keepNext w:val="0"/>
        <w:keepLines w:val="0"/>
        <w:pageBreakBefore w:val="0"/>
        <w:widowControl/>
        <w:shd w:val="clear" w:color="auto" w:fill="FFFFFF"/>
        <w:kinsoku/>
        <w:wordWrap/>
        <w:overflowPunct/>
        <w:topLinePunct w:val="0"/>
        <w:autoSpaceDE/>
        <w:autoSpaceDN/>
        <w:bidi w:val="0"/>
        <w:spacing w:line="520" w:lineRule="exact"/>
        <w:ind w:left="0" w:leftChars="0" w:firstLine="560" w:firstLineChars="200"/>
        <w:textAlignment w:val="auto"/>
        <w:rPr>
          <w:rFonts w:hint="eastAsia" w:ascii="宋体" w:hAnsi="宋体" w:eastAsia="宋体" w:cs="宋体"/>
          <w:color w:val="auto"/>
          <w:kern w:val="0"/>
          <w:sz w:val="28"/>
          <w:szCs w:val="28"/>
          <w:shd w:val="clear" w:color="auto" w:fill="FFFFFF"/>
          <w:lang w:eastAsia="zh-CN"/>
        </w:rPr>
      </w:pPr>
      <w:r>
        <w:rPr>
          <w:rFonts w:hint="eastAsia" w:ascii="宋体" w:hAnsi="宋体" w:eastAsia="宋体" w:cs="宋体"/>
          <w:color w:val="auto"/>
          <w:kern w:val="0"/>
          <w:sz w:val="28"/>
          <w:szCs w:val="28"/>
          <w:shd w:val="clear" w:color="auto" w:fill="FFFFFF"/>
          <w:lang w:val="en-US" w:eastAsia="zh-CN"/>
        </w:rPr>
        <w:t>6.投标人</w:t>
      </w:r>
      <w:r>
        <w:rPr>
          <w:rFonts w:hint="eastAsia" w:ascii="宋体" w:hAnsi="宋体" w:eastAsia="宋体" w:cs="宋体"/>
          <w:color w:val="auto"/>
          <w:kern w:val="0"/>
          <w:sz w:val="28"/>
          <w:szCs w:val="28"/>
          <w:shd w:val="clear" w:color="auto" w:fill="FFFFFF"/>
        </w:rPr>
        <w:t>负责该叉车</w:t>
      </w:r>
      <w:r>
        <w:rPr>
          <w:rFonts w:hint="eastAsia" w:ascii="宋体" w:hAnsi="宋体" w:eastAsia="宋体" w:cs="宋体"/>
          <w:color w:val="auto"/>
          <w:kern w:val="0"/>
          <w:sz w:val="28"/>
          <w:szCs w:val="28"/>
          <w:shd w:val="clear" w:color="auto" w:fill="FFFFFF"/>
          <w:lang w:val="en-US" w:eastAsia="zh-CN"/>
        </w:rPr>
        <w:t>租赁期间</w:t>
      </w:r>
      <w:r>
        <w:rPr>
          <w:rFonts w:hint="eastAsia" w:ascii="宋体" w:hAnsi="宋体" w:eastAsia="宋体" w:cs="宋体"/>
          <w:color w:val="auto"/>
          <w:kern w:val="0"/>
          <w:sz w:val="28"/>
          <w:szCs w:val="28"/>
          <w:shd w:val="clear" w:color="auto" w:fill="FFFFFF"/>
        </w:rPr>
        <w:t>除燃油</w:t>
      </w:r>
      <w:r>
        <w:rPr>
          <w:rFonts w:hint="eastAsia" w:ascii="宋体" w:hAnsi="宋体" w:eastAsia="宋体" w:cs="宋体"/>
          <w:color w:val="auto"/>
          <w:kern w:val="0"/>
          <w:sz w:val="28"/>
          <w:szCs w:val="28"/>
          <w:shd w:val="clear" w:color="auto" w:fill="FFFFFF"/>
          <w:lang w:eastAsia="zh-CN"/>
        </w:rPr>
        <w:t>、轮胎</w:t>
      </w:r>
      <w:r>
        <w:rPr>
          <w:rFonts w:hint="eastAsia" w:ascii="宋体" w:hAnsi="宋体" w:eastAsia="宋体" w:cs="宋体"/>
          <w:color w:val="auto"/>
          <w:kern w:val="0"/>
          <w:sz w:val="28"/>
          <w:szCs w:val="28"/>
          <w:shd w:val="clear" w:color="auto" w:fill="FFFFFF"/>
        </w:rPr>
        <w:t>和叉车保险外的所有费用</w:t>
      </w:r>
      <w:r>
        <w:rPr>
          <w:rFonts w:hint="eastAsia" w:ascii="宋体" w:hAnsi="宋体" w:eastAsia="宋体" w:cs="宋体"/>
          <w:color w:val="auto"/>
          <w:kern w:val="0"/>
          <w:sz w:val="28"/>
          <w:szCs w:val="28"/>
          <w:shd w:val="clear" w:color="auto" w:fill="FFFFFF"/>
          <w:lang w:eastAsia="zh-CN"/>
        </w:rPr>
        <w:t>。</w:t>
      </w:r>
    </w:p>
    <w:p>
      <w:pPr>
        <w:keepNext w:val="0"/>
        <w:keepLines w:val="0"/>
        <w:pageBreakBefore w:val="0"/>
        <w:widowControl/>
        <w:shd w:val="clear" w:color="auto" w:fill="FFFFFF"/>
        <w:kinsoku/>
        <w:wordWrap/>
        <w:overflowPunct/>
        <w:topLinePunct w:val="0"/>
        <w:autoSpaceDE/>
        <w:autoSpaceDN/>
        <w:bidi w:val="0"/>
        <w:spacing w:line="520" w:lineRule="exact"/>
        <w:ind w:left="0" w:leftChars="0" w:firstLine="560" w:firstLineChars="200"/>
        <w:textAlignment w:val="auto"/>
        <w:rPr>
          <w:rFonts w:hint="eastAsia" w:ascii="宋体" w:hAnsi="宋体" w:eastAsia="宋体" w:cs="宋体"/>
          <w:color w:val="auto"/>
          <w:kern w:val="0"/>
          <w:sz w:val="28"/>
          <w:szCs w:val="28"/>
          <w:shd w:val="clear" w:color="auto" w:fill="FFFFFF"/>
          <w:lang w:val="en-US" w:eastAsia="zh-CN"/>
        </w:rPr>
      </w:pPr>
      <w:r>
        <w:rPr>
          <w:rFonts w:hint="eastAsia" w:ascii="宋体" w:hAnsi="宋体" w:eastAsia="宋体" w:cs="宋体"/>
          <w:color w:val="auto"/>
          <w:kern w:val="0"/>
          <w:sz w:val="28"/>
          <w:szCs w:val="28"/>
          <w:shd w:val="clear" w:color="auto" w:fill="FFFFFF"/>
          <w:lang w:val="en-US" w:eastAsia="zh-CN"/>
        </w:rPr>
        <w:t>7.</w:t>
      </w:r>
      <w:r>
        <w:rPr>
          <w:rFonts w:hint="eastAsia" w:ascii="宋体" w:hAnsi="宋体" w:eastAsia="宋体" w:cs="宋体"/>
          <w:color w:val="000000"/>
          <w:kern w:val="0"/>
          <w:sz w:val="28"/>
          <w:szCs w:val="28"/>
          <w:shd w:val="clear" w:color="auto" w:fill="FFFFFF"/>
        </w:rPr>
        <w:t>中</w:t>
      </w:r>
      <w:r>
        <w:rPr>
          <w:rFonts w:hint="eastAsia" w:ascii="宋体" w:hAnsi="宋体" w:eastAsia="宋体" w:cs="宋体"/>
          <w:color w:val="auto"/>
          <w:kern w:val="0"/>
          <w:sz w:val="28"/>
          <w:szCs w:val="28"/>
          <w:shd w:val="clear" w:color="auto" w:fill="FFFFFF"/>
        </w:rPr>
        <w:t>标人提供叉车合格证、购车发票等相关资料</w:t>
      </w:r>
      <w:r>
        <w:rPr>
          <w:rFonts w:hint="eastAsia" w:ascii="宋体" w:hAnsi="宋体" w:eastAsia="宋体" w:cs="宋体"/>
          <w:color w:val="auto"/>
          <w:kern w:val="0"/>
          <w:sz w:val="28"/>
          <w:szCs w:val="28"/>
          <w:shd w:val="clear" w:color="auto" w:fill="FFFFFF"/>
          <w:lang w:val="en-US" w:eastAsia="zh-CN"/>
        </w:rPr>
        <w:t>（需提供原件核对，招标人保留复印件）</w:t>
      </w:r>
      <w:r>
        <w:rPr>
          <w:rFonts w:hint="eastAsia" w:ascii="宋体" w:hAnsi="宋体" w:eastAsia="宋体" w:cs="宋体"/>
          <w:color w:val="auto"/>
          <w:kern w:val="0"/>
          <w:sz w:val="28"/>
          <w:szCs w:val="28"/>
          <w:shd w:val="clear" w:color="auto" w:fill="FFFFFF"/>
        </w:rPr>
        <w:t>给招标人</w:t>
      </w:r>
      <w:r>
        <w:rPr>
          <w:rFonts w:hint="eastAsia" w:ascii="宋体" w:hAnsi="宋体" w:eastAsia="宋体" w:cs="宋体"/>
          <w:color w:val="auto"/>
          <w:kern w:val="0"/>
          <w:sz w:val="28"/>
          <w:szCs w:val="28"/>
          <w:shd w:val="clear" w:color="auto" w:fill="FFFFFF"/>
          <w:lang w:eastAsia="zh-CN"/>
        </w:rPr>
        <w:t>，</w:t>
      </w:r>
      <w:r>
        <w:rPr>
          <w:rFonts w:hint="eastAsia" w:ascii="宋体" w:hAnsi="宋体" w:eastAsia="宋体" w:cs="宋体"/>
          <w:color w:val="auto"/>
          <w:kern w:val="0"/>
          <w:sz w:val="28"/>
          <w:szCs w:val="28"/>
          <w:shd w:val="clear" w:color="auto" w:fill="FFFFFF"/>
          <w:lang w:val="en-US" w:eastAsia="zh-CN"/>
        </w:rPr>
        <w:t>招标人负责</w:t>
      </w:r>
      <w:r>
        <w:rPr>
          <w:rFonts w:hint="eastAsia" w:ascii="宋体" w:hAnsi="宋体" w:eastAsia="宋体" w:cs="宋体"/>
          <w:color w:val="auto"/>
          <w:kern w:val="0"/>
          <w:sz w:val="28"/>
          <w:szCs w:val="28"/>
          <w:shd w:val="clear" w:color="auto" w:fill="FFFFFF"/>
        </w:rPr>
        <w:t>购买叉车保险（财产一切险）</w:t>
      </w:r>
      <w:r>
        <w:rPr>
          <w:rFonts w:hint="eastAsia" w:ascii="宋体" w:hAnsi="宋体" w:eastAsia="宋体" w:cs="宋体"/>
          <w:color w:val="auto"/>
          <w:kern w:val="0"/>
          <w:sz w:val="28"/>
          <w:szCs w:val="28"/>
          <w:shd w:val="clear" w:color="auto" w:fill="FFFFFF"/>
          <w:lang w:eastAsia="zh-CN"/>
        </w:rPr>
        <w:t>。</w:t>
      </w:r>
    </w:p>
    <w:p>
      <w:pPr>
        <w:keepNext w:val="0"/>
        <w:keepLines w:val="0"/>
        <w:pageBreakBefore w:val="0"/>
        <w:widowControl/>
        <w:shd w:val="clear" w:color="auto" w:fill="FFFFFF"/>
        <w:kinsoku/>
        <w:wordWrap/>
        <w:overflowPunct/>
        <w:topLinePunct w:val="0"/>
        <w:autoSpaceDE/>
        <w:autoSpaceDN/>
        <w:bidi w:val="0"/>
        <w:spacing w:line="520" w:lineRule="exact"/>
        <w:ind w:left="0" w:leftChars="0" w:firstLine="560" w:firstLineChars="200"/>
        <w:textAlignment w:val="auto"/>
        <w:rPr>
          <w:rFonts w:hint="eastAsia" w:ascii="宋体" w:hAnsi="宋体" w:eastAsia="宋体" w:cs="宋体"/>
          <w:color w:val="auto"/>
          <w:kern w:val="0"/>
          <w:sz w:val="28"/>
          <w:szCs w:val="28"/>
          <w:shd w:val="clear" w:color="auto" w:fill="FFFFFF"/>
          <w:lang w:val="en-US" w:eastAsia="zh-CN"/>
        </w:rPr>
      </w:pPr>
      <w:r>
        <w:rPr>
          <w:rFonts w:hint="eastAsia" w:ascii="宋体" w:hAnsi="宋体" w:eastAsia="宋体" w:cs="宋体"/>
          <w:color w:val="auto"/>
          <w:kern w:val="0"/>
          <w:sz w:val="28"/>
          <w:szCs w:val="28"/>
          <w:shd w:val="clear" w:color="auto" w:fill="FFFFFF"/>
          <w:lang w:val="en-US" w:eastAsia="zh-CN"/>
        </w:rPr>
        <w:t>8.租赁期间</w:t>
      </w:r>
      <w:r>
        <w:rPr>
          <w:rFonts w:hint="eastAsia" w:ascii="宋体" w:hAnsi="宋体" w:eastAsia="宋体" w:cs="宋体"/>
          <w:color w:val="auto"/>
          <w:kern w:val="0"/>
          <w:sz w:val="28"/>
          <w:szCs w:val="28"/>
          <w:shd w:val="clear" w:color="auto" w:fill="FFFFFF"/>
        </w:rPr>
        <w:t>招标人免费提供合格的燃油</w:t>
      </w:r>
      <w:r>
        <w:rPr>
          <w:rFonts w:hint="eastAsia" w:ascii="宋体" w:hAnsi="宋体" w:eastAsia="宋体" w:cs="宋体"/>
          <w:color w:val="auto"/>
          <w:kern w:val="0"/>
          <w:sz w:val="28"/>
          <w:szCs w:val="28"/>
          <w:shd w:val="clear" w:color="auto" w:fill="FFFFFF"/>
          <w:lang w:val="en-US" w:eastAsia="zh-CN"/>
        </w:rPr>
        <w:t>给该叉车使用。</w:t>
      </w:r>
    </w:p>
    <w:p>
      <w:pPr>
        <w:keepNext w:val="0"/>
        <w:keepLines w:val="0"/>
        <w:pageBreakBefore w:val="0"/>
        <w:widowControl/>
        <w:shd w:val="clear" w:color="auto" w:fill="FFFFFF"/>
        <w:kinsoku/>
        <w:wordWrap/>
        <w:overflowPunct/>
        <w:topLinePunct w:val="0"/>
        <w:autoSpaceDE/>
        <w:autoSpaceDN/>
        <w:bidi w:val="0"/>
        <w:spacing w:line="520" w:lineRule="exact"/>
        <w:ind w:left="0" w:leftChars="0" w:firstLine="560" w:firstLineChars="200"/>
        <w:textAlignment w:val="auto"/>
        <w:rPr>
          <w:rFonts w:hint="eastAsia" w:ascii="宋体" w:hAnsi="宋体" w:eastAsia="宋体" w:cs="宋体"/>
          <w:color w:val="000000"/>
          <w:kern w:val="0"/>
          <w:sz w:val="28"/>
          <w:szCs w:val="28"/>
          <w:shd w:val="clear" w:color="auto" w:fill="FFFFFF"/>
        </w:rPr>
      </w:pPr>
      <w:r>
        <w:rPr>
          <w:rFonts w:hint="eastAsia" w:ascii="宋体" w:hAnsi="宋体" w:eastAsia="宋体" w:cs="宋体"/>
          <w:sz w:val="28"/>
          <w:szCs w:val="28"/>
          <w:lang w:val="en-US" w:eastAsia="zh-CN"/>
        </w:rPr>
        <w:t>9.租赁期间，</w:t>
      </w:r>
      <w:r>
        <w:rPr>
          <w:rFonts w:hint="eastAsia" w:ascii="宋体" w:hAnsi="宋体" w:eastAsia="宋体" w:cs="宋体"/>
          <w:color w:val="auto"/>
          <w:kern w:val="0"/>
          <w:sz w:val="28"/>
          <w:szCs w:val="28"/>
          <w:shd w:val="clear" w:color="auto" w:fill="FFFFFF"/>
        </w:rPr>
        <w:t>招标人</w:t>
      </w:r>
      <w:r>
        <w:rPr>
          <w:rFonts w:hint="eastAsia" w:ascii="宋体" w:hAnsi="宋体" w:eastAsia="宋体" w:cs="宋体"/>
          <w:sz w:val="28"/>
          <w:szCs w:val="28"/>
          <w:lang w:val="en-US" w:eastAsia="zh-CN"/>
        </w:rPr>
        <w:t>负责设</w:t>
      </w:r>
      <w:r>
        <w:rPr>
          <w:rFonts w:hint="eastAsia" w:ascii="宋体" w:hAnsi="宋体" w:eastAsia="宋体" w:cs="宋体"/>
          <w:color w:val="auto"/>
          <w:sz w:val="28"/>
          <w:szCs w:val="28"/>
          <w:lang w:val="en-US" w:eastAsia="zh-CN"/>
        </w:rPr>
        <w:t>备日常润滑、检查，</w:t>
      </w:r>
      <w:r>
        <w:rPr>
          <w:rFonts w:hint="eastAsia" w:ascii="宋体" w:hAnsi="宋体" w:eastAsia="宋体" w:cs="宋体"/>
          <w:sz w:val="28"/>
          <w:szCs w:val="28"/>
          <w:lang w:val="en-US" w:eastAsia="zh-CN"/>
        </w:rPr>
        <w:t>其它维修、保养均由中标方负责。</w:t>
      </w:r>
      <w:r>
        <w:rPr>
          <w:rFonts w:hint="eastAsia" w:ascii="宋体" w:hAnsi="宋体" w:eastAsia="宋体" w:cs="宋体"/>
          <w:color w:val="000000"/>
          <w:kern w:val="0"/>
          <w:sz w:val="28"/>
          <w:szCs w:val="28"/>
          <w:shd w:val="clear" w:color="auto" w:fill="FFFFFF"/>
        </w:rPr>
        <w:t xml:space="preserve"> </w:t>
      </w:r>
    </w:p>
    <w:p>
      <w:pPr>
        <w:keepNext w:val="0"/>
        <w:keepLines w:val="0"/>
        <w:pageBreakBefore w:val="0"/>
        <w:widowControl/>
        <w:shd w:val="clear" w:color="auto" w:fill="FFFFFF"/>
        <w:kinsoku/>
        <w:wordWrap/>
        <w:overflowPunct/>
        <w:topLinePunct w:val="0"/>
        <w:autoSpaceDE/>
        <w:autoSpaceDN/>
        <w:bidi w:val="0"/>
        <w:spacing w:line="520" w:lineRule="exact"/>
        <w:ind w:left="0" w:leftChars="0" w:firstLine="560" w:firstLineChars="200"/>
        <w:jc w:val="left"/>
        <w:textAlignment w:val="auto"/>
        <w:rPr>
          <w:rFonts w:hint="eastAsia" w:ascii="宋体" w:hAnsi="宋体" w:eastAsia="宋体" w:cs="宋体"/>
          <w:color w:val="000000"/>
          <w:kern w:val="0"/>
          <w:sz w:val="28"/>
          <w:szCs w:val="28"/>
          <w:shd w:val="clear" w:color="auto" w:fill="FFFFFF"/>
        </w:rPr>
      </w:pPr>
      <w:r>
        <w:rPr>
          <w:rFonts w:hint="eastAsia" w:ascii="宋体" w:hAnsi="宋体" w:eastAsia="宋体" w:cs="宋体"/>
          <w:color w:val="000000"/>
          <w:kern w:val="0"/>
          <w:sz w:val="28"/>
          <w:szCs w:val="28"/>
          <w:shd w:val="clear" w:color="auto" w:fill="FFFFFF"/>
          <w:lang w:val="en-US"/>
        </w:rPr>
        <w:t>10.</w:t>
      </w:r>
      <w:r>
        <w:rPr>
          <w:rFonts w:hint="eastAsia" w:ascii="宋体" w:hAnsi="宋体" w:eastAsia="宋体" w:cs="宋体"/>
          <w:b/>
          <w:bCs/>
          <w:color w:val="auto"/>
          <w:sz w:val="28"/>
          <w:szCs w:val="28"/>
          <w:highlight w:val="none"/>
        </w:rPr>
        <w:t>★</w:t>
      </w:r>
      <w:r>
        <w:rPr>
          <w:rFonts w:hint="eastAsia" w:ascii="宋体" w:hAnsi="宋体" w:eastAsia="宋体" w:cs="宋体"/>
          <w:color w:val="000000"/>
          <w:kern w:val="0"/>
          <w:sz w:val="28"/>
          <w:szCs w:val="28"/>
          <w:shd w:val="clear" w:color="auto" w:fill="FFFFFF"/>
        </w:rPr>
        <w:t>叉车交付</w:t>
      </w:r>
      <w:r>
        <w:rPr>
          <w:rFonts w:hint="eastAsia" w:ascii="宋体" w:hAnsi="宋体" w:cs="宋体"/>
          <w:color w:val="000000"/>
          <w:kern w:val="0"/>
          <w:sz w:val="28"/>
          <w:szCs w:val="28"/>
          <w:shd w:val="clear" w:color="auto" w:fill="FFFFFF"/>
          <w:lang w:val="en-US" w:eastAsia="zh-CN"/>
        </w:rPr>
        <w:t>使用</w:t>
      </w:r>
      <w:r>
        <w:rPr>
          <w:rFonts w:hint="eastAsia" w:ascii="宋体" w:hAnsi="宋体" w:eastAsia="宋体" w:cs="宋体"/>
          <w:color w:val="000000"/>
          <w:kern w:val="0"/>
          <w:sz w:val="28"/>
          <w:szCs w:val="28"/>
          <w:shd w:val="clear" w:color="auto" w:fill="FFFFFF"/>
        </w:rPr>
        <w:t>期限：不超过20</w:t>
      </w:r>
      <w:r>
        <w:rPr>
          <w:rFonts w:hint="default" w:ascii="宋体" w:hAnsi="宋体" w:cs="宋体"/>
          <w:color w:val="000000"/>
          <w:kern w:val="0"/>
          <w:sz w:val="28"/>
          <w:szCs w:val="28"/>
          <w:shd w:val="clear" w:color="auto" w:fill="FFFFFF"/>
          <w:lang w:val="en-US"/>
        </w:rPr>
        <w:t>25</w:t>
      </w:r>
      <w:r>
        <w:rPr>
          <w:rFonts w:hint="eastAsia" w:ascii="宋体" w:hAnsi="宋体" w:eastAsia="宋体" w:cs="宋体"/>
          <w:color w:val="auto"/>
          <w:kern w:val="0"/>
          <w:sz w:val="28"/>
          <w:szCs w:val="28"/>
          <w:shd w:val="clear" w:color="auto" w:fill="FFFFFF"/>
        </w:rPr>
        <w:t>年</w:t>
      </w:r>
      <w:r>
        <w:rPr>
          <w:rFonts w:hint="default" w:ascii="宋体" w:hAnsi="宋体" w:cs="宋体"/>
          <w:color w:val="auto"/>
          <w:kern w:val="0"/>
          <w:sz w:val="28"/>
          <w:szCs w:val="28"/>
          <w:shd w:val="clear" w:color="auto" w:fill="FFFFFF"/>
          <w:lang w:val="en-US"/>
        </w:rPr>
        <w:t>8</w:t>
      </w:r>
      <w:r>
        <w:rPr>
          <w:rFonts w:hint="eastAsia" w:ascii="宋体" w:hAnsi="宋体" w:eastAsia="宋体" w:cs="宋体"/>
          <w:color w:val="auto"/>
          <w:kern w:val="0"/>
          <w:sz w:val="28"/>
          <w:szCs w:val="28"/>
          <w:shd w:val="clear" w:color="auto" w:fill="FFFFFF"/>
        </w:rPr>
        <w:t>月</w:t>
      </w:r>
      <w:r>
        <w:rPr>
          <w:rFonts w:hint="default" w:ascii="宋体" w:hAnsi="宋体" w:cs="宋体"/>
          <w:color w:val="auto"/>
          <w:kern w:val="0"/>
          <w:sz w:val="28"/>
          <w:szCs w:val="28"/>
          <w:shd w:val="clear" w:color="auto" w:fill="FFFFFF"/>
          <w:lang w:val="en-US"/>
        </w:rPr>
        <w:t>31</w:t>
      </w:r>
      <w:r>
        <w:rPr>
          <w:rFonts w:hint="eastAsia" w:ascii="宋体" w:hAnsi="宋体" w:eastAsia="宋体" w:cs="宋体"/>
          <w:color w:val="auto"/>
          <w:kern w:val="0"/>
          <w:sz w:val="28"/>
          <w:szCs w:val="28"/>
          <w:shd w:val="clear" w:color="auto" w:fill="FFFFFF"/>
        </w:rPr>
        <w:t>日前交</w:t>
      </w:r>
      <w:r>
        <w:rPr>
          <w:rFonts w:hint="eastAsia" w:ascii="宋体" w:hAnsi="宋体" w:eastAsia="宋体" w:cs="宋体"/>
          <w:color w:val="000000"/>
          <w:kern w:val="0"/>
          <w:sz w:val="28"/>
          <w:szCs w:val="28"/>
          <w:shd w:val="clear" w:color="auto" w:fill="FFFFFF"/>
        </w:rPr>
        <w:t>付。</w:t>
      </w:r>
    </w:p>
    <w:p>
      <w:pPr>
        <w:keepNext w:val="0"/>
        <w:keepLines w:val="0"/>
        <w:pageBreakBefore w:val="0"/>
        <w:widowControl/>
        <w:shd w:val="clear" w:color="auto" w:fill="FFFFFF"/>
        <w:kinsoku/>
        <w:wordWrap/>
        <w:overflowPunct/>
        <w:topLinePunct w:val="0"/>
        <w:autoSpaceDE/>
        <w:autoSpaceDN/>
        <w:bidi w:val="0"/>
        <w:spacing w:line="520" w:lineRule="exact"/>
        <w:ind w:left="0" w:leftChars="0" w:firstLine="560" w:firstLineChars="200"/>
        <w:textAlignment w:val="auto"/>
        <w:rPr>
          <w:rFonts w:hint="eastAsia" w:ascii="宋体" w:hAnsi="宋体" w:eastAsia="宋体" w:cs="宋体"/>
          <w:sz w:val="28"/>
          <w:szCs w:val="28"/>
        </w:rPr>
      </w:pPr>
      <w:r>
        <w:rPr>
          <w:rFonts w:hint="eastAsia" w:ascii="宋体" w:hAnsi="宋体" w:eastAsia="宋体" w:cs="宋体"/>
          <w:color w:val="000000"/>
          <w:kern w:val="0"/>
          <w:sz w:val="28"/>
          <w:szCs w:val="28"/>
          <w:shd w:val="clear" w:color="auto" w:fill="FFFFFF"/>
        </w:rPr>
        <w:t>（二）</w:t>
      </w:r>
      <w:r>
        <w:rPr>
          <w:rFonts w:hint="eastAsia" w:ascii="宋体" w:hAnsi="宋体" w:eastAsia="宋体" w:cs="宋体"/>
          <w:color w:val="000000"/>
          <w:kern w:val="0"/>
          <w:sz w:val="28"/>
          <w:szCs w:val="28"/>
          <w:shd w:val="clear" w:color="auto" w:fill="FFFFFF"/>
          <w:lang w:eastAsia="zh-CN"/>
        </w:rPr>
        <w:t>租赁</w:t>
      </w:r>
      <w:r>
        <w:rPr>
          <w:rFonts w:hint="eastAsia" w:ascii="宋体" w:hAnsi="宋体" w:eastAsia="宋体" w:cs="宋体"/>
          <w:color w:val="000000"/>
          <w:kern w:val="0"/>
          <w:sz w:val="28"/>
          <w:szCs w:val="28"/>
          <w:shd w:val="clear" w:color="auto" w:fill="FFFFFF"/>
        </w:rPr>
        <w:t>期限</w:t>
      </w:r>
      <w:r>
        <w:rPr>
          <w:rFonts w:hint="eastAsia" w:ascii="宋体" w:hAnsi="宋体" w:eastAsia="宋体" w:cs="宋体"/>
          <w:sz w:val="28"/>
          <w:szCs w:val="28"/>
        </w:rPr>
        <w:t>：</w:t>
      </w:r>
    </w:p>
    <w:p>
      <w:pPr>
        <w:keepNext w:val="0"/>
        <w:keepLines w:val="0"/>
        <w:pageBreakBefore w:val="0"/>
        <w:widowControl/>
        <w:shd w:val="clear" w:color="auto" w:fill="FFFFFF"/>
        <w:kinsoku/>
        <w:wordWrap/>
        <w:overflowPunct/>
        <w:topLinePunct w:val="0"/>
        <w:autoSpaceDE/>
        <w:autoSpaceDN/>
        <w:bidi w:val="0"/>
        <w:spacing w:line="520" w:lineRule="exact"/>
        <w:ind w:left="0" w:leftChars="0" w:firstLine="560" w:firstLineChars="200"/>
        <w:jc w:val="left"/>
        <w:textAlignment w:val="auto"/>
        <w:rPr>
          <w:rFonts w:hint="eastAsia" w:ascii="宋体" w:hAnsi="宋体" w:eastAsia="宋体" w:cs="宋体"/>
          <w:color w:val="auto"/>
          <w:kern w:val="0"/>
          <w:sz w:val="28"/>
          <w:szCs w:val="28"/>
          <w:shd w:val="clear" w:color="auto" w:fill="FFFFFF"/>
          <w:lang w:eastAsia="zh-CN"/>
        </w:rPr>
      </w:pPr>
      <w:r>
        <w:rPr>
          <w:rFonts w:hint="default" w:ascii="宋体" w:hAnsi="宋体" w:eastAsia="宋体" w:cs="宋体"/>
          <w:color w:val="000000"/>
          <w:kern w:val="0"/>
          <w:sz w:val="28"/>
          <w:szCs w:val="28"/>
          <w:shd w:val="clear" w:color="auto" w:fill="FFFFFF"/>
          <w:lang w:val="en-US" w:eastAsia="zh-CN"/>
        </w:rPr>
        <w:t>1.</w:t>
      </w:r>
      <w:r>
        <w:rPr>
          <w:rFonts w:hint="eastAsia" w:ascii="宋体" w:hAnsi="宋体" w:eastAsia="宋体" w:cs="宋体"/>
          <w:color w:val="000000"/>
          <w:kern w:val="0"/>
          <w:sz w:val="28"/>
          <w:szCs w:val="28"/>
          <w:shd w:val="clear" w:color="auto" w:fill="FFFFFF"/>
          <w:lang w:eastAsia="zh-CN"/>
        </w:rPr>
        <w:t>租赁</w:t>
      </w:r>
      <w:r>
        <w:rPr>
          <w:rFonts w:hint="eastAsia" w:ascii="宋体" w:hAnsi="宋体" w:eastAsia="宋体" w:cs="宋体"/>
          <w:color w:val="auto"/>
          <w:kern w:val="0"/>
          <w:sz w:val="28"/>
          <w:szCs w:val="28"/>
          <w:shd w:val="clear" w:color="auto" w:fill="FFFFFF"/>
        </w:rPr>
        <w:t>期限为一年（具体时间以合同约定为准）</w:t>
      </w:r>
      <w:r>
        <w:rPr>
          <w:rFonts w:hint="eastAsia" w:ascii="宋体" w:hAnsi="宋体" w:eastAsia="宋体" w:cs="宋体"/>
          <w:color w:val="auto"/>
          <w:kern w:val="0"/>
          <w:sz w:val="28"/>
          <w:szCs w:val="28"/>
          <w:shd w:val="clear" w:color="auto" w:fill="FFFFFF"/>
          <w:lang w:eastAsia="zh-CN"/>
        </w:rPr>
        <w:t>。</w:t>
      </w:r>
    </w:p>
    <w:p>
      <w:pPr>
        <w:keepNext w:val="0"/>
        <w:keepLines w:val="0"/>
        <w:pageBreakBefore w:val="0"/>
        <w:widowControl/>
        <w:shd w:val="clear" w:color="auto" w:fill="FFFFFF"/>
        <w:kinsoku/>
        <w:wordWrap/>
        <w:overflowPunct/>
        <w:topLinePunct w:val="0"/>
        <w:autoSpaceDE/>
        <w:autoSpaceDN/>
        <w:bidi w:val="0"/>
        <w:spacing w:line="520" w:lineRule="exact"/>
        <w:ind w:left="0" w:leftChars="0" w:firstLine="560" w:firstLineChars="200"/>
        <w:jc w:val="left"/>
        <w:textAlignment w:val="auto"/>
        <w:rPr>
          <w:rFonts w:hint="eastAsia" w:ascii="宋体" w:hAnsi="宋体" w:cs="宋体"/>
          <w:color w:val="auto"/>
          <w:kern w:val="0"/>
          <w:sz w:val="28"/>
          <w:szCs w:val="28"/>
          <w:shd w:val="clear" w:color="auto" w:fill="FFFFFF"/>
          <w:lang w:val="en-US" w:eastAsia="zh-CN"/>
        </w:rPr>
      </w:pPr>
      <w:r>
        <w:rPr>
          <w:rFonts w:hint="default" w:ascii="宋体" w:hAnsi="宋体" w:cs="宋体"/>
          <w:color w:val="auto"/>
          <w:kern w:val="0"/>
          <w:sz w:val="28"/>
          <w:szCs w:val="28"/>
          <w:shd w:val="clear" w:color="auto" w:fill="FFFFFF"/>
          <w:lang w:val="en-US" w:eastAsia="zh-CN"/>
        </w:rPr>
        <w:t>2.</w:t>
      </w:r>
      <w:r>
        <w:rPr>
          <w:rFonts w:hint="eastAsia" w:ascii="宋体" w:hAnsi="宋体" w:cs="宋体"/>
          <w:color w:val="auto"/>
          <w:kern w:val="0"/>
          <w:sz w:val="28"/>
          <w:szCs w:val="28"/>
          <w:shd w:val="clear" w:color="auto" w:fill="FFFFFF"/>
          <w:lang w:val="en-US" w:eastAsia="zh-CN"/>
        </w:rPr>
        <w:t>租赁合同中止：</w:t>
      </w:r>
    </w:p>
    <w:p>
      <w:pPr>
        <w:keepNext w:val="0"/>
        <w:keepLines w:val="0"/>
        <w:pageBreakBefore w:val="0"/>
        <w:widowControl/>
        <w:shd w:val="clear" w:color="auto" w:fill="FFFFFF"/>
        <w:kinsoku/>
        <w:wordWrap/>
        <w:overflowPunct/>
        <w:topLinePunct w:val="0"/>
        <w:autoSpaceDE/>
        <w:autoSpaceDN/>
        <w:bidi w:val="0"/>
        <w:spacing w:line="520" w:lineRule="exact"/>
        <w:ind w:left="0" w:leftChars="0" w:firstLine="560" w:firstLineChars="200"/>
        <w:jc w:val="left"/>
        <w:textAlignment w:val="auto"/>
        <w:rPr>
          <w:rFonts w:hint="eastAsia" w:ascii="宋体" w:hAnsi="宋体" w:eastAsia="宋体" w:cs="宋体"/>
          <w:color w:val="auto"/>
          <w:kern w:val="0"/>
          <w:sz w:val="28"/>
          <w:szCs w:val="28"/>
          <w:shd w:val="clear" w:color="auto" w:fill="FFFFFF"/>
          <w:lang w:eastAsia="zh-CN"/>
        </w:rPr>
      </w:pPr>
      <w:r>
        <w:rPr>
          <w:rFonts w:hint="default" w:ascii="宋体" w:hAnsi="宋体" w:cs="宋体"/>
          <w:color w:val="auto"/>
          <w:kern w:val="0"/>
          <w:sz w:val="28"/>
          <w:szCs w:val="28"/>
          <w:shd w:val="clear" w:color="auto" w:fill="FFFFFF"/>
          <w:lang w:val="en-US" w:eastAsia="zh-CN"/>
        </w:rPr>
        <w:t>2.1</w:t>
      </w:r>
      <w:r>
        <w:rPr>
          <w:rFonts w:hint="eastAsia" w:ascii="宋体" w:hAnsi="宋体" w:eastAsia="宋体" w:cs="宋体"/>
          <w:color w:val="auto"/>
          <w:kern w:val="0"/>
          <w:sz w:val="28"/>
          <w:szCs w:val="28"/>
          <w:shd w:val="clear" w:color="auto" w:fill="FFFFFF"/>
        </w:rPr>
        <w:t>在合同履行期间，招标人有权无条件提前</w:t>
      </w:r>
      <w:r>
        <w:rPr>
          <w:rFonts w:hint="eastAsia" w:ascii="宋体" w:hAnsi="宋体" w:eastAsia="宋体" w:cs="宋体"/>
          <w:color w:val="auto"/>
          <w:kern w:val="0"/>
          <w:sz w:val="28"/>
          <w:szCs w:val="28"/>
          <w:shd w:val="clear" w:color="auto" w:fill="FFFFFF"/>
          <w:lang w:val="en-US" w:eastAsia="zh-CN"/>
        </w:rPr>
        <w:t>终止</w:t>
      </w:r>
      <w:r>
        <w:rPr>
          <w:rFonts w:hint="eastAsia" w:ascii="宋体" w:hAnsi="宋体" w:eastAsia="宋体" w:cs="宋体"/>
          <w:color w:val="auto"/>
          <w:kern w:val="0"/>
          <w:sz w:val="28"/>
          <w:szCs w:val="28"/>
          <w:shd w:val="clear" w:color="auto" w:fill="FFFFFF"/>
        </w:rPr>
        <w:t>合同，但应提前</w:t>
      </w:r>
      <w:r>
        <w:rPr>
          <w:rFonts w:hint="default" w:ascii="宋体" w:hAnsi="宋体" w:cs="宋体"/>
          <w:color w:val="auto"/>
          <w:kern w:val="0"/>
          <w:sz w:val="28"/>
          <w:szCs w:val="28"/>
          <w:shd w:val="clear" w:color="auto" w:fill="FFFFFF"/>
          <w:lang w:val="en-US"/>
        </w:rPr>
        <w:t>2</w:t>
      </w:r>
      <w:r>
        <w:rPr>
          <w:rFonts w:hint="eastAsia" w:ascii="宋体" w:hAnsi="宋体" w:eastAsia="宋体" w:cs="宋体"/>
          <w:color w:val="auto"/>
          <w:kern w:val="0"/>
          <w:sz w:val="28"/>
          <w:szCs w:val="28"/>
          <w:shd w:val="clear" w:color="auto" w:fill="FFFFFF"/>
        </w:rPr>
        <w:t>个月书面通知中标人，自</w:t>
      </w:r>
      <w:r>
        <w:rPr>
          <w:rFonts w:hint="eastAsia" w:ascii="宋体" w:hAnsi="宋体" w:eastAsia="宋体" w:cs="宋体"/>
          <w:color w:val="auto"/>
          <w:kern w:val="0"/>
          <w:sz w:val="28"/>
          <w:szCs w:val="28"/>
          <w:shd w:val="clear" w:color="auto" w:fill="FFFFFF"/>
          <w:lang w:eastAsia="zh-CN"/>
        </w:rPr>
        <w:t>《</w:t>
      </w:r>
      <w:r>
        <w:rPr>
          <w:rFonts w:hint="eastAsia" w:ascii="宋体" w:hAnsi="宋体" w:eastAsia="宋体" w:cs="宋体"/>
          <w:color w:val="auto"/>
          <w:kern w:val="0"/>
          <w:sz w:val="28"/>
          <w:szCs w:val="28"/>
          <w:highlight w:val="none"/>
          <w:shd w:val="clear" w:color="auto" w:fill="FFFFFF"/>
          <w:lang w:val="en-US" w:eastAsia="zh-CN"/>
        </w:rPr>
        <w:t>租赁合同终止</w:t>
      </w:r>
      <w:r>
        <w:rPr>
          <w:rFonts w:hint="eastAsia" w:ascii="宋体" w:hAnsi="宋体" w:eastAsia="宋体" w:cs="宋体"/>
          <w:color w:val="auto"/>
          <w:kern w:val="0"/>
          <w:sz w:val="28"/>
          <w:szCs w:val="28"/>
          <w:highlight w:val="none"/>
          <w:shd w:val="clear" w:color="auto" w:fill="FFFFFF"/>
        </w:rPr>
        <w:t>通知</w:t>
      </w:r>
      <w:r>
        <w:rPr>
          <w:rFonts w:hint="eastAsia" w:ascii="宋体" w:hAnsi="宋体" w:eastAsia="宋体" w:cs="宋体"/>
          <w:color w:val="auto"/>
          <w:kern w:val="0"/>
          <w:sz w:val="28"/>
          <w:szCs w:val="28"/>
          <w:highlight w:val="none"/>
          <w:shd w:val="clear" w:color="auto" w:fill="FFFFFF"/>
          <w:lang w:val="en-US" w:eastAsia="zh-CN"/>
        </w:rPr>
        <w:t>书》送</w:t>
      </w:r>
      <w:r>
        <w:rPr>
          <w:rFonts w:hint="eastAsia" w:ascii="宋体" w:hAnsi="宋体" w:eastAsia="宋体" w:cs="宋体"/>
          <w:color w:val="auto"/>
          <w:kern w:val="0"/>
          <w:sz w:val="28"/>
          <w:szCs w:val="28"/>
          <w:shd w:val="clear" w:color="auto" w:fill="FFFFFF"/>
        </w:rPr>
        <w:t>达中标人之日</w:t>
      </w:r>
      <w:r>
        <w:rPr>
          <w:rFonts w:hint="eastAsia" w:ascii="宋体" w:hAnsi="宋体" w:eastAsia="宋体" w:cs="宋体"/>
          <w:color w:val="auto"/>
          <w:kern w:val="0"/>
          <w:sz w:val="28"/>
          <w:szCs w:val="28"/>
          <w:shd w:val="clear" w:color="auto" w:fill="FFFFFF"/>
          <w:lang w:val="en-US" w:eastAsia="zh-CN"/>
        </w:rPr>
        <w:t>算</w:t>
      </w:r>
      <w:r>
        <w:rPr>
          <w:rFonts w:hint="eastAsia" w:ascii="宋体" w:hAnsi="宋体" w:eastAsia="宋体" w:cs="宋体"/>
          <w:color w:val="auto"/>
          <w:kern w:val="0"/>
          <w:sz w:val="28"/>
          <w:szCs w:val="28"/>
          <w:shd w:val="clear" w:color="auto" w:fill="FFFFFF"/>
        </w:rPr>
        <w:t>起</w:t>
      </w:r>
      <w:r>
        <w:rPr>
          <w:rFonts w:hint="default" w:ascii="宋体" w:hAnsi="宋体" w:cs="宋体"/>
          <w:color w:val="auto"/>
          <w:kern w:val="0"/>
          <w:sz w:val="28"/>
          <w:szCs w:val="28"/>
          <w:shd w:val="clear" w:color="auto" w:fill="FFFFFF"/>
          <w:lang w:val="en-US"/>
        </w:rPr>
        <w:t>6</w:t>
      </w:r>
      <w:r>
        <w:rPr>
          <w:rFonts w:hint="eastAsia" w:ascii="宋体" w:hAnsi="宋体" w:eastAsia="宋体" w:cs="宋体"/>
          <w:color w:val="auto"/>
          <w:kern w:val="0"/>
          <w:sz w:val="28"/>
          <w:szCs w:val="28"/>
          <w:shd w:val="clear" w:color="auto" w:fill="FFFFFF"/>
          <w:lang w:val="en-US"/>
        </w:rPr>
        <w:t>0</w:t>
      </w:r>
      <w:r>
        <w:rPr>
          <w:rFonts w:hint="eastAsia" w:ascii="宋体" w:hAnsi="宋体" w:cs="宋体"/>
          <w:color w:val="auto"/>
          <w:kern w:val="0"/>
          <w:sz w:val="28"/>
          <w:szCs w:val="28"/>
          <w:shd w:val="clear" w:color="auto" w:fill="FFFFFF"/>
          <w:lang w:val="en-US" w:eastAsia="zh-CN"/>
        </w:rPr>
        <w:t>个</w:t>
      </w:r>
      <w:r>
        <w:rPr>
          <w:rFonts w:hint="eastAsia" w:ascii="宋体" w:hAnsi="宋体" w:eastAsia="宋体" w:cs="宋体"/>
          <w:color w:val="auto"/>
          <w:kern w:val="0"/>
          <w:sz w:val="28"/>
          <w:szCs w:val="28"/>
          <w:shd w:val="clear" w:color="auto" w:fill="FFFFFF"/>
          <w:lang w:val="en-US" w:eastAsia="zh-CN"/>
        </w:rPr>
        <w:t>自然日</w:t>
      </w:r>
      <w:r>
        <w:rPr>
          <w:rFonts w:hint="eastAsia" w:ascii="宋体" w:hAnsi="宋体" w:cs="宋体"/>
          <w:color w:val="auto"/>
          <w:kern w:val="0"/>
          <w:sz w:val="28"/>
          <w:szCs w:val="28"/>
          <w:shd w:val="clear" w:color="auto" w:fill="FFFFFF"/>
          <w:lang w:val="en-US" w:eastAsia="zh-CN"/>
        </w:rPr>
        <w:t>，</w:t>
      </w:r>
      <w:r>
        <w:rPr>
          <w:rFonts w:hint="eastAsia" w:ascii="宋体" w:hAnsi="宋体" w:eastAsia="宋体" w:cs="宋体"/>
          <w:color w:val="auto"/>
          <w:kern w:val="0"/>
          <w:sz w:val="28"/>
          <w:szCs w:val="28"/>
          <w:shd w:val="clear" w:color="auto" w:fill="FFFFFF"/>
          <w:lang w:val="en-US" w:eastAsia="zh-CN"/>
        </w:rPr>
        <w:t>合同自动</w:t>
      </w:r>
      <w:r>
        <w:rPr>
          <w:rFonts w:hint="eastAsia" w:ascii="宋体" w:hAnsi="宋体" w:eastAsia="宋体" w:cs="宋体"/>
          <w:color w:val="auto"/>
          <w:kern w:val="0"/>
          <w:sz w:val="28"/>
          <w:szCs w:val="28"/>
          <w:shd w:val="clear" w:color="auto" w:fill="FFFFFF"/>
        </w:rPr>
        <w:t>解除</w:t>
      </w:r>
      <w:r>
        <w:rPr>
          <w:rFonts w:hint="eastAsia" w:ascii="宋体" w:hAnsi="宋体" w:eastAsia="宋体" w:cs="宋体"/>
          <w:color w:val="auto"/>
          <w:kern w:val="0"/>
          <w:sz w:val="28"/>
          <w:szCs w:val="28"/>
          <w:shd w:val="clear" w:color="auto" w:fill="FFFFFF"/>
          <w:lang w:eastAsia="zh-CN"/>
        </w:rPr>
        <w:t>。</w:t>
      </w:r>
    </w:p>
    <w:p>
      <w:pPr>
        <w:keepNext w:val="0"/>
        <w:keepLines w:val="0"/>
        <w:pageBreakBefore w:val="0"/>
        <w:widowControl/>
        <w:shd w:val="clear" w:color="auto" w:fill="FFFFFF"/>
        <w:kinsoku/>
        <w:wordWrap/>
        <w:overflowPunct/>
        <w:topLinePunct w:val="0"/>
        <w:autoSpaceDE/>
        <w:autoSpaceDN/>
        <w:bidi w:val="0"/>
        <w:spacing w:line="520" w:lineRule="exact"/>
        <w:ind w:left="0" w:leftChars="0" w:firstLine="560" w:firstLineChars="200"/>
        <w:textAlignment w:val="auto"/>
        <w:rPr>
          <w:rFonts w:hint="eastAsia" w:ascii="宋体" w:hAnsi="宋体" w:eastAsia="宋体" w:cs="宋体"/>
          <w:color w:val="FF0000"/>
          <w:kern w:val="0"/>
          <w:sz w:val="28"/>
          <w:szCs w:val="28"/>
          <w:shd w:val="clear" w:color="auto" w:fill="FFFFFF"/>
          <w:lang w:val="en-US" w:eastAsia="zh-CN"/>
        </w:rPr>
      </w:pPr>
      <w:r>
        <w:rPr>
          <w:rFonts w:hint="default" w:ascii="宋体" w:hAnsi="宋体" w:eastAsia="宋体" w:cs="宋体"/>
          <w:color w:val="auto"/>
          <w:kern w:val="0"/>
          <w:sz w:val="28"/>
          <w:szCs w:val="28"/>
          <w:shd w:val="clear" w:color="auto" w:fill="FFFFFF"/>
          <w:lang w:val="en-US" w:eastAsia="zh-CN"/>
        </w:rPr>
        <w:t>2.</w:t>
      </w:r>
      <w:r>
        <w:rPr>
          <w:rFonts w:hint="default" w:ascii="宋体" w:hAnsi="宋体" w:cs="宋体"/>
          <w:color w:val="auto"/>
          <w:kern w:val="0"/>
          <w:sz w:val="28"/>
          <w:szCs w:val="28"/>
          <w:shd w:val="clear" w:color="auto" w:fill="FFFFFF"/>
          <w:lang w:val="en-US" w:eastAsia="zh-CN"/>
        </w:rPr>
        <w:t>2</w:t>
      </w:r>
      <w:r>
        <w:rPr>
          <w:rFonts w:hint="eastAsia" w:ascii="宋体" w:hAnsi="宋体" w:eastAsia="宋体" w:cs="宋体"/>
          <w:b w:val="0"/>
          <w:bCs w:val="0"/>
          <w:color w:val="000000"/>
          <w:kern w:val="0"/>
          <w:sz w:val="28"/>
          <w:szCs w:val="28"/>
          <w:shd w:val="clear" w:color="auto" w:fill="FFFFFF"/>
          <w:lang w:eastAsia="zh-CN"/>
        </w:rPr>
        <w:t>租赁</w:t>
      </w:r>
      <w:r>
        <w:rPr>
          <w:rFonts w:hint="eastAsia" w:ascii="宋体" w:hAnsi="宋体" w:eastAsia="宋体" w:cs="宋体"/>
          <w:b w:val="0"/>
          <w:bCs w:val="0"/>
          <w:color w:val="auto"/>
          <w:kern w:val="0"/>
          <w:sz w:val="28"/>
          <w:szCs w:val="28"/>
          <w:shd w:val="clear" w:color="auto" w:fill="FFFFFF"/>
        </w:rPr>
        <w:t>期</w:t>
      </w:r>
      <w:r>
        <w:rPr>
          <w:rFonts w:hint="eastAsia" w:ascii="宋体" w:hAnsi="宋体" w:eastAsia="宋体" w:cs="宋体"/>
          <w:b w:val="0"/>
          <w:bCs w:val="0"/>
          <w:color w:val="auto"/>
          <w:kern w:val="0"/>
          <w:sz w:val="28"/>
          <w:szCs w:val="28"/>
          <w:shd w:val="clear" w:color="auto" w:fill="FFFFFF"/>
          <w:lang w:eastAsia="zh-CN"/>
        </w:rPr>
        <w:t>内，所提供叉车出现</w:t>
      </w:r>
      <w:r>
        <w:rPr>
          <w:rFonts w:hint="eastAsia" w:ascii="宋体" w:hAnsi="宋体" w:cs="宋体"/>
          <w:b w:val="0"/>
          <w:bCs w:val="0"/>
          <w:color w:val="auto"/>
          <w:kern w:val="0"/>
          <w:sz w:val="28"/>
          <w:szCs w:val="28"/>
          <w:shd w:val="clear" w:color="auto" w:fill="FFFFFF"/>
          <w:lang w:val="en-US" w:eastAsia="zh-CN"/>
        </w:rPr>
        <w:t>以下情况时，且中标方不能提供符合使用要求的</w:t>
      </w:r>
      <w:r>
        <w:rPr>
          <w:rFonts w:hint="default" w:ascii="宋体" w:hAnsi="宋体" w:cs="宋体"/>
          <w:b w:val="0"/>
          <w:bCs w:val="0"/>
          <w:color w:val="auto"/>
          <w:kern w:val="0"/>
          <w:sz w:val="28"/>
          <w:szCs w:val="28"/>
          <w:shd w:val="clear" w:color="auto" w:fill="FFFFFF"/>
          <w:lang w:val="en-US" w:eastAsia="zh-CN"/>
        </w:rPr>
        <w:t>30</w:t>
      </w:r>
      <w:r>
        <w:rPr>
          <w:rFonts w:hint="eastAsia" w:ascii="宋体" w:hAnsi="宋体" w:cs="宋体"/>
          <w:b w:val="0"/>
          <w:bCs w:val="0"/>
          <w:color w:val="auto"/>
          <w:kern w:val="0"/>
          <w:sz w:val="28"/>
          <w:szCs w:val="28"/>
          <w:shd w:val="clear" w:color="auto" w:fill="FFFFFF"/>
          <w:lang w:val="en-US" w:eastAsia="zh-CN"/>
        </w:rPr>
        <w:t>吨备用叉车给招标方使用的，</w:t>
      </w:r>
      <w:r>
        <w:rPr>
          <w:rFonts w:hint="eastAsia" w:ascii="宋体" w:hAnsi="宋体" w:eastAsia="宋体" w:cs="宋体"/>
          <w:b w:val="0"/>
          <w:bCs w:val="0"/>
          <w:color w:val="auto"/>
          <w:kern w:val="0"/>
          <w:sz w:val="28"/>
          <w:szCs w:val="28"/>
          <w:shd w:val="clear" w:color="auto" w:fill="FFFFFF"/>
        </w:rPr>
        <w:t>招标人有权提前</w:t>
      </w:r>
      <w:r>
        <w:rPr>
          <w:rFonts w:hint="eastAsia" w:ascii="宋体" w:hAnsi="宋体" w:eastAsia="宋体" w:cs="宋体"/>
          <w:b w:val="0"/>
          <w:bCs w:val="0"/>
          <w:color w:val="auto"/>
          <w:kern w:val="0"/>
          <w:sz w:val="28"/>
          <w:szCs w:val="28"/>
          <w:shd w:val="clear" w:color="auto" w:fill="FFFFFF"/>
          <w:lang w:val="en-US" w:eastAsia="zh-CN"/>
        </w:rPr>
        <w:t>终止</w:t>
      </w:r>
      <w:r>
        <w:rPr>
          <w:rFonts w:hint="eastAsia" w:ascii="宋体" w:hAnsi="宋体" w:eastAsia="宋体" w:cs="宋体"/>
          <w:b w:val="0"/>
          <w:bCs w:val="0"/>
          <w:color w:val="auto"/>
          <w:kern w:val="0"/>
          <w:sz w:val="28"/>
          <w:szCs w:val="28"/>
          <w:shd w:val="clear" w:color="auto" w:fill="FFFFFF"/>
        </w:rPr>
        <w:t>合同，</w:t>
      </w:r>
      <w:r>
        <w:rPr>
          <w:rFonts w:hint="eastAsia" w:ascii="宋体" w:hAnsi="宋体" w:eastAsia="宋体" w:cs="宋体"/>
          <w:color w:val="auto"/>
          <w:kern w:val="0"/>
          <w:sz w:val="28"/>
          <w:szCs w:val="28"/>
          <w:shd w:val="clear" w:color="auto" w:fill="FFFFFF"/>
        </w:rPr>
        <w:t>自</w:t>
      </w:r>
      <w:r>
        <w:rPr>
          <w:rFonts w:hint="eastAsia" w:ascii="宋体" w:hAnsi="宋体" w:eastAsia="宋体" w:cs="宋体"/>
          <w:color w:val="auto"/>
          <w:kern w:val="0"/>
          <w:sz w:val="28"/>
          <w:szCs w:val="28"/>
          <w:shd w:val="clear" w:color="auto" w:fill="FFFFFF"/>
          <w:lang w:eastAsia="zh-CN"/>
        </w:rPr>
        <w:t>《</w:t>
      </w:r>
      <w:r>
        <w:rPr>
          <w:rFonts w:hint="eastAsia" w:ascii="宋体" w:hAnsi="宋体" w:eastAsia="宋体" w:cs="宋体"/>
          <w:color w:val="auto"/>
          <w:kern w:val="0"/>
          <w:sz w:val="28"/>
          <w:szCs w:val="28"/>
          <w:highlight w:val="none"/>
          <w:shd w:val="clear" w:color="auto" w:fill="FFFFFF"/>
          <w:lang w:val="en-US" w:eastAsia="zh-CN"/>
        </w:rPr>
        <w:t>租赁合同终止</w:t>
      </w:r>
      <w:r>
        <w:rPr>
          <w:rFonts w:hint="eastAsia" w:ascii="宋体" w:hAnsi="宋体" w:eastAsia="宋体" w:cs="宋体"/>
          <w:color w:val="auto"/>
          <w:kern w:val="0"/>
          <w:sz w:val="28"/>
          <w:szCs w:val="28"/>
          <w:highlight w:val="none"/>
          <w:shd w:val="clear" w:color="auto" w:fill="FFFFFF"/>
        </w:rPr>
        <w:t>通知</w:t>
      </w:r>
      <w:r>
        <w:rPr>
          <w:rFonts w:hint="eastAsia" w:ascii="宋体" w:hAnsi="宋体" w:eastAsia="宋体" w:cs="宋体"/>
          <w:color w:val="auto"/>
          <w:kern w:val="0"/>
          <w:sz w:val="28"/>
          <w:szCs w:val="28"/>
          <w:highlight w:val="none"/>
          <w:shd w:val="clear" w:color="auto" w:fill="FFFFFF"/>
          <w:lang w:val="en-US" w:eastAsia="zh-CN"/>
        </w:rPr>
        <w:t>书》送</w:t>
      </w:r>
      <w:r>
        <w:rPr>
          <w:rFonts w:hint="eastAsia" w:ascii="宋体" w:hAnsi="宋体" w:eastAsia="宋体" w:cs="宋体"/>
          <w:color w:val="auto"/>
          <w:kern w:val="0"/>
          <w:sz w:val="28"/>
          <w:szCs w:val="28"/>
          <w:shd w:val="clear" w:color="auto" w:fill="FFFFFF"/>
        </w:rPr>
        <w:t>达中标人之日</w:t>
      </w:r>
      <w:r>
        <w:rPr>
          <w:rFonts w:hint="eastAsia" w:ascii="宋体" w:hAnsi="宋体" w:eastAsia="宋体" w:cs="宋体"/>
          <w:color w:val="auto"/>
          <w:kern w:val="0"/>
          <w:sz w:val="28"/>
          <w:szCs w:val="28"/>
          <w:shd w:val="clear" w:color="auto" w:fill="FFFFFF"/>
          <w:lang w:val="en-US" w:eastAsia="zh-CN"/>
        </w:rPr>
        <w:t>算</w:t>
      </w:r>
      <w:r>
        <w:rPr>
          <w:rFonts w:hint="eastAsia" w:ascii="宋体" w:hAnsi="宋体" w:eastAsia="宋体" w:cs="宋体"/>
          <w:color w:val="auto"/>
          <w:kern w:val="0"/>
          <w:sz w:val="28"/>
          <w:szCs w:val="28"/>
          <w:shd w:val="clear" w:color="auto" w:fill="FFFFFF"/>
        </w:rPr>
        <w:t>起</w:t>
      </w:r>
      <w:r>
        <w:rPr>
          <w:rFonts w:hint="default" w:ascii="宋体" w:hAnsi="宋体" w:eastAsia="宋体" w:cs="宋体"/>
          <w:color w:val="auto"/>
          <w:kern w:val="0"/>
          <w:sz w:val="28"/>
          <w:szCs w:val="28"/>
          <w:shd w:val="clear" w:color="auto" w:fill="FFFFFF"/>
          <w:lang w:val="en-US" w:eastAsia="zh-CN"/>
        </w:rPr>
        <w:t>2</w:t>
      </w:r>
      <w:r>
        <w:rPr>
          <w:rFonts w:hint="eastAsia" w:ascii="宋体" w:hAnsi="宋体" w:eastAsia="宋体" w:cs="宋体"/>
          <w:color w:val="auto"/>
          <w:kern w:val="0"/>
          <w:sz w:val="28"/>
          <w:szCs w:val="28"/>
          <w:shd w:val="clear" w:color="auto" w:fill="FFFFFF"/>
          <w:lang w:val="en-US" w:eastAsia="zh-CN"/>
        </w:rPr>
        <w:t>个工作日</w:t>
      </w:r>
      <w:r>
        <w:rPr>
          <w:rFonts w:hint="default" w:ascii="宋体" w:hAnsi="宋体" w:eastAsia="宋体" w:cs="宋体"/>
          <w:color w:val="auto"/>
          <w:kern w:val="0"/>
          <w:sz w:val="28"/>
          <w:szCs w:val="28"/>
          <w:shd w:val="clear" w:color="auto" w:fill="FFFFFF"/>
          <w:lang w:val="en-US" w:eastAsia="zh-CN"/>
        </w:rPr>
        <w:t>,</w:t>
      </w:r>
      <w:r>
        <w:rPr>
          <w:rFonts w:hint="eastAsia" w:ascii="宋体" w:hAnsi="宋体" w:eastAsia="宋体" w:cs="宋体"/>
          <w:color w:val="auto"/>
          <w:kern w:val="0"/>
          <w:sz w:val="28"/>
          <w:szCs w:val="28"/>
          <w:shd w:val="clear" w:color="auto" w:fill="FFFFFF"/>
          <w:lang w:val="en-US" w:eastAsia="zh-CN"/>
        </w:rPr>
        <w:t>合同自动</w:t>
      </w:r>
      <w:r>
        <w:rPr>
          <w:rFonts w:hint="eastAsia" w:ascii="宋体" w:hAnsi="宋体" w:eastAsia="宋体" w:cs="宋体"/>
          <w:color w:val="auto"/>
          <w:kern w:val="0"/>
          <w:sz w:val="28"/>
          <w:szCs w:val="28"/>
          <w:shd w:val="clear" w:color="auto" w:fill="FFFFFF"/>
        </w:rPr>
        <w:t>解除</w:t>
      </w:r>
      <w:r>
        <w:rPr>
          <w:rFonts w:hint="eastAsia" w:ascii="宋体" w:hAnsi="宋体" w:eastAsia="宋体" w:cs="宋体"/>
          <w:color w:val="auto"/>
          <w:kern w:val="0"/>
          <w:sz w:val="28"/>
          <w:szCs w:val="28"/>
          <w:shd w:val="clear" w:color="auto" w:fill="FFFFFF"/>
          <w:lang w:eastAsia="zh-CN"/>
        </w:rPr>
        <w:t>。</w:t>
      </w:r>
      <w:r>
        <w:rPr>
          <w:rFonts w:hint="eastAsia" w:ascii="宋体" w:hAnsi="宋体" w:cs="宋体"/>
          <w:color w:val="auto"/>
          <w:kern w:val="0"/>
          <w:sz w:val="28"/>
          <w:szCs w:val="28"/>
          <w:shd w:val="clear" w:color="auto" w:fill="FFFFFF"/>
          <w:lang w:val="en-US" w:eastAsia="zh-CN"/>
        </w:rPr>
        <w:t>同时</w:t>
      </w:r>
      <w:r>
        <w:rPr>
          <w:rFonts w:hint="eastAsia" w:ascii="宋体" w:hAnsi="宋体" w:eastAsia="宋体" w:cs="宋体"/>
          <w:color w:val="auto"/>
          <w:kern w:val="0"/>
          <w:sz w:val="28"/>
          <w:szCs w:val="28"/>
          <w:shd w:val="clear" w:color="auto" w:fill="FFFFFF"/>
          <w:lang w:val="en-US" w:eastAsia="zh-CN"/>
        </w:rPr>
        <w:t>中标方</w:t>
      </w:r>
      <w:r>
        <w:rPr>
          <w:rFonts w:hint="eastAsia" w:ascii="宋体" w:hAnsi="宋体" w:cs="宋体"/>
          <w:color w:val="auto"/>
          <w:kern w:val="0"/>
          <w:sz w:val="28"/>
          <w:szCs w:val="28"/>
          <w:shd w:val="clear" w:color="auto" w:fill="FFFFFF"/>
          <w:lang w:val="en-US" w:eastAsia="zh-CN"/>
        </w:rPr>
        <w:t>按</w:t>
      </w:r>
      <w:r>
        <w:rPr>
          <w:rFonts w:hint="eastAsia" w:ascii="宋体" w:hAnsi="宋体" w:eastAsia="宋体" w:cs="宋体"/>
          <w:color w:val="auto"/>
          <w:kern w:val="0"/>
          <w:sz w:val="28"/>
          <w:szCs w:val="28"/>
          <w:shd w:val="clear" w:color="auto" w:fill="FFFFFF"/>
          <w:lang w:val="en-US" w:eastAsia="zh-CN"/>
        </w:rPr>
        <w:t>合同总金额的</w:t>
      </w:r>
      <w:r>
        <w:rPr>
          <w:rFonts w:hint="default" w:ascii="宋体" w:hAnsi="宋体" w:eastAsia="宋体" w:cs="宋体"/>
          <w:color w:val="auto"/>
          <w:kern w:val="0"/>
          <w:sz w:val="28"/>
          <w:szCs w:val="28"/>
          <w:shd w:val="clear" w:color="auto" w:fill="FFFFFF"/>
          <w:lang w:val="en-US" w:eastAsia="zh-CN"/>
        </w:rPr>
        <w:t>20%</w:t>
      </w:r>
      <w:r>
        <w:rPr>
          <w:rFonts w:hint="eastAsia" w:ascii="宋体" w:hAnsi="宋体" w:cs="宋体"/>
          <w:color w:val="auto"/>
          <w:kern w:val="0"/>
          <w:sz w:val="28"/>
          <w:szCs w:val="28"/>
          <w:shd w:val="clear" w:color="auto" w:fill="FFFFFF"/>
          <w:lang w:val="en-US" w:eastAsia="zh-CN"/>
        </w:rPr>
        <w:t>支付</w:t>
      </w:r>
      <w:r>
        <w:rPr>
          <w:rFonts w:hint="eastAsia" w:ascii="宋体" w:hAnsi="宋体" w:eastAsia="宋体" w:cs="宋体"/>
          <w:color w:val="auto"/>
          <w:kern w:val="0"/>
          <w:sz w:val="28"/>
          <w:szCs w:val="28"/>
          <w:shd w:val="clear" w:color="auto" w:fill="FFFFFF"/>
          <w:lang w:val="en-US" w:eastAsia="zh-CN"/>
        </w:rPr>
        <w:t>违约金</w:t>
      </w:r>
      <w:r>
        <w:rPr>
          <w:rFonts w:hint="eastAsia" w:ascii="宋体" w:hAnsi="宋体" w:cs="宋体"/>
          <w:color w:val="auto"/>
          <w:kern w:val="0"/>
          <w:sz w:val="28"/>
          <w:szCs w:val="28"/>
          <w:shd w:val="clear" w:color="auto" w:fill="FFFFFF"/>
          <w:lang w:val="en-US" w:eastAsia="zh-CN"/>
        </w:rPr>
        <w:t>给招标方</w:t>
      </w:r>
      <w:r>
        <w:rPr>
          <w:rFonts w:hint="eastAsia" w:ascii="宋体" w:hAnsi="宋体" w:eastAsia="宋体" w:cs="宋体"/>
          <w:color w:val="auto"/>
          <w:kern w:val="0"/>
          <w:sz w:val="28"/>
          <w:szCs w:val="28"/>
          <w:shd w:val="clear" w:color="auto" w:fill="FFFFFF"/>
          <w:lang w:val="en-US" w:eastAsia="zh-CN"/>
        </w:rPr>
        <w:t>。</w:t>
      </w:r>
    </w:p>
    <w:p>
      <w:pPr>
        <w:keepNext w:val="0"/>
        <w:keepLines w:val="0"/>
        <w:pageBreakBefore w:val="0"/>
        <w:widowControl/>
        <w:shd w:val="clear" w:color="auto" w:fill="FFFFFF"/>
        <w:kinsoku/>
        <w:wordWrap/>
        <w:overflowPunct/>
        <w:topLinePunct w:val="0"/>
        <w:autoSpaceDE/>
        <w:autoSpaceDN/>
        <w:bidi w:val="0"/>
        <w:spacing w:line="520" w:lineRule="exact"/>
        <w:ind w:left="0" w:leftChars="0" w:firstLine="560" w:firstLineChars="200"/>
        <w:jc w:val="left"/>
        <w:textAlignment w:val="auto"/>
        <w:rPr>
          <w:rFonts w:hint="default" w:ascii="宋体" w:hAnsi="宋体" w:cs="宋体"/>
          <w:color w:val="auto"/>
          <w:kern w:val="0"/>
          <w:sz w:val="28"/>
          <w:szCs w:val="28"/>
          <w:shd w:val="clear" w:color="auto" w:fill="FFFFFF"/>
          <w:lang w:val="en-US" w:eastAsia="zh-CN"/>
        </w:rPr>
      </w:pPr>
      <w:r>
        <w:rPr>
          <w:rFonts w:hint="default" w:ascii="宋体" w:hAnsi="宋体" w:cs="宋体"/>
          <w:color w:val="auto"/>
          <w:kern w:val="0"/>
          <w:sz w:val="28"/>
          <w:szCs w:val="28"/>
          <w:shd w:val="clear" w:color="auto" w:fill="FFFFFF"/>
          <w:lang w:val="en-US" w:eastAsia="zh-CN"/>
        </w:rPr>
        <w:t>2.2.1</w:t>
      </w:r>
      <w:r>
        <w:rPr>
          <w:rFonts w:hint="eastAsia" w:ascii="宋体" w:hAnsi="宋体" w:cs="宋体"/>
          <w:color w:val="auto"/>
          <w:kern w:val="0"/>
          <w:sz w:val="28"/>
          <w:szCs w:val="28"/>
          <w:shd w:val="clear" w:color="auto" w:fill="FFFFFF"/>
          <w:lang w:val="en-US" w:eastAsia="zh-CN"/>
        </w:rPr>
        <w:t>所提供叉车达不到安全使用要求情况时，中标方应尽快修复，且经修理后仍达不到安全使用要求的；</w:t>
      </w:r>
    </w:p>
    <w:p>
      <w:pPr>
        <w:keepNext w:val="0"/>
        <w:keepLines w:val="0"/>
        <w:pageBreakBefore w:val="0"/>
        <w:widowControl/>
        <w:shd w:val="clear" w:color="auto" w:fill="FFFFFF"/>
        <w:kinsoku/>
        <w:wordWrap/>
        <w:overflowPunct/>
        <w:topLinePunct w:val="0"/>
        <w:autoSpaceDE/>
        <w:autoSpaceDN/>
        <w:bidi w:val="0"/>
        <w:spacing w:line="520" w:lineRule="exact"/>
        <w:ind w:left="0" w:leftChars="0" w:firstLine="560" w:firstLineChars="200"/>
        <w:jc w:val="left"/>
        <w:textAlignment w:val="auto"/>
        <w:rPr>
          <w:rFonts w:hint="eastAsia" w:ascii="宋体" w:hAnsi="宋体" w:eastAsia="宋体" w:cs="宋体"/>
          <w:color w:val="auto"/>
          <w:kern w:val="0"/>
          <w:sz w:val="28"/>
          <w:szCs w:val="28"/>
          <w:shd w:val="clear" w:color="auto" w:fill="FFFFFF"/>
          <w:lang w:eastAsia="zh-CN"/>
        </w:rPr>
      </w:pPr>
      <w:r>
        <w:rPr>
          <w:rFonts w:hint="default" w:ascii="宋体" w:hAnsi="宋体" w:cs="宋体"/>
          <w:color w:val="auto"/>
          <w:kern w:val="0"/>
          <w:sz w:val="28"/>
          <w:szCs w:val="28"/>
          <w:shd w:val="clear" w:color="auto" w:fill="FFFFFF"/>
          <w:lang w:val="en-US" w:eastAsia="zh-CN"/>
        </w:rPr>
        <w:t>2.2.2</w:t>
      </w:r>
      <w:r>
        <w:rPr>
          <w:rFonts w:hint="eastAsia" w:ascii="宋体" w:hAnsi="宋体" w:cs="宋体"/>
          <w:color w:val="auto"/>
          <w:kern w:val="0"/>
          <w:sz w:val="28"/>
          <w:szCs w:val="28"/>
          <w:shd w:val="clear" w:color="auto" w:fill="FFFFFF"/>
          <w:lang w:val="en-US" w:eastAsia="zh-CN"/>
        </w:rPr>
        <w:t>所提供叉车月故障停机时间超过</w:t>
      </w:r>
      <w:r>
        <w:rPr>
          <w:rFonts w:hint="default" w:ascii="宋体" w:hAnsi="宋体" w:cs="宋体"/>
          <w:color w:val="auto"/>
          <w:kern w:val="0"/>
          <w:sz w:val="28"/>
          <w:szCs w:val="28"/>
          <w:shd w:val="clear" w:color="auto" w:fill="FFFFFF"/>
          <w:lang w:val="en-US" w:eastAsia="zh-CN"/>
        </w:rPr>
        <w:t>10</w:t>
      </w:r>
      <w:r>
        <w:rPr>
          <w:rFonts w:hint="eastAsia" w:ascii="宋体" w:hAnsi="宋体" w:cs="宋体"/>
          <w:color w:val="auto"/>
          <w:kern w:val="0"/>
          <w:sz w:val="28"/>
          <w:szCs w:val="28"/>
          <w:shd w:val="clear" w:color="auto" w:fill="FFFFFF"/>
          <w:lang w:val="en-US" w:eastAsia="zh-CN"/>
        </w:rPr>
        <w:t>个自然日的。</w:t>
      </w:r>
    </w:p>
    <w:p>
      <w:pPr>
        <w:keepNext w:val="0"/>
        <w:keepLines w:val="0"/>
        <w:pageBreakBefore w:val="0"/>
        <w:widowControl/>
        <w:shd w:val="clear" w:color="auto" w:fill="FFFFFF"/>
        <w:kinsoku/>
        <w:wordWrap/>
        <w:overflowPunct/>
        <w:topLinePunct w:val="0"/>
        <w:autoSpaceDE/>
        <w:autoSpaceDN/>
        <w:bidi w:val="0"/>
        <w:spacing w:line="520" w:lineRule="exact"/>
        <w:ind w:left="0" w:leftChars="0" w:firstLine="560" w:firstLineChars="200"/>
        <w:textAlignment w:val="auto"/>
        <w:rPr>
          <w:rFonts w:hint="eastAsia" w:ascii="宋体" w:hAnsi="宋体" w:eastAsia="宋体" w:cs="宋体"/>
          <w:color w:val="auto"/>
          <w:kern w:val="0"/>
          <w:sz w:val="28"/>
          <w:szCs w:val="28"/>
          <w:shd w:val="clear" w:color="auto" w:fill="FFFFFF"/>
        </w:rPr>
      </w:pPr>
      <w:r>
        <w:rPr>
          <w:rFonts w:hint="eastAsia" w:ascii="宋体" w:hAnsi="宋体" w:eastAsia="宋体" w:cs="宋体"/>
          <w:color w:val="auto"/>
          <w:kern w:val="0"/>
          <w:sz w:val="28"/>
          <w:szCs w:val="28"/>
          <w:shd w:val="clear" w:color="auto" w:fill="FFFFFF"/>
        </w:rPr>
        <w:t>（三）</w:t>
      </w:r>
      <w:r>
        <w:rPr>
          <w:rFonts w:hint="eastAsia" w:ascii="宋体" w:hAnsi="宋体" w:eastAsia="宋体" w:cs="宋体"/>
          <w:color w:val="auto"/>
          <w:kern w:val="0"/>
          <w:sz w:val="28"/>
          <w:szCs w:val="28"/>
          <w:shd w:val="clear" w:color="auto" w:fill="FFFFFF"/>
          <w:lang w:val="en-US" w:eastAsia="zh-CN"/>
        </w:rPr>
        <w:t>投标报价要求</w:t>
      </w:r>
      <w:r>
        <w:rPr>
          <w:rFonts w:hint="eastAsia" w:ascii="宋体" w:hAnsi="宋体" w:eastAsia="宋体" w:cs="宋体"/>
          <w:color w:val="auto"/>
          <w:kern w:val="0"/>
          <w:sz w:val="28"/>
          <w:szCs w:val="28"/>
          <w:shd w:val="clear" w:color="auto" w:fill="FFFFFF"/>
        </w:rPr>
        <w:t>：</w:t>
      </w:r>
    </w:p>
    <w:p>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b w:val="0"/>
          <w:bCs w:val="0"/>
          <w:color w:val="auto"/>
          <w:kern w:val="0"/>
          <w:sz w:val="28"/>
          <w:szCs w:val="28"/>
          <w:shd w:val="clear" w:color="auto" w:fill="FFFFFF"/>
          <w:lang w:val="en-US" w:eastAsia="zh-CN"/>
        </w:rPr>
      </w:pPr>
      <w:r>
        <w:rPr>
          <w:rFonts w:hint="eastAsia" w:ascii="宋体" w:hAnsi="宋体" w:eastAsia="宋体" w:cs="宋体"/>
          <w:color w:val="auto"/>
          <w:kern w:val="0"/>
          <w:sz w:val="28"/>
          <w:szCs w:val="28"/>
          <w:shd w:val="clear" w:color="auto" w:fill="FFFFFF"/>
          <w:lang w:val="en-US"/>
        </w:rPr>
        <w:t>1</w:t>
      </w:r>
      <w:r>
        <w:rPr>
          <w:rFonts w:hint="eastAsia" w:ascii="宋体" w:hAnsi="宋体" w:eastAsia="宋体" w:cs="宋体"/>
          <w:color w:val="auto"/>
          <w:kern w:val="0"/>
          <w:sz w:val="28"/>
          <w:szCs w:val="28"/>
          <w:shd w:val="clear" w:color="auto" w:fill="FFFFFF"/>
          <w:lang w:val="en-US" w:eastAsia="zh-CN"/>
        </w:rPr>
        <w:t>.项目最高限价：报</w:t>
      </w:r>
      <w:r>
        <w:rPr>
          <w:rFonts w:hint="eastAsia" w:ascii="宋体" w:hAnsi="宋体" w:eastAsia="宋体" w:cs="宋体"/>
          <w:color w:val="auto"/>
          <w:kern w:val="0"/>
          <w:sz w:val="28"/>
          <w:szCs w:val="28"/>
          <w:shd w:val="clear" w:color="auto" w:fill="FFFFFF"/>
        </w:rPr>
        <w:t>价不高于</w:t>
      </w:r>
      <w:r>
        <w:rPr>
          <w:rFonts w:hint="eastAsia" w:ascii="宋体" w:hAnsi="宋体" w:eastAsia="宋体" w:cs="宋体"/>
          <w:color w:val="auto"/>
          <w:kern w:val="0"/>
          <w:sz w:val="28"/>
          <w:szCs w:val="28"/>
          <w:highlight w:val="none"/>
          <w:u w:val="none"/>
          <w:shd w:val="clear" w:color="auto" w:fill="FFFFFF"/>
          <w:lang w:eastAsia="zh-CN"/>
        </w:rPr>
        <w:t>人民币</w:t>
      </w:r>
      <w:r>
        <w:rPr>
          <w:rFonts w:hint="default" w:ascii="宋体" w:hAnsi="宋体" w:cs="宋体"/>
          <w:color w:val="auto"/>
          <w:kern w:val="0"/>
          <w:sz w:val="28"/>
          <w:szCs w:val="28"/>
          <w:highlight w:val="none"/>
          <w:u w:val="none"/>
          <w:shd w:val="clear" w:color="auto" w:fill="FFFFFF"/>
          <w:lang w:val="en-US" w:eastAsia="zh-CN"/>
        </w:rPr>
        <w:t>37</w:t>
      </w:r>
      <w:r>
        <w:rPr>
          <w:rFonts w:hint="eastAsia" w:ascii="宋体" w:hAnsi="宋体" w:eastAsia="宋体" w:cs="宋体"/>
          <w:color w:val="auto"/>
          <w:kern w:val="0"/>
          <w:sz w:val="28"/>
          <w:szCs w:val="28"/>
          <w:shd w:val="clear" w:color="auto" w:fill="FFFFFF"/>
        </w:rPr>
        <w:t>万元（大写：人民币</w:t>
      </w:r>
      <w:r>
        <w:rPr>
          <w:rFonts w:hint="eastAsia" w:ascii="宋体" w:hAnsi="宋体" w:cs="宋体"/>
          <w:color w:val="auto"/>
          <w:kern w:val="0"/>
          <w:sz w:val="28"/>
          <w:szCs w:val="28"/>
          <w:shd w:val="clear" w:color="auto" w:fill="FFFFFF"/>
          <w:lang w:val="en-US" w:eastAsia="zh-CN"/>
        </w:rPr>
        <w:t>叁</w:t>
      </w:r>
      <w:r>
        <w:rPr>
          <w:rFonts w:hint="eastAsia" w:ascii="宋体" w:hAnsi="宋体" w:eastAsia="宋体" w:cs="宋体"/>
          <w:color w:val="auto"/>
          <w:kern w:val="0"/>
          <w:sz w:val="28"/>
          <w:szCs w:val="28"/>
          <w:shd w:val="clear" w:color="auto" w:fill="FFFFFF"/>
        </w:rPr>
        <w:t>拾</w:t>
      </w:r>
      <w:r>
        <w:rPr>
          <w:rFonts w:hint="eastAsia" w:ascii="宋体" w:hAnsi="宋体" w:cs="宋体"/>
          <w:color w:val="auto"/>
          <w:kern w:val="0"/>
          <w:sz w:val="28"/>
          <w:szCs w:val="28"/>
          <w:shd w:val="clear" w:color="auto" w:fill="FFFFFF"/>
          <w:lang w:val="en-US" w:eastAsia="zh-CN"/>
        </w:rPr>
        <w:t>柒万</w:t>
      </w:r>
      <w:r>
        <w:rPr>
          <w:rFonts w:hint="eastAsia" w:ascii="宋体" w:hAnsi="宋体" w:eastAsia="宋体" w:cs="宋体"/>
          <w:color w:val="auto"/>
          <w:kern w:val="0"/>
          <w:sz w:val="28"/>
          <w:szCs w:val="28"/>
          <w:shd w:val="clear" w:color="auto" w:fill="FFFFFF"/>
        </w:rPr>
        <w:t>元整</w:t>
      </w:r>
      <w:r>
        <w:rPr>
          <w:rFonts w:hint="eastAsia" w:ascii="宋体" w:hAnsi="宋体" w:eastAsia="宋体" w:cs="宋体"/>
          <w:color w:val="auto"/>
          <w:kern w:val="0"/>
          <w:sz w:val="28"/>
          <w:szCs w:val="28"/>
          <w:shd w:val="clear" w:color="auto" w:fill="FFFFFF"/>
          <w:lang w:eastAsia="zh-CN"/>
        </w:rPr>
        <w:t>，</w:t>
      </w:r>
      <w:r>
        <w:rPr>
          <w:rFonts w:hint="eastAsia" w:ascii="宋体" w:hAnsi="宋体" w:eastAsia="宋体" w:cs="宋体"/>
          <w:color w:val="auto"/>
          <w:kern w:val="0"/>
          <w:sz w:val="28"/>
          <w:szCs w:val="28"/>
          <w:shd w:val="clear" w:color="auto" w:fill="FFFFFF"/>
          <w:lang w:val="en-US" w:eastAsia="zh-CN"/>
        </w:rPr>
        <w:t>不含本数），</w:t>
      </w:r>
      <w:r>
        <w:rPr>
          <w:rFonts w:hint="eastAsia" w:ascii="宋体" w:hAnsi="宋体" w:eastAsia="宋体" w:cs="宋体"/>
          <w:b w:val="0"/>
          <w:bCs w:val="0"/>
          <w:color w:val="auto"/>
          <w:sz w:val="28"/>
          <w:szCs w:val="28"/>
          <w:lang w:val="en-US" w:eastAsia="zh-CN"/>
        </w:rPr>
        <w:t>含增值税。</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20" w:lineRule="exact"/>
        <w:ind w:left="0" w:leftChars="0" w:firstLine="560" w:firstLineChars="200"/>
        <w:textAlignment w:val="auto"/>
        <w:rPr>
          <w:rFonts w:hint="eastAsia" w:ascii="宋体" w:hAnsi="宋体" w:eastAsia="宋体" w:cs="宋体"/>
          <w:color w:val="auto"/>
          <w:kern w:val="0"/>
          <w:sz w:val="28"/>
          <w:szCs w:val="28"/>
          <w:shd w:val="clear" w:color="auto" w:fill="FFFFFF"/>
          <w:lang w:val="en-US" w:eastAsia="zh-CN"/>
        </w:rPr>
      </w:pPr>
      <w:r>
        <w:rPr>
          <w:rFonts w:hint="default" w:ascii="宋体" w:hAnsi="宋体" w:eastAsia="宋体" w:cs="宋体"/>
          <w:color w:val="auto"/>
          <w:kern w:val="0"/>
          <w:sz w:val="28"/>
          <w:szCs w:val="28"/>
          <w:shd w:val="clear" w:color="auto" w:fill="FFFFFF"/>
          <w:lang w:val="en-US" w:eastAsia="zh-CN"/>
        </w:rPr>
        <w:t>2.</w:t>
      </w:r>
      <w:r>
        <w:rPr>
          <w:rFonts w:hint="eastAsia" w:ascii="宋体" w:hAnsi="宋体" w:eastAsia="宋体" w:cs="宋体"/>
          <w:color w:val="auto"/>
          <w:kern w:val="0"/>
          <w:sz w:val="28"/>
          <w:szCs w:val="28"/>
          <w:shd w:val="clear" w:color="auto" w:fill="FFFFFF"/>
          <w:lang w:val="en-US" w:eastAsia="zh-CN"/>
        </w:rPr>
        <w:t>投标</w:t>
      </w:r>
      <w:r>
        <w:rPr>
          <w:rFonts w:hint="eastAsia" w:ascii="宋体" w:hAnsi="宋体" w:eastAsia="宋体" w:cs="宋体"/>
          <w:color w:val="auto"/>
          <w:kern w:val="0"/>
          <w:sz w:val="28"/>
          <w:szCs w:val="28"/>
          <w:shd w:val="clear" w:color="auto" w:fill="FFFFFF"/>
          <w:lang w:val="en-US"/>
        </w:rPr>
        <w:t>报价必须包含但不限于叉车（含配件）合同期限内的全部租赁费、叉车运输费、维修费、税费等除燃油费</w:t>
      </w:r>
      <w:r>
        <w:rPr>
          <w:rFonts w:hint="eastAsia" w:ascii="宋体" w:hAnsi="宋体" w:eastAsia="宋体" w:cs="宋体"/>
          <w:color w:val="auto"/>
          <w:kern w:val="0"/>
          <w:sz w:val="28"/>
          <w:szCs w:val="28"/>
          <w:shd w:val="clear" w:color="auto" w:fill="FFFFFF"/>
          <w:lang w:val="en-US" w:eastAsia="zh-CN"/>
        </w:rPr>
        <w:t>、轮胎</w:t>
      </w:r>
      <w:r>
        <w:rPr>
          <w:rFonts w:hint="eastAsia" w:ascii="宋体" w:hAnsi="宋体" w:eastAsia="宋体" w:cs="宋体"/>
          <w:color w:val="auto"/>
          <w:kern w:val="0"/>
          <w:sz w:val="28"/>
          <w:szCs w:val="28"/>
          <w:shd w:val="clear" w:color="auto" w:fill="FFFFFF"/>
          <w:lang w:val="en-US"/>
        </w:rPr>
        <w:t>和叉车保险以外的一切费用</w:t>
      </w:r>
      <w:r>
        <w:rPr>
          <w:rFonts w:hint="eastAsia" w:ascii="宋体" w:hAnsi="宋体" w:eastAsia="宋体" w:cs="宋体"/>
          <w:color w:val="auto"/>
          <w:kern w:val="0"/>
          <w:sz w:val="28"/>
          <w:szCs w:val="28"/>
          <w:shd w:val="clear" w:color="auto" w:fill="FFFFFF"/>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outlineLvl w:val="9"/>
        <w:rPr>
          <w:rFonts w:hint="eastAsia" w:ascii="宋体" w:hAnsi="宋体" w:eastAsia="宋体" w:cs="宋体"/>
          <w:color w:val="FF0000"/>
          <w:sz w:val="28"/>
          <w:szCs w:val="28"/>
          <w:highlight w:val="none"/>
          <w:lang w:eastAsia="zh-CN"/>
        </w:rPr>
      </w:pPr>
      <w:r>
        <w:rPr>
          <w:rFonts w:hint="eastAsia" w:ascii="宋体" w:hAnsi="宋体" w:eastAsia="宋体" w:cs="宋体"/>
          <w:b w:val="0"/>
          <w:bCs w:val="0"/>
          <w:color w:val="auto"/>
          <w:sz w:val="28"/>
          <w:szCs w:val="28"/>
          <w:highlight w:val="none"/>
          <w:lang w:val="en-US"/>
        </w:rPr>
        <w:t>3</w:t>
      </w:r>
      <w:r>
        <w:rPr>
          <w:rFonts w:hint="eastAsia" w:ascii="宋体" w:hAnsi="宋体" w:eastAsia="宋体" w:cs="宋体"/>
          <w:b w:val="0"/>
          <w:bCs w:val="0"/>
          <w:color w:val="auto"/>
          <w:sz w:val="28"/>
          <w:szCs w:val="28"/>
          <w:highlight w:val="none"/>
          <w:lang w:val="en-US" w:eastAsia="zh-CN"/>
        </w:rPr>
        <w:t>.</w:t>
      </w:r>
      <w:r>
        <w:rPr>
          <w:rFonts w:hint="eastAsia" w:ascii="宋体" w:hAnsi="宋体" w:eastAsia="宋体" w:cs="宋体"/>
          <w:color w:val="auto"/>
          <w:sz w:val="28"/>
          <w:szCs w:val="28"/>
          <w:highlight w:val="none"/>
          <w:lang w:val="en-US" w:eastAsia="zh-CN"/>
        </w:rPr>
        <w:t>投标报价总价不得高于项目最高限价</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否则投标无效</w:t>
      </w:r>
      <w:r>
        <w:rPr>
          <w:rFonts w:hint="eastAsia" w:ascii="宋体" w:hAnsi="宋体" w:eastAsia="宋体" w:cs="宋体"/>
          <w:color w:val="auto"/>
          <w:sz w:val="28"/>
          <w:szCs w:val="28"/>
          <w:highlight w:val="none"/>
        </w:rPr>
        <w:t>。</w:t>
      </w:r>
    </w:p>
    <w:p>
      <w:pPr>
        <w:pStyle w:val="3"/>
        <w:keepNext w:val="0"/>
        <w:keepLines w:val="0"/>
        <w:pageBreakBefore w:val="0"/>
        <w:widowControl w:val="0"/>
        <w:tabs>
          <w:tab w:val="left" w:pos="0"/>
          <w:tab w:val="left" w:pos="1080"/>
          <w:tab w:val="left" w:pos="1215"/>
        </w:tabs>
        <w:kinsoku/>
        <w:wordWrap/>
        <w:overflowPunct/>
        <w:topLinePunct w:val="0"/>
        <w:autoSpaceDE/>
        <w:autoSpaceDN/>
        <w:bidi w:val="0"/>
        <w:spacing w:line="520" w:lineRule="exact"/>
        <w:jc w:val="both"/>
        <w:textAlignment w:val="auto"/>
        <w:rPr>
          <w:rFonts w:hint="eastAsia" w:ascii="宋体" w:hAnsi="宋体" w:eastAsia="宋体" w:cs="宋体"/>
          <w:b/>
          <w:bCs w:val="0"/>
          <w:color w:val="auto"/>
          <w:sz w:val="32"/>
          <w:szCs w:val="32"/>
          <w:highlight w:val="none"/>
          <w:lang w:eastAsia="zh-CN"/>
        </w:rPr>
      </w:pPr>
      <w:r>
        <w:rPr>
          <w:rFonts w:hint="eastAsia" w:ascii="宋体" w:hAnsi="宋体" w:eastAsia="宋体" w:cs="宋体"/>
          <w:b/>
          <w:bCs w:val="0"/>
          <w:color w:val="auto"/>
          <w:sz w:val="32"/>
          <w:szCs w:val="32"/>
          <w:highlight w:val="none"/>
          <w:lang w:val="en-US" w:eastAsia="zh-CN"/>
        </w:rPr>
        <w:t>三</w:t>
      </w:r>
      <w:r>
        <w:rPr>
          <w:rFonts w:hint="eastAsia" w:ascii="宋体" w:hAnsi="宋体" w:eastAsia="宋体" w:cs="宋体"/>
          <w:b/>
          <w:bCs w:val="0"/>
          <w:color w:val="auto"/>
          <w:sz w:val="32"/>
          <w:szCs w:val="32"/>
          <w:highlight w:val="none"/>
        </w:rPr>
        <w:t>、验收</w:t>
      </w:r>
      <w:r>
        <w:rPr>
          <w:rFonts w:hint="eastAsia" w:ascii="宋体" w:hAnsi="宋体" w:eastAsia="宋体" w:cs="宋体"/>
          <w:b/>
          <w:bCs w:val="0"/>
          <w:color w:val="auto"/>
          <w:sz w:val="32"/>
          <w:szCs w:val="32"/>
          <w:highlight w:val="none"/>
          <w:lang w:eastAsia="zh-CN"/>
        </w:rPr>
        <w:t>确认</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both"/>
        <w:textAlignment w:val="auto"/>
        <w:outlineLvl w:val="9"/>
        <w:rPr>
          <w:rFonts w:hint="eastAsia" w:ascii="宋体" w:hAnsi="宋体" w:eastAsia="宋体" w:cs="宋体"/>
          <w:color w:val="000000"/>
          <w:sz w:val="28"/>
          <w:szCs w:val="28"/>
          <w:highlight w:val="none"/>
          <w:lang w:val="en-US"/>
        </w:rPr>
      </w:pPr>
      <w:r>
        <w:rPr>
          <w:rFonts w:hint="eastAsia" w:ascii="宋体" w:hAnsi="宋体" w:eastAsia="宋体" w:cs="宋体"/>
          <w:color w:val="auto"/>
          <w:sz w:val="28"/>
          <w:szCs w:val="28"/>
          <w:highlight w:val="none"/>
          <w:lang w:eastAsia="zh-CN"/>
        </w:rPr>
        <w:t>叉车运</w:t>
      </w:r>
      <w:r>
        <w:rPr>
          <w:rFonts w:hint="eastAsia" w:ascii="宋体" w:hAnsi="宋体" w:eastAsia="宋体" w:cs="宋体"/>
          <w:color w:val="auto"/>
          <w:sz w:val="28"/>
          <w:szCs w:val="28"/>
          <w:highlight w:val="none"/>
          <w:lang w:val="en-US" w:eastAsia="zh-CN"/>
        </w:rPr>
        <w:t>达</w:t>
      </w:r>
      <w:r>
        <w:rPr>
          <w:rFonts w:hint="eastAsia" w:ascii="宋体" w:hAnsi="宋体" w:eastAsia="宋体" w:cs="宋体"/>
          <w:bCs w:val="0"/>
          <w:color w:val="auto"/>
          <w:kern w:val="2"/>
          <w:sz w:val="28"/>
          <w:szCs w:val="28"/>
          <w:highlight w:val="none"/>
          <w:shd w:val="clear" w:color="auto" w:fill="auto"/>
          <w:lang w:val="en-US" w:eastAsia="zh-CN" w:bidi="ar-SA"/>
        </w:rPr>
        <w:t>广州市南沙区港前路1号南伟码头</w:t>
      </w:r>
      <w:r>
        <w:rPr>
          <w:rFonts w:hint="eastAsia" w:ascii="宋体" w:hAnsi="宋体" w:eastAsia="宋体" w:cs="宋体"/>
          <w:color w:val="auto"/>
          <w:sz w:val="28"/>
          <w:szCs w:val="28"/>
          <w:highlight w:val="none"/>
        </w:rPr>
        <w:t>后，由招标人和中标人共同对所</w:t>
      </w:r>
      <w:r>
        <w:rPr>
          <w:rFonts w:hint="eastAsia" w:ascii="宋体" w:hAnsi="宋体" w:eastAsia="宋体" w:cs="宋体"/>
          <w:color w:val="auto"/>
          <w:sz w:val="28"/>
          <w:szCs w:val="28"/>
          <w:highlight w:val="none"/>
          <w:lang w:val="en-US" w:eastAsia="zh-CN"/>
        </w:rPr>
        <w:t>提</w:t>
      </w:r>
      <w:r>
        <w:rPr>
          <w:rFonts w:hint="eastAsia" w:ascii="宋体" w:hAnsi="宋体" w:eastAsia="宋体" w:cs="宋体"/>
          <w:color w:val="auto"/>
          <w:sz w:val="28"/>
          <w:szCs w:val="28"/>
          <w:highlight w:val="none"/>
        </w:rPr>
        <w:t>供</w:t>
      </w:r>
      <w:r>
        <w:rPr>
          <w:rFonts w:hint="eastAsia" w:ascii="宋体" w:hAnsi="宋体" w:eastAsia="宋体" w:cs="宋体"/>
          <w:color w:val="auto"/>
          <w:sz w:val="28"/>
          <w:szCs w:val="28"/>
          <w:highlight w:val="none"/>
          <w:lang w:val="en-US" w:eastAsia="zh-CN"/>
        </w:rPr>
        <w:t>叉</w:t>
      </w:r>
      <w:r>
        <w:rPr>
          <w:rFonts w:hint="eastAsia" w:ascii="宋体" w:hAnsi="宋体" w:eastAsia="宋体" w:cs="宋体"/>
          <w:color w:val="auto"/>
          <w:sz w:val="28"/>
          <w:szCs w:val="28"/>
          <w:highlight w:val="none"/>
        </w:rPr>
        <w:t>车的型号</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kern w:val="0"/>
          <w:sz w:val="28"/>
          <w:szCs w:val="28"/>
          <w:shd w:val="clear" w:color="auto" w:fill="FFFFFF"/>
          <w:lang w:val="en-US" w:eastAsia="zh-CN"/>
        </w:rPr>
        <w:t>基本参数及配置</w:t>
      </w:r>
      <w:r>
        <w:rPr>
          <w:rFonts w:hint="eastAsia" w:ascii="宋体" w:hAnsi="宋体" w:eastAsia="宋体" w:cs="宋体"/>
          <w:color w:val="auto"/>
          <w:sz w:val="28"/>
          <w:szCs w:val="28"/>
          <w:highlight w:val="none"/>
          <w:lang w:val="en-US" w:eastAsia="zh-CN"/>
        </w:rPr>
        <w:t>、使用登记证、年检合格证、</w:t>
      </w:r>
      <w:r>
        <w:rPr>
          <w:rFonts w:hint="eastAsia" w:ascii="宋体" w:hAnsi="宋体" w:eastAsia="宋体" w:cs="宋体"/>
          <w:color w:val="auto"/>
          <w:sz w:val="28"/>
          <w:szCs w:val="28"/>
          <w:highlight w:val="none"/>
          <w:lang w:eastAsia="zh-CN"/>
        </w:rPr>
        <w:t>非道路移动机械信息卡、购车发票复印件等相关资料进行验收（</w:t>
      </w:r>
      <w:r>
        <w:rPr>
          <w:rFonts w:hint="eastAsia" w:ascii="宋体" w:hAnsi="宋体" w:eastAsia="宋体" w:cs="宋体"/>
          <w:color w:val="auto"/>
          <w:sz w:val="28"/>
          <w:szCs w:val="28"/>
          <w:highlight w:val="none"/>
          <w:lang w:val="en-US" w:eastAsia="zh-CN"/>
        </w:rPr>
        <w:t>叉车须配置最少八</w:t>
      </w:r>
      <w:r>
        <w:rPr>
          <w:rFonts w:hint="eastAsia" w:ascii="宋体" w:hAnsi="宋体" w:cs="宋体"/>
          <w:color w:val="auto"/>
          <w:sz w:val="28"/>
          <w:szCs w:val="28"/>
          <w:highlight w:val="none"/>
          <w:lang w:val="en-US" w:eastAsia="zh-CN"/>
        </w:rPr>
        <w:t>成</w:t>
      </w:r>
      <w:r>
        <w:rPr>
          <w:rFonts w:hint="eastAsia" w:ascii="宋体" w:hAnsi="宋体" w:eastAsia="宋体" w:cs="宋体"/>
          <w:color w:val="auto"/>
          <w:sz w:val="28"/>
          <w:szCs w:val="28"/>
          <w:highlight w:val="none"/>
          <w:lang w:val="en-US" w:eastAsia="zh-CN"/>
        </w:rPr>
        <w:t>新以上轮胎</w:t>
      </w:r>
      <w:r>
        <w:rPr>
          <w:rFonts w:hint="eastAsia" w:ascii="宋体" w:hAnsi="宋体" w:eastAsia="宋体" w:cs="宋体"/>
          <w:color w:val="auto"/>
          <w:sz w:val="28"/>
          <w:szCs w:val="28"/>
          <w:highlight w:val="none"/>
          <w:lang w:eastAsia="zh-CN"/>
        </w:rPr>
        <w:t>）确认</w:t>
      </w:r>
      <w:r>
        <w:rPr>
          <w:rFonts w:hint="eastAsia" w:ascii="宋体" w:hAnsi="宋体" w:eastAsia="宋体" w:cs="宋体"/>
          <w:color w:val="auto"/>
          <w:sz w:val="28"/>
          <w:szCs w:val="28"/>
          <w:highlight w:val="none"/>
          <w:lang w:val="en-US" w:eastAsia="zh-CN"/>
        </w:rPr>
        <w:t>并提交复印件留存</w:t>
      </w:r>
      <w:r>
        <w:rPr>
          <w:rFonts w:hint="eastAsia" w:ascii="宋体" w:hAnsi="宋体" w:eastAsia="宋体" w:cs="宋体"/>
          <w:color w:val="auto"/>
          <w:sz w:val="28"/>
          <w:szCs w:val="28"/>
          <w:highlight w:val="none"/>
          <w:lang w:eastAsia="zh-CN"/>
        </w:rPr>
        <w:t>。新购叉车的需提供叉车</w:t>
      </w:r>
      <w:r>
        <w:rPr>
          <w:rFonts w:hint="eastAsia" w:ascii="宋体" w:hAnsi="宋体" w:eastAsia="宋体" w:cs="宋体"/>
          <w:color w:val="auto"/>
          <w:sz w:val="28"/>
          <w:szCs w:val="28"/>
          <w:highlight w:val="none"/>
          <w:lang w:val="en-US" w:eastAsia="zh-CN"/>
        </w:rPr>
        <w:t>出厂合格证</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kern w:val="0"/>
          <w:sz w:val="28"/>
          <w:szCs w:val="28"/>
          <w:shd w:val="clear" w:color="auto" w:fill="FFFFFF"/>
          <w:lang w:val="en-US" w:eastAsia="zh-CN"/>
        </w:rPr>
        <w:t>基本参数及配置</w:t>
      </w:r>
      <w:r>
        <w:rPr>
          <w:rFonts w:hint="eastAsia" w:ascii="宋体" w:hAnsi="宋体" w:eastAsia="宋体" w:cs="宋体"/>
          <w:color w:val="auto"/>
          <w:sz w:val="28"/>
          <w:szCs w:val="28"/>
          <w:highlight w:val="none"/>
          <w:lang w:val="en-US" w:eastAsia="zh-CN"/>
        </w:rPr>
        <w:t>等</w:t>
      </w:r>
      <w:r>
        <w:rPr>
          <w:rFonts w:hint="eastAsia" w:ascii="宋体" w:hAnsi="宋体" w:eastAsia="宋体" w:cs="宋体"/>
          <w:color w:val="auto"/>
          <w:sz w:val="28"/>
          <w:szCs w:val="28"/>
          <w:highlight w:val="none"/>
          <w:lang w:eastAsia="zh-CN"/>
        </w:rPr>
        <w:t>资料，</w:t>
      </w:r>
      <w:r>
        <w:rPr>
          <w:rFonts w:hint="eastAsia" w:ascii="宋体" w:hAnsi="宋体" w:eastAsia="宋体" w:cs="宋体"/>
          <w:color w:val="auto"/>
          <w:sz w:val="28"/>
          <w:szCs w:val="28"/>
          <w:highlight w:val="none"/>
          <w:lang w:val="en-US" w:eastAsia="zh-CN"/>
        </w:rPr>
        <w:t>使用登记证、</w:t>
      </w:r>
      <w:r>
        <w:rPr>
          <w:rFonts w:hint="eastAsia" w:ascii="宋体" w:hAnsi="宋体" w:eastAsia="宋体" w:cs="宋体"/>
          <w:color w:val="auto"/>
          <w:sz w:val="28"/>
          <w:szCs w:val="28"/>
          <w:highlight w:val="none"/>
          <w:lang w:eastAsia="zh-CN"/>
        </w:rPr>
        <w:t>非道路移动机械信息卡</w:t>
      </w:r>
      <w:r>
        <w:rPr>
          <w:rFonts w:hint="eastAsia" w:ascii="宋体" w:hAnsi="宋体" w:eastAsia="宋体" w:cs="宋体"/>
          <w:color w:val="auto"/>
          <w:sz w:val="28"/>
          <w:szCs w:val="28"/>
          <w:highlight w:val="none"/>
          <w:lang w:val="en-US" w:eastAsia="zh-CN"/>
        </w:rPr>
        <w:t>在叉车到达南伟码头后</w:t>
      </w:r>
      <w:r>
        <w:rPr>
          <w:rFonts w:hint="default" w:ascii="宋体" w:hAnsi="宋体" w:eastAsia="宋体" w:cs="宋体"/>
          <w:color w:val="auto"/>
          <w:sz w:val="28"/>
          <w:szCs w:val="28"/>
          <w:highlight w:val="none"/>
          <w:lang w:val="en-US" w:eastAsia="zh-CN"/>
        </w:rPr>
        <w:t>15</w:t>
      </w:r>
      <w:r>
        <w:rPr>
          <w:rFonts w:hint="eastAsia" w:ascii="宋体" w:hAnsi="宋体" w:eastAsia="宋体" w:cs="宋体"/>
          <w:color w:val="auto"/>
          <w:sz w:val="28"/>
          <w:szCs w:val="28"/>
          <w:highlight w:val="none"/>
          <w:lang w:val="en-US" w:eastAsia="zh-CN"/>
        </w:rPr>
        <w:t>个工作日内交齐，否则招标方有权解除合同</w:t>
      </w:r>
      <w:r>
        <w:rPr>
          <w:rFonts w:hint="eastAsia" w:ascii="宋体" w:hAnsi="宋体" w:eastAsia="宋体" w:cs="宋体"/>
          <w:color w:val="auto"/>
          <w:sz w:val="28"/>
          <w:szCs w:val="28"/>
          <w:highlight w:val="none"/>
          <w:lang w:eastAsia="zh-CN"/>
        </w:rPr>
        <w:t>。</w:t>
      </w:r>
    </w:p>
    <w:p>
      <w:pPr>
        <w:pStyle w:val="7"/>
        <w:rPr>
          <w:rFonts w:hint="eastAsia" w:ascii="宋体" w:hAnsi="宋体" w:eastAsia="宋体" w:cs="宋体"/>
          <w:color w:val="000000"/>
          <w:sz w:val="28"/>
          <w:szCs w:val="28"/>
          <w:highlight w:val="none"/>
          <w:lang w:val="en-US"/>
        </w:rPr>
      </w:pP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jc w:val="center"/>
        <w:textAlignment w:val="auto"/>
        <w:outlineLvl w:val="9"/>
        <w:rPr>
          <w:rFonts w:hint="eastAsia" w:ascii="宋体" w:hAnsi="宋体" w:eastAsia="宋体" w:cs="宋体"/>
          <w:b/>
          <w:bCs w:val="0"/>
          <w:color w:val="000000"/>
          <w:sz w:val="44"/>
          <w:szCs w:val="44"/>
          <w:highlight w:val="none"/>
        </w:rPr>
      </w:pPr>
      <w:bookmarkStart w:id="1" w:name="_Toc358885995"/>
      <w:r>
        <w:rPr>
          <w:rFonts w:hint="eastAsia" w:ascii="宋体" w:hAnsi="宋体" w:eastAsia="宋体" w:cs="宋体"/>
          <w:b/>
          <w:bCs w:val="0"/>
          <w:color w:val="000000"/>
          <w:sz w:val="44"/>
          <w:szCs w:val="44"/>
          <w:highlight w:val="none"/>
        </w:rPr>
        <w:t>投标人须知</w:t>
      </w:r>
      <w:bookmarkEnd w:id="1"/>
    </w:p>
    <w:p>
      <w:pPr>
        <w:pStyle w:val="4"/>
        <w:numPr>
          <w:ilvl w:val="0"/>
          <w:numId w:val="0"/>
        </w:numPr>
        <w:rPr>
          <w:rFonts w:hint="eastAsia"/>
        </w:rPr>
      </w:pPr>
    </w:p>
    <w:p>
      <w:pPr>
        <w:keepNext w:val="0"/>
        <w:pageBreakBefore w:val="0"/>
        <w:widowControl/>
        <w:shd w:val="clear" w:color="auto" w:fill="FFFFFF"/>
        <w:kinsoku/>
        <w:wordWrap/>
        <w:overflowPunct/>
        <w:topLinePunct w:val="0"/>
        <w:autoSpaceDE/>
        <w:autoSpaceDN/>
        <w:bidi w:val="0"/>
        <w:spacing w:line="520" w:lineRule="exact"/>
        <w:ind w:left="0" w:leftChars="0" w:right="0" w:firstLine="560" w:firstLineChars="200"/>
        <w:textAlignment w:val="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投标人必须认真阅读招标文件中所有的事项、格式、条款和招标人需求等。</w:t>
      </w:r>
      <w:r>
        <w:rPr>
          <w:rFonts w:hint="eastAsia" w:ascii="宋体" w:hAnsi="宋体" w:eastAsia="宋体" w:cs="宋体"/>
          <w:color w:val="000000"/>
          <w:kern w:val="0"/>
          <w:sz w:val="28"/>
          <w:szCs w:val="28"/>
          <w:shd w:val="clear" w:color="auto" w:fill="FFFFFF"/>
        </w:rPr>
        <w:t>如发现有任何疑问、冲突或技术问题，投标人可现场勘查或致电咨询。</w:t>
      </w:r>
      <w:r>
        <w:rPr>
          <w:rFonts w:hint="eastAsia" w:ascii="宋体" w:hAnsi="宋体" w:eastAsia="宋体" w:cs="宋体"/>
          <w:color w:val="000000"/>
          <w:sz w:val="28"/>
          <w:szCs w:val="28"/>
          <w:highlight w:val="none"/>
        </w:rPr>
        <w:t>投标人没有按照招标文件要求提交全部资料，或者投标文件没有对招标文件在各方面都做出实质性响应是投标人的风险，并可能导致其投标无效或被拒绝。</w:t>
      </w:r>
    </w:p>
    <w:p>
      <w:pPr>
        <w:pStyle w:val="3"/>
        <w:keepNext w:val="0"/>
        <w:keepLines w:val="0"/>
        <w:pageBreakBefore w:val="0"/>
        <w:widowControl w:val="0"/>
        <w:tabs>
          <w:tab w:val="left" w:pos="0"/>
          <w:tab w:val="left" w:pos="1080"/>
          <w:tab w:val="left" w:pos="1215"/>
        </w:tabs>
        <w:kinsoku/>
        <w:wordWrap/>
        <w:overflowPunct/>
        <w:topLinePunct w:val="0"/>
        <w:autoSpaceDE/>
        <w:autoSpaceDN/>
        <w:bidi w:val="0"/>
        <w:spacing w:line="520" w:lineRule="exact"/>
        <w:ind w:right="0"/>
        <w:jc w:val="both"/>
        <w:textAlignment w:val="auto"/>
        <w:rPr>
          <w:rFonts w:hint="eastAsia" w:ascii="宋体" w:hAnsi="宋体" w:eastAsia="宋体" w:cs="宋体"/>
          <w:b/>
          <w:bCs w:val="0"/>
          <w:color w:val="000000"/>
          <w:sz w:val="32"/>
          <w:szCs w:val="32"/>
          <w:highlight w:val="none"/>
        </w:rPr>
      </w:pPr>
      <w:bookmarkStart w:id="2" w:name="_Toc358885996"/>
      <w:r>
        <w:rPr>
          <w:rFonts w:hint="eastAsia" w:ascii="宋体" w:hAnsi="宋体" w:eastAsia="宋体" w:cs="宋体"/>
          <w:b/>
          <w:bCs w:val="0"/>
          <w:color w:val="000000"/>
          <w:sz w:val="32"/>
          <w:szCs w:val="32"/>
          <w:highlight w:val="none"/>
        </w:rPr>
        <w:t>一、一般要求</w:t>
      </w:r>
      <w:bookmarkEnd w:id="2"/>
    </w:p>
    <w:p>
      <w:pPr>
        <w:keepNext w:val="0"/>
        <w:keepLines w:val="0"/>
        <w:pageBreakBefore w:val="0"/>
        <w:widowControl w:val="0"/>
        <w:tabs>
          <w:tab w:val="left" w:pos="0"/>
          <w:tab w:val="left" w:pos="1080"/>
          <w:tab w:val="left" w:pos="1215"/>
        </w:tabs>
        <w:kinsoku/>
        <w:wordWrap/>
        <w:overflowPunct/>
        <w:topLinePunct w:val="0"/>
        <w:autoSpaceDE/>
        <w:autoSpaceDN/>
        <w:bidi w:val="0"/>
        <w:spacing w:line="520" w:lineRule="exact"/>
        <w:ind w:left="0" w:leftChars="0" w:right="0" w:firstLine="562" w:firstLineChars="200"/>
        <w:jc w:val="both"/>
        <w:textAlignment w:val="auto"/>
        <w:rPr>
          <w:rFonts w:hint="eastAsia" w:ascii="宋体" w:hAnsi="宋体" w:eastAsia="宋体" w:cs="宋体"/>
          <w:b/>
          <w:bCs/>
          <w:color w:val="000000"/>
          <w:sz w:val="28"/>
          <w:szCs w:val="28"/>
          <w:highlight w:val="none"/>
        </w:rPr>
      </w:pPr>
      <w:r>
        <w:rPr>
          <w:rFonts w:hint="eastAsia" w:ascii="宋体" w:hAnsi="宋体" w:eastAsia="宋体" w:cs="宋体"/>
          <w:b/>
          <w:bCs/>
          <w:color w:val="000000"/>
          <w:sz w:val="28"/>
          <w:szCs w:val="28"/>
          <w:highlight w:val="none"/>
          <w:lang w:val="en-US"/>
        </w:rPr>
        <w:t>1.</w:t>
      </w:r>
      <w:r>
        <w:rPr>
          <w:rFonts w:hint="eastAsia" w:ascii="宋体" w:hAnsi="宋体" w:eastAsia="宋体" w:cs="宋体"/>
          <w:b/>
          <w:bCs/>
          <w:color w:val="000000"/>
          <w:sz w:val="28"/>
          <w:szCs w:val="28"/>
          <w:highlight w:val="none"/>
        </w:rPr>
        <w:t>投标的费用</w:t>
      </w:r>
    </w:p>
    <w:p>
      <w:pPr>
        <w:keepNext w:val="0"/>
        <w:keepLines w:val="0"/>
        <w:pageBreakBefore w:val="0"/>
        <w:widowControl w:val="0"/>
        <w:tabs>
          <w:tab w:val="left" w:pos="0"/>
          <w:tab w:val="left" w:pos="1080"/>
          <w:tab w:val="left" w:pos="1215"/>
        </w:tabs>
        <w:kinsoku/>
        <w:wordWrap/>
        <w:overflowPunct/>
        <w:topLinePunct w:val="0"/>
        <w:autoSpaceDE/>
        <w:autoSpaceDN/>
        <w:bidi w:val="0"/>
        <w:spacing w:line="520" w:lineRule="exact"/>
        <w:ind w:left="0" w:leftChars="0" w:right="0" w:firstLine="560" w:firstLineChars="200"/>
        <w:jc w:val="both"/>
        <w:textAlignment w:val="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不论投标的结果如何，投标人应承担所有与编写和提交投标文件有关的费用。</w:t>
      </w:r>
    </w:p>
    <w:p>
      <w:pPr>
        <w:keepNext w:val="0"/>
        <w:keepLines w:val="0"/>
        <w:pageBreakBefore w:val="0"/>
        <w:widowControl w:val="0"/>
        <w:tabs>
          <w:tab w:val="left" w:pos="0"/>
          <w:tab w:val="left" w:pos="1080"/>
          <w:tab w:val="left" w:pos="1215"/>
        </w:tabs>
        <w:kinsoku/>
        <w:wordWrap/>
        <w:overflowPunct/>
        <w:topLinePunct w:val="0"/>
        <w:autoSpaceDE/>
        <w:autoSpaceDN/>
        <w:bidi w:val="0"/>
        <w:spacing w:line="520" w:lineRule="exact"/>
        <w:ind w:left="0" w:leftChars="0" w:right="0" w:firstLine="562" w:firstLineChars="200"/>
        <w:jc w:val="both"/>
        <w:textAlignment w:val="auto"/>
        <w:rPr>
          <w:rFonts w:hint="eastAsia" w:ascii="宋体" w:hAnsi="宋体" w:eastAsia="宋体" w:cs="宋体"/>
          <w:b/>
          <w:bCs/>
          <w:color w:val="000000"/>
          <w:sz w:val="28"/>
          <w:szCs w:val="28"/>
          <w:highlight w:val="none"/>
          <w:lang w:val="en-US"/>
        </w:rPr>
      </w:pPr>
      <w:r>
        <w:rPr>
          <w:rFonts w:hint="eastAsia" w:ascii="宋体" w:hAnsi="宋体" w:eastAsia="宋体" w:cs="宋体"/>
          <w:b/>
          <w:bCs/>
          <w:color w:val="000000"/>
          <w:sz w:val="28"/>
          <w:szCs w:val="28"/>
          <w:highlight w:val="none"/>
          <w:lang w:val="en-US"/>
        </w:rPr>
        <w:t>2.知识产权</w:t>
      </w:r>
    </w:p>
    <w:p>
      <w:pPr>
        <w:keepNext w:val="0"/>
        <w:keepLines w:val="0"/>
        <w:pageBreakBefore w:val="0"/>
        <w:widowControl w:val="0"/>
        <w:tabs>
          <w:tab w:val="left" w:pos="0"/>
          <w:tab w:val="left" w:pos="1080"/>
          <w:tab w:val="left" w:pos="1215"/>
        </w:tabs>
        <w:kinsoku/>
        <w:wordWrap/>
        <w:overflowPunct/>
        <w:topLinePunct w:val="0"/>
        <w:autoSpaceDE/>
        <w:autoSpaceDN/>
        <w:bidi w:val="0"/>
        <w:spacing w:line="520" w:lineRule="exact"/>
        <w:ind w:left="0" w:leftChars="0" w:right="0" w:firstLine="560" w:firstLineChars="200"/>
        <w:jc w:val="both"/>
        <w:textAlignment w:val="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lang w:val="en-US" w:eastAsia="zh-CN"/>
        </w:rPr>
        <w:t>1</w:t>
      </w: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rPr>
        <w:t>投标人必须保证，招标人在中华人民共和国境内使用投标</w:t>
      </w:r>
      <w:r>
        <w:rPr>
          <w:rFonts w:hint="eastAsia" w:ascii="宋体" w:hAnsi="宋体" w:eastAsia="宋体" w:cs="宋体"/>
          <w:color w:val="000000"/>
          <w:sz w:val="28"/>
          <w:szCs w:val="28"/>
          <w:highlight w:val="none"/>
          <w:lang w:val="en-US" w:eastAsia="zh-CN"/>
        </w:rPr>
        <w:t>叉车</w:t>
      </w:r>
      <w:r>
        <w:rPr>
          <w:rFonts w:hint="eastAsia" w:ascii="宋体" w:hAnsi="宋体" w:eastAsia="宋体" w:cs="宋体"/>
          <w:color w:val="000000"/>
          <w:sz w:val="28"/>
          <w:szCs w:val="28"/>
          <w:highlight w:val="none"/>
        </w:rPr>
        <w:t>、资料、技术、服务或其任何一部分时，享有不受限制的无偿使用权，如有第三方向招标人提出侵犯其专利权、商标权或其它知识产权的主张，该责任应由投标人承担。</w:t>
      </w:r>
    </w:p>
    <w:p>
      <w:pPr>
        <w:keepNext w:val="0"/>
        <w:keepLines w:val="0"/>
        <w:pageBreakBefore w:val="0"/>
        <w:widowControl w:val="0"/>
        <w:tabs>
          <w:tab w:val="left" w:pos="0"/>
          <w:tab w:val="left" w:pos="1080"/>
          <w:tab w:val="left" w:pos="1215"/>
        </w:tabs>
        <w:kinsoku/>
        <w:wordWrap/>
        <w:overflowPunct/>
        <w:topLinePunct w:val="0"/>
        <w:autoSpaceDE/>
        <w:autoSpaceDN/>
        <w:bidi w:val="0"/>
        <w:spacing w:line="520" w:lineRule="exact"/>
        <w:ind w:left="0" w:leftChars="0" w:right="0" w:firstLine="560" w:firstLineChars="200"/>
        <w:jc w:val="both"/>
        <w:textAlignment w:val="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lang w:val="en-US" w:eastAsia="zh-CN"/>
        </w:rPr>
        <w:t>2</w:t>
      </w: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rPr>
        <w:t>投标报价应包含所有应向所有权人支付的专利权、商标权或其它知识产权的一切相关费用。</w:t>
      </w:r>
    </w:p>
    <w:p>
      <w:pPr>
        <w:keepNext w:val="0"/>
        <w:keepLines w:val="0"/>
        <w:pageBreakBefore w:val="0"/>
        <w:widowControl w:val="0"/>
        <w:tabs>
          <w:tab w:val="left" w:pos="0"/>
          <w:tab w:val="left" w:pos="1080"/>
          <w:tab w:val="left" w:pos="1215"/>
        </w:tabs>
        <w:kinsoku/>
        <w:wordWrap/>
        <w:overflowPunct/>
        <w:topLinePunct w:val="0"/>
        <w:autoSpaceDE/>
        <w:autoSpaceDN/>
        <w:bidi w:val="0"/>
        <w:spacing w:line="520" w:lineRule="exact"/>
        <w:ind w:left="0" w:leftChars="0" w:right="0" w:firstLine="562" w:firstLineChars="200"/>
        <w:jc w:val="both"/>
        <w:textAlignment w:val="auto"/>
        <w:rPr>
          <w:rFonts w:hint="eastAsia" w:ascii="宋体" w:hAnsi="宋体" w:eastAsia="宋体" w:cs="宋体"/>
          <w:b/>
          <w:bCs/>
          <w:color w:val="000000"/>
          <w:sz w:val="28"/>
          <w:szCs w:val="28"/>
          <w:highlight w:val="none"/>
        </w:rPr>
      </w:pPr>
      <w:r>
        <w:rPr>
          <w:rFonts w:hint="eastAsia" w:ascii="宋体" w:hAnsi="宋体" w:eastAsia="宋体" w:cs="宋体"/>
          <w:b/>
          <w:bCs/>
          <w:color w:val="000000"/>
          <w:sz w:val="28"/>
          <w:szCs w:val="28"/>
          <w:highlight w:val="none"/>
          <w:lang w:val="en-US"/>
        </w:rPr>
        <w:t>3.</w:t>
      </w:r>
      <w:r>
        <w:rPr>
          <w:rFonts w:hint="eastAsia" w:ascii="宋体" w:hAnsi="宋体" w:eastAsia="宋体" w:cs="宋体"/>
          <w:b/>
          <w:bCs/>
          <w:color w:val="000000"/>
          <w:sz w:val="28"/>
          <w:szCs w:val="28"/>
          <w:highlight w:val="none"/>
        </w:rPr>
        <w:t>纪律与保密事项</w:t>
      </w:r>
    </w:p>
    <w:p>
      <w:pPr>
        <w:keepNext w:val="0"/>
        <w:keepLines w:val="0"/>
        <w:pageBreakBefore w:val="0"/>
        <w:widowControl w:val="0"/>
        <w:tabs>
          <w:tab w:val="left" w:pos="0"/>
          <w:tab w:val="left" w:pos="1080"/>
          <w:tab w:val="left" w:pos="1215"/>
        </w:tabs>
        <w:kinsoku/>
        <w:wordWrap/>
        <w:overflowPunct/>
        <w:topLinePunct w:val="0"/>
        <w:autoSpaceDE/>
        <w:autoSpaceDN/>
        <w:bidi w:val="0"/>
        <w:spacing w:line="520" w:lineRule="exact"/>
        <w:ind w:right="0" w:firstLine="560" w:firstLineChars="200"/>
        <w:jc w:val="both"/>
        <w:textAlignment w:val="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lang w:val="en-US" w:eastAsia="zh-CN"/>
        </w:rPr>
        <w:t>1</w:t>
      </w: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rPr>
        <w:t>投标人不得相互串通投标报价，不得妨碍其他投标人的公平竞争，不得损害招标人或其他投标人的合法权益，投标人不得以向招标人、评标委员会成员行贿或者采取其他不正当手段谋取中标。</w:t>
      </w:r>
    </w:p>
    <w:p>
      <w:pPr>
        <w:keepNext w:val="0"/>
        <w:keepLines w:val="0"/>
        <w:pageBreakBefore w:val="0"/>
        <w:widowControl w:val="0"/>
        <w:tabs>
          <w:tab w:val="left" w:pos="0"/>
          <w:tab w:val="left" w:pos="1080"/>
          <w:tab w:val="left" w:pos="1215"/>
        </w:tabs>
        <w:kinsoku/>
        <w:wordWrap/>
        <w:overflowPunct/>
        <w:topLinePunct w:val="0"/>
        <w:autoSpaceDE/>
        <w:autoSpaceDN/>
        <w:bidi w:val="0"/>
        <w:spacing w:line="520" w:lineRule="exact"/>
        <w:ind w:left="0" w:leftChars="0" w:right="0" w:firstLine="560" w:firstLineChars="200"/>
        <w:jc w:val="both"/>
        <w:textAlignment w:val="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lang w:val="en-US" w:eastAsia="zh-CN"/>
        </w:rPr>
        <w:t>2</w:t>
      </w: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rPr>
        <w:t>在确定中标</w:t>
      </w:r>
      <w:r>
        <w:rPr>
          <w:rFonts w:hint="eastAsia" w:ascii="宋体" w:hAnsi="宋体" w:eastAsia="宋体" w:cs="宋体"/>
          <w:color w:val="000000"/>
          <w:sz w:val="28"/>
          <w:szCs w:val="28"/>
          <w:highlight w:val="none"/>
          <w:lang w:val="en-US" w:eastAsia="zh-CN"/>
        </w:rPr>
        <w:t>方</w:t>
      </w:r>
      <w:r>
        <w:rPr>
          <w:rFonts w:hint="eastAsia" w:ascii="宋体" w:hAnsi="宋体" w:eastAsia="宋体" w:cs="宋体"/>
          <w:color w:val="000000"/>
          <w:sz w:val="28"/>
          <w:szCs w:val="28"/>
          <w:highlight w:val="none"/>
        </w:rPr>
        <w:t>之前，投标人不得与招标人就投标价格、投标方案等实质性内容进行谈判，也不得私下接触评标委员会成员。</w:t>
      </w:r>
    </w:p>
    <w:p>
      <w:pPr>
        <w:keepNext w:val="0"/>
        <w:keepLines w:val="0"/>
        <w:pageBreakBefore w:val="0"/>
        <w:widowControl w:val="0"/>
        <w:tabs>
          <w:tab w:val="left" w:pos="0"/>
          <w:tab w:val="left" w:pos="1080"/>
          <w:tab w:val="left" w:pos="1215"/>
        </w:tabs>
        <w:kinsoku/>
        <w:wordWrap/>
        <w:overflowPunct/>
        <w:topLinePunct w:val="0"/>
        <w:autoSpaceDE/>
        <w:autoSpaceDN/>
        <w:bidi w:val="0"/>
        <w:spacing w:line="520" w:lineRule="exact"/>
        <w:ind w:left="0" w:leftChars="0" w:right="0" w:firstLine="560" w:firstLineChars="200"/>
        <w:jc w:val="both"/>
        <w:textAlignment w:val="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lang w:val="en-US" w:eastAsia="zh-CN"/>
        </w:rPr>
        <w:t>3</w:t>
      </w: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rPr>
        <w:t>在确定中标</w:t>
      </w:r>
      <w:r>
        <w:rPr>
          <w:rFonts w:hint="eastAsia" w:ascii="宋体" w:hAnsi="宋体" w:eastAsia="宋体" w:cs="宋体"/>
          <w:color w:val="000000"/>
          <w:sz w:val="28"/>
          <w:szCs w:val="28"/>
          <w:highlight w:val="none"/>
          <w:lang w:val="en-US" w:eastAsia="zh-CN"/>
        </w:rPr>
        <w:t>方</w:t>
      </w:r>
      <w:r>
        <w:rPr>
          <w:rFonts w:hint="eastAsia" w:ascii="宋体" w:hAnsi="宋体" w:eastAsia="宋体" w:cs="宋体"/>
          <w:color w:val="000000"/>
          <w:sz w:val="28"/>
          <w:szCs w:val="28"/>
          <w:highlight w:val="none"/>
        </w:rPr>
        <w:t>之前，投标人试图在投标文件审查、澄清、比较和评价时对评标委员会、招标人和招标人施加任何影响都可能导致其投标无效。</w:t>
      </w:r>
    </w:p>
    <w:p>
      <w:pPr>
        <w:keepNext w:val="0"/>
        <w:keepLines w:val="0"/>
        <w:pageBreakBefore w:val="0"/>
        <w:widowControl w:val="0"/>
        <w:tabs>
          <w:tab w:val="left" w:pos="0"/>
          <w:tab w:val="left" w:pos="1080"/>
          <w:tab w:val="left" w:pos="1215"/>
        </w:tabs>
        <w:kinsoku/>
        <w:wordWrap/>
        <w:overflowPunct/>
        <w:topLinePunct w:val="0"/>
        <w:autoSpaceDE/>
        <w:autoSpaceDN/>
        <w:bidi w:val="0"/>
        <w:spacing w:line="520" w:lineRule="exact"/>
        <w:ind w:left="0" w:leftChars="0" w:right="0" w:firstLine="560" w:firstLineChars="200"/>
        <w:jc w:val="both"/>
        <w:textAlignment w:val="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lang w:val="en-US" w:eastAsia="zh-CN"/>
        </w:rPr>
        <w:t>4</w:t>
      </w: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rPr>
        <w:t>获得本招标文件者，不得将招标文件用作本次投标以外的任何用途，若有要求，开标后，投标人应归还招标文件中的保密文件和资料。</w:t>
      </w:r>
    </w:p>
    <w:p>
      <w:pPr>
        <w:pStyle w:val="5"/>
        <w:keepNext w:val="0"/>
        <w:keepLines w:val="0"/>
        <w:pageBreakBefore w:val="0"/>
        <w:widowControl w:val="0"/>
        <w:tabs>
          <w:tab w:val="left" w:pos="0"/>
          <w:tab w:val="left" w:pos="1080"/>
          <w:tab w:val="left" w:pos="1215"/>
        </w:tabs>
        <w:kinsoku/>
        <w:wordWrap/>
        <w:overflowPunct/>
        <w:topLinePunct w:val="0"/>
        <w:autoSpaceDE/>
        <w:autoSpaceDN/>
        <w:bidi w:val="0"/>
        <w:spacing w:line="520" w:lineRule="exact"/>
        <w:ind w:left="0" w:leftChars="0" w:right="0" w:firstLine="560" w:firstLineChars="200"/>
        <w:jc w:val="both"/>
        <w:textAlignment w:val="auto"/>
        <w:rPr>
          <w:rFonts w:hint="eastAsia" w:ascii="宋体" w:hAnsi="宋体" w:eastAsia="宋体" w:cs="宋体"/>
          <w:b w:val="0"/>
          <w:bCs w:val="0"/>
          <w:color w:val="000000"/>
          <w:sz w:val="28"/>
          <w:szCs w:val="28"/>
          <w:highlight w:val="none"/>
        </w:rPr>
      </w:pPr>
      <w:r>
        <w:rPr>
          <w:rFonts w:hint="eastAsia" w:ascii="宋体" w:hAnsi="宋体" w:eastAsia="宋体" w:cs="宋体"/>
          <w:b w:val="0"/>
          <w:bCs w:val="0"/>
          <w:color w:val="000000"/>
          <w:sz w:val="28"/>
          <w:szCs w:val="28"/>
          <w:highlight w:val="none"/>
          <w:lang w:eastAsia="zh-CN"/>
        </w:rPr>
        <w:t>（</w:t>
      </w:r>
      <w:r>
        <w:rPr>
          <w:rFonts w:hint="eastAsia" w:ascii="宋体" w:hAnsi="宋体" w:eastAsia="宋体" w:cs="宋体"/>
          <w:b w:val="0"/>
          <w:bCs w:val="0"/>
          <w:color w:val="000000"/>
          <w:sz w:val="28"/>
          <w:szCs w:val="28"/>
          <w:highlight w:val="none"/>
          <w:lang w:val="en-US" w:eastAsia="zh-CN"/>
        </w:rPr>
        <w:t>5</w:t>
      </w:r>
      <w:r>
        <w:rPr>
          <w:rFonts w:hint="eastAsia" w:ascii="宋体" w:hAnsi="宋体" w:eastAsia="宋体" w:cs="宋体"/>
          <w:b w:val="0"/>
          <w:bCs w:val="0"/>
          <w:color w:val="000000"/>
          <w:sz w:val="28"/>
          <w:szCs w:val="28"/>
          <w:highlight w:val="none"/>
          <w:lang w:eastAsia="zh-CN"/>
        </w:rPr>
        <w:t>）</w:t>
      </w:r>
      <w:r>
        <w:rPr>
          <w:rFonts w:hint="eastAsia" w:ascii="宋体" w:hAnsi="宋体" w:eastAsia="宋体" w:cs="宋体"/>
          <w:b w:val="0"/>
          <w:bCs w:val="0"/>
          <w:color w:val="000000"/>
          <w:sz w:val="28"/>
          <w:szCs w:val="28"/>
          <w:highlight w:val="none"/>
        </w:rPr>
        <w:t>由招标人向投标人提供招标文件等所有其它资料，均为保密资料，仅被用于它所规定的用途。除非得到招标人的同意，不能向任何第三方透露。开标结束后，应招标人要求，投标人应归还所有从招标人处获得的保密资料。</w:t>
      </w:r>
    </w:p>
    <w:p>
      <w:pPr>
        <w:keepNext w:val="0"/>
        <w:keepLines w:val="0"/>
        <w:pageBreakBefore w:val="0"/>
        <w:widowControl w:val="0"/>
        <w:tabs>
          <w:tab w:val="left" w:pos="0"/>
          <w:tab w:val="left" w:pos="1080"/>
          <w:tab w:val="left" w:pos="1215"/>
        </w:tabs>
        <w:kinsoku/>
        <w:wordWrap/>
        <w:overflowPunct/>
        <w:topLinePunct w:val="0"/>
        <w:autoSpaceDE/>
        <w:autoSpaceDN/>
        <w:bidi w:val="0"/>
        <w:spacing w:line="520" w:lineRule="exact"/>
        <w:ind w:left="0" w:leftChars="0" w:right="0" w:firstLine="562" w:firstLineChars="200"/>
        <w:jc w:val="both"/>
        <w:textAlignment w:val="auto"/>
        <w:rPr>
          <w:rFonts w:hint="eastAsia" w:ascii="宋体" w:hAnsi="宋体" w:eastAsia="宋体" w:cs="宋体"/>
          <w:b/>
          <w:bCs/>
          <w:color w:val="auto"/>
          <w:sz w:val="28"/>
          <w:szCs w:val="28"/>
          <w:highlight w:val="none"/>
        </w:rPr>
      </w:pPr>
      <w:bookmarkStart w:id="3" w:name="_Toc358885999"/>
      <w:r>
        <w:rPr>
          <w:rFonts w:hint="eastAsia" w:ascii="宋体" w:hAnsi="宋体" w:eastAsia="宋体" w:cs="宋体"/>
          <w:b/>
          <w:bCs/>
          <w:color w:val="auto"/>
          <w:sz w:val="28"/>
          <w:szCs w:val="28"/>
          <w:highlight w:val="none"/>
          <w:lang w:val="en-US"/>
        </w:rPr>
        <w:t>4.</w:t>
      </w:r>
      <w:r>
        <w:rPr>
          <w:rFonts w:hint="eastAsia" w:ascii="宋体" w:hAnsi="宋体" w:eastAsia="宋体" w:cs="宋体"/>
          <w:b/>
          <w:bCs/>
          <w:color w:val="auto"/>
          <w:sz w:val="28"/>
          <w:szCs w:val="28"/>
          <w:highlight w:val="none"/>
        </w:rPr>
        <w:t>关于关联企业</w:t>
      </w:r>
    </w:p>
    <w:p>
      <w:pPr>
        <w:pStyle w:val="4"/>
        <w:keepNext w:val="0"/>
        <w:keepLines w:val="0"/>
        <w:pageBreakBefore w:val="0"/>
        <w:widowControl w:val="0"/>
        <w:tabs>
          <w:tab w:val="left" w:pos="0"/>
          <w:tab w:val="left" w:pos="1080"/>
          <w:tab w:val="left" w:pos="1215"/>
        </w:tabs>
        <w:kinsoku/>
        <w:wordWrap/>
        <w:overflowPunct/>
        <w:topLinePunct w:val="0"/>
        <w:autoSpaceDE/>
        <w:autoSpaceDN/>
        <w:bidi w:val="0"/>
        <w:spacing w:line="520" w:lineRule="exact"/>
        <w:ind w:left="0" w:leftChars="0" w:right="0" w:firstLine="560" w:firstLineChars="200"/>
        <w:jc w:val="both"/>
        <w:textAlignment w:val="auto"/>
        <w:rPr>
          <w:rFonts w:hint="eastAsia" w:ascii="宋体" w:hAnsi="宋体" w:eastAsia="宋体" w:cs="宋体"/>
          <w:b w:val="0"/>
          <w:bCs w:val="0"/>
          <w:color w:val="auto"/>
          <w:sz w:val="28"/>
          <w:szCs w:val="28"/>
          <w:highlight w:val="none"/>
        </w:rPr>
      </w:pPr>
      <w:r>
        <w:rPr>
          <w:rFonts w:hint="eastAsia" w:ascii="宋体" w:hAnsi="宋体" w:eastAsia="宋体" w:cs="宋体"/>
          <w:color w:val="auto"/>
          <w:sz w:val="28"/>
          <w:szCs w:val="28"/>
          <w:highlight w:val="none"/>
        </w:rPr>
        <w:t>法定代表人为同一个人的两个及两个以上企业，不得同时参加本项目投标；有共同股东一名或以上的企业，不得同时参与本项目投标。</w:t>
      </w:r>
    </w:p>
    <w:p>
      <w:pPr>
        <w:pStyle w:val="3"/>
        <w:keepNext w:val="0"/>
        <w:keepLines w:val="0"/>
        <w:pageBreakBefore w:val="0"/>
        <w:widowControl w:val="0"/>
        <w:tabs>
          <w:tab w:val="left" w:pos="0"/>
          <w:tab w:val="left" w:pos="1080"/>
          <w:tab w:val="left" w:pos="1215"/>
        </w:tabs>
        <w:kinsoku/>
        <w:wordWrap/>
        <w:overflowPunct/>
        <w:topLinePunct w:val="0"/>
        <w:autoSpaceDE/>
        <w:autoSpaceDN/>
        <w:bidi w:val="0"/>
        <w:spacing w:line="520" w:lineRule="exact"/>
        <w:ind w:right="0"/>
        <w:jc w:val="both"/>
        <w:textAlignment w:val="auto"/>
        <w:rPr>
          <w:rFonts w:hint="eastAsia" w:ascii="宋体" w:hAnsi="宋体" w:eastAsia="宋体" w:cs="宋体"/>
          <w:b/>
          <w:bCs w:val="0"/>
          <w:color w:val="000000"/>
          <w:sz w:val="32"/>
          <w:szCs w:val="32"/>
          <w:highlight w:val="none"/>
        </w:rPr>
      </w:pPr>
      <w:bookmarkStart w:id="4" w:name="_Toc358885998"/>
      <w:r>
        <w:rPr>
          <w:rFonts w:hint="eastAsia" w:ascii="宋体" w:hAnsi="宋体" w:eastAsia="宋体" w:cs="宋体"/>
          <w:b/>
          <w:bCs w:val="0"/>
          <w:color w:val="000000"/>
          <w:sz w:val="32"/>
          <w:szCs w:val="32"/>
          <w:highlight w:val="none"/>
        </w:rPr>
        <w:t>二、质疑与投诉</w:t>
      </w:r>
      <w:bookmarkEnd w:id="4"/>
    </w:p>
    <w:p>
      <w:pPr>
        <w:pStyle w:val="10"/>
        <w:keepNext w:val="0"/>
        <w:keepLines w:val="0"/>
        <w:pageBreakBefore w:val="0"/>
        <w:widowControl w:val="0"/>
        <w:tabs>
          <w:tab w:val="left" w:pos="0"/>
          <w:tab w:val="left" w:pos="1080"/>
          <w:tab w:val="left" w:pos="1215"/>
        </w:tabs>
        <w:kinsoku/>
        <w:wordWrap/>
        <w:overflowPunct/>
        <w:topLinePunct w:val="0"/>
        <w:autoSpaceDE/>
        <w:autoSpaceDN/>
        <w:bidi w:val="0"/>
        <w:spacing w:after="0" w:line="520" w:lineRule="exact"/>
        <w:ind w:left="0" w:leftChars="0" w:right="0" w:firstLine="560" w:firstLineChars="200"/>
        <w:jc w:val="both"/>
        <w:textAlignment w:val="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rPr>
        <w:t>1.</w:t>
      </w:r>
      <w:r>
        <w:rPr>
          <w:rFonts w:hint="eastAsia" w:ascii="宋体" w:hAnsi="宋体" w:eastAsia="宋体" w:cs="宋体"/>
          <w:color w:val="000000"/>
          <w:sz w:val="28"/>
          <w:szCs w:val="28"/>
          <w:highlight w:val="none"/>
        </w:rPr>
        <w:t>投标人认为招标文件的内容损害其权益的，可以在招标文件</w:t>
      </w:r>
      <w:r>
        <w:rPr>
          <w:rFonts w:hint="eastAsia" w:ascii="宋体" w:hAnsi="宋体" w:eastAsia="宋体" w:cs="宋体"/>
          <w:color w:val="000000"/>
          <w:sz w:val="28"/>
          <w:szCs w:val="28"/>
          <w:highlight w:val="none"/>
          <w:lang w:val="en-US" w:eastAsia="zh-CN"/>
        </w:rPr>
        <w:t>投递截止时间1个工作日前</w:t>
      </w:r>
      <w:r>
        <w:rPr>
          <w:rFonts w:hint="eastAsia" w:ascii="宋体" w:hAnsi="宋体" w:eastAsia="宋体" w:cs="宋体"/>
          <w:color w:val="000000"/>
          <w:sz w:val="28"/>
          <w:szCs w:val="28"/>
          <w:highlight w:val="none"/>
        </w:rPr>
        <w:t>以书面形式向招标人提出质疑，逾期质疑无效。</w:t>
      </w:r>
    </w:p>
    <w:p>
      <w:pPr>
        <w:pStyle w:val="10"/>
        <w:keepNext w:val="0"/>
        <w:keepLines w:val="0"/>
        <w:pageBreakBefore w:val="0"/>
        <w:widowControl w:val="0"/>
        <w:tabs>
          <w:tab w:val="left" w:pos="0"/>
          <w:tab w:val="left" w:pos="1080"/>
          <w:tab w:val="left" w:pos="1215"/>
        </w:tabs>
        <w:kinsoku/>
        <w:wordWrap/>
        <w:overflowPunct/>
        <w:topLinePunct w:val="0"/>
        <w:autoSpaceDE/>
        <w:autoSpaceDN/>
        <w:bidi w:val="0"/>
        <w:spacing w:after="0" w:line="520" w:lineRule="exact"/>
        <w:ind w:left="0" w:leftChars="0" w:right="0" w:firstLine="560" w:firstLineChars="200"/>
        <w:jc w:val="both"/>
        <w:textAlignment w:val="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rPr>
        <w:t>2.</w:t>
      </w:r>
      <w:r>
        <w:rPr>
          <w:rFonts w:hint="eastAsia" w:ascii="宋体" w:hAnsi="宋体" w:eastAsia="宋体" w:cs="宋体"/>
          <w:color w:val="000000"/>
          <w:sz w:val="28"/>
          <w:szCs w:val="28"/>
          <w:highlight w:val="none"/>
        </w:rPr>
        <w:t>投标人认为采购过程和中标结果使自己的权益受到损害的，可以在知道或者应知其权益受到损害之日起</w:t>
      </w:r>
      <w:r>
        <w:rPr>
          <w:rFonts w:hint="eastAsia" w:ascii="宋体" w:hAnsi="宋体" w:eastAsia="宋体" w:cs="宋体"/>
          <w:color w:val="auto"/>
          <w:sz w:val="28"/>
          <w:szCs w:val="28"/>
          <w:highlight w:val="none"/>
        </w:rPr>
        <w:t>7</w:t>
      </w:r>
      <w:r>
        <w:rPr>
          <w:rFonts w:hint="eastAsia" w:ascii="宋体" w:hAnsi="宋体" w:eastAsia="宋体" w:cs="宋体"/>
          <w:color w:val="000000"/>
          <w:sz w:val="28"/>
          <w:szCs w:val="28"/>
          <w:highlight w:val="none"/>
        </w:rPr>
        <w:t>个工作日内，以书面形式向招标人提出质疑，逾期质疑无效。</w:t>
      </w:r>
    </w:p>
    <w:p>
      <w:pPr>
        <w:pStyle w:val="10"/>
        <w:keepNext w:val="0"/>
        <w:keepLines w:val="0"/>
        <w:pageBreakBefore w:val="0"/>
        <w:widowControl w:val="0"/>
        <w:tabs>
          <w:tab w:val="left" w:pos="0"/>
          <w:tab w:val="left" w:pos="1080"/>
          <w:tab w:val="left" w:pos="1215"/>
        </w:tabs>
        <w:kinsoku/>
        <w:wordWrap/>
        <w:overflowPunct/>
        <w:topLinePunct w:val="0"/>
        <w:autoSpaceDE/>
        <w:autoSpaceDN/>
        <w:bidi w:val="0"/>
        <w:spacing w:after="0" w:line="520" w:lineRule="exact"/>
        <w:ind w:left="0" w:leftChars="0" w:right="0" w:firstLine="560" w:firstLineChars="200"/>
        <w:jc w:val="both"/>
        <w:textAlignment w:val="auto"/>
        <w:rPr>
          <w:rFonts w:hint="eastAsia" w:ascii="宋体" w:hAnsi="宋体" w:eastAsia="宋体" w:cs="宋体"/>
          <w:color w:val="000000"/>
          <w:sz w:val="28"/>
          <w:szCs w:val="28"/>
          <w:highlight w:val="none"/>
          <w:lang w:val="en-GB"/>
        </w:rPr>
      </w:pPr>
      <w:r>
        <w:rPr>
          <w:rFonts w:hint="eastAsia" w:ascii="宋体" w:hAnsi="宋体" w:eastAsia="宋体" w:cs="宋体"/>
          <w:color w:val="000000"/>
          <w:sz w:val="28"/>
          <w:szCs w:val="28"/>
          <w:highlight w:val="none"/>
          <w:lang w:val="en-US"/>
        </w:rPr>
        <w:t>3.</w:t>
      </w:r>
      <w:r>
        <w:rPr>
          <w:rFonts w:hint="eastAsia" w:ascii="宋体" w:hAnsi="宋体" w:eastAsia="宋体" w:cs="宋体"/>
          <w:color w:val="000000"/>
          <w:sz w:val="28"/>
          <w:szCs w:val="28"/>
          <w:highlight w:val="none"/>
        </w:rPr>
        <w:t>质疑函应当署名。由法定代表人或者被授权人签字并加盖公章。质疑内容不得含有虚假</w:t>
      </w:r>
      <w:r>
        <w:rPr>
          <w:rFonts w:hint="eastAsia" w:ascii="宋体" w:hAnsi="宋体" w:eastAsia="宋体" w:cs="宋体"/>
          <w:color w:val="000000"/>
          <w:sz w:val="28"/>
          <w:szCs w:val="28"/>
          <w:highlight w:val="none"/>
          <w:lang w:val="en-GB"/>
        </w:rPr>
        <w:t>、恶意成份。依照谁主张谁举证的原则，提出质疑者必须同时提交相关确凿的证据材料和</w:t>
      </w:r>
      <w:r>
        <w:rPr>
          <w:rFonts w:hint="eastAsia" w:ascii="宋体" w:hAnsi="宋体" w:eastAsia="宋体" w:cs="宋体"/>
          <w:color w:val="000000"/>
          <w:sz w:val="28"/>
          <w:szCs w:val="28"/>
          <w:highlight w:val="none"/>
        </w:rPr>
        <w:t>注明证据的确切来源，证据来源必须合法，招标人有权将质疑函转发质疑事项各关联方，请其作出解释说明。</w:t>
      </w:r>
      <w:r>
        <w:rPr>
          <w:rFonts w:hint="eastAsia" w:ascii="宋体" w:hAnsi="宋体" w:eastAsia="宋体" w:cs="宋体"/>
          <w:color w:val="000000"/>
          <w:sz w:val="28"/>
          <w:szCs w:val="28"/>
          <w:highlight w:val="none"/>
          <w:lang w:val="en-GB"/>
        </w:rPr>
        <w:t>对捏造事实、滥用维权扰乱采购秩序的恶意质疑者，</w:t>
      </w:r>
      <w:r>
        <w:rPr>
          <w:rFonts w:hint="eastAsia" w:ascii="宋体" w:hAnsi="宋体" w:eastAsia="宋体" w:cs="宋体"/>
          <w:color w:val="000000"/>
          <w:sz w:val="28"/>
          <w:szCs w:val="28"/>
          <w:highlight w:val="none"/>
        </w:rPr>
        <w:t>将上报上级</w:t>
      </w:r>
      <w:r>
        <w:rPr>
          <w:rFonts w:hint="eastAsia" w:ascii="宋体" w:hAnsi="宋体" w:eastAsia="宋体" w:cs="宋体"/>
          <w:color w:val="auto"/>
          <w:sz w:val="28"/>
          <w:szCs w:val="28"/>
          <w:highlight w:val="none"/>
        </w:rPr>
        <w:t>采购</w:t>
      </w:r>
      <w:r>
        <w:rPr>
          <w:rFonts w:hint="eastAsia" w:ascii="宋体" w:hAnsi="宋体" w:eastAsia="宋体" w:cs="宋体"/>
          <w:color w:val="000000"/>
          <w:sz w:val="28"/>
          <w:szCs w:val="28"/>
          <w:highlight w:val="none"/>
        </w:rPr>
        <w:t>监督管理部门依法处理</w:t>
      </w:r>
      <w:r>
        <w:rPr>
          <w:rFonts w:hint="eastAsia" w:ascii="宋体" w:hAnsi="宋体" w:eastAsia="宋体" w:cs="宋体"/>
          <w:color w:val="000000"/>
          <w:sz w:val="28"/>
          <w:szCs w:val="28"/>
          <w:highlight w:val="none"/>
          <w:lang w:val="en-GB"/>
        </w:rPr>
        <w:t>。</w:t>
      </w:r>
    </w:p>
    <w:bookmarkEnd w:id="3"/>
    <w:p>
      <w:pPr>
        <w:pStyle w:val="3"/>
        <w:keepNext w:val="0"/>
        <w:keepLines w:val="0"/>
        <w:pageBreakBefore w:val="0"/>
        <w:widowControl w:val="0"/>
        <w:tabs>
          <w:tab w:val="left" w:pos="0"/>
          <w:tab w:val="left" w:pos="1080"/>
          <w:tab w:val="left" w:pos="1215"/>
        </w:tabs>
        <w:kinsoku/>
        <w:wordWrap/>
        <w:overflowPunct/>
        <w:topLinePunct w:val="0"/>
        <w:autoSpaceDE/>
        <w:autoSpaceDN/>
        <w:bidi w:val="0"/>
        <w:spacing w:line="520" w:lineRule="exact"/>
        <w:ind w:right="0"/>
        <w:jc w:val="both"/>
        <w:textAlignment w:val="auto"/>
        <w:rPr>
          <w:rFonts w:hint="eastAsia" w:ascii="宋体" w:hAnsi="宋体" w:eastAsia="宋体" w:cs="宋体"/>
          <w:b/>
          <w:bCs w:val="0"/>
          <w:color w:val="000000"/>
          <w:sz w:val="32"/>
          <w:szCs w:val="32"/>
          <w:highlight w:val="none"/>
        </w:rPr>
      </w:pPr>
      <w:r>
        <w:rPr>
          <w:rFonts w:hint="eastAsia" w:ascii="宋体" w:hAnsi="宋体" w:eastAsia="宋体" w:cs="宋体"/>
          <w:b/>
          <w:bCs w:val="0"/>
          <w:color w:val="000000"/>
          <w:sz w:val="32"/>
          <w:szCs w:val="32"/>
          <w:highlight w:val="none"/>
        </w:rPr>
        <w:t>三、投标文件</w:t>
      </w:r>
    </w:p>
    <w:p>
      <w:pPr>
        <w:pStyle w:val="10"/>
        <w:keepNext w:val="0"/>
        <w:keepLines/>
        <w:pageBreakBefore w:val="0"/>
        <w:widowControl w:val="0"/>
        <w:kinsoku/>
        <w:wordWrap/>
        <w:overflowPunct/>
        <w:topLinePunct w:val="0"/>
        <w:autoSpaceDE/>
        <w:autoSpaceDN/>
        <w:bidi w:val="0"/>
        <w:spacing w:beforeAutospacing="0" w:after="0" w:line="520" w:lineRule="exact"/>
        <w:ind w:left="0" w:leftChars="0" w:right="0" w:firstLine="562" w:firstLineChars="200"/>
        <w:textAlignment w:val="auto"/>
        <w:outlineLvl w:val="3"/>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val="en-US"/>
        </w:rPr>
        <w:t>1.</w:t>
      </w:r>
      <w:r>
        <w:rPr>
          <w:rFonts w:hint="eastAsia" w:ascii="宋体" w:hAnsi="宋体" w:eastAsia="宋体" w:cs="宋体"/>
          <w:b/>
          <w:color w:val="auto"/>
          <w:sz w:val="28"/>
          <w:szCs w:val="28"/>
          <w:highlight w:val="none"/>
        </w:rPr>
        <w:t>投标文件的包封、密封和标记</w:t>
      </w:r>
    </w:p>
    <w:p>
      <w:pPr>
        <w:keepNext w:val="0"/>
        <w:keepLines/>
        <w:pageBreakBefore w:val="0"/>
        <w:kinsoku/>
        <w:wordWrap/>
        <w:overflowPunct/>
        <w:topLinePunct w:val="0"/>
        <w:autoSpaceDE/>
        <w:autoSpaceDN/>
        <w:bidi w:val="0"/>
        <w:snapToGrid w:val="0"/>
        <w:spacing w:line="520" w:lineRule="exact"/>
        <w:ind w:left="0" w:leftChars="0" w:right="0"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1</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投标文件的包封要求：正本（1本）、副本（4本）一起包封。</w:t>
      </w:r>
    </w:p>
    <w:p>
      <w:pPr>
        <w:keepNext w:val="0"/>
        <w:keepLines/>
        <w:pageBreakBefore w:val="0"/>
        <w:kinsoku/>
        <w:wordWrap/>
        <w:overflowPunct/>
        <w:topLinePunct w:val="0"/>
        <w:autoSpaceDE/>
        <w:autoSpaceDN/>
        <w:bidi w:val="0"/>
        <w:snapToGrid w:val="0"/>
        <w:spacing w:line="520" w:lineRule="exact"/>
        <w:ind w:left="0" w:leftChars="0" w:right="0"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投标文件的密封要求：投标人应确保密闭封装、并加盖骑缝公章。</w:t>
      </w:r>
    </w:p>
    <w:p>
      <w:pPr>
        <w:keepNext w:val="0"/>
        <w:keepLines/>
        <w:pageBreakBefore w:val="0"/>
        <w:kinsoku/>
        <w:wordWrap/>
        <w:overflowPunct/>
        <w:topLinePunct w:val="0"/>
        <w:autoSpaceDE/>
        <w:autoSpaceDN/>
        <w:bidi w:val="0"/>
        <w:snapToGrid w:val="0"/>
        <w:spacing w:line="520" w:lineRule="exact"/>
        <w:ind w:left="0" w:leftChars="0" w:right="0" w:firstLine="560" w:firstLineChars="200"/>
        <w:textAlignment w:val="auto"/>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投标文件的标记要求：包封上应具有以下标记</w:t>
      </w:r>
      <w:r>
        <w:rPr>
          <w:rFonts w:hint="eastAsia" w:ascii="宋体" w:hAnsi="宋体" w:eastAsia="宋体" w:cs="宋体"/>
          <w:color w:val="auto"/>
          <w:sz w:val="28"/>
          <w:szCs w:val="28"/>
          <w:highlight w:val="none"/>
          <w:lang w:eastAsia="zh-CN"/>
        </w:rPr>
        <w:t>：</w:t>
      </w:r>
    </w:p>
    <w:p>
      <w:pPr>
        <w:keepNext w:val="0"/>
        <w:keepLines/>
        <w:pageBreakBefore w:val="0"/>
        <w:kinsoku/>
        <w:wordWrap/>
        <w:overflowPunct/>
        <w:topLinePunct w:val="0"/>
        <w:autoSpaceDE/>
        <w:autoSpaceDN/>
        <w:bidi w:val="0"/>
        <w:snapToGrid w:val="0"/>
        <w:spacing w:line="520" w:lineRule="exact"/>
        <w:ind w:right="0" w:firstLine="840" w:firstLineChars="300"/>
        <w:textAlignment w:val="auto"/>
        <w:rPr>
          <w:rFonts w:hint="eastAsia" w:ascii="宋体" w:hAnsi="宋体" w:eastAsia="宋体" w:cs="宋体"/>
          <w:color w:val="auto"/>
          <w:sz w:val="28"/>
          <w:szCs w:val="28"/>
          <w:highlight w:val="none"/>
          <w:u w:val="single"/>
          <w:lang w:eastAsia="zh-CN"/>
        </w:rPr>
      </w:pPr>
      <w:r>
        <w:rPr>
          <w:rFonts w:hint="eastAsia" w:ascii="宋体" w:hAnsi="宋体" w:eastAsia="宋体" w:cs="宋体"/>
          <w:color w:val="auto"/>
          <w:sz w:val="28"/>
          <w:szCs w:val="28"/>
          <w:highlight w:val="none"/>
        </w:rPr>
        <w:t>3.1招标人的名称和地址：</w:t>
      </w:r>
      <w:r>
        <w:rPr>
          <w:rFonts w:hint="eastAsia" w:ascii="宋体" w:hAnsi="宋体" w:eastAsia="宋体" w:cs="宋体"/>
          <w:color w:val="auto"/>
          <w:sz w:val="28"/>
          <w:szCs w:val="28"/>
          <w:highlight w:val="none"/>
          <w:u w:val="single"/>
        </w:rPr>
        <w:t xml:space="preserve">                    </w:t>
      </w:r>
    </w:p>
    <w:p>
      <w:pPr>
        <w:keepNext w:val="0"/>
        <w:keepLines/>
        <w:pageBreakBefore w:val="0"/>
        <w:kinsoku/>
        <w:wordWrap/>
        <w:overflowPunct/>
        <w:topLinePunct w:val="0"/>
        <w:autoSpaceDE/>
        <w:autoSpaceDN/>
        <w:bidi w:val="0"/>
        <w:snapToGrid w:val="0"/>
        <w:spacing w:line="520" w:lineRule="exact"/>
        <w:ind w:right="0" w:firstLine="840" w:firstLineChars="300"/>
        <w:textAlignment w:val="auto"/>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 xml:space="preserve">3.2 </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项目</w:t>
      </w:r>
      <w:r>
        <w:rPr>
          <w:rFonts w:hint="eastAsia" w:ascii="宋体" w:hAnsi="宋体" w:eastAsia="宋体" w:cs="宋体"/>
          <w:color w:val="auto"/>
          <w:sz w:val="28"/>
          <w:szCs w:val="28"/>
          <w:highlight w:val="none"/>
          <w:lang w:eastAsia="zh-CN"/>
        </w:rPr>
        <w:t>。</w:t>
      </w:r>
    </w:p>
    <w:p>
      <w:pPr>
        <w:keepNext w:val="0"/>
        <w:keepLines/>
        <w:pageBreakBefore w:val="0"/>
        <w:kinsoku/>
        <w:wordWrap/>
        <w:overflowPunct/>
        <w:topLinePunct w:val="0"/>
        <w:autoSpaceDE/>
        <w:autoSpaceDN/>
        <w:bidi w:val="0"/>
        <w:snapToGrid w:val="0"/>
        <w:spacing w:line="520" w:lineRule="exact"/>
        <w:ind w:right="0" w:firstLine="840" w:firstLineChars="3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3.3</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前不得开封（</w:t>
      </w:r>
      <w:r>
        <w:rPr>
          <w:rFonts w:hint="eastAsia" w:ascii="宋体" w:hAnsi="宋体" w:eastAsia="宋体" w:cs="宋体"/>
          <w:color w:val="auto"/>
          <w:sz w:val="28"/>
          <w:szCs w:val="28"/>
          <w:highlight w:val="none"/>
          <w:lang w:eastAsia="zh-CN"/>
        </w:rPr>
        <w:t>填入</w:t>
      </w:r>
      <w:r>
        <w:rPr>
          <w:rFonts w:hint="eastAsia" w:ascii="宋体" w:hAnsi="宋体" w:eastAsia="宋体" w:cs="宋体"/>
          <w:color w:val="auto"/>
          <w:sz w:val="28"/>
          <w:szCs w:val="28"/>
          <w:highlight w:val="none"/>
          <w:lang w:val="en-US" w:eastAsia="zh-CN"/>
        </w:rPr>
        <w:t>202</w:t>
      </w:r>
      <w:r>
        <w:rPr>
          <w:rFonts w:hint="default" w:ascii="宋体" w:hAnsi="宋体" w:cs="宋体"/>
          <w:color w:val="auto"/>
          <w:sz w:val="28"/>
          <w:szCs w:val="28"/>
          <w:highlight w:val="none"/>
          <w:lang w:val="en-US" w:eastAsia="zh-CN"/>
        </w:rPr>
        <w:t>5</w:t>
      </w:r>
      <w:r>
        <w:rPr>
          <w:rFonts w:hint="eastAsia" w:ascii="宋体" w:hAnsi="宋体" w:eastAsia="宋体" w:cs="宋体"/>
          <w:color w:val="auto"/>
          <w:sz w:val="28"/>
          <w:szCs w:val="28"/>
          <w:highlight w:val="none"/>
          <w:lang w:val="en-US" w:eastAsia="zh-CN"/>
        </w:rPr>
        <w:t>年7月  日下午14：30时)。</w:t>
      </w:r>
    </w:p>
    <w:p>
      <w:pPr>
        <w:keepNext w:val="0"/>
        <w:keepLines/>
        <w:pageBreakBefore w:val="0"/>
        <w:kinsoku/>
        <w:wordWrap/>
        <w:overflowPunct/>
        <w:topLinePunct w:val="0"/>
        <w:autoSpaceDE/>
        <w:autoSpaceDN/>
        <w:bidi w:val="0"/>
        <w:snapToGrid w:val="0"/>
        <w:spacing w:line="520" w:lineRule="exact"/>
        <w:ind w:left="0" w:leftChars="0" w:right="0"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4</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在包封上应写明投标人的名称与地址，以便投标被宣布迟到时，能原封退回。</w:t>
      </w:r>
    </w:p>
    <w:p>
      <w:pPr>
        <w:keepNext w:val="0"/>
        <w:keepLines/>
        <w:pageBreakBefore w:val="0"/>
        <w:kinsoku/>
        <w:wordWrap/>
        <w:overflowPunct/>
        <w:topLinePunct w:val="0"/>
        <w:autoSpaceDE/>
        <w:autoSpaceDN/>
        <w:bidi w:val="0"/>
        <w:snapToGrid w:val="0"/>
        <w:spacing w:line="520" w:lineRule="exact"/>
        <w:ind w:left="0" w:leftChars="0" w:right="0" w:firstLine="560" w:firstLineChars="200"/>
        <w:textAlignment w:val="auto"/>
        <w:rPr>
          <w:rFonts w:hint="eastAsia" w:ascii="宋体" w:hAnsi="宋体" w:eastAsia="宋体" w:cs="宋体"/>
          <w:color w:val="000000"/>
          <w:sz w:val="28"/>
          <w:szCs w:val="28"/>
          <w:highlight w:val="none"/>
          <w:lang w:val="en-US"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5</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如果包封上没有按上述规定密封并加写标志，招标人将不承担投标文件错放或提前开封的责任，由此造成的提前开封的投标文件，招标人予以拒绝，并退还给投标人。</w:t>
      </w:r>
    </w:p>
    <w:p>
      <w:pPr>
        <w:keepNext w:val="0"/>
        <w:keepLines w:val="0"/>
        <w:pageBreakBefore w:val="0"/>
        <w:widowControl w:val="0"/>
        <w:kinsoku/>
        <w:wordWrap/>
        <w:overflowPunct/>
        <w:topLinePunct w:val="0"/>
        <w:autoSpaceDE/>
        <w:autoSpaceDN/>
        <w:bidi w:val="0"/>
        <w:spacing w:line="520" w:lineRule="exact"/>
        <w:ind w:left="0" w:leftChars="0" w:right="0" w:firstLine="562" w:firstLineChars="200"/>
        <w:jc w:val="both"/>
        <w:textAlignment w:val="auto"/>
        <w:rPr>
          <w:rFonts w:hint="eastAsia" w:ascii="宋体" w:hAnsi="宋体" w:eastAsia="宋体" w:cs="宋体"/>
          <w:b/>
          <w:bCs/>
          <w:color w:val="000000"/>
          <w:sz w:val="28"/>
          <w:szCs w:val="28"/>
          <w:highlight w:val="none"/>
        </w:rPr>
      </w:pPr>
      <w:r>
        <w:rPr>
          <w:rFonts w:hint="eastAsia" w:ascii="宋体" w:hAnsi="宋体" w:eastAsia="宋体" w:cs="宋体"/>
          <w:b/>
          <w:bCs/>
          <w:color w:val="000000"/>
          <w:sz w:val="28"/>
          <w:szCs w:val="28"/>
          <w:highlight w:val="none"/>
          <w:lang w:val="en-US"/>
        </w:rPr>
        <w:t>2.</w:t>
      </w:r>
      <w:r>
        <w:rPr>
          <w:rFonts w:hint="eastAsia" w:ascii="宋体" w:hAnsi="宋体" w:eastAsia="宋体" w:cs="宋体"/>
          <w:b/>
          <w:bCs/>
          <w:color w:val="000000"/>
          <w:sz w:val="28"/>
          <w:szCs w:val="28"/>
          <w:highlight w:val="none"/>
        </w:rPr>
        <w:t>投标文件的编写</w:t>
      </w:r>
    </w:p>
    <w:p>
      <w:pPr>
        <w:keepNext w:val="0"/>
        <w:pageBreakBefore w:val="0"/>
        <w:widowControl w:val="0"/>
        <w:kinsoku/>
        <w:wordWrap/>
        <w:overflowPunct/>
        <w:topLinePunct w:val="0"/>
        <w:autoSpaceDE/>
        <w:autoSpaceDN/>
        <w:bidi w:val="0"/>
        <w:adjustRightInd/>
        <w:snapToGrid/>
        <w:spacing w:line="520" w:lineRule="exact"/>
        <w:ind w:left="0" w:leftChars="0" w:right="0" w:firstLine="560" w:firstLine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lang w:val="en-US" w:eastAsia="zh-CN"/>
        </w:rPr>
        <w:t>1</w:t>
      </w: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rPr>
        <w:t>投标人应按投标文件的规定及附件要求的内容和格式完整地填写和提供资料</w:t>
      </w:r>
      <w:r>
        <w:rPr>
          <w:rFonts w:hint="eastAsia" w:ascii="宋体" w:hAnsi="宋体" w:eastAsia="宋体" w:cs="宋体"/>
          <w:color w:val="000000"/>
          <w:sz w:val="28"/>
          <w:szCs w:val="28"/>
          <w:highlight w:val="none"/>
          <w:lang w:eastAsia="zh-CN"/>
        </w:rPr>
        <w:t>，</w:t>
      </w:r>
      <w:r>
        <w:rPr>
          <w:rFonts w:hint="eastAsia" w:ascii="宋体" w:hAnsi="宋体" w:eastAsia="宋体" w:cs="宋体"/>
          <w:color w:val="auto"/>
          <w:sz w:val="28"/>
          <w:szCs w:val="28"/>
          <w:highlight w:val="none"/>
          <w:u w:val="none"/>
        </w:rPr>
        <w:t>且每页加盖公章</w:t>
      </w:r>
      <w:r>
        <w:rPr>
          <w:rFonts w:hint="eastAsia" w:ascii="宋体" w:hAnsi="宋体" w:eastAsia="宋体" w:cs="宋体"/>
          <w:color w:val="auto"/>
          <w:sz w:val="28"/>
          <w:szCs w:val="28"/>
          <w:highlight w:val="none"/>
          <w:u w:val="none"/>
          <w:lang w:eastAsia="zh-CN"/>
        </w:rPr>
        <w:t>。</w:t>
      </w:r>
      <w:r>
        <w:rPr>
          <w:rFonts w:hint="eastAsia" w:ascii="宋体" w:hAnsi="宋体" w:eastAsia="宋体" w:cs="宋体"/>
          <w:bCs/>
          <w:color w:val="auto"/>
          <w:sz w:val="28"/>
          <w:szCs w:val="28"/>
        </w:rPr>
        <w:t>如投标文件未按规定的格式填写，或主要内容不全，或关键字迹模糊、无法辨认造成无法满足评标需要的，经评标委员会审查作废标处理</w:t>
      </w:r>
      <w:r>
        <w:rPr>
          <w:rFonts w:hint="eastAsia" w:ascii="宋体" w:hAnsi="宋体" w:eastAsia="宋体" w:cs="宋体"/>
          <w:bCs/>
          <w:color w:val="auto"/>
          <w:sz w:val="28"/>
          <w:szCs w:val="28"/>
          <w:lang w:eastAsia="zh-CN"/>
        </w:rPr>
        <w:t>。</w:t>
      </w:r>
    </w:p>
    <w:p>
      <w:pPr>
        <w:keepNext w:val="0"/>
        <w:keepLines w:val="0"/>
        <w:pageBreakBefore w:val="0"/>
        <w:widowControl w:val="0"/>
        <w:kinsoku/>
        <w:wordWrap/>
        <w:overflowPunct/>
        <w:topLinePunct w:val="0"/>
        <w:autoSpaceDE/>
        <w:autoSpaceDN/>
        <w:bidi w:val="0"/>
        <w:spacing w:line="520" w:lineRule="exact"/>
        <w:ind w:left="0" w:leftChars="0" w:right="0" w:firstLine="560" w:firstLineChars="200"/>
        <w:jc w:val="both"/>
        <w:textAlignment w:val="auto"/>
        <w:rPr>
          <w:rFonts w:hint="eastAsia" w:ascii="宋体" w:hAnsi="宋体" w:eastAsia="宋体" w:cs="宋体"/>
          <w:b/>
          <w:bCs/>
          <w:color w:val="auto"/>
          <w:sz w:val="28"/>
          <w:szCs w:val="28"/>
          <w:highlight w:val="none"/>
          <w:lang w:val="en-US"/>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lang w:eastAsia="zh-CN"/>
        </w:rPr>
        <w:t>）</w:t>
      </w:r>
      <w:r>
        <w:rPr>
          <w:rFonts w:hint="eastAsia" w:ascii="宋体" w:hAnsi="宋体" w:eastAsia="宋体" w:cs="宋体"/>
          <w:b/>
          <w:bCs/>
          <w:color w:val="auto"/>
          <w:sz w:val="28"/>
          <w:szCs w:val="28"/>
          <w:highlight w:val="none"/>
        </w:rPr>
        <w:t>投标文件中，凡标有“★”的地方均为须实质响应条款，投标人若有一项带“★”的条款未响应或不满足，将按无效</w:t>
      </w:r>
      <w:r>
        <w:rPr>
          <w:rFonts w:hint="eastAsia" w:ascii="宋体" w:hAnsi="宋体" w:eastAsia="宋体" w:cs="宋体"/>
          <w:b/>
          <w:bCs/>
          <w:color w:val="auto"/>
          <w:sz w:val="28"/>
          <w:szCs w:val="28"/>
          <w:highlight w:val="none"/>
          <w:lang w:val="en-US" w:eastAsia="zh-CN"/>
        </w:rPr>
        <w:t>投标</w:t>
      </w:r>
      <w:r>
        <w:rPr>
          <w:rFonts w:hint="eastAsia" w:ascii="宋体" w:hAnsi="宋体" w:eastAsia="宋体" w:cs="宋体"/>
          <w:b/>
          <w:bCs/>
          <w:color w:val="auto"/>
          <w:sz w:val="28"/>
          <w:szCs w:val="28"/>
          <w:highlight w:val="none"/>
        </w:rPr>
        <w:t>处理</w:t>
      </w:r>
      <w:r>
        <w:rPr>
          <w:rFonts w:hint="eastAsia" w:ascii="宋体" w:hAnsi="宋体" w:eastAsia="宋体" w:cs="宋体"/>
          <w:b/>
          <w:bCs/>
          <w:color w:val="auto"/>
          <w:sz w:val="28"/>
          <w:szCs w:val="28"/>
          <w:highlight w:val="none"/>
          <w:lang w:eastAsia="zh-CN"/>
        </w:rPr>
        <w:t>。</w:t>
      </w:r>
    </w:p>
    <w:p>
      <w:pPr>
        <w:keepNext w:val="0"/>
        <w:keepLines w:val="0"/>
        <w:pageBreakBefore w:val="0"/>
        <w:widowControl w:val="0"/>
        <w:kinsoku/>
        <w:wordWrap/>
        <w:overflowPunct/>
        <w:topLinePunct w:val="0"/>
        <w:autoSpaceDE/>
        <w:autoSpaceDN/>
        <w:bidi w:val="0"/>
        <w:spacing w:line="520" w:lineRule="exact"/>
        <w:ind w:left="0" w:leftChars="0" w:right="0" w:firstLine="560" w:firstLineChars="200"/>
        <w:jc w:val="both"/>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投标人须对投标文件的对应要求给予唯一的实质性响应，否则将视为不响应。</w:t>
      </w:r>
    </w:p>
    <w:p>
      <w:pPr>
        <w:keepNext w:val="0"/>
        <w:keepLines w:val="0"/>
        <w:pageBreakBefore w:val="0"/>
        <w:widowControl w:val="0"/>
        <w:kinsoku/>
        <w:wordWrap/>
        <w:overflowPunct/>
        <w:topLinePunct w:val="0"/>
        <w:autoSpaceDE/>
        <w:autoSpaceDN/>
        <w:bidi w:val="0"/>
        <w:spacing w:line="520" w:lineRule="exact"/>
        <w:ind w:left="0" w:leftChars="0" w:right="0" w:firstLine="560" w:firstLineChars="200"/>
        <w:jc w:val="both"/>
        <w:textAlignment w:val="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lang w:val="en-US" w:eastAsia="zh-CN"/>
        </w:rPr>
        <w:t>4</w:t>
      </w: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rPr>
        <w:t>投标文件必须编页码，页码必须连续。</w:t>
      </w:r>
    </w:p>
    <w:p>
      <w:pPr>
        <w:keepNext w:val="0"/>
        <w:keepLines w:val="0"/>
        <w:pageBreakBefore w:val="0"/>
        <w:widowControl w:val="0"/>
        <w:kinsoku/>
        <w:wordWrap/>
        <w:overflowPunct/>
        <w:topLinePunct w:val="0"/>
        <w:autoSpaceDE/>
        <w:autoSpaceDN/>
        <w:bidi w:val="0"/>
        <w:spacing w:line="520" w:lineRule="exact"/>
        <w:ind w:left="0" w:leftChars="0" w:right="0" w:firstLine="560" w:firstLineChars="200"/>
        <w:jc w:val="both"/>
        <w:textAlignment w:val="auto"/>
        <w:rPr>
          <w:rFonts w:hint="eastAsia" w:ascii="宋体" w:hAnsi="宋体" w:eastAsia="宋体" w:cs="宋体"/>
          <w:color w:val="auto"/>
          <w:sz w:val="28"/>
          <w:szCs w:val="28"/>
          <w:highlight w:val="none"/>
          <w:lang w:eastAsia="zh-CN"/>
        </w:rPr>
      </w:pPr>
      <w:bookmarkStart w:id="5" w:name="_Toc101771366"/>
      <w:bookmarkStart w:id="6" w:name="_Toc101951252"/>
      <w:bookmarkStart w:id="7" w:name="_Toc134956128"/>
      <w:bookmarkStart w:id="8" w:name="_Toc101843119"/>
      <w:bookmarkStart w:id="9" w:name="_Toc101775119"/>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5</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投标文件的标记和密封</w:t>
      </w:r>
      <w:bookmarkEnd w:id="5"/>
      <w:bookmarkEnd w:id="6"/>
      <w:bookmarkEnd w:id="7"/>
      <w:bookmarkEnd w:id="8"/>
      <w:bookmarkEnd w:id="9"/>
      <w:r>
        <w:rPr>
          <w:rFonts w:hint="eastAsia" w:ascii="宋体" w:hAnsi="宋体" w:eastAsia="宋体" w:cs="宋体"/>
          <w:color w:val="auto"/>
          <w:sz w:val="28"/>
          <w:szCs w:val="28"/>
          <w:highlight w:val="none"/>
          <w:lang w:eastAsia="zh-CN"/>
        </w:rPr>
        <w:t>。</w:t>
      </w:r>
    </w:p>
    <w:p>
      <w:pPr>
        <w:keepNext w:val="0"/>
        <w:keepLines w:val="0"/>
        <w:pageBreakBefore w:val="0"/>
        <w:widowControl w:val="0"/>
        <w:kinsoku/>
        <w:wordWrap/>
        <w:overflowPunct/>
        <w:topLinePunct w:val="0"/>
        <w:autoSpaceDE/>
        <w:autoSpaceDN/>
        <w:bidi w:val="0"/>
        <w:spacing w:line="520" w:lineRule="exact"/>
        <w:ind w:left="0" w:leftChars="0" w:right="0" w:firstLine="560" w:firstLineChars="200"/>
        <w:jc w:val="both"/>
        <w:textAlignment w:val="auto"/>
        <w:rPr>
          <w:rFonts w:hint="eastAsia" w:ascii="宋体" w:hAnsi="宋体" w:eastAsia="宋体" w:cs="宋体"/>
          <w:color w:val="000000"/>
          <w:sz w:val="28"/>
          <w:szCs w:val="28"/>
          <w:highlight w:val="none"/>
        </w:rPr>
      </w:pPr>
      <w:bookmarkStart w:id="10" w:name="_Toc134955416"/>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lang w:val="en-US" w:eastAsia="zh-CN"/>
        </w:rPr>
        <w:t>6</w:t>
      </w: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rPr>
        <w:t>投标文件的任何涂改或修正，必须由投标人代表签字确认。</w:t>
      </w:r>
      <w:bookmarkEnd w:id="10"/>
    </w:p>
    <w:p>
      <w:pPr>
        <w:keepNext w:val="0"/>
        <w:keepLines w:val="0"/>
        <w:pageBreakBefore w:val="0"/>
        <w:widowControl w:val="0"/>
        <w:kinsoku/>
        <w:wordWrap/>
        <w:overflowPunct/>
        <w:topLinePunct w:val="0"/>
        <w:autoSpaceDE/>
        <w:autoSpaceDN/>
        <w:bidi w:val="0"/>
        <w:spacing w:line="520" w:lineRule="exact"/>
        <w:ind w:right="0" w:firstLine="562" w:firstLineChars="200"/>
        <w:textAlignment w:val="auto"/>
        <w:rPr>
          <w:rFonts w:hint="eastAsia" w:ascii="宋体" w:hAnsi="宋体" w:eastAsia="宋体" w:cs="宋体"/>
          <w:b/>
          <w:bCs/>
          <w:color w:val="000000"/>
          <w:sz w:val="28"/>
          <w:szCs w:val="28"/>
          <w:highlight w:val="none"/>
        </w:rPr>
      </w:pPr>
      <w:r>
        <w:rPr>
          <w:rFonts w:hint="eastAsia" w:ascii="宋体" w:hAnsi="宋体" w:eastAsia="宋体" w:cs="宋体"/>
          <w:b/>
          <w:bCs/>
          <w:color w:val="000000"/>
          <w:sz w:val="28"/>
          <w:szCs w:val="28"/>
          <w:highlight w:val="none"/>
          <w:lang w:val="en-US"/>
        </w:rPr>
        <w:t>3.</w:t>
      </w:r>
      <w:r>
        <w:rPr>
          <w:rFonts w:hint="eastAsia" w:ascii="宋体" w:hAnsi="宋体" w:eastAsia="宋体" w:cs="宋体"/>
          <w:b/>
          <w:bCs/>
          <w:color w:val="000000"/>
          <w:sz w:val="28"/>
          <w:szCs w:val="28"/>
          <w:highlight w:val="none"/>
        </w:rPr>
        <w:t>投标文件的递交</w:t>
      </w:r>
    </w:p>
    <w:p>
      <w:pPr>
        <w:keepNext w:val="0"/>
        <w:keepLines/>
        <w:pageBreakBefore w:val="0"/>
        <w:kinsoku/>
        <w:wordWrap/>
        <w:overflowPunct/>
        <w:topLinePunct w:val="0"/>
        <w:autoSpaceDE/>
        <w:autoSpaceDN/>
        <w:bidi w:val="0"/>
        <w:snapToGrid w:val="0"/>
        <w:spacing w:line="520" w:lineRule="exact"/>
        <w:ind w:right="0" w:firstLine="280" w:firstLineChars="100"/>
        <w:textAlignment w:val="auto"/>
        <w:rPr>
          <w:rFonts w:hint="eastAsia" w:ascii="宋体" w:hAnsi="宋体" w:eastAsia="宋体" w:cs="宋体"/>
          <w:color w:val="auto"/>
          <w:sz w:val="28"/>
          <w:szCs w:val="28"/>
          <w:highlight w:val="none"/>
        </w:rPr>
      </w:pP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lang w:val="en-US" w:eastAsia="zh-CN"/>
        </w:rPr>
        <w:t>1</w:t>
      </w: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rPr>
        <w:t>所有投标文件应在投标截止时间前</w:t>
      </w:r>
      <w:r>
        <w:rPr>
          <w:rFonts w:hint="eastAsia" w:ascii="宋体" w:hAnsi="宋体" w:eastAsia="宋体" w:cs="宋体"/>
          <w:color w:val="auto"/>
          <w:sz w:val="28"/>
          <w:szCs w:val="28"/>
          <w:highlight w:val="none"/>
        </w:rPr>
        <w:t>送达开标地点</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并办理好送达签认手续。</w:t>
      </w:r>
    </w:p>
    <w:p>
      <w:pPr>
        <w:keepNext w:val="0"/>
        <w:keepLines/>
        <w:pageBreakBefore w:val="0"/>
        <w:widowControl/>
        <w:kinsoku/>
        <w:wordWrap/>
        <w:overflowPunct/>
        <w:topLinePunct w:val="0"/>
        <w:autoSpaceDE/>
        <w:autoSpaceDN/>
        <w:bidi w:val="0"/>
        <w:snapToGrid w:val="0"/>
        <w:spacing w:line="520" w:lineRule="exact"/>
        <w:ind w:right="0" w:firstLine="280" w:firstLineChars="100"/>
        <w:textAlignment w:val="auto"/>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投标文件提交人在提交投标文件时应出示法定代表人证明书（原件）、法定代表人授权委托证明书（原件）及本人身份证（原件）。</w:t>
      </w:r>
    </w:p>
    <w:p>
      <w:pPr>
        <w:keepNext w:val="0"/>
        <w:keepLines w:val="0"/>
        <w:pageBreakBefore w:val="0"/>
        <w:widowControl w:val="0"/>
        <w:kinsoku/>
        <w:wordWrap/>
        <w:overflowPunct/>
        <w:topLinePunct w:val="0"/>
        <w:autoSpaceDE/>
        <w:autoSpaceDN/>
        <w:bidi w:val="0"/>
        <w:spacing w:line="520" w:lineRule="exact"/>
        <w:ind w:right="0" w:firstLine="280" w:firstLineChars="100"/>
        <w:textAlignment w:val="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lang w:val="en-US" w:eastAsia="zh-CN"/>
        </w:rPr>
        <w:t>3</w:t>
      </w: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rPr>
        <w:t>将拒绝以下情况的投标文件：</w:t>
      </w:r>
    </w:p>
    <w:p>
      <w:pPr>
        <w:keepNext w:val="0"/>
        <w:keepLines w:val="0"/>
        <w:pageBreakBefore w:val="0"/>
        <w:widowControl w:val="0"/>
        <w:kinsoku/>
        <w:wordWrap/>
        <w:overflowPunct/>
        <w:topLinePunct w:val="0"/>
        <w:autoSpaceDE/>
        <w:autoSpaceDN/>
        <w:bidi w:val="0"/>
        <w:spacing w:line="520" w:lineRule="exact"/>
        <w:ind w:left="0" w:leftChars="0" w:right="0" w:firstLine="560" w:firstLineChars="200"/>
        <w:textAlignment w:val="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rPr>
        <w:t>3.1</w:t>
      </w:r>
      <w:r>
        <w:rPr>
          <w:rFonts w:hint="eastAsia" w:ascii="宋体" w:hAnsi="宋体" w:eastAsia="宋体" w:cs="宋体"/>
          <w:color w:val="000000"/>
          <w:sz w:val="28"/>
          <w:szCs w:val="28"/>
          <w:highlight w:val="none"/>
        </w:rPr>
        <w:t>未按要求密封的；</w:t>
      </w:r>
    </w:p>
    <w:p>
      <w:pPr>
        <w:keepNext w:val="0"/>
        <w:keepLines w:val="0"/>
        <w:pageBreakBefore w:val="0"/>
        <w:widowControl w:val="0"/>
        <w:kinsoku/>
        <w:wordWrap/>
        <w:overflowPunct/>
        <w:topLinePunct w:val="0"/>
        <w:autoSpaceDE/>
        <w:autoSpaceDN/>
        <w:bidi w:val="0"/>
        <w:spacing w:line="520" w:lineRule="exact"/>
        <w:ind w:left="0" w:leftChars="0" w:right="0" w:firstLine="560" w:firstLineChars="200"/>
        <w:textAlignment w:val="auto"/>
        <w:rPr>
          <w:rFonts w:hint="eastAsia"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rPr>
        <w:t>3.2</w:t>
      </w:r>
      <w:r>
        <w:rPr>
          <w:rFonts w:hint="eastAsia" w:ascii="宋体" w:hAnsi="宋体" w:eastAsia="宋体" w:cs="宋体"/>
          <w:color w:val="000000"/>
          <w:sz w:val="28"/>
          <w:szCs w:val="28"/>
          <w:highlight w:val="none"/>
        </w:rPr>
        <w:t>迟于投标截止时间递交的</w:t>
      </w:r>
      <w:r>
        <w:rPr>
          <w:rFonts w:hint="eastAsia" w:ascii="宋体" w:hAnsi="宋体" w:eastAsia="宋体" w:cs="宋体"/>
          <w:color w:val="000000"/>
          <w:sz w:val="28"/>
          <w:szCs w:val="28"/>
          <w:highlight w:val="none"/>
          <w:lang w:val="en-US" w:eastAsia="zh-CN"/>
        </w:rPr>
        <w:t>；</w:t>
      </w:r>
    </w:p>
    <w:p>
      <w:pPr>
        <w:keepNext w:val="0"/>
        <w:keepLines w:val="0"/>
        <w:pageBreakBefore w:val="0"/>
        <w:widowControl w:val="0"/>
        <w:kinsoku/>
        <w:wordWrap/>
        <w:overflowPunct/>
        <w:topLinePunct w:val="0"/>
        <w:autoSpaceDE/>
        <w:autoSpaceDN/>
        <w:bidi w:val="0"/>
        <w:spacing w:line="520" w:lineRule="exact"/>
        <w:ind w:left="0" w:leftChars="0" w:right="0" w:firstLine="560" w:firstLineChars="200"/>
        <w:textAlignment w:val="auto"/>
        <w:rPr>
          <w:rFonts w:hint="eastAsia"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3.3本项目不接受电子投标文件、邮寄投标文件。</w:t>
      </w:r>
    </w:p>
    <w:p>
      <w:pPr>
        <w:keepNext w:val="0"/>
        <w:keepLines w:val="0"/>
        <w:pageBreakBefore w:val="0"/>
        <w:widowControl w:val="0"/>
        <w:kinsoku/>
        <w:wordWrap/>
        <w:overflowPunct/>
        <w:topLinePunct w:val="0"/>
        <w:autoSpaceDE/>
        <w:autoSpaceDN/>
        <w:bidi w:val="0"/>
        <w:spacing w:line="520" w:lineRule="exact"/>
        <w:ind w:right="0" w:firstLine="280" w:firstLineChars="100"/>
        <w:textAlignment w:val="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lang w:val="en-US" w:eastAsia="zh-CN"/>
        </w:rPr>
        <w:t>4</w:t>
      </w: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rPr>
        <w:t>对因不可抗力事件造成的投标文件的损坏、丢失不承担责任。</w:t>
      </w:r>
    </w:p>
    <w:p>
      <w:pPr>
        <w:keepNext w:val="0"/>
        <w:keepLines w:val="0"/>
        <w:pageBreakBefore w:val="0"/>
        <w:widowControl w:val="0"/>
        <w:kinsoku/>
        <w:wordWrap/>
        <w:overflowPunct/>
        <w:topLinePunct w:val="0"/>
        <w:autoSpaceDE/>
        <w:autoSpaceDN/>
        <w:bidi w:val="0"/>
        <w:spacing w:line="520" w:lineRule="exact"/>
        <w:ind w:right="0" w:firstLine="562" w:firstLineChars="200"/>
        <w:textAlignment w:val="auto"/>
        <w:rPr>
          <w:rFonts w:hint="eastAsia" w:ascii="宋体" w:hAnsi="宋体" w:eastAsia="宋体" w:cs="宋体"/>
          <w:b/>
          <w:bCs/>
          <w:color w:val="000000"/>
          <w:sz w:val="28"/>
          <w:szCs w:val="28"/>
          <w:highlight w:val="none"/>
        </w:rPr>
      </w:pPr>
      <w:r>
        <w:rPr>
          <w:rFonts w:hint="eastAsia" w:ascii="宋体" w:hAnsi="宋体" w:eastAsia="宋体" w:cs="宋体"/>
          <w:b/>
          <w:bCs/>
          <w:color w:val="000000"/>
          <w:sz w:val="28"/>
          <w:szCs w:val="28"/>
          <w:highlight w:val="none"/>
          <w:lang w:val="en-US"/>
        </w:rPr>
        <w:t>4.</w:t>
      </w:r>
      <w:r>
        <w:rPr>
          <w:rFonts w:hint="eastAsia" w:ascii="宋体" w:hAnsi="宋体" w:eastAsia="宋体" w:cs="宋体"/>
          <w:b/>
          <w:bCs/>
          <w:color w:val="000000"/>
          <w:sz w:val="28"/>
          <w:szCs w:val="28"/>
          <w:highlight w:val="none"/>
        </w:rPr>
        <w:t>投标文件的</w:t>
      </w:r>
      <w:r>
        <w:rPr>
          <w:rFonts w:hint="eastAsia" w:ascii="宋体" w:hAnsi="宋体" w:eastAsia="宋体" w:cs="宋体"/>
          <w:b/>
          <w:bCs/>
          <w:color w:val="000000"/>
          <w:sz w:val="28"/>
          <w:szCs w:val="28"/>
          <w:highlight w:val="none"/>
          <w:lang w:val="en-US" w:eastAsia="zh-CN"/>
        </w:rPr>
        <w:t>补充、</w:t>
      </w:r>
      <w:r>
        <w:rPr>
          <w:rFonts w:hint="eastAsia" w:ascii="宋体" w:hAnsi="宋体" w:eastAsia="宋体" w:cs="宋体"/>
          <w:b/>
          <w:bCs/>
          <w:color w:val="000000"/>
          <w:sz w:val="28"/>
          <w:szCs w:val="28"/>
          <w:highlight w:val="none"/>
        </w:rPr>
        <w:t>修改与撤回</w:t>
      </w:r>
    </w:p>
    <w:p>
      <w:pPr>
        <w:keepNext w:val="0"/>
        <w:keepLines w:val="0"/>
        <w:pageBreakBefore w:val="0"/>
        <w:widowControl w:val="0"/>
        <w:kinsoku/>
        <w:wordWrap/>
        <w:overflowPunct/>
        <w:topLinePunct w:val="0"/>
        <w:autoSpaceDE/>
        <w:autoSpaceDN/>
        <w:bidi w:val="0"/>
        <w:spacing w:line="520" w:lineRule="exact"/>
        <w:ind w:right="0" w:firstLine="280" w:firstLineChars="100"/>
        <w:textAlignment w:val="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lang w:val="en-US" w:eastAsia="zh-CN"/>
        </w:rPr>
        <w:t>1</w:t>
      </w: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rPr>
        <w:t>在投标截止时间之前，投标人可以修改或撤回其投标文件，但必须书面通知招标人。</w:t>
      </w:r>
    </w:p>
    <w:p>
      <w:pPr>
        <w:keepNext w:val="0"/>
        <w:keepLines/>
        <w:pageBreakBefore w:val="0"/>
        <w:kinsoku/>
        <w:wordWrap/>
        <w:overflowPunct/>
        <w:topLinePunct w:val="0"/>
        <w:autoSpaceDE/>
        <w:autoSpaceDN/>
        <w:bidi w:val="0"/>
        <w:snapToGrid w:val="0"/>
        <w:spacing w:line="520" w:lineRule="exact"/>
        <w:ind w:right="0" w:firstLine="280" w:firstLineChars="100"/>
        <w:textAlignment w:val="auto"/>
        <w:rPr>
          <w:rFonts w:hint="eastAsia" w:ascii="宋体" w:hAnsi="宋体" w:eastAsia="宋体" w:cs="宋体"/>
          <w:b w:val="0"/>
          <w:bCs w:val="0"/>
          <w:color w:val="000000"/>
          <w:sz w:val="28"/>
          <w:szCs w:val="28"/>
          <w:highlight w:val="none"/>
        </w:rPr>
      </w:pPr>
      <w:r>
        <w:rPr>
          <w:rFonts w:hint="eastAsia" w:ascii="宋体" w:hAnsi="宋体" w:eastAsia="宋体" w:cs="宋体"/>
          <w:b w:val="0"/>
          <w:bCs w:val="0"/>
          <w:color w:val="000000"/>
          <w:sz w:val="28"/>
          <w:szCs w:val="28"/>
          <w:highlight w:val="none"/>
          <w:lang w:eastAsia="zh-CN"/>
        </w:rPr>
        <w:t>（</w:t>
      </w:r>
      <w:r>
        <w:rPr>
          <w:rFonts w:hint="eastAsia" w:ascii="宋体" w:hAnsi="宋体" w:eastAsia="宋体" w:cs="宋体"/>
          <w:b w:val="0"/>
          <w:bCs w:val="0"/>
          <w:color w:val="000000"/>
          <w:sz w:val="28"/>
          <w:szCs w:val="28"/>
          <w:highlight w:val="none"/>
          <w:lang w:val="en-US" w:eastAsia="zh-CN"/>
        </w:rPr>
        <w:t>2</w:t>
      </w:r>
      <w:r>
        <w:rPr>
          <w:rFonts w:hint="eastAsia" w:ascii="宋体" w:hAnsi="宋体" w:eastAsia="宋体" w:cs="宋体"/>
          <w:b w:val="0"/>
          <w:bCs w:val="0"/>
          <w:color w:val="000000"/>
          <w:sz w:val="28"/>
          <w:szCs w:val="28"/>
          <w:highlight w:val="none"/>
          <w:lang w:eastAsia="zh-CN"/>
        </w:rPr>
        <w:t>）</w:t>
      </w:r>
      <w:r>
        <w:rPr>
          <w:rFonts w:hint="eastAsia" w:ascii="宋体" w:hAnsi="宋体" w:eastAsia="宋体" w:cs="宋体"/>
          <w:b w:val="0"/>
          <w:bCs w:val="0"/>
          <w:color w:val="000000"/>
          <w:sz w:val="28"/>
          <w:szCs w:val="28"/>
          <w:highlight w:val="none"/>
        </w:rPr>
        <w:t>在投标截止时间之后，招标人不接受投标人对投标文件做任何修改及撤回。</w:t>
      </w:r>
    </w:p>
    <w:p>
      <w:pPr>
        <w:keepNext w:val="0"/>
        <w:pageBreakBefore w:val="0"/>
        <w:widowControl/>
        <w:numPr>
          <w:ilvl w:val="0"/>
          <w:numId w:val="0"/>
        </w:numPr>
        <w:shd w:val="clear" w:color="auto" w:fill="FFFFFF"/>
        <w:kinsoku/>
        <w:wordWrap/>
        <w:overflowPunct/>
        <w:topLinePunct w:val="0"/>
        <w:autoSpaceDE/>
        <w:autoSpaceDN/>
        <w:bidi w:val="0"/>
        <w:spacing w:line="520" w:lineRule="exact"/>
        <w:ind w:right="0" w:firstLine="280" w:firstLineChars="100"/>
        <w:textAlignment w:val="auto"/>
        <w:rPr>
          <w:rFonts w:hint="eastAsia" w:ascii="宋体" w:hAnsi="宋体" w:eastAsia="宋体" w:cs="宋体"/>
          <w:b w:val="0"/>
          <w:bCs w:val="0"/>
          <w:color w:val="000000"/>
          <w:sz w:val="28"/>
          <w:szCs w:val="28"/>
          <w:highlight w:val="none"/>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在投标截止期与招标人在招标文件中规定的有效期终止日之间的这段时期内，投标人不能撤回投标文件，否则其投标保证金将被没收。</w:t>
      </w:r>
    </w:p>
    <w:p>
      <w:pPr>
        <w:pStyle w:val="5"/>
        <w:keepNext w:val="0"/>
        <w:keepLines w:val="0"/>
        <w:pageBreakBefore w:val="0"/>
        <w:widowControl w:val="0"/>
        <w:numPr>
          <w:ilvl w:val="0"/>
          <w:numId w:val="0"/>
        </w:numPr>
        <w:tabs>
          <w:tab w:val="left" w:pos="0"/>
          <w:tab w:val="left" w:pos="1080"/>
          <w:tab w:val="left" w:pos="1215"/>
        </w:tabs>
        <w:kinsoku/>
        <w:wordWrap/>
        <w:overflowPunct/>
        <w:topLinePunct w:val="0"/>
        <w:autoSpaceDE/>
        <w:autoSpaceDN/>
        <w:bidi w:val="0"/>
        <w:spacing w:line="520" w:lineRule="exact"/>
        <w:ind w:right="0" w:firstLine="562" w:firstLineChars="200"/>
        <w:textAlignment w:val="auto"/>
        <w:rPr>
          <w:rFonts w:hint="eastAsia" w:ascii="宋体" w:hAnsi="宋体" w:eastAsia="宋体" w:cs="宋体"/>
          <w:b/>
          <w:bCs/>
          <w:color w:val="000000"/>
          <w:sz w:val="28"/>
          <w:szCs w:val="28"/>
          <w:highlight w:val="none"/>
        </w:rPr>
      </w:pPr>
      <w:r>
        <w:rPr>
          <w:rFonts w:hint="eastAsia" w:ascii="宋体" w:hAnsi="宋体" w:eastAsia="宋体" w:cs="宋体"/>
          <w:b/>
          <w:bCs/>
          <w:color w:val="auto"/>
          <w:sz w:val="28"/>
          <w:szCs w:val="28"/>
          <w:highlight w:val="none"/>
          <w:lang w:val="en-US"/>
        </w:rPr>
        <w:t>5.</w:t>
      </w:r>
      <w:r>
        <w:rPr>
          <w:rFonts w:hint="eastAsia" w:ascii="宋体" w:hAnsi="宋体" w:eastAsia="宋体" w:cs="宋体"/>
          <w:b/>
          <w:bCs/>
          <w:color w:val="000000"/>
          <w:sz w:val="28"/>
          <w:szCs w:val="28"/>
          <w:highlight w:val="none"/>
        </w:rPr>
        <w:t>投标有效期</w:t>
      </w:r>
    </w:p>
    <w:p>
      <w:pPr>
        <w:pStyle w:val="5"/>
        <w:keepNext w:val="0"/>
        <w:keepLines w:val="0"/>
        <w:pageBreakBefore w:val="0"/>
        <w:widowControl w:val="0"/>
        <w:tabs>
          <w:tab w:val="left" w:pos="0"/>
          <w:tab w:val="left" w:pos="1080"/>
          <w:tab w:val="left" w:pos="1215"/>
        </w:tabs>
        <w:kinsoku/>
        <w:wordWrap/>
        <w:overflowPunct/>
        <w:topLinePunct w:val="0"/>
        <w:autoSpaceDE/>
        <w:autoSpaceDN/>
        <w:bidi w:val="0"/>
        <w:spacing w:line="520" w:lineRule="exact"/>
        <w:ind w:left="0" w:leftChars="0" w:right="0" w:firstLine="560" w:firstLineChars="200"/>
        <w:textAlignment w:val="auto"/>
        <w:rPr>
          <w:rFonts w:hint="eastAsia" w:ascii="宋体" w:hAnsi="宋体" w:eastAsia="宋体" w:cs="宋体"/>
          <w:b w:val="0"/>
          <w:bCs w:val="0"/>
          <w:color w:val="000000"/>
          <w:sz w:val="28"/>
          <w:szCs w:val="28"/>
          <w:highlight w:val="none"/>
        </w:rPr>
      </w:pPr>
      <w:r>
        <w:rPr>
          <w:rFonts w:hint="eastAsia" w:ascii="宋体" w:hAnsi="宋体" w:eastAsia="宋体" w:cs="宋体"/>
          <w:b w:val="0"/>
          <w:bCs w:val="0"/>
          <w:color w:val="000000"/>
          <w:sz w:val="28"/>
          <w:szCs w:val="28"/>
          <w:highlight w:val="none"/>
        </w:rPr>
        <w:t>投标截止之日起90天内。在特殊情况下，招标人可于投标有效期满之前要求投标人同意延长有效期，要求与答复均以书面形式进行。投标人可以拒绝上述要求，但其投标将会被拒绝并无息退还投标保证金；同意延期的投标人其权利与义务相应延至新的截止期。</w:t>
      </w:r>
    </w:p>
    <w:p>
      <w:pPr>
        <w:pStyle w:val="4"/>
        <w:keepNext w:val="0"/>
        <w:pageBreakBefore w:val="0"/>
        <w:numPr>
          <w:ilvl w:val="0"/>
          <w:numId w:val="0"/>
        </w:numPr>
        <w:kinsoku/>
        <w:wordWrap/>
        <w:overflowPunct/>
        <w:topLinePunct w:val="0"/>
        <w:autoSpaceDE/>
        <w:autoSpaceDN/>
        <w:bidi w:val="0"/>
        <w:spacing w:line="520" w:lineRule="exact"/>
        <w:ind w:left="0" w:leftChars="0" w:right="0" w:firstLine="562" w:firstLineChars="200"/>
        <w:textAlignment w:val="auto"/>
        <w:rPr>
          <w:rFonts w:hint="eastAsia" w:ascii="宋体" w:hAnsi="宋体" w:eastAsia="宋体" w:cs="宋体"/>
          <w:b/>
          <w:bCs/>
          <w:color w:val="FF0000"/>
          <w:sz w:val="28"/>
          <w:szCs w:val="28"/>
          <w:highlight w:val="none"/>
          <w:lang w:val="en-US" w:eastAsia="zh-CN"/>
        </w:rPr>
      </w:pPr>
      <w:r>
        <w:rPr>
          <w:rFonts w:hint="eastAsia" w:ascii="宋体" w:hAnsi="宋体" w:eastAsia="宋体" w:cs="宋体"/>
          <w:b/>
          <w:bCs/>
          <w:color w:val="000000"/>
          <w:sz w:val="28"/>
          <w:szCs w:val="28"/>
          <w:highlight w:val="none"/>
          <w:lang w:val="en-US" w:eastAsia="zh-CN"/>
        </w:rPr>
        <w:t>6.投标保证金:</w:t>
      </w:r>
    </w:p>
    <w:p>
      <w:pPr>
        <w:keepNext w:val="0"/>
        <w:keepLines w:val="0"/>
        <w:pageBreakBefore w:val="0"/>
        <w:widowControl w:val="0"/>
        <w:kinsoku/>
        <w:wordWrap/>
        <w:overflowPunct/>
        <w:topLinePunct w:val="0"/>
        <w:autoSpaceDE/>
        <w:autoSpaceDN/>
        <w:bidi w:val="0"/>
        <w:adjustRightInd/>
        <w:snapToGrid/>
        <w:spacing w:line="520" w:lineRule="exact"/>
        <w:ind w:right="0" w:firstLine="280" w:firstLineChars="100"/>
        <w:jc w:val="both"/>
        <w:textAlignment w:val="auto"/>
        <w:rPr>
          <w:rFonts w:hint="eastAsia" w:ascii="宋体" w:hAnsi="宋体" w:eastAsia="宋体" w:cs="宋体"/>
          <w:bCs w:val="0"/>
          <w:color w:val="000000"/>
          <w:kern w:val="2"/>
          <w:sz w:val="28"/>
          <w:szCs w:val="28"/>
          <w:highlight w:val="none"/>
          <w:u w:val="none"/>
          <w:shd w:val="clear" w:color="auto" w:fill="auto"/>
          <w:lang w:val="en-US" w:eastAsia="zh-CN" w:bidi="ar-SA"/>
        </w:rPr>
      </w:pPr>
      <w:r>
        <w:rPr>
          <w:rFonts w:hint="eastAsia" w:ascii="宋体" w:hAnsi="宋体" w:eastAsia="宋体" w:cs="宋体"/>
          <w:bCs w:val="0"/>
          <w:color w:val="auto"/>
          <w:kern w:val="2"/>
          <w:sz w:val="28"/>
          <w:szCs w:val="28"/>
          <w:highlight w:val="none"/>
          <w:shd w:val="clear" w:color="auto" w:fill="auto"/>
          <w:lang w:val="en-US" w:eastAsia="zh-CN" w:bidi="ar-SA"/>
        </w:rPr>
        <w:t>（1）金额：</w:t>
      </w:r>
      <w:r>
        <w:rPr>
          <w:rFonts w:hint="eastAsia" w:ascii="宋体" w:hAnsi="宋体" w:eastAsia="宋体" w:cs="宋体"/>
          <w:color w:val="auto"/>
          <w:kern w:val="0"/>
          <w:sz w:val="28"/>
          <w:szCs w:val="28"/>
          <w:shd w:val="clear" w:color="auto" w:fill="FFFFFF"/>
        </w:rPr>
        <w:t>￥</w:t>
      </w:r>
      <w:r>
        <w:rPr>
          <w:rFonts w:hint="default" w:ascii="宋体" w:hAnsi="宋体" w:cs="宋体"/>
          <w:color w:val="auto"/>
          <w:kern w:val="0"/>
          <w:sz w:val="28"/>
          <w:szCs w:val="28"/>
          <w:shd w:val="clear" w:color="auto" w:fill="FFFFFF"/>
          <w:lang w:val="en-US"/>
        </w:rPr>
        <w:t>7</w:t>
      </w:r>
      <w:r>
        <w:rPr>
          <w:rFonts w:hint="default" w:ascii="宋体" w:hAnsi="宋体" w:eastAsia="宋体" w:cs="宋体"/>
          <w:bCs w:val="0"/>
          <w:color w:val="auto"/>
          <w:kern w:val="2"/>
          <w:sz w:val="28"/>
          <w:szCs w:val="28"/>
          <w:highlight w:val="none"/>
          <w:u w:val="single"/>
          <w:shd w:val="clear" w:color="auto" w:fill="auto"/>
          <w:lang w:val="en-US" w:eastAsia="zh-CN" w:bidi="ar-SA"/>
        </w:rPr>
        <w:t>000</w:t>
      </w:r>
      <w:r>
        <w:rPr>
          <w:rFonts w:hint="eastAsia" w:ascii="宋体" w:hAnsi="宋体" w:eastAsia="宋体" w:cs="宋体"/>
          <w:bCs w:val="0"/>
          <w:color w:val="auto"/>
          <w:kern w:val="2"/>
          <w:sz w:val="28"/>
          <w:szCs w:val="28"/>
          <w:highlight w:val="none"/>
          <w:shd w:val="clear" w:color="auto" w:fill="auto"/>
          <w:lang w:val="en-US" w:eastAsia="zh-CN" w:bidi="ar-SA"/>
        </w:rPr>
        <w:t>元（人</w:t>
      </w:r>
      <w:r>
        <w:rPr>
          <w:rFonts w:hint="eastAsia" w:ascii="宋体" w:hAnsi="宋体" w:eastAsia="宋体" w:cs="宋体"/>
          <w:bCs w:val="0"/>
          <w:color w:val="000000"/>
          <w:kern w:val="2"/>
          <w:sz w:val="28"/>
          <w:szCs w:val="28"/>
          <w:highlight w:val="none"/>
          <w:shd w:val="clear" w:color="auto" w:fill="auto"/>
          <w:lang w:val="en-US" w:eastAsia="zh-CN" w:bidi="ar-SA"/>
        </w:rPr>
        <w:t>民币</w:t>
      </w:r>
      <w:r>
        <w:rPr>
          <w:rFonts w:hint="eastAsia" w:ascii="宋体" w:hAnsi="宋体" w:cs="宋体"/>
          <w:bCs w:val="0"/>
          <w:color w:val="000000"/>
          <w:kern w:val="2"/>
          <w:sz w:val="28"/>
          <w:szCs w:val="28"/>
          <w:highlight w:val="none"/>
          <w:shd w:val="clear" w:color="auto" w:fill="auto"/>
          <w:lang w:val="en-US" w:eastAsia="zh-CN" w:bidi="ar-SA"/>
        </w:rPr>
        <w:t>柒</w:t>
      </w:r>
      <w:r>
        <w:rPr>
          <w:rFonts w:hint="eastAsia" w:ascii="宋体" w:hAnsi="宋体" w:eastAsia="宋体" w:cs="宋体"/>
          <w:bCs w:val="0"/>
          <w:color w:val="auto"/>
          <w:kern w:val="2"/>
          <w:sz w:val="28"/>
          <w:szCs w:val="28"/>
          <w:highlight w:val="none"/>
          <w:shd w:val="clear" w:color="auto" w:fill="auto"/>
          <w:lang w:val="en-US" w:eastAsia="zh-CN" w:bidi="ar-SA"/>
        </w:rPr>
        <w:t>仟</w:t>
      </w:r>
      <w:r>
        <w:rPr>
          <w:rFonts w:hint="eastAsia" w:ascii="宋体" w:hAnsi="宋体" w:eastAsia="宋体" w:cs="宋体"/>
          <w:bCs w:val="0"/>
          <w:color w:val="000000"/>
          <w:kern w:val="2"/>
          <w:sz w:val="28"/>
          <w:szCs w:val="28"/>
          <w:highlight w:val="none"/>
          <w:shd w:val="clear" w:color="auto" w:fill="auto"/>
          <w:lang w:val="en-US" w:eastAsia="zh-CN" w:bidi="ar-SA"/>
        </w:rPr>
        <w:t>元整</w:t>
      </w:r>
      <w:r>
        <w:rPr>
          <w:rFonts w:hint="eastAsia" w:ascii="宋体" w:hAnsi="宋体" w:eastAsia="宋体" w:cs="宋体"/>
          <w:bCs w:val="0"/>
          <w:color w:val="000000"/>
          <w:kern w:val="2"/>
          <w:sz w:val="28"/>
          <w:szCs w:val="28"/>
          <w:highlight w:val="none"/>
          <w:u w:val="none"/>
          <w:shd w:val="clear" w:color="auto" w:fill="auto"/>
          <w:lang w:val="en-US" w:eastAsia="zh-CN" w:bidi="ar-SA"/>
        </w:rPr>
        <w:t>）</w:t>
      </w:r>
    </w:p>
    <w:p>
      <w:pPr>
        <w:keepNext w:val="0"/>
        <w:keepLines w:val="0"/>
        <w:pageBreakBefore w:val="0"/>
        <w:widowControl w:val="0"/>
        <w:kinsoku/>
        <w:wordWrap/>
        <w:overflowPunct/>
        <w:topLinePunct w:val="0"/>
        <w:autoSpaceDE/>
        <w:autoSpaceDN/>
        <w:bidi w:val="0"/>
        <w:adjustRightInd/>
        <w:snapToGrid/>
        <w:spacing w:line="520" w:lineRule="exact"/>
        <w:ind w:right="0" w:firstLine="280" w:firstLineChars="100"/>
        <w:jc w:val="both"/>
        <w:textAlignment w:val="auto"/>
        <w:rPr>
          <w:rFonts w:hint="eastAsia" w:ascii="宋体" w:hAnsi="宋体" w:eastAsia="宋体" w:cs="宋体"/>
          <w:bCs w:val="0"/>
          <w:color w:val="auto"/>
          <w:kern w:val="2"/>
          <w:sz w:val="28"/>
          <w:szCs w:val="28"/>
          <w:highlight w:val="none"/>
          <w:shd w:val="clear" w:color="auto" w:fill="auto"/>
          <w:lang w:val="en-US" w:eastAsia="zh-CN" w:bidi="ar-SA"/>
        </w:rPr>
      </w:pPr>
      <w:r>
        <w:rPr>
          <w:rFonts w:hint="eastAsia" w:ascii="宋体" w:hAnsi="宋体" w:eastAsia="宋体" w:cs="宋体"/>
          <w:bCs w:val="0"/>
          <w:color w:val="auto"/>
          <w:kern w:val="2"/>
          <w:sz w:val="28"/>
          <w:szCs w:val="28"/>
          <w:highlight w:val="none"/>
          <w:shd w:val="clear" w:color="auto" w:fill="auto"/>
          <w:lang w:val="en-US" w:eastAsia="zh-CN" w:bidi="ar-SA"/>
        </w:rPr>
        <w:t>（2）缴纳方式：银行转账</w:t>
      </w:r>
    </w:p>
    <w:p>
      <w:pPr>
        <w:keepNext w:val="0"/>
        <w:keepLines w:val="0"/>
        <w:pageBreakBefore w:val="0"/>
        <w:widowControl w:val="0"/>
        <w:kinsoku/>
        <w:wordWrap/>
        <w:overflowPunct/>
        <w:topLinePunct w:val="0"/>
        <w:autoSpaceDE/>
        <w:autoSpaceDN/>
        <w:bidi w:val="0"/>
        <w:adjustRightInd/>
        <w:snapToGrid/>
        <w:spacing w:line="520" w:lineRule="exact"/>
        <w:ind w:right="0" w:firstLine="280" w:firstLineChars="100"/>
        <w:jc w:val="both"/>
        <w:textAlignment w:val="auto"/>
        <w:rPr>
          <w:rFonts w:hint="eastAsia" w:ascii="宋体" w:hAnsi="宋体" w:eastAsia="宋体" w:cs="宋体"/>
          <w:bCs w:val="0"/>
          <w:color w:val="auto"/>
          <w:kern w:val="2"/>
          <w:sz w:val="28"/>
          <w:szCs w:val="28"/>
          <w:highlight w:val="none"/>
          <w:shd w:val="clear" w:color="auto" w:fill="auto"/>
          <w:lang w:val="en-US" w:eastAsia="zh-CN" w:bidi="ar-SA"/>
        </w:rPr>
      </w:pPr>
      <w:r>
        <w:rPr>
          <w:rFonts w:hint="eastAsia" w:ascii="宋体" w:hAnsi="宋体" w:eastAsia="宋体" w:cs="宋体"/>
          <w:bCs w:val="0"/>
          <w:color w:val="auto"/>
          <w:kern w:val="2"/>
          <w:sz w:val="28"/>
          <w:szCs w:val="28"/>
          <w:highlight w:val="none"/>
          <w:shd w:val="clear" w:color="auto" w:fill="auto"/>
          <w:lang w:val="en-US" w:eastAsia="zh-CN" w:bidi="ar-SA"/>
        </w:rPr>
        <w:t>（3）账户名称：广州南沙港口开发有限公司</w:t>
      </w:r>
    </w:p>
    <w:p>
      <w:pPr>
        <w:keepNext w:val="0"/>
        <w:keepLines w:val="0"/>
        <w:pageBreakBefore w:val="0"/>
        <w:widowControl w:val="0"/>
        <w:kinsoku/>
        <w:wordWrap/>
        <w:overflowPunct/>
        <w:topLinePunct w:val="0"/>
        <w:autoSpaceDE/>
        <w:autoSpaceDN/>
        <w:bidi w:val="0"/>
        <w:adjustRightInd/>
        <w:snapToGrid/>
        <w:spacing w:line="520" w:lineRule="exact"/>
        <w:ind w:right="0" w:firstLine="280" w:firstLineChars="100"/>
        <w:jc w:val="both"/>
        <w:textAlignment w:val="auto"/>
        <w:rPr>
          <w:rFonts w:hint="eastAsia" w:ascii="宋体" w:hAnsi="宋体" w:eastAsia="宋体" w:cs="宋体"/>
          <w:bCs w:val="0"/>
          <w:color w:val="auto"/>
          <w:kern w:val="2"/>
          <w:sz w:val="28"/>
          <w:szCs w:val="28"/>
          <w:highlight w:val="none"/>
          <w:shd w:val="clear" w:color="auto" w:fill="auto"/>
          <w:lang w:val="en-US" w:eastAsia="zh-CN" w:bidi="ar-SA"/>
        </w:rPr>
      </w:pPr>
      <w:r>
        <w:rPr>
          <w:rFonts w:hint="eastAsia" w:ascii="宋体" w:hAnsi="宋体" w:eastAsia="宋体" w:cs="宋体"/>
          <w:bCs w:val="0"/>
          <w:color w:val="auto"/>
          <w:kern w:val="2"/>
          <w:sz w:val="28"/>
          <w:szCs w:val="28"/>
          <w:highlight w:val="none"/>
          <w:shd w:val="clear" w:color="auto" w:fill="auto"/>
          <w:lang w:val="en-US" w:eastAsia="zh-CN" w:bidi="ar-SA"/>
        </w:rPr>
        <w:t>（4）开户银行：工商银行广东自由贸易试验区南沙分行</w:t>
      </w:r>
    </w:p>
    <w:p>
      <w:pPr>
        <w:keepNext w:val="0"/>
        <w:keepLines w:val="0"/>
        <w:pageBreakBefore w:val="0"/>
        <w:widowControl w:val="0"/>
        <w:kinsoku/>
        <w:wordWrap/>
        <w:overflowPunct/>
        <w:topLinePunct w:val="0"/>
        <w:autoSpaceDE/>
        <w:autoSpaceDN/>
        <w:bidi w:val="0"/>
        <w:adjustRightInd/>
        <w:snapToGrid/>
        <w:spacing w:line="520" w:lineRule="exact"/>
        <w:ind w:right="0" w:firstLine="280" w:firstLineChars="100"/>
        <w:jc w:val="both"/>
        <w:textAlignment w:val="auto"/>
        <w:rPr>
          <w:rFonts w:hint="eastAsia" w:ascii="宋体" w:hAnsi="宋体" w:eastAsia="宋体" w:cs="宋体"/>
          <w:bCs w:val="0"/>
          <w:color w:val="auto"/>
          <w:kern w:val="2"/>
          <w:sz w:val="28"/>
          <w:szCs w:val="28"/>
          <w:highlight w:val="none"/>
          <w:shd w:val="clear" w:color="auto" w:fill="auto"/>
          <w:lang w:val="en-US" w:eastAsia="zh-CN" w:bidi="ar-SA"/>
        </w:rPr>
      </w:pPr>
      <w:r>
        <w:rPr>
          <w:rFonts w:hint="eastAsia" w:ascii="宋体" w:hAnsi="宋体" w:eastAsia="宋体" w:cs="宋体"/>
          <w:bCs w:val="0"/>
          <w:color w:val="auto"/>
          <w:kern w:val="2"/>
          <w:sz w:val="28"/>
          <w:szCs w:val="28"/>
          <w:highlight w:val="none"/>
          <w:shd w:val="clear" w:color="auto" w:fill="auto"/>
          <w:lang w:val="en-US" w:eastAsia="zh-CN" w:bidi="ar-SA"/>
        </w:rPr>
        <w:t>（5）账号：3602056909000267409</w:t>
      </w:r>
    </w:p>
    <w:p>
      <w:pPr>
        <w:keepNext w:val="0"/>
        <w:keepLines w:val="0"/>
        <w:pageBreakBefore w:val="0"/>
        <w:widowControl w:val="0"/>
        <w:kinsoku/>
        <w:wordWrap/>
        <w:overflowPunct/>
        <w:topLinePunct w:val="0"/>
        <w:autoSpaceDE/>
        <w:autoSpaceDN/>
        <w:bidi w:val="0"/>
        <w:adjustRightInd/>
        <w:snapToGrid/>
        <w:spacing w:line="520" w:lineRule="exact"/>
        <w:ind w:right="0" w:firstLine="280" w:firstLineChars="100"/>
        <w:jc w:val="both"/>
        <w:textAlignment w:val="auto"/>
        <w:rPr>
          <w:rFonts w:hint="eastAsia" w:ascii="宋体" w:hAnsi="宋体" w:eastAsia="宋体" w:cs="宋体"/>
          <w:bCs w:val="0"/>
          <w:color w:val="auto"/>
          <w:kern w:val="2"/>
          <w:sz w:val="28"/>
          <w:szCs w:val="28"/>
          <w:highlight w:val="none"/>
          <w:shd w:val="clear" w:color="auto" w:fill="auto"/>
          <w:lang w:val="en-US" w:eastAsia="zh-CN" w:bidi="ar-SA"/>
        </w:rPr>
      </w:pPr>
      <w:r>
        <w:rPr>
          <w:rFonts w:hint="eastAsia" w:ascii="宋体" w:hAnsi="宋体" w:eastAsia="宋体" w:cs="宋体"/>
          <w:bCs w:val="0"/>
          <w:color w:val="auto"/>
          <w:kern w:val="2"/>
          <w:sz w:val="28"/>
          <w:szCs w:val="28"/>
          <w:highlight w:val="none"/>
          <w:shd w:val="clear" w:color="auto" w:fill="auto"/>
          <w:lang w:val="en-US" w:eastAsia="zh-CN" w:bidi="ar-SA"/>
        </w:rPr>
        <w:t>（6）缴纳时间：投标单位须在202</w:t>
      </w:r>
      <w:r>
        <w:rPr>
          <w:rFonts w:hint="default" w:ascii="宋体" w:hAnsi="宋体" w:cs="宋体"/>
          <w:bCs w:val="0"/>
          <w:color w:val="auto"/>
          <w:kern w:val="2"/>
          <w:sz w:val="28"/>
          <w:szCs w:val="28"/>
          <w:highlight w:val="none"/>
          <w:shd w:val="clear" w:color="auto" w:fill="auto"/>
          <w:lang w:val="en-US" w:eastAsia="zh-CN" w:bidi="ar-SA"/>
        </w:rPr>
        <w:t>5</w:t>
      </w:r>
      <w:r>
        <w:rPr>
          <w:rFonts w:hint="eastAsia" w:ascii="宋体" w:hAnsi="宋体" w:eastAsia="宋体" w:cs="宋体"/>
          <w:bCs w:val="0"/>
          <w:color w:val="auto"/>
          <w:kern w:val="2"/>
          <w:sz w:val="28"/>
          <w:szCs w:val="28"/>
          <w:highlight w:val="none"/>
          <w:shd w:val="clear" w:color="auto" w:fill="auto"/>
          <w:lang w:val="en-US" w:eastAsia="zh-CN" w:bidi="ar-SA"/>
        </w:rPr>
        <w:t>年7月</w:t>
      </w:r>
      <w:r>
        <w:rPr>
          <w:rFonts w:hint="eastAsia" w:ascii="宋体" w:hAnsi="宋体" w:cs="宋体"/>
          <w:bCs w:val="0"/>
          <w:color w:val="auto"/>
          <w:kern w:val="2"/>
          <w:sz w:val="28"/>
          <w:szCs w:val="28"/>
          <w:highlight w:val="none"/>
          <w:shd w:val="clear" w:color="auto" w:fill="auto"/>
          <w:lang w:val="en-US" w:eastAsia="zh-CN" w:bidi="ar-SA"/>
        </w:rPr>
        <w:t>22</w:t>
      </w:r>
      <w:r>
        <w:rPr>
          <w:rFonts w:hint="eastAsia" w:ascii="宋体" w:hAnsi="宋体" w:eastAsia="宋体" w:cs="宋体"/>
          <w:bCs w:val="0"/>
          <w:color w:val="auto"/>
          <w:kern w:val="2"/>
          <w:sz w:val="28"/>
          <w:szCs w:val="28"/>
          <w:highlight w:val="none"/>
          <w:shd w:val="clear" w:color="auto" w:fill="auto"/>
          <w:lang w:val="en-US" w:eastAsia="zh-CN" w:bidi="ar-SA"/>
        </w:rPr>
        <w:t>日（星期</w:t>
      </w:r>
      <w:r>
        <w:rPr>
          <w:rFonts w:hint="eastAsia" w:ascii="宋体" w:hAnsi="宋体" w:cs="宋体"/>
          <w:bCs w:val="0"/>
          <w:color w:val="auto"/>
          <w:kern w:val="2"/>
          <w:sz w:val="28"/>
          <w:szCs w:val="28"/>
          <w:highlight w:val="none"/>
          <w:shd w:val="clear" w:color="auto" w:fill="auto"/>
          <w:lang w:val="en-US" w:eastAsia="zh-CN" w:bidi="ar-SA"/>
        </w:rPr>
        <w:t>二</w:t>
      </w:r>
      <w:r>
        <w:rPr>
          <w:rFonts w:hint="eastAsia" w:ascii="宋体" w:hAnsi="宋体" w:eastAsia="宋体" w:cs="宋体"/>
          <w:bCs w:val="0"/>
          <w:color w:val="auto"/>
          <w:kern w:val="2"/>
          <w:sz w:val="28"/>
          <w:szCs w:val="28"/>
          <w:highlight w:val="none"/>
          <w:shd w:val="clear" w:color="auto" w:fill="auto"/>
          <w:lang w:val="en-US" w:eastAsia="zh-CN" w:bidi="ar-SA"/>
        </w:rPr>
        <w:t>）12时00分前以投标公司的名义转出【以招标单位查询的信息为准，汇款时备注：广州南沙港口开发有限公司</w:t>
      </w:r>
      <w:r>
        <w:rPr>
          <w:rFonts w:hint="eastAsia" w:ascii="宋体" w:hAnsi="宋体" w:eastAsia="宋体" w:cs="宋体"/>
          <w:color w:val="000000"/>
          <w:kern w:val="0"/>
          <w:sz w:val="28"/>
          <w:szCs w:val="28"/>
          <w:shd w:val="clear" w:color="auto" w:fill="FFFFFF"/>
        </w:rPr>
        <w:t>租赁</w:t>
      </w:r>
      <w:r>
        <w:rPr>
          <w:rFonts w:hint="eastAsia" w:ascii="宋体" w:hAnsi="宋体" w:eastAsia="宋体" w:cs="宋体"/>
          <w:color w:val="000000"/>
          <w:kern w:val="0"/>
          <w:sz w:val="28"/>
          <w:szCs w:val="28"/>
          <w:shd w:val="clear" w:color="auto" w:fill="FFFFFF"/>
          <w:lang w:val="en-US" w:eastAsia="zh-CN"/>
        </w:rPr>
        <w:t>一台30吨叉车</w:t>
      </w:r>
      <w:r>
        <w:rPr>
          <w:rFonts w:hint="eastAsia" w:ascii="宋体" w:hAnsi="宋体" w:eastAsia="宋体" w:cs="宋体"/>
          <w:color w:val="000000"/>
          <w:kern w:val="0"/>
          <w:sz w:val="28"/>
          <w:szCs w:val="28"/>
          <w:shd w:val="clear" w:color="auto" w:fill="FFFFFF"/>
        </w:rPr>
        <w:t>项目</w:t>
      </w:r>
      <w:r>
        <w:rPr>
          <w:rFonts w:hint="eastAsia" w:ascii="宋体" w:hAnsi="宋体" w:eastAsia="宋体" w:cs="宋体"/>
          <w:bCs w:val="0"/>
          <w:color w:val="auto"/>
          <w:kern w:val="2"/>
          <w:sz w:val="28"/>
          <w:szCs w:val="28"/>
          <w:highlight w:val="none"/>
          <w:shd w:val="clear" w:color="auto" w:fill="auto"/>
          <w:lang w:val="en-US" w:eastAsia="zh-CN" w:bidi="ar-SA"/>
        </w:rPr>
        <w:t>投标保证金】</w:t>
      </w:r>
    </w:p>
    <w:p>
      <w:pPr>
        <w:keepNext w:val="0"/>
        <w:keepLines w:val="0"/>
        <w:pageBreakBefore w:val="0"/>
        <w:widowControl w:val="0"/>
        <w:kinsoku/>
        <w:wordWrap/>
        <w:overflowPunct/>
        <w:topLinePunct w:val="0"/>
        <w:autoSpaceDE/>
        <w:autoSpaceDN/>
        <w:bidi w:val="0"/>
        <w:adjustRightInd/>
        <w:snapToGrid/>
        <w:spacing w:line="520" w:lineRule="exact"/>
        <w:ind w:right="0" w:firstLine="280" w:firstLineChars="100"/>
        <w:jc w:val="both"/>
        <w:textAlignment w:val="auto"/>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bCs w:val="0"/>
          <w:color w:val="auto"/>
          <w:kern w:val="2"/>
          <w:sz w:val="28"/>
          <w:szCs w:val="28"/>
          <w:highlight w:val="none"/>
          <w:shd w:val="clear" w:color="auto" w:fill="auto"/>
          <w:lang w:val="en-US" w:eastAsia="zh-CN" w:bidi="ar-SA"/>
        </w:rPr>
        <w:t>（7）投标人只能以银行转账的方式提交投标保证金。若投标人以其它方式提交投标保证金，招标人保留拒收的权利，因此影响其投标有效性的责任由投标人</w:t>
      </w:r>
      <w:r>
        <w:rPr>
          <w:rFonts w:hint="eastAsia" w:ascii="宋体" w:hAnsi="宋体" w:eastAsia="宋体" w:cs="宋体"/>
          <w:color w:val="auto"/>
          <w:sz w:val="28"/>
          <w:szCs w:val="28"/>
          <w:highlight w:val="none"/>
          <w:shd w:val="clear" w:color="auto" w:fill="auto"/>
        </w:rPr>
        <w:t>承担</w:t>
      </w:r>
      <w:r>
        <w:rPr>
          <w:rFonts w:hint="eastAsia" w:ascii="宋体" w:hAnsi="宋体" w:eastAsia="宋体" w:cs="宋体"/>
          <w:color w:val="auto"/>
          <w:sz w:val="28"/>
          <w:szCs w:val="28"/>
          <w:highlight w:val="none"/>
          <w:shd w:val="clear" w:color="auto" w:fill="auto"/>
          <w:lang w:eastAsia="zh-CN"/>
        </w:rPr>
        <w:t>。</w:t>
      </w:r>
    </w:p>
    <w:p>
      <w:pPr>
        <w:keepNext w:val="0"/>
        <w:keepLines w:val="0"/>
        <w:pageBreakBefore w:val="0"/>
        <w:widowControl w:val="0"/>
        <w:kinsoku/>
        <w:wordWrap/>
        <w:overflowPunct/>
        <w:topLinePunct w:val="0"/>
        <w:autoSpaceDE/>
        <w:autoSpaceDN/>
        <w:bidi w:val="0"/>
        <w:adjustRightInd/>
        <w:snapToGrid/>
        <w:spacing w:line="520" w:lineRule="exact"/>
        <w:ind w:right="0" w:firstLine="280" w:firstLineChars="100"/>
        <w:jc w:val="both"/>
        <w:textAlignment w:val="auto"/>
        <w:rPr>
          <w:rFonts w:hint="eastAsia" w:ascii="宋体" w:hAnsi="宋体" w:eastAsia="宋体" w:cs="宋体"/>
          <w:bCs w:val="0"/>
          <w:color w:val="auto"/>
          <w:kern w:val="2"/>
          <w:sz w:val="28"/>
          <w:szCs w:val="28"/>
          <w:highlight w:val="none"/>
          <w:shd w:val="clear" w:color="auto" w:fill="auto"/>
          <w:lang w:val="en-US" w:eastAsia="zh-CN" w:bidi="ar-SA"/>
        </w:rPr>
      </w:pPr>
      <w:r>
        <w:rPr>
          <w:rFonts w:hint="eastAsia" w:ascii="宋体" w:hAnsi="宋体" w:eastAsia="宋体" w:cs="宋体"/>
          <w:bCs w:val="0"/>
          <w:color w:val="auto"/>
          <w:kern w:val="2"/>
          <w:sz w:val="28"/>
          <w:szCs w:val="28"/>
          <w:highlight w:val="none"/>
          <w:shd w:val="clear" w:color="auto" w:fill="auto"/>
          <w:lang w:val="en-US" w:eastAsia="zh-CN" w:bidi="ar-SA"/>
        </w:rPr>
        <w:t>（8）未按规定时间内缴纳投标保证金的正式投标人将被视为自动放弃本项目的投标资格。</w:t>
      </w:r>
    </w:p>
    <w:p>
      <w:pPr>
        <w:keepNext w:val="0"/>
        <w:keepLines w:val="0"/>
        <w:pageBreakBefore w:val="0"/>
        <w:widowControl w:val="0"/>
        <w:kinsoku/>
        <w:wordWrap/>
        <w:overflowPunct/>
        <w:topLinePunct w:val="0"/>
        <w:autoSpaceDE/>
        <w:autoSpaceDN/>
        <w:bidi w:val="0"/>
        <w:adjustRightInd/>
        <w:snapToGrid/>
        <w:spacing w:line="520" w:lineRule="exact"/>
        <w:ind w:right="0" w:firstLine="280" w:firstLineChars="100"/>
        <w:jc w:val="both"/>
        <w:textAlignment w:val="auto"/>
        <w:rPr>
          <w:rFonts w:hint="eastAsia" w:ascii="宋体" w:hAnsi="宋体" w:eastAsia="宋体" w:cs="宋体"/>
          <w:bCs w:val="0"/>
          <w:color w:val="auto"/>
          <w:kern w:val="2"/>
          <w:sz w:val="28"/>
          <w:szCs w:val="28"/>
          <w:highlight w:val="none"/>
          <w:shd w:val="clear" w:color="auto" w:fill="auto"/>
          <w:lang w:val="en-US" w:eastAsia="zh-CN" w:bidi="ar-SA"/>
        </w:rPr>
      </w:pPr>
      <w:r>
        <w:rPr>
          <w:rFonts w:hint="eastAsia" w:ascii="宋体" w:hAnsi="宋体" w:eastAsia="宋体" w:cs="宋体"/>
          <w:bCs w:val="0"/>
          <w:color w:val="auto"/>
          <w:kern w:val="2"/>
          <w:sz w:val="28"/>
          <w:szCs w:val="28"/>
          <w:highlight w:val="none"/>
          <w:shd w:val="clear" w:color="auto" w:fill="auto"/>
          <w:lang w:val="en-US" w:eastAsia="zh-CN" w:bidi="ar-SA"/>
        </w:rPr>
        <w:t>（9）投标方的投标保证金，在招标人与中标人签订合同后10个工作日内无息退还。若中标人因其自身原因弃标、逾期签订合同，招标人有权取消其中标资格，没收其投标保证金。</w:t>
      </w:r>
    </w:p>
    <w:p>
      <w:pPr>
        <w:keepNext w:val="0"/>
        <w:keepLines w:val="0"/>
        <w:pageBreakBefore w:val="0"/>
        <w:widowControl w:val="0"/>
        <w:kinsoku/>
        <w:wordWrap/>
        <w:overflowPunct/>
        <w:topLinePunct w:val="0"/>
        <w:autoSpaceDE/>
        <w:autoSpaceDN/>
        <w:bidi w:val="0"/>
        <w:adjustRightInd/>
        <w:snapToGrid/>
        <w:spacing w:line="520" w:lineRule="exact"/>
        <w:ind w:right="0" w:firstLine="562"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b/>
          <w:bCs/>
          <w:color w:val="000000"/>
          <w:kern w:val="0"/>
          <w:sz w:val="28"/>
          <w:szCs w:val="28"/>
          <w:shd w:val="clear" w:color="auto" w:fill="FFFFFF"/>
          <w:lang w:val="en-US" w:eastAsia="zh-CN"/>
        </w:rPr>
        <w:t>7.</w:t>
      </w:r>
      <w:r>
        <w:rPr>
          <w:rFonts w:hint="eastAsia" w:ascii="宋体" w:hAnsi="宋体" w:eastAsia="宋体" w:cs="宋体"/>
          <w:b/>
          <w:bCs/>
          <w:color w:val="000000"/>
          <w:kern w:val="0"/>
          <w:sz w:val="28"/>
          <w:szCs w:val="28"/>
          <w:shd w:val="clear" w:color="auto" w:fill="FFFFFF"/>
        </w:rPr>
        <w:t>履约保证金及</w:t>
      </w:r>
      <w:r>
        <w:rPr>
          <w:rFonts w:hint="eastAsia" w:ascii="宋体" w:hAnsi="宋体" w:eastAsia="宋体" w:cs="宋体"/>
          <w:b/>
          <w:bCs/>
          <w:color w:val="000000"/>
          <w:kern w:val="0"/>
          <w:sz w:val="28"/>
          <w:szCs w:val="28"/>
          <w:shd w:val="clear" w:color="auto" w:fill="FFFFFF"/>
          <w:lang w:val="en-US" w:eastAsia="zh-CN"/>
        </w:rPr>
        <w:t>租赁费用</w:t>
      </w:r>
      <w:r>
        <w:rPr>
          <w:rFonts w:hint="eastAsia" w:ascii="宋体" w:hAnsi="宋体" w:eastAsia="宋体" w:cs="宋体"/>
          <w:b/>
          <w:bCs/>
          <w:color w:val="000000"/>
          <w:kern w:val="0"/>
          <w:sz w:val="28"/>
          <w:szCs w:val="28"/>
          <w:shd w:val="clear" w:color="auto" w:fill="FFFFFF"/>
        </w:rPr>
        <w:t>支付方式</w:t>
      </w:r>
    </w:p>
    <w:p>
      <w:pPr>
        <w:keepNext w:val="0"/>
        <w:pageBreakBefore w:val="0"/>
        <w:widowControl/>
        <w:shd w:val="clear" w:color="auto" w:fill="FFFFFF"/>
        <w:kinsoku/>
        <w:wordWrap/>
        <w:overflowPunct/>
        <w:topLinePunct w:val="0"/>
        <w:autoSpaceDE/>
        <w:autoSpaceDN/>
        <w:bidi w:val="0"/>
        <w:spacing w:line="520" w:lineRule="exact"/>
        <w:ind w:right="0" w:firstLine="280" w:firstLineChars="100"/>
        <w:textAlignment w:val="auto"/>
        <w:rPr>
          <w:rFonts w:hint="eastAsia" w:ascii="宋体" w:hAnsi="宋体" w:eastAsia="宋体" w:cs="宋体"/>
          <w:bCs w:val="0"/>
          <w:color w:val="auto"/>
          <w:kern w:val="2"/>
          <w:sz w:val="28"/>
          <w:szCs w:val="28"/>
          <w:highlight w:val="none"/>
          <w:shd w:val="clear" w:color="auto" w:fill="auto"/>
          <w:lang w:val="en-US" w:eastAsia="zh-CN" w:bidi="ar-SA"/>
        </w:rPr>
      </w:pPr>
      <w:r>
        <w:rPr>
          <w:rFonts w:hint="eastAsia" w:ascii="宋体" w:hAnsi="宋体" w:eastAsia="宋体" w:cs="宋体"/>
          <w:bCs w:val="0"/>
          <w:color w:val="auto"/>
          <w:kern w:val="2"/>
          <w:sz w:val="28"/>
          <w:szCs w:val="28"/>
          <w:highlight w:val="none"/>
          <w:shd w:val="clear" w:color="auto" w:fill="auto"/>
          <w:lang w:val="en-US" w:eastAsia="zh-CN" w:bidi="ar-SA"/>
        </w:rPr>
        <w:t>（1）合同签订后的2个工作日内，中标人按合同总金额的10%向招标人缴纳履约保证金。叉车到达广州南沙区港前路1号南伟码头后经双方验收确认合格后，10个工作日内，招标人不计利息向中标人返还违约金</w:t>
      </w:r>
      <w:r>
        <w:rPr>
          <w:rFonts w:hint="eastAsia" w:ascii="宋体" w:hAnsi="宋体" w:eastAsia="宋体" w:cs="宋体"/>
          <w:color w:val="auto"/>
          <w:sz w:val="28"/>
          <w:szCs w:val="28"/>
        </w:rPr>
        <w:t>（如有）</w:t>
      </w:r>
      <w:r>
        <w:rPr>
          <w:rFonts w:hint="eastAsia" w:ascii="宋体" w:hAnsi="宋体" w:eastAsia="宋体" w:cs="宋体"/>
          <w:bCs w:val="0"/>
          <w:color w:val="auto"/>
          <w:kern w:val="2"/>
          <w:sz w:val="28"/>
          <w:szCs w:val="28"/>
          <w:highlight w:val="none"/>
          <w:shd w:val="clear" w:color="auto" w:fill="auto"/>
          <w:lang w:val="en-US" w:eastAsia="zh-CN" w:bidi="ar-SA"/>
        </w:rPr>
        <w:t>后的履约保证金。</w:t>
      </w:r>
    </w:p>
    <w:p>
      <w:pPr>
        <w:spacing w:line="460" w:lineRule="exact"/>
        <w:ind w:firstLine="560" w:firstLineChars="200"/>
        <w:rPr>
          <w:rFonts w:hint="eastAsia" w:ascii="宋体" w:hAnsi="宋体" w:eastAsia="宋体" w:cs="宋体"/>
          <w:color w:val="000000"/>
          <w:kern w:val="0"/>
          <w:sz w:val="28"/>
          <w:szCs w:val="28"/>
          <w:lang w:eastAsia="zh-CN"/>
        </w:rPr>
      </w:pPr>
      <w:r>
        <w:rPr>
          <w:rFonts w:hint="eastAsia" w:ascii="宋体" w:hAnsi="宋体" w:eastAsia="宋体" w:cs="宋体"/>
          <w:bCs w:val="0"/>
          <w:color w:val="auto"/>
          <w:kern w:val="2"/>
          <w:sz w:val="28"/>
          <w:szCs w:val="28"/>
          <w:highlight w:val="none"/>
          <w:shd w:val="clear" w:color="auto" w:fill="auto"/>
          <w:lang w:val="en-US" w:eastAsia="zh-CN" w:bidi="ar-SA"/>
        </w:rPr>
        <w:t>（2）按合同约定时间前由中标人开具当月叉车租赁费用结算单及等额有效的发票交给招标人办理结算手续。招标人按合同约定时间支付当月租赁费用。中标人</w:t>
      </w:r>
      <w:r>
        <w:rPr>
          <w:rFonts w:hint="eastAsia" w:ascii="宋体" w:hAnsi="宋体" w:eastAsia="宋体" w:cs="宋体"/>
          <w:color w:val="000000"/>
          <w:kern w:val="0"/>
          <w:sz w:val="28"/>
          <w:szCs w:val="28"/>
          <w:lang w:eastAsia="zh-CN"/>
        </w:rPr>
        <w:t>迟延交付发票，或交付发票存在瑕疵的，甲方顺延支付时间，并且不承担任何逾期支付的责任。</w:t>
      </w:r>
    </w:p>
    <w:p>
      <w:pPr>
        <w:keepNext w:val="0"/>
        <w:pageBreakBefore w:val="0"/>
        <w:widowControl/>
        <w:shd w:val="clear" w:color="auto" w:fill="FFFFFF"/>
        <w:kinsoku/>
        <w:wordWrap/>
        <w:overflowPunct/>
        <w:topLinePunct w:val="0"/>
        <w:autoSpaceDE/>
        <w:autoSpaceDN/>
        <w:bidi w:val="0"/>
        <w:spacing w:line="520" w:lineRule="exact"/>
        <w:ind w:right="0" w:firstLine="0" w:firstLineChars="0"/>
        <w:textAlignment w:val="auto"/>
        <w:rPr>
          <w:rFonts w:hint="eastAsia" w:ascii="宋体" w:hAnsi="宋体" w:eastAsia="宋体" w:cs="宋体"/>
          <w:bCs w:val="0"/>
          <w:color w:val="auto"/>
          <w:kern w:val="2"/>
          <w:sz w:val="28"/>
          <w:szCs w:val="28"/>
          <w:highlight w:val="none"/>
          <w:shd w:val="clear" w:color="auto" w:fill="auto"/>
          <w:lang w:val="en-US" w:eastAsia="zh-CN" w:bidi="ar-SA"/>
        </w:rPr>
      </w:pPr>
    </w:p>
    <w:p>
      <w:pPr>
        <w:pStyle w:val="4"/>
        <w:keepNext w:val="0"/>
        <w:pageBreakBefore w:val="0"/>
        <w:numPr>
          <w:ilvl w:val="0"/>
          <w:numId w:val="0"/>
        </w:numPr>
        <w:kinsoku/>
        <w:wordWrap/>
        <w:overflowPunct/>
        <w:topLinePunct w:val="0"/>
        <w:autoSpaceDE/>
        <w:autoSpaceDN/>
        <w:bidi w:val="0"/>
        <w:spacing w:line="520" w:lineRule="exact"/>
        <w:ind w:right="0" w:firstLine="280" w:firstLineChars="100"/>
        <w:textAlignment w:val="auto"/>
        <w:rPr>
          <w:rFonts w:hint="eastAsia" w:ascii="宋体" w:hAnsi="宋体" w:eastAsia="宋体" w:cs="宋体"/>
          <w:bCs w:val="0"/>
          <w:color w:val="auto"/>
          <w:kern w:val="2"/>
          <w:sz w:val="28"/>
          <w:szCs w:val="28"/>
          <w:highlight w:val="none"/>
          <w:shd w:val="clear" w:color="auto" w:fill="auto"/>
          <w:lang w:val="en-US" w:eastAsia="zh-CN" w:bidi="ar-SA"/>
        </w:rPr>
      </w:pPr>
      <w:r>
        <w:rPr>
          <w:rFonts w:hint="eastAsia" w:ascii="宋体" w:hAnsi="宋体" w:eastAsia="宋体" w:cs="宋体"/>
          <w:bCs w:val="0"/>
          <w:color w:val="auto"/>
          <w:kern w:val="2"/>
          <w:sz w:val="28"/>
          <w:szCs w:val="28"/>
          <w:highlight w:val="none"/>
          <w:shd w:val="clear" w:color="auto" w:fill="auto"/>
          <w:lang w:val="en-US" w:eastAsia="zh-CN" w:bidi="ar-SA"/>
        </w:rPr>
        <w:t>（3）若中标人未能在投标承诺时间内给招标人提供叉车的、叉车不符合招标方要求或相关验收资料与实际验收情况不一致的，招标人有权解除合同并没收履约保证金并要求承担相应违约责任，具体违约责任以合同约定为准。</w:t>
      </w:r>
    </w:p>
    <w:p>
      <w:pPr>
        <w:keepNext w:val="0"/>
        <w:keepLines w:val="0"/>
        <w:pageBreakBefore w:val="0"/>
        <w:widowControl w:val="0"/>
        <w:kinsoku/>
        <w:wordWrap/>
        <w:overflowPunct/>
        <w:topLinePunct w:val="0"/>
        <w:autoSpaceDE/>
        <w:autoSpaceDN/>
        <w:bidi w:val="0"/>
        <w:adjustRightInd/>
        <w:snapToGrid/>
        <w:spacing w:line="520" w:lineRule="exact"/>
        <w:ind w:left="0" w:leftChars="0" w:right="0" w:firstLine="560" w:firstLineChars="200"/>
        <w:jc w:val="both"/>
        <w:textAlignment w:val="auto"/>
        <w:rPr>
          <w:rFonts w:hint="eastAsia" w:ascii="宋体" w:hAnsi="宋体" w:eastAsia="宋体" w:cs="宋体"/>
          <w:bCs w:val="0"/>
          <w:color w:val="auto"/>
          <w:kern w:val="2"/>
          <w:sz w:val="28"/>
          <w:szCs w:val="28"/>
          <w:highlight w:val="none"/>
          <w:shd w:val="clear" w:color="auto" w:fill="auto"/>
          <w:lang w:val="en-US" w:eastAsia="zh-CN" w:bidi="ar-SA"/>
        </w:rPr>
      </w:pPr>
      <w:r>
        <w:rPr>
          <w:rFonts w:hint="eastAsia" w:ascii="宋体" w:hAnsi="宋体" w:eastAsia="宋体" w:cs="宋体"/>
          <w:bCs w:val="0"/>
          <w:color w:val="auto"/>
          <w:kern w:val="2"/>
          <w:sz w:val="28"/>
          <w:szCs w:val="28"/>
          <w:highlight w:val="none"/>
          <w:shd w:val="clear" w:color="auto" w:fill="auto"/>
          <w:lang w:val="en-US" w:eastAsia="zh-CN" w:bidi="ar-SA"/>
        </w:rPr>
        <w:t>注：招标人对本次招标活动及相关的文件资料拥有最终的解释权。</w:t>
      </w:r>
    </w:p>
    <w:p>
      <w:pPr>
        <w:pStyle w:val="7"/>
        <w:keepNext w:val="0"/>
        <w:pageBreakBefore w:val="0"/>
        <w:kinsoku/>
        <w:wordWrap/>
        <w:overflowPunct/>
        <w:topLinePunct w:val="0"/>
        <w:autoSpaceDE/>
        <w:autoSpaceDN/>
        <w:bidi w:val="0"/>
        <w:spacing w:line="520" w:lineRule="exact"/>
        <w:ind w:left="0" w:leftChars="0" w:right="0" w:firstLine="560" w:firstLineChars="200"/>
        <w:textAlignment w:val="auto"/>
        <w:rPr>
          <w:rFonts w:hint="eastAsia" w:ascii="宋体" w:hAnsi="宋体" w:eastAsia="宋体" w:cs="宋体"/>
          <w:color w:val="000000"/>
          <w:sz w:val="28"/>
          <w:szCs w:val="28"/>
          <w:highlight w:val="none"/>
          <w:lang w:val="en-US" w:eastAsia="zh-CN"/>
        </w:rPr>
      </w:pPr>
    </w:p>
    <w:p>
      <w:pPr>
        <w:pStyle w:val="7"/>
        <w:keepNext w:val="0"/>
        <w:pageBreakBefore w:val="0"/>
        <w:kinsoku/>
        <w:wordWrap/>
        <w:overflowPunct/>
        <w:topLinePunct w:val="0"/>
        <w:autoSpaceDE/>
        <w:autoSpaceDN/>
        <w:bidi w:val="0"/>
        <w:spacing w:line="520" w:lineRule="exact"/>
        <w:ind w:left="0" w:leftChars="0" w:right="0" w:firstLine="560" w:firstLineChars="200"/>
        <w:textAlignment w:val="auto"/>
        <w:rPr>
          <w:rFonts w:hint="eastAsia" w:ascii="宋体" w:hAnsi="宋体" w:eastAsia="宋体" w:cs="宋体"/>
          <w:color w:val="000000"/>
          <w:sz w:val="28"/>
          <w:szCs w:val="28"/>
          <w:highlight w:val="none"/>
          <w:lang w:val="en-US" w:eastAsia="zh-CN"/>
        </w:rPr>
      </w:pPr>
    </w:p>
    <w:p>
      <w:pPr>
        <w:pStyle w:val="7"/>
        <w:keepNext w:val="0"/>
        <w:pageBreakBefore w:val="0"/>
        <w:kinsoku/>
        <w:wordWrap/>
        <w:overflowPunct/>
        <w:topLinePunct w:val="0"/>
        <w:autoSpaceDE/>
        <w:autoSpaceDN/>
        <w:bidi w:val="0"/>
        <w:spacing w:line="520" w:lineRule="exact"/>
        <w:ind w:left="0" w:leftChars="0" w:right="0" w:firstLine="560" w:firstLineChars="200"/>
        <w:textAlignment w:val="auto"/>
        <w:rPr>
          <w:rFonts w:hint="eastAsia" w:ascii="宋体" w:hAnsi="宋体" w:eastAsia="宋体" w:cs="宋体"/>
          <w:color w:val="000000"/>
          <w:sz w:val="28"/>
          <w:szCs w:val="28"/>
          <w:highlight w:val="none"/>
          <w:lang w:val="en-US" w:eastAsia="zh-CN"/>
        </w:rPr>
      </w:pPr>
    </w:p>
    <w:p>
      <w:pPr>
        <w:pStyle w:val="7"/>
        <w:keepNext w:val="0"/>
        <w:pageBreakBefore w:val="0"/>
        <w:kinsoku/>
        <w:wordWrap/>
        <w:overflowPunct/>
        <w:topLinePunct w:val="0"/>
        <w:autoSpaceDE/>
        <w:autoSpaceDN/>
        <w:bidi w:val="0"/>
        <w:spacing w:line="520" w:lineRule="exact"/>
        <w:ind w:left="0" w:leftChars="0" w:right="0" w:firstLine="560" w:firstLineChars="200"/>
        <w:textAlignment w:val="auto"/>
        <w:rPr>
          <w:rFonts w:hint="eastAsia" w:ascii="宋体" w:hAnsi="宋体" w:eastAsia="宋体" w:cs="宋体"/>
          <w:color w:val="000000"/>
          <w:sz w:val="28"/>
          <w:szCs w:val="28"/>
          <w:highlight w:val="none"/>
          <w:lang w:val="en-US" w:eastAsia="zh-CN"/>
        </w:rPr>
      </w:pPr>
    </w:p>
    <w:p>
      <w:pPr>
        <w:pStyle w:val="7"/>
        <w:keepNext w:val="0"/>
        <w:pageBreakBefore w:val="0"/>
        <w:kinsoku/>
        <w:wordWrap/>
        <w:overflowPunct/>
        <w:topLinePunct w:val="0"/>
        <w:autoSpaceDE/>
        <w:autoSpaceDN/>
        <w:bidi w:val="0"/>
        <w:spacing w:line="520" w:lineRule="exact"/>
        <w:ind w:left="0" w:leftChars="0" w:right="0" w:firstLine="560" w:firstLineChars="200"/>
        <w:textAlignment w:val="auto"/>
        <w:rPr>
          <w:rFonts w:hint="eastAsia" w:ascii="宋体" w:hAnsi="宋体" w:eastAsia="宋体" w:cs="宋体"/>
          <w:color w:val="000000"/>
          <w:sz w:val="28"/>
          <w:szCs w:val="28"/>
          <w:highlight w:val="none"/>
          <w:lang w:val="en-US" w:eastAsia="zh-CN"/>
        </w:rPr>
      </w:pPr>
    </w:p>
    <w:p>
      <w:pPr>
        <w:pStyle w:val="7"/>
        <w:keepNext w:val="0"/>
        <w:pageBreakBefore w:val="0"/>
        <w:kinsoku/>
        <w:wordWrap/>
        <w:overflowPunct/>
        <w:topLinePunct w:val="0"/>
        <w:autoSpaceDE/>
        <w:autoSpaceDN/>
        <w:bidi w:val="0"/>
        <w:spacing w:line="520" w:lineRule="exact"/>
        <w:ind w:left="0" w:leftChars="0" w:right="0" w:firstLine="560" w:firstLineChars="200"/>
        <w:textAlignment w:val="auto"/>
        <w:rPr>
          <w:rFonts w:hint="eastAsia" w:ascii="宋体" w:hAnsi="宋体" w:eastAsia="宋体" w:cs="宋体"/>
          <w:color w:val="000000"/>
          <w:sz w:val="28"/>
          <w:szCs w:val="28"/>
          <w:highlight w:val="none"/>
          <w:lang w:val="en-US" w:eastAsia="zh-CN"/>
        </w:rPr>
      </w:pPr>
    </w:p>
    <w:p>
      <w:pPr>
        <w:keepNext w:val="0"/>
        <w:keepLines w:val="0"/>
        <w:pageBreakBefore w:val="0"/>
        <w:widowControl w:val="0"/>
        <w:kinsoku/>
        <w:wordWrap/>
        <w:overflowPunct/>
        <w:topLinePunct w:val="0"/>
        <w:autoSpaceDE/>
        <w:autoSpaceDN/>
        <w:bidi w:val="0"/>
        <w:spacing w:line="520" w:lineRule="exact"/>
        <w:ind w:right="0"/>
        <w:jc w:val="both"/>
        <w:textAlignment w:val="auto"/>
        <w:rPr>
          <w:rFonts w:hint="eastAsia" w:ascii="宋体" w:hAnsi="宋体" w:eastAsia="宋体" w:cs="宋体"/>
          <w:color w:val="000000"/>
          <w:sz w:val="28"/>
          <w:szCs w:val="28"/>
          <w:highlight w:val="none"/>
        </w:rPr>
      </w:pPr>
    </w:p>
    <w:p>
      <w:pPr>
        <w:keepNext w:val="0"/>
        <w:keepLines w:val="0"/>
        <w:pageBreakBefore w:val="0"/>
        <w:widowControl w:val="0"/>
        <w:kinsoku/>
        <w:wordWrap/>
        <w:overflowPunct/>
        <w:topLinePunct w:val="0"/>
        <w:autoSpaceDE/>
        <w:autoSpaceDN/>
        <w:bidi w:val="0"/>
        <w:spacing w:line="520" w:lineRule="exact"/>
        <w:ind w:left="0" w:leftChars="0" w:right="0" w:firstLine="560" w:firstLineChars="200"/>
        <w:jc w:val="center"/>
        <w:textAlignment w:val="auto"/>
        <w:rPr>
          <w:rFonts w:hint="eastAsia" w:ascii="宋体" w:hAnsi="宋体" w:eastAsia="宋体" w:cs="宋体"/>
          <w:color w:val="000000"/>
          <w:sz w:val="28"/>
          <w:szCs w:val="28"/>
          <w:highlight w:val="none"/>
        </w:rPr>
      </w:pPr>
    </w:p>
    <w:p>
      <w:pPr>
        <w:keepNext w:val="0"/>
        <w:keepLines w:val="0"/>
        <w:pageBreakBefore w:val="0"/>
        <w:widowControl w:val="0"/>
        <w:kinsoku/>
        <w:wordWrap/>
        <w:overflowPunct/>
        <w:topLinePunct w:val="0"/>
        <w:autoSpaceDE/>
        <w:autoSpaceDN/>
        <w:bidi w:val="0"/>
        <w:spacing w:line="520" w:lineRule="exact"/>
        <w:ind w:left="0" w:leftChars="0" w:right="0" w:firstLine="560" w:firstLineChars="200"/>
        <w:jc w:val="center"/>
        <w:textAlignment w:val="auto"/>
        <w:rPr>
          <w:rFonts w:hint="eastAsia" w:ascii="宋体" w:hAnsi="宋体" w:eastAsia="宋体" w:cs="宋体"/>
          <w:color w:val="000000"/>
          <w:sz w:val="28"/>
          <w:szCs w:val="28"/>
          <w:highlight w:val="none"/>
        </w:rPr>
      </w:pPr>
      <w:r>
        <w:rPr>
          <w:rFonts w:hint="default" w:ascii="宋体" w:hAnsi="宋体" w:eastAsia="宋体" w:cs="宋体"/>
          <w:color w:val="000000"/>
          <w:sz w:val="28"/>
          <w:szCs w:val="28"/>
          <w:highlight w:val="none"/>
          <w:lang w:val="en-US" w:eastAsia="zh-CN"/>
        </w:rPr>
        <w:t xml:space="preserve">                          </w:t>
      </w:r>
      <w:r>
        <w:rPr>
          <w:rFonts w:hint="eastAsia" w:ascii="宋体" w:hAnsi="宋体" w:eastAsia="宋体" w:cs="宋体"/>
          <w:color w:val="000000"/>
          <w:sz w:val="28"/>
          <w:szCs w:val="28"/>
          <w:highlight w:val="none"/>
          <w:lang w:eastAsia="zh-CN"/>
        </w:rPr>
        <w:t>广州南沙港口开发有限公司</w:t>
      </w:r>
    </w:p>
    <w:p>
      <w:pPr>
        <w:keepNext w:val="0"/>
        <w:keepLines w:val="0"/>
        <w:pageBreakBefore w:val="0"/>
        <w:widowControl w:val="0"/>
        <w:kinsoku/>
        <w:wordWrap/>
        <w:overflowPunct/>
        <w:topLinePunct w:val="0"/>
        <w:autoSpaceDE/>
        <w:autoSpaceDN/>
        <w:bidi w:val="0"/>
        <w:spacing w:line="520" w:lineRule="exact"/>
        <w:ind w:right="0" w:firstLine="5320" w:firstLineChars="1900"/>
        <w:jc w:val="both"/>
        <w:textAlignment w:val="auto"/>
        <w:rPr>
          <w:rFonts w:hint="eastAsia" w:ascii="宋体" w:hAnsi="宋体" w:eastAsia="宋体" w:cs="宋体"/>
          <w:b/>
          <w:color w:val="auto"/>
          <w:kern w:val="0"/>
          <w:sz w:val="28"/>
          <w:szCs w:val="28"/>
          <w:highlight w:val="none"/>
          <w:lang w:eastAsia="zh-CN"/>
        </w:rPr>
      </w:pPr>
      <w:r>
        <w:rPr>
          <w:rFonts w:hint="eastAsia" w:ascii="宋体" w:hAnsi="宋体" w:eastAsia="宋体" w:cs="宋体"/>
          <w:color w:val="auto"/>
          <w:sz w:val="28"/>
          <w:szCs w:val="28"/>
          <w:highlight w:val="none"/>
        </w:rPr>
        <w:t>202</w:t>
      </w:r>
      <w:r>
        <w:rPr>
          <w:rFonts w:hint="default" w:ascii="宋体" w:hAnsi="宋体" w:cs="宋体"/>
          <w:color w:val="auto"/>
          <w:sz w:val="28"/>
          <w:szCs w:val="28"/>
          <w:highlight w:val="none"/>
          <w:lang w:val="en-US"/>
        </w:rPr>
        <w:t>5</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lang w:val="en-US"/>
        </w:rPr>
        <w:t>7</w:t>
      </w:r>
      <w:r>
        <w:rPr>
          <w:rFonts w:hint="eastAsia" w:ascii="宋体" w:hAnsi="宋体" w:eastAsia="宋体" w:cs="宋体"/>
          <w:color w:val="auto"/>
          <w:sz w:val="28"/>
          <w:szCs w:val="28"/>
          <w:highlight w:val="none"/>
        </w:rPr>
        <w:t>月</w:t>
      </w:r>
      <w:r>
        <w:rPr>
          <w:rFonts w:hint="eastAsia" w:ascii="宋体" w:hAnsi="宋体" w:cs="宋体"/>
          <w:color w:val="auto"/>
          <w:sz w:val="28"/>
          <w:szCs w:val="28"/>
          <w:highlight w:val="none"/>
          <w:lang w:val="en-US" w:eastAsia="zh-CN"/>
        </w:rPr>
        <w:t>15</w:t>
      </w:r>
      <w:r>
        <w:rPr>
          <w:rFonts w:hint="eastAsia" w:ascii="宋体" w:hAnsi="宋体" w:eastAsia="宋体" w:cs="宋体"/>
          <w:color w:val="auto"/>
          <w:sz w:val="28"/>
          <w:szCs w:val="28"/>
          <w:highlight w:val="none"/>
          <w:lang w:val="en-US" w:eastAsia="zh-CN"/>
        </w:rPr>
        <w:t>日</w:t>
      </w:r>
    </w:p>
    <w:p>
      <w:pPr>
        <w:keepNext w:val="0"/>
        <w:keepLines w:val="0"/>
        <w:pageBreakBefore w:val="0"/>
        <w:widowControl w:val="0"/>
        <w:tabs>
          <w:tab w:val="left" w:pos="0"/>
          <w:tab w:val="left" w:pos="1080"/>
          <w:tab w:val="left" w:pos="1215"/>
        </w:tabs>
        <w:kinsoku/>
        <w:wordWrap/>
        <w:overflowPunct/>
        <w:topLinePunct w:val="0"/>
        <w:autoSpaceDE/>
        <w:autoSpaceDN/>
        <w:bidi w:val="0"/>
        <w:spacing w:line="560" w:lineRule="exact"/>
        <w:ind w:firstLine="0" w:firstLineChars="0"/>
        <w:jc w:val="both"/>
        <w:textAlignment w:val="auto"/>
        <w:rPr>
          <w:rFonts w:hint="eastAsia" w:ascii="宋体" w:hAnsi="宋体" w:eastAsia="宋体" w:cs="宋体"/>
          <w:b/>
          <w:bCs w:val="0"/>
          <w:color w:val="000000"/>
          <w:sz w:val="44"/>
          <w:szCs w:val="44"/>
          <w:highlight w:val="none"/>
        </w:rPr>
      </w:pPr>
    </w:p>
    <w:p>
      <w:pPr>
        <w:keepNext w:val="0"/>
        <w:keepLines w:val="0"/>
        <w:pageBreakBefore w:val="0"/>
        <w:widowControl w:val="0"/>
        <w:tabs>
          <w:tab w:val="left" w:pos="0"/>
          <w:tab w:val="left" w:pos="1080"/>
          <w:tab w:val="left" w:pos="1215"/>
        </w:tabs>
        <w:kinsoku/>
        <w:wordWrap/>
        <w:overflowPunct/>
        <w:topLinePunct w:val="0"/>
        <w:autoSpaceDE/>
        <w:autoSpaceDN/>
        <w:bidi w:val="0"/>
        <w:spacing w:line="560" w:lineRule="exact"/>
        <w:ind w:firstLine="0" w:firstLineChars="0"/>
        <w:jc w:val="both"/>
        <w:textAlignment w:val="auto"/>
        <w:rPr>
          <w:rFonts w:hint="eastAsia" w:ascii="宋体" w:hAnsi="宋体" w:eastAsia="宋体" w:cs="宋体"/>
          <w:b/>
          <w:bCs w:val="0"/>
          <w:color w:val="000000"/>
          <w:sz w:val="44"/>
          <w:szCs w:val="44"/>
          <w:highlight w:val="none"/>
        </w:rPr>
      </w:pPr>
    </w:p>
    <w:p>
      <w:pPr>
        <w:keepNext w:val="0"/>
        <w:keepLines w:val="0"/>
        <w:pageBreakBefore w:val="0"/>
        <w:widowControl w:val="0"/>
        <w:tabs>
          <w:tab w:val="left" w:pos="0"/>
          <w:tab w:val="left" w:pos="1080"/>
          <w:tab w:val="left" w:pos="1215"/>
        </w:tabs>
        <w:kinsoku/>
        <w:wordWrap/>
        <w:overflowPunct/>
        <w:topLinePunct w:val="0"/>
        <w:autoSpaceDE/>
        <w:autoSpaceDN/>
        <w:bidi w:val="0"/>
        <w:spacing w:line="560" w:lineRule="exact"/>
        <w:ind w:firstLine="0" w:firstLineChars="0"/>
        <w:jc w:val="both"/>
        <w:textAlignment w:val="auto"/>
        <w:rPr>
          <w:rFonts w:hint="eastAsia" w:ascii="宋体" w:hAnsi="宋体" w:eastAsia="宋体" w:cs="宋体"/>
          <w:b/>
          <w:bCs w:val="0"/>
          <w:color w:val="000000"/>
          <w:sz w:val="44"/>
          <w:szCs w:val="44"/>
          <w:highlight w:val="none"/>
        </w:rPr>
      </w:pPr>
    </w:p>
    <w:p>
      <w:pPr>
        <w:keepNext w:val="0"/>
        <w:keepLines w:val="0"/>
        <w:pageBreakBefore w:val="0"/>
        <w:widowControl w:val="0"/>
        <w:tabs>
          <w:tab w:val="left" w:pos="0"/>
          <w:tab w:val="left" w:pos="1080"/>
          <w:tab w:val="left" w:pos="1215"/>
        </w:tabs>
        <w:kinsoku/>
        <w:wordWrap/>
        <w:overflowPunct/>
        <w:topLinePunct w:val="0"/>
        <w:autoSpaceDE/>
        <w:autoSpaceDN/>
        <w:bidi w:val="0"/>
        <w:spacing w:line="560" w:lineRule="exact"/>
        <w:ind w:firstLine="0" w:firstLineChars="0"/>
        <w:jc w:val="both"/>
        <w:textAlignment w:val="auto"/>
        <w:rPr>
          <w:rFonts w:hint="eastAsia" w:ascii="宋体" w:hAnsi="宋体" w:eastAsia="宋体" w:cs="宋体"/>
          <w:b/>
          <w:bCs w:val="0"/>
          <w:color w:val="000000"/>
          <w:sz w:val="44"/>
          <w:szCs w:val="44"/>
          <w:highlight w:val="none"/>
        </w:rPr>
      </w:pPr>
    </w:p>
    <w:p>
      <w:pPr>
        <w:keepNext w:val="0"/>
        <w:keepLines w:val="0"/>
        <w:pageBreakBefore w:val="0"/>
        <w:widowControl w:val="0"/>
        <w:tabs>
          <w:tab w:val="left" w:pos="0"/>
          <w:tab w:val="left" w:pos="1080"/>
          <w:tab w:val="left" w:pos="1215"/>
        </w:tabs>
        <w:kinsoku/>
        <w:wordWrap/>
        <w:overflowPunct/>
        <w:topLinePunct w:val="0"/>
        <w:autoSpaceDE/>
        <w:autoSpaceDN/>
        <w:bidi w:val="0"/>
        <w:spacing w:line="560" w:lineRule="exact"/>
        <w:ind w:firstLine="0" w:firstLineChars="0"/>
        <w:jc w:val="both"/>
        <w:textAlignment w:val="auto"/>
        <w:rPr>
          <w:rFonts w:hint="eastAsia" w:ascii="宋体" w:hAnsi="宋体" w:eastAsia="宋体" w:cs="宋体"/>
          <w:b/>
          <w:bCs w:val="0"/>
          <w:color w:val="000000"/>
          <w:sz w:val="44"/>
          <w:szCs w:val="44"/>
          <w:highlight w:val="none"/>
        </w:rPr>
      </w:pPr>
    </w:p>
    <w:p>
      <w:pPr>
        <w:keepNext w:val="0"/>
        <w:keepLines w:val="0"/>
        <w:pageBreakBefore w:val="0"/>
        <w:widowControl w:val="0"/>
        <w:tabs>
          <w:tab w:val="left" w:pos="0"/>
          <w:tab w:val="left" w:pos="1080"/>
          <w:tab w:val="left" w:pos="1215"/>
        </w:tabs>
        <w:kinsoku/>
        <w:wordWrap/>
        <w:overflowPunct/>
        <w:topLinePunct w:val="0"/>
        <w:autoSpaceDE/>
        <w:autoSpaceDN/>
        <w:bidi w:val="0"/>
        <w:spacing w:line="560" w:lineRule="exact"/>
        <w:ind w:firstLine="0" w:firstLineChars="0"/>
        <w:jc w:val="both"/>
        <w:textAlignment w:val="auto"/>
        <w:rPr>
          <w:rFonts w:hint="eastAsia" w:ascii="宋体" w:hAnsi="宋体" w:eastAsia="宋体" w:cs="宋体"/>
          <w:b/>
          <w:bCs w:val="0"/>
          <w:color w:val="000000"/>
          <w:sz w:val="44"/>
          <w:szCs w:val="44"/>
          <w:highlight w:val="none"/>
        </w:rPr>
      </w:pPr>
    </w:p>
    <w:p>
      <w:pPr>
        <w:keepNext w:val="0"/>
        <w:keepLines w:val="0"/>
        <w:pageBreakBefore w:val="0"/>
        <w:widowControl w:val="0"/>
        <w:tabs>
          <w:tab w:val="left" w:pos="0"/>
          <w:tab w:val="left" w:pos="1080"/>
          <w:tab w:val="left" w:pos="1215"/>
        </w:tabs>
        <w:kinsoku/>
        <w:wordWrap/>
        <w:overflowPunct/>
        <w:topLinePunct w:val="0"/>
        <w:autoSpaceDE/>
        <w:autoSpaceDN/>
        <w:bidi w:val="0"/>
        <w:spacing w:line="560" w:lineRule="exact"/>
        <w:ind w:firstLine="0" w:firstLineChars="0"/>
        <w:jc w:val="both"/>
        <w:textAlignment w:val="auto"/>
        <w:rPr>
          <w:rFonts w:hint="eastAsia" w:ascii="宋体" w:hAnsi="宋体" w:eastAsia="宋体" w:cs="宋体"/>
          <w:b/>
          <w:bCs w:val="0"/>
          <w:color w:val="000000"/>
          <w:sz w:val="44"/>
          <w:szCs w:val="44"/>
          <w:highlight w:val="none"/>
        </w:rPr>
      </w:pPr>
    </w:p>
    <w:p>
      <w:pPr>
        <w:keepNext w:val="0"/>
        <w:keepLines w:val="0"/>
        <w:pageBreakBefore w:val="0"/>
        <w:widowControl w:val="0"/>
        <w:tabs>
          <w:tab w:val="left" w:pos="0"/>
          <w:tab w:val="left" w:pos="1080"/>
          <w:tab w:val="left" w:pos="1215"/>
        </w:tabs>
        <w:kinsoku/>
        <w:wordWrap/>
        <w:overflowPunct/>
        <w:topLinePunct w:val="0"/>
        <w:autoSpaceDE/>
        <w:autoSpaceDN/>
        <w:bidi w:val="0"/>
        <w:spacing w:line="560" w:lineRule="exact"/>
        <w:ind w:firstLine="0" w:firstLineChars="0"/>
        <w:jc w:val="both"/>
        <w:textAlignment w:val="auto"/>
        <w:rPr>
          <w:rFonts w:hint="eastAsia" w:ascii="宋体" w:hAnsi="宋体" w:eastAsia="宋体" w:cs="宋体"/>
          <w:b/>
          <w:bCs w:val="0"/>
          <w:color w:val="000000"/>
          <w:sz w:val="44"/>
          <w:szCs w:val="44"/>
          <w:highlight w:val="none"/>
        </w:rPr>
      </w:pPr>
    </w:p>
    <w:p>
      <w:pPr>
        <w:keepNext w:val="0"/>
        <w:keepLines w:val="0"/>
        <w:pageBreakBefore w:val="0"/>
        <w:widowControl w:val="0"/>
        <w:tabs>
          <w:tab w:val="left" w:pos="0"/>
          <w:tab w:val="left" w:pos="1080"/>
          <w:tab w:val="left" w:pos="1215"/>
        </w:tabs>
        <w:kinsoku/>
        <w:wordWrap/>
        <w:overflowPunct/>
        <w:topLinePunct w:val="0"/>
        <w:autoSpaceDE/>
        <w:autoSpaceDN/>
        <w:bidi w:val="0"/>
        <w:spacing w:line="560" w:lineRule="exact"/>
        <w:ind w:firstLine="1767" w:firstLineChars="400"/>
        <w:jc w:val="both"/>
        <w:textAlignment w:val="auto"/>
        <w:rPr>
          <w:rFonts w:hint="eastAsia"/>
        </w:rPr>
      </w:pPr>
      <w:r>
        <w:rPr>
          <w:rFonts w:hint="eastAsia" w:ascii="宋体" w:hAnsi="宋体" w:eastAsia="宋体" w:cs="宋体"/>
          <w:b/>
          <w:bCs w:val="0"/>
          <w:color w:val="000000"/>
          <w:sz w:val="44"/>
          <w:szCs w:val="44"/>
          <w:highlight w:val="none"/>
        </w:rPr>
        <w:t>第</w:t>
      </w:r>
      <w:r>
        <w:rPr>
          <w:rFonts w:hint="eastAsia" w:ascii="宋体" w:hAnsi="宋体" w:eastAsia="宋体" w:cs="宋体"/>
          <w:b/>
          <w:bCs w:val="0"/>
          <w:color w:val="000000"/>
          <w:sz w:val="44"/>
          <w:szCs w:val="44"/>
          <w:highlight w:val="none"/>
          <w:lang w:val="en-US" w:eastAsia="zh-CN"/>
        </w:rPr>
        <w:t>四</w:t>
      </w:r>
      <w:r>
        <w:rPr>
          <w:rFonts w:hint="eastAsia" w:ascii="宋体" w:hAnsi="宋体" w:eastAsia="宋体" w:cs="宋体"/>
          <w:b/>
          <w:bCs w:val="0"/>
          <w:color w:val="000000"/>
          <w:sz w:val="44"/>
          <w:szCs w:val="44"/>
          <w:highlight w:val="none"/>
        </w:rPr>
        <w:t>章</w:t>
      </w:r>
      <w:r>
        <w:rPr>
          <w:rFonts w:hint="eastAsia" w:ascii="宋体" w:hAnsi="宋体" w:eastAsia="宋体" w:cs="宋体"/>
          <w:b/>
          <w:bCs w:val="0"/>
          <w:color w:val="000000"/>
          <w:sz w:val="44"/>
          <w:szCs w:val="44"/>
          <w:highlight w:val="none"/>
          <w:lang w:val="en-US" w:eastAsia="zh-CN"/>
        </w:rPr>
        <w:t xml:space="preserve"> </w:t>
      </w:r>
      <w:r>
        <w:rPr>
          <w:rFonts w:hint="eastAsia" w:ascii="宋体" w:hAnsi="宋体" w:eastAsia="宋体" w:cs="宋体"/>
          <w:b/>
          <w:bCs w:val="0"/>
          <w:color w:val="000000"/>
          <w:sz w:val="44"/>
          <w:szCs w:val="44"/>
          <w:highlight w:val="none"/>
        </w:rPr>
        <w:t>开标</w:t>
      </w:r>
      <w:r>
        <w:rPr>
          <w:rFonts w:hint="eastAsia" w:ascii="宋体" w:hAnsi="宋体" w:eastAsia="宋体" w:cs="宋体"/>
          <w:b/>
          <w:bCs w:val="0"/>
          <w:color w:val="000000"/>
          <w:sz w:val="44"/>
          <w:szCs w:val="44"/>
          <w:highlight w:val="none"/>
          <w:lang w:eastAsia="zh-CN"/>
        </w:rPr>
        <w:t>、评标</w:t>
      </w:r>
      <w:r>
        <w:rPr>
          <w:rFonts w:hint="eastAsia" w:ascii="宋体" w:hAnsi="宋体" w:eastAsia="宋体" w:cs="宋体"/>
          <w:b/>
          <w:bCs w:val="0"/>
          <w:color w:val="000000"/>
          <w:sz w:val="44"/>
          <w:szCs w:val="44"/>
          <w:highlight w:val="none"/>
          <w:lang w:val="en-US" w:eastAsia="zh-CN"/>
        </w:rPr>
        <w:t>及合同</w:t>
      </w:r>
    </w:p>
    <w:p>
      <w:pPr>
        <w:pStyle w:val="3"/>
        <w:keepNext w:val="0"/>
        <w:keepLines w:val="0"/>
        <w:pageBreakBefore w:val="0"/>
        <w:widowControl w:val="0"/>
        <w:tabs>
          <w:tab w:val="left" w:pos="0"/>
          <w:tab w:val="left" w:pos="1080"/>
          <w:tab w:val="left" w:pos="1215"/>
        </w:tabs>
        <w:kinsoku/>
        <w:wordWrap/>
        <w:overflowPunct/>
        <w:topLinePunct w:val="0"/>
        <w:autoSpaceDE/>
        <w:autoSpaceDN/>
        <w:bidi w:val="0"/>
        <w:spacing w:line="560" w:lineRule="exact"/>
        <w:jc w:val="both"/>
        <w:textAlignment w:val="auto"/>
        <w:rPr>
          <w:rFonts w:hint="eastAsia" w:ascii="宋体" w:hAnsi="宋体" w:eastAsia="宋体" w:cs="宋体"/>
          <w:b/>
          <w:bCs w:val="0"/>
          <w:color w:val="000000"/>
          <w:sz w:val="32"/>
          <w:szCs w:val="32"/>
          <w:highlight w:val="none"/>
          <w:lang w:val="en-US" w:eastAsia="zh-CN"/>
        </w:rPr>
      </w:pPr>
    </w:p>
    <w:p>
      <w:pPr>
        <w:pStyle w:val="3"/>
        <w:keepNext w:val="0"/>
        <w:keepLines w:val="0"/>
        <w:pageBreakBefore w:val="0"/>
        <w:widowControl w:val="0"/>
        <w:tabs>
          <w:tab w:val="left" w:pos="0"/>
          <w:tab w:val="left" w:pos="1080"/>
          <w:tab w:val="left" w:pos="1215"/>
        </w:tabs>
        <w:kinsoku/>
        <w:wordWrap/>
        <w:overflowPunct/>
        <w:topLinePunct w:val="0"/>
        <w:autoSpaceDE/>
        <w:autoSpaceDN/>
        <w:bidi w:val="0"/>
        <w:spacing w:line="520" w:lineRule="exact"/>
        <w:jc w:val="both"/>
        <w:textAlignment w:val="auto"/>
        <w:rPr>
          <w:rFonts w:hint="eastAsia" w:ascii="宋体" w:hAnsi="宋体" w:eastAsia="宋体" w:cs="宋体"/>
          <w:b/>
          <w:bCs w:val="0"/>
          <w:color w:val="000000"/>
          <w:sz w:val="32"/>
          <w:szCs w:val="32"/>
          <w:highlight w:val="none"/>
          <w:lang w:eastAsia="zh-CN"/>
        </w:rPr>
      </w:pPr>
      <w:r>
        <w:rPr>
          <w:rFonts w:hint="eastAsia" w:ascii="宋体" w:hAnsi="宋体" w:eastAsia="宋体" w:cs="宋体"/>
          <w:b/>
          <w:bCs w:val="0"/>
          <w:color w:val="000000"/>
          <w:sz w:val="32"/>
          <w:szCs w:val="32"/>
          <w:highlight w:val="none"/>
          <w:lang w:val="en-US" w:eastAsia="zh-CN"/>
        </w:rPr>
        <w:t>一、</w:t>
      </w:r>
      <w:r>
        <w:rPr>
          <w:rFonts w:hint="eastAsia" w:ascii="宋体" w:hAnsi="宋体" w:eastAsia="宋体" w:cs="宋体"/>
          <w:b/>
          <w:bCs w:val="0"/>
          <w:color w:val="000000"/>
          <w:sz w:val="32"/>
          <w:szCs w:val="32"/>
          <w:highlight w:val="none"/>
        </w:rPr>
        <w:t>开标</w:t>
      </w:r>
      <w:r>
        <w:rPr>
          <w:rFonts w:hint="eastAsia" w:ascii="宋体" w:hAnsi="宋体" w:eastAsia="宋体" w:cs="宋体"/>
          <w:b/>
          <w:bCs w:val="0"/>
          <w:color w:val="000000"/>
          <w:sz w:val="32"/>
          <w:szCs w:val="32"/>
          <w:highlight w:val="none"/>
          <w:lang w:val="en-US" w:eastAsia="zh-CN"/>
        </w:rPr>
        <w:t>与</w:t>
      </w:r>
      <w:r>
        <w:rPr>
          <w:rFonts w:hint="eastAsia" w:ascii="宋体" w:hAnsi="宋体" w:eastAsia="宋体" w:cs="宋体"/>
          <w:b/>
          <w:bCs w:val="0"/>
          <w:color w:val="000000"/>
          <w:sz w:val="32"/>
          <w:szCs w:val="32"/>
          <w:highlight w:val="none"/>
        </w:rPr>
        <w:t>评标</w:t>
      </w:r>
    </w:p>
    <w:p>
      <w:pPr>
        <w:keepNext w:val="0"/>
        <w:keepLines w:val="0"/>
        <w:pageBreakBefore w:val="0"/>
        <w:widowControl/>
        <w:kinsoku/>
        <w:wordWrap/>
        <w:overflowPunct/>
        <w:topLinePunct w:val="0"/>
        <w:autoSpaceDE/>
        <w:autoSpaceDN/>
        <w:bidi w:val="0"/>
        <w:adjustRightInd/>
        <w:snapToGrid/>
        <w:spacing w:line="520" w:lineRule="exact"/>
        <w:ind w:firstLine="560" w:firstLineChars="200"/>
        <w:jc w:val="both"/>
        <w:textAlignment w:val="auto"/>
        <w:outlineLvl w:val="9"/>
        <w:rPr>
          <w:rFonts w:hint="eastAsia" w:ascii="宋体" w:hAnsi="宋体" w:eastAsia="宋体" w:cs="宋体"/>
          <w:b w:val="0"/>
          <w:bCs w:val="0"/>
          <w:color w:val="FF0000"/>
          <w:sz w:val="28"/>
          <w:szCs w:val="28"/>
          <w:highlight w:val="none"/>
        </w:rPr>
      </w:pPr>
      <w:r>
        <w:rPr>
          <w:rFonts w:hint="eastAsia" w:ascii="宋体" w:hAnsi="宋体" w:eastAsia="宋体" w:cs="宋体"/>
          <w:b w:val="0"/>
          <w:bCs w:val="0"/>
          <w:color w:val="000000"/>
          <w:sz w:val="28"/>
          <w:szCs w:val="28"/>
          <w:highlight w:val="none"/>
          <w:lang w:val="en-US"/>
        </w:rPr>
        <w:t>1</w:t>
      </w:r>
      <w:r>
        <w:rPr>
          <w:rFonts w:hint="eastAsia" w:ascii="宋体" w:hAnsi="宋体" w:eastAsia="宋体" w:cs="宋体"/>
          <w:b w:val="0"/>
          <w:bCs w:val="0"/>
          <w:color w:val="000000"/>
          <w:sz w:val="28"/>
          <w:szCs w:val="28"/>
          <w:highlight w:val="none"/>
          <w:lang w:val="en-US" w:eastAsia="zh-CN"/>
        </w:rPr>
        <w:t>、</w:t>
      </w:r>
      <w:r>
        <w:rPr>
          <w:rFonts w:hint="eastAsia" w:ascii="宋体" w:hAnsi="宋体" w:eastAsia="宋体" w:cs="宋体"/>
          <w:b w:val="0"/>
          <w:bCs w:val="0"/>
          <w:color w:val="000000"/>
          <w:sz w:val="28"/>
          <w:szCs w:val="28"/>
          <w:highlight w:val="none"/>
        </w:rPr>
        <w:t>评标方法：</w:t>
      </w:r>
      <w:r>
        <w:rPr>
          <w:rFonts w:hint="eastAsia" w:ascii="宋体" w:hAnsi="宋体" w:eastAsia="宋体" w:cs="宋体"/>
          <w:color w:val="auto"/>
          <w:sz w:val="28"/>
          <w:szCs w:val="28"/>
          <w:highlight w:val="none"/>
          <w:u w:val="none"/>
        </w:rPr>
        <w:t>综合评分法</w:t>
      </w:r>
    </w:p>
    <w:p>
      <w:pPr>
        <w:keepNext w:val="0"/>
        <w:keepLines/>
        <w:pageBreakBefore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kern w:val="0"/>
          <w:sz w:val="28"/>
          <w:szCs w:val="28"/>
          <w:highlight w:val="none"/>
          <w:lang w:eastAsia="zh-CN" w:bidi="ar"/>
        </w:rPr>
      </w:pPr>
      <w:r>
        <w:rPr>
          <w:rFonts w:hint="eastAsia" w:ascii="宋体" w:hAnsi="宋体" w:eastAsia="宋体" w:cs="宋体"/>
          <w:b w:val="0"/>
          <w:bCs w:val="0"/>
          <w:color w:val="auto"/>
          <w:kern w:val="0"/>
          <w:sz w:val="28"/>
          <w:szCs w:val="28"/>
          <w:highlight w:val="none"/>
          <w:lang w:val="en-US" w:bidi="ar"/>
        </w:rPr>
        <w:t>2</w:t>
      </w:r>
      <w:r>
        <w:rPr>
          <w:rFonts w:hint="eastAsia" w:ascii="宋体" w:hAnsi="宋体" w:eastAsia="宋体" w:cs="宋体"/>
          <w:b w:val="0"/>
          <w:bCs w:val="0"/>
          <w:color w:val="auto"/>
          <w:kern w:val="0"/>
          <w:sz w:val="28"/>
          <w:szCs w:val="28"/>
          <w:highlight w:val="none"/>
          <w:lang w:val="en-US" w:eastAsia="zh-CN" w:bidi="ar"/>
        </w:rPr>
        <w:t>、</w:t>
      </w:r>
      <w:r>
        <w:rPr>
          <w:rFonts w:hint="eastAsia" w:ascii="宋体" w:hAnsi="宋体" w:eastAsia="宋体" w:cs="宋体"/>
          <w:b w:val="0"/>
          <w:bCs w:val="0"/>
          <w:color w:val="auto"/>
          <w:kern w:val="0"/>
          <w:sz w:val="28"/>
          <w:szCs w:val="28"/>
          <w:highlight w:val="none"/>
          <w:lang w:bidi="ar"/>
        </w:rPr>
        <w:t>评标步骤：</w:t>
      </w:r>
      <w:r>
        <w:rPr>
          <w:rFonts w:hint="eastAsia" w:ascii="宋体" w:hAnsi="宋体" w:eastAsia="宋体" w:cs="宋体"/>
          <w:color w:val="auto"/>
          <w:kern w:val="0"/>
          <w:sz w:val="28"/>
          <w:szCs w:val="28"/>
          <w:highlight w:val="none"/>
          <w:lang w:bidi="ar"/>
        </w:rPr>
        <w:t>评标</w:t>
      </w:r>
      <w:r>
        <w:rPr>
          <w:rFonts w:hint="eastAsia" w:ascii="宋体" w:hAnsi="宋体" w:eastAsia="宋体" w:cs="宋体"/>
          <w:b w:val="0"/>
          <w:bCs/>
          <w:color w:val="auto"/>
          <w:sz w:val="28"/>
          <w:szCs w:val="28"/>
          <w:highlight w:val="none"/>
          <w:lang w:eastAsia="zh-CN"/>
        </w:rPr>
        <w:t>小组</w:t>
      </w:r>
      <w:r>
        <w:rPr>
          <w:rFonts w:hint="eastAsia" w:ascii="宋体" w:hAnsi="宋体" w:eastAsia="宋体" w:cs="宋体"/>
          <w:color w:val="auto"/>
          <w:kern w:val="0"/>
          <w:sz w:val="28"/>
          <w:szCs w:val="28"/>
          <w:highlight w:val="none"/>
          <w:lang w:bidi="ar"/>
        </w:rPr>
        <w:t>先进行投标文件</w:t>
      </w:r>
      <w:r>
        <w:rPr>
          <w:rFonts w:hint="eastAsia" w:ascii="宋体" w:hAnsi="宋体" w:eastAsia="宋体" w:cs="宋体"/>
          <w:color w:val="auto"/>
          <w:kern w:val="0"/>
          <w:sz w:val="28"/>
          <w:szCs w:val="28"/>
          <w:highlight w:val="none"/>
          <w:lang w:val="en-US" w:eastAsia="zh-CN" w:bidi="ar"/>
        </w:rPr>
        <w:t>资格符合性审查</w:t>
      </w:r>
      <w:r>
        <w:rPr>
          <w:rFonts w:hint="eastAsia" w:ascii="宋体" w:hAnsi="宋体" w:eastAsia="宋体" w:cs="宋体"/>
          <w:color w:val="auto"/>
          <w:kern w:val="0"/>
          <w:sz w:val="28"/>
          <w:szCs w:val="28"/>
          <w:highlight w:val="none"/>
          <w:lang w:bidi="ar"/>
        </w:rPr>
        <w:t>，</w:t>
      </w:r>
      <w:r>
        <w:rPr>
          <w:rFonts w:hint="eastAsia" w:ascii="宋体" w:hAnsi="宋体" w:eastAsia="宋体" w:cs="宋体"/>
          <w:color w:val="auto"/>
          <w:sz w:val="28"/>
          <w:szCs w:val="28"/>
          <w:highlight w:val="none"/>
        </w:rPr>
        <w:t>仅</w:t>
      </w:r>
      <w:r>
        <w:rPr>
          <w:rFonts w:hint="eastAsia" w:ascii="宋体" w:hAnsi="宋体" w:eastAsia="宋体" w:cs="宋体"/>
          <w:color w:val="auto"/>
          <w:kern w:val="0"/>
          <w:sz w:val="28"/>
          <w:szCs w:val="28"/>
          <w:highlight w:val="none"/>
          <w:lang w:bidi="ar"/>
        </w:rPr>
        <w:t>对通过</w:t>
      </w:r>
      <w:r>
        <w:rPr>
          <w:rFonts w:hint="eastAsia" w:ascii="宋体" w:hAnsi="宋体" w:eastAsia="宋体" w:cs="宋体"/>
          <w:color w:val="auto"/>
          <w:kern w:val="0"/>
          <w:sz w:val="28"/>
          <w:szCs w:val="28"/>
          <w:highlight w:val="none"/>
          <w:lang w:val="en-US" w:eastAsia="zh-CN" w:bidi="ar"/>
        </w:rPr>
        <w:t>资格符合性审查</w:t>
      </w:r>
      <w:r>
        <w:rPr>
          <w:rFonts w:hint="eastAsia" w:ascii="宋体" w:hAnsi="宋体" w:eastAsia="宋体" w:cs="宋体"/>
          <w:color w:val="auto"/>
          <w:kern w:val="0"/>
          <w:sz w:val="28"/>
          <w:szCs w:val="28"/>
          <w:highlight w:val="none"/>
          <w:lang w:bidi="ar"/>
        </w:rPr>
        <w:t>的投标文件进行商务</w:t>
      </w:r>
      <w:r>
        <w:rPr>
          <w:rFonts w:hint="eastAsia" w:ascii="宋体" w:hAnsi="宋体" w:eastAsia="宋体" w:cs="宋体"/>
          <w:color w:val="auto"/>
          <w:kern w:val="0"/>
          <w:sz w:val="28"/>
          <w:szCs w:val="28"/>
          <w:highlight w:val="none"/>
          <w:lang w:eastAsia="zh-CN" w:bidi="ar"/>
        </w:rPr>
        <w:t>、</w:t>
      </w:r>
      <w:r>
        <w:rPr>
          <w:rFonts w:hint="eastAsia" w:ascii="宋体" w:hAnsi="宋体" w:eastAsia="宋体" w:cs="宋体"/>
          <w:color w:val="auto"/>
          <w:kern w:val="0"/>
          <w:sz w:val="28"/>
          <w:szCs w:val="28"/>
          <w:highlight w:val="none"/>
          <w:lang w:bidi="ar"/>
        </w:rPr>
        <w:t>技术及价格的详细评审</w:t>
      </w:r>
      <w:r>
        <w:rPr>
          <w:rFonts w:hint="eastAsia" w:ascii="宋体" w:hAnsi="宋体" w:eastAsia="宋体" w:cs="宋体"/>
          <w:color w:val="auto"/>
          <w:kern w:val="0"/>
          <w:sz w:val="28"/>
          <w:szCs w:val="28"/>
          <w:highlight w:val="none"/>
          <w:lang w:eastAsia="zh-CN" w:bidi="ar"/>
        </w:rPr>
        <w:t>，</w:t>
      </w:r>
      <w:r>
        <w:rPr>
          <w:rFonts w:hint="eastAsia" w:ascii="宋体" w:hAnsi="宋体" w:eastAsia="宋体" w:cs="宋体"/>
          <w:color w:val="auto"/>
          <w:kern w:val="0"/>
          <w:sz w:val="28"/>
          <w:szCs w:val="28"/>
          <w:highlight w:val="none"/>
          <w:lang w:bidi="ar"/>
        </w:rPr>
        <w:t>最后评标委员会出具评标报告</w:t>
      </w:r>
      <w:r>
        <w:rPr>
          <w:rFonts w:hint="eastAsia" w:ascii="宋体" w:hAnsi="宋体" w:eastAsia="宋体" w:cs="宋体"/>
          <w:color w:val="auto"/>
          <w:kern w:val="0"/>
          <w:sz w:val="28"/>
          <w:szCs w:val="28"/>
          <w:highlight w:val="none"/>
          <w:lang w:eastAsia="zh-CN" w:bidi="ar"/>
        </w:rPr>
        <w:t>。</w:t>
      </w:r>
    </w:p>
    <w:p>
      <w:pPr>
        <w:keepNext w:val="0"/>
        <w:keepLines/>
        <w:pageBreakBefore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kern w:val="0"/>
          <w:sz w:val="28"/>
          <w:szCs w:val="28"/>
          <w:highlight w:val="none"/>
          <w:lang w:val="en-US" w:eastAsia="zh-CN" w:bidi="ar"/>
        </w:rPr>
        <w:t>3、</w:t>
      </w:r>
      <w:r>
        <w:rPr>
          <w:rFonts w:hint="eastAsia" w:ascii="宋体" w:hAnsi="宋体" w:eastAsia="宋体" w:cs="宋体"/>
          <w:b w:val="0"/>
          <w:bCs w:val="0"/>
          <w:color w:val="000000"/>
          <w:kern w:val="0"/>
          <w:sz w:val="28"/>
          <w:szCs w:val="28"/>
          <w:highlight w:val="none"/>
          <w:lang w:val="en-US" w:eastAsia="zh-CN" w:bidi="ar"/>
        </w:rPr>
        <w:t>评标</w:t>
      </w:r>
      <w:r>
        <w:rPr>
          <w:rFonts w:hint="eastAsia" w:ascii="宋体" w:hAnsi="宋体" w:eastAsia="宋体" w:cs="宋体"/>
          <w:b w:val="0"/>
          <w:bCs/>
          <w:color w:val="auto"/>
          <w:sz w:val="28"/>
          <w:szCs w:val="28"/>
          <w:highlight w:val="none"/>
          <w:lang w:eastAsia="zh-CN"/>
        </w:rPr>
        <w:t>小组</w:t>
      </w:r>
      <w:r>
        <w:rPr>
          <w:rFonts w:hint="eastAsia" w:ascii="宋体" w:hAnsi="宋体" w:eastAsia="宋体" w:cs="宋体"/>
          <w:b w:val="0"/>
          <w:bCs w:val="0"/>
          <w:color w:val="000000"/>
          <w:kern w:val="0"/>
          <w:sz w:val="28"/>
          <w:szCs w:val="28"/>
          <w:highlight w:val="none"/>
          <w:lang w:val="en-US" w:eastAsia="zh-CN" w:bidi="ar"/>
        </w:rPr>
        <w:t>各成员将投标文件满足招标文件全部实质性要求，</w:t>
      </w:r>
      <w:r>
        <w:rPr>
          <w:rFonts w:hint="eastAsia" w:ascii="宋体" w:hAnsi="宋体" w:eastAsia="宋体" w:cs="宋体"/>
          <w:color w:val="auto"/>
          <w:sz w:val="28"/>
          <w:szCs w:val="28"/>
          <w:highlight w:val="none"/>
        </w:rPr>
        <w:t>并推荐经评审</w:t>
      </w:r>
      <w:r>
        <w:rPr>
          <w:rFonts w:hint="eastAsia" w:ascii="宋体" w:hAnsi="宋体" w:eastAsia="宋体" w:cs="宋体"/>
          <w:color w:val="auto"/>
          <w:sz w:val="28"/>
          <w:szCs w:val="28"/>
          <w:highlight w:val="none"/>
          <w:lang w:eastAsia="zh-CN"/>
        </w:rPr>
        <w:t>综合得分</w:t>
      </w:r>
      <w:r>
        <w:rPr>
          <w:rFonts w:hint="eastAsia" w:ascii="宋体" w:hAnsi="宋体" w:eastAsia="宋体" w:cs="宋体"/>
          <w:color w:val="auto"/>
          <w:sz w:val="28"/>
          <w:szCs w:val="28"/>
          <w:highlight w:val="none"/>
        </w:rPr>
        <w:t>由</w:t>
      </w:r>
      <w:r>
        <w:rPr>
          <w:rFonts w:hint="eastAsia" w:ascii="宋体" w:hAnsi="宋体" w:eastAsia="宋体" w:cs="宋体"/>
          <w:color w:val="auto"/>
          <w:sz w:val="28"/>
          <w:szCs w:val="28"/>
          <w:highlight w:val="none"/>
          <w:lang w:eastAsia="zh-CN"/>
        </w:rPr>
        <w:t>高</w:t>
      </w:r>
      <w:r>
        <w:rPr>
          <w:rFonts w:hint="eastAsia" w:ascii="宋体" w:hAnsi="宋体" w:eastAsia="宋体" w:cs="宋体"/>
          <w:color w:val="auto"/>
          <w:sz w:val="28"/>
          <w:szCs w:val="28"/>
          <w:highlight w:val="none"/>
        </w:rPr>
        <w:t>至</w:t>
      </w:r>
      <w:r>
        <w:rPr>
          <w:rFonts w:hint="eastAsia" w:ascii="宋体" w:hAnsi="宋体" w:eastAsia="宋体" w:cs="宋体"/>
          <w:color w:val="auto"/>
          <w:sz w:val="28"/>
          <w:szCs w:val="28"/>
          <w:highlight w:val="none"/>
          <w:lang w:eastAsia="zh-CN"/>
        </w:rPr>
        <w:t>低</w:t>
      </w:r>
      <w:r>
        <w:rPr>
          <w:rFonts w:hint="eastAsia" w:ascii="宋体" w:hAnsi="宋体" w:eastAsia="宋体" w:cs="宋体"/>
          <w:color w:val="auto"/>
          <w:sz w:val="28"/>
          <w:szCs w:val="28"/>
          <w:highlight w:val="none"/>
        </w:rPr>
        <w:t>排序的前一～三名为第一、第二和第三中标候选人。招标人根据</w:t>
      </w:r>
      <w:r>
        <w:rPr>
          <w:rFonts w:hint="eastAsia" w:ascii="宋体" w:hAnsi="宋体" w:eastAsia="宋体" w:cs="宋体"/>
          <w:color w:val="auto"/>
          <w:sz w:val="28"/>
          <w:szCs w:val="28"/>
          <w:highlight w:val="none"/>
          <w:lang w:eastAsia="zh-CN"/>
        </w:rPr>
        <w:t>评标小组</w:t>
      </w:r>
      <w:r>
        <w:rPr>
          <w:rFonts w:hint="eastAsia" w:ascii="宋体" w:hAnsi="宋体" w:eastAsia="宋体" w:cs="宋体"/>
          <w:color w:val="auto"/>
          <w:sz w:val="28"/>
          <w:szCs w:val="28"/>
          <w:highlight w:val="none"/>
        </w:rPr>
        <w:t>提出的书面评标报告和推荐的中标候选人中，按排序依法确定中标</w:t>
      </w:r>
      <w:r>
        <w:rPr>
          <w:rFonts w:hint="eastAsia" w:ascii="宋体" w:hAnsi="宋体" w:eastAsia="宋体" w:cs="宋体"/>
          <w:b w:val="0"/>
          <w:bCs w:val="0"/>
          <w:color w:val="auto"/>
          <w:kern w:val="0"/>
          <w:sz w:val="28"/>
          <w:szCs w:val="28"/>
          <w:highlight w:val="none"/>
          <w:lang w:val="en-US" w:eastAsia="zh-CN" w:bidi="ar"/>
        </w:rPr>
        <w:t>候选</w:t>
      </w:r>
      <w:r>
        <w:rPr>
          <w:rFonts w:hint="eastAsia" w:ascii="宋体" w:hAnsi="宋体" w:eastAsia="宋体" w:cs="宋体"/>
          <w:color w:val="auto"/>
          <w:sz w:val="28"/>
          <w:szCs w:val="28"/>
          <w:highlight w:val="none"/>
        </w:rPr>
        <w:t>人。</w:t>
      </w:r>
    </w:p>
    <w:p>
      <w:pPr>
        <w:keepNext w:val="0"/>
        <w:keepLines/>
        <w:pageBreakBefore w:val="0"/>
        <w:widowControl/>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b w:val="0"/>
          <w:bCs w:val="0"/>
          <w:color w:val="000000"/>
          <w:sz w:val="28"/>
          <w:szCs w:val="28"/>
          <w:highlight w:val="none"/>
        </w:rPr>
      </w:pPr>
      <w:r>
        <w:rPr>
          <w:rFonts w:hint="eastAsia" w:ascii="宋体" w:hAnsi="宋体" w:eastAsia="宋体" w:cs="宋体"/>
          <w:b w:val="0"/>
          <w:bCs w:val="0"/>
          <w:color w:val="auto"/>
          <w:sz w:val="28"/>
          <w:szCs w:val="28"/>
          <w:highlight w:val="none"/>
          <w:lang w:val="en-US" w:eastAsia="zh-CN"/>
        </w:rPr>
        <w:t>4</w:t>
      </w:r>
      <w:r>
        <w:rPr>
          <w:rFonts w:hint="eastAsia" w:ascii="宋体" w:hAnsi="宋体" w:eastAsia="宋体" w:cs="宋体"/>
          <w:b w:val="0"/>
          <w:bCs w:val="0"/>
          <w:color w:val="auto"/>
          <w:sz w:val="28"/>
          <w:szCs w:val="28"/>
          <w:highlight w:val="none"/>
          <w:lang w:eastAsia="zh-CN"/>
        </w:rPr>
        <w:t>、评标小组</w:t>
      </w:r>
      <w:r>
        <w:rPr>
          <w:rFonts w:hint="eastAsia" w:ascii="宋体" w:hAnsi="宋体" w:eastAsia="宋体" w:cs="宋体"/>
          <w:b w:val="0"/>
          <w:bCs w:val="0"/>
          <w:color w:val="auto"/>
          <w:sz w:val="28"/>
          <w:szCs w:val="28"/>
          <w:highlight w:val="none"/>
        </w:rPr>
        <w:t>依据有关法律、法规和招标文件的规定对投标文件进行评审，经评定的有效投标人不足三名时，招标人应当依法重新组织招标。</w:t>
      </w:r>
    </w:p>
    <w:p>
      <w:pPr>
        <w:pStyle w:val="3"/>
        <w:keepNext w:val="0"/>
        <w:keepLines w:val="0"/>
        <w:pageBreakBefore w:val="0"/>
        <w:widowControl w:val="0"/>
        <w:tabs>
          <w:tab w:val="left" w:pos="0"/>
          <w:tab w:val="left" w:pos="1080"/>
          <w:tab w:val="left" w:pos="1215"/>
        </w:tabs>
        <w:kinsoku/>
        <w:wordWrap/>
        <w:overflowPunct/>
        <w:topLinePunct w:val="0"/>
        <w:autoSpaceDE/>
        <w:autoSpaceDN/>
        <w:bidi w:val="0"/>
        <w:spacing w:line="520" w:lineRule="exact"/>
        <w:jc w:val="both"/>
        <w:textAlignment w:val="auto"/>
        <w:rPr>
          <w:rFonts w:hint="eastAsia" w:ascii="宋体" w:hAnsi="宋体" w:eastAsia="宋体" w:cs="宋体"/>
          <w:b/>
          <w:bCs w:val="0"/>
          <w:color w:val="000000"/>
          <w:sz w:val="32"/>
          <w:szCs w:val="32"/>
          <w:highlight w:val="none"/>
        </w:rPr>
      </w:pPr>
      <w:r>
        <w:rPr>
          <w:rFonts w:hint="eastAsia" w:ascii="宋体" w:hAnsi="宋体" w:eastAsia="宋体" w:cs="宋体"/>
          <w:b/>
          <w:bCs w:val="0"/>
          <w:color w:val="000000"/>
          <w:sz w:val="32"/>
          <w:szCs w:val="32"/>
          <w:highlight w:val="none"/>
          <w:lang w:val="en-US" w:eastAsia="zh-CN"/>
        </w:rPr>
        <w:t>二、</w:t>
      </w:r>
      <w:r>
        <w:rPr>
          <w:rFonts w:hint="eastAsia" w:ascii="宋体" w:hAnsi="宋体" w:eastAsia="宋体" w:cs="宋体"/>
          <w:b/>
          <w:bCs w:val="0"/>
          <w:color w:val="000000"/>
          <w:sz w:val="32"/>
          <w:szCs w:val="32"/>
          <w:highlight w:val="none"/>
        </w:rPr>
        <w:t>中标公示及中标通知书</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投标结果公示期结束后，如无异议，排名第一的中标候选人确定为中标人。招标人将及时向中标人发出中标通知书，中标人接到通知书后应在24小时以内予以书面确认。</w:t>
      </w:r>
    </w:p>
    <w:p>
      <w:pPr>
        <w:pStyle w:val="3"/>
        <w:keepNext w:val="0"/>
        <w:keepLines w:val="0"/>
        <w:pageBreakBefore w:val="0"/>
        <w:widowControl w:val="0"/>
        <w:tabs>
          <w:tab w:val="left" w:pos="0"/>
          <w:tab w:val="left" w:pos="1080"/>
          <w:tab w:val="left" w:pos="1215"/>
        </w:tabs>
        <w:kinsoku/>
        <w:wordWrap/>
        <w:overflowPunct/>
        <w:topLinePunct w:val="0"/>
        <w:autoSpaceDE/>
        <w:autoSpaceDN/>
        <w:bidi w:val="0"/>
        <w:spacing w:line="520" w:lineRule="exact"/>
        <w:jc w:val="both"/>
        <w:textAlignment w:val="auto"/>
        <w:rPr>
          <w:rFonts w:hint="eastAsia" w:ascii="宋体" w:hAnsi="宋体" w:eastAsia="宋体" w:cs="宋体"/>
          <w:b/>
          <w:bCs w:val="0"/>
          <w:color w:val="000000"/>
          <w:sz w:val="32"/>
          <w:szCs w:val="32"/>
          <w:highlight w:val="none"/>
        </w:rPr>
      </w:pPr>
      <w:r>
        <w:rPr>
          <w:rFonts w:hint="eastAsia" w:ascii="宋体" w:hAnsi="宋体" w:eastAsia="宋体" w:cs="宋体"/>
          <w:b/>
          <w:bCs w:val="0"/>
          <w:color w:val="000000"/>
          <w:sz w:val="32"/>
          <w:szCs w:val="32"/>
          <w:highlight w:val="none"/>
          <w:lang w:val="en-US" w:eastAsia="zh-CN"/>
        </w:rPr>
        <w:t>三、</w:t>
      </w:r>
      <w:r>
        <w:rPr>
          <w:rFonts w:hint="eastAsia" w:ascii="宋体" w:hAnsi="宋体" w:eastAsia="宋体" w:cs="宋体"/>
          <w:b/>
          <w:bCs w:val="0"/>
          <w:color w:val="000000"/>
          <w:sz w:val="32"/>
          <w:szCs w:val="32"/>
          <w:highlight w:val="none"/>
        </w:rPr>
        <w:t>合同谈判与签订</w:t>
      </w:r>
    </w:p>
    <w:p>
      <w:pPr>
        <w:keepNext w:val="0"/>
        <w:keepLines/>
        <w:pageBreakBefore w:val="0"/>
        <w:widowControl/>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中标人应该在中标通知书中载明的时间内与招标人商谈有关事宜并签订合同协议书。</w:t>
      </w:r>
      <w:r>
        <w:rPr>
          <w:rFonts w:hint="eastAsia" w:ascii="宋体" w:hAnsi="宋体" w:eastAsia="宋体" w:cs="宋体"/>
          <w:color w:val="auto"/>
          <w:sz w:val="28"/>
          <w:szCs w:val="28"/>
          <w:highlight w:val="none"/>
        </w:rPr>
        <w:t>招标人和中标人不得再行订立背离合同实质性内容的其他协议。</w:t>
      </w:r>
    </w:p>
    <w:p>
      <w:pPr>
        <w:tabs>
          <w:tab w:val="center" w:pos="4323"/>
        </w:tabs>
        <w:bidi w:val="0"/>
        <w:jc w:val="left"/>
        <w:rPr>
          <w:rFonts w:hint="eastAsia"/>
          <w:lang w:val="en-US" w:eastAsia="zh-CN"/>
        </w:rPr>
        <w:sectPr>
          <w:footerReference r:id="rId10" w:type="default"/>
          <w:pgSz w:w="12240" w:h="15840"/>
          <w:pgMar w:top="1417" w:right="1797" w:bottom="1417" w:left="1797" w:header="720" w:footer="720" w:gutter="0"/>
          <w:pgNumType w:fmt="decimal" w:start="1"/>
          <w:cols w:space="720" w:num="1"/>
          <w:rtlGutter w:val="0"/>
          <w:docGrid w:linePitch="312" w:charSpace="0"/>
        </w:sectPr>
      </w:pPr>
      <w:bookmarkStart w:id="11" w:name="_Toc18783"/>
    </w:p>
    <w:bookmarkEnd w:id="11"/>
    <w:p>
      <w:pPr>
        <w:keepLines/>
        <w:snapToGrid w:val="0"/>
        <w:spacing w:line="300" w:lineRule="auto"/>
        <w:jc w:val="center"/>
        <w:outlineLvl w:val="0"/>
        <w:rPr>
          <w:rFonts w:hint="eastAsia" w:ascii="宋体" w:hAnsi="宋体" w:eastAsia="宋体" w:cs="宋体"/>
          <w:b/>
          <w:color w:val="auto"/>
          <w:sz w:val="28"/>
          <w:szCs w:val="28"/>
          <w:highlight w:val="none"/>
        </w:rPr>
      </w:pPr>
      <w:r>
        <w:rPr>
          <w:rFonts w:hint="eastAsia" w:ascii="宋体" w:hAnsi="宋体" w:eastAsia="宋体" w:cs="宋体"/>
          <w:b/>
          <w:bCs/>
          <w:color w:val="auto"/>
          <w:sz w:val="28"/>
          <w:szCs w:val="28"/>
          <w:highlight w:val="none"/>
          <w:lang w:val="en-US" w:eastAsia="zh-CN"/>
        </w:rPr>
        <w:t>资格</w:t>
      </w:r>
      <w:r>
        <w:rPr>
          <w:rFonts w:hint="eastAsia" w:ascii="宋体" w:hAnsi="宋体" w:eastAsia="宋体" w:cs="宋体"/>
          <w:b/>
          <w:bCs/>
          <w:color w:val="auto"/>
          <w:sz w:val="28"/>
          <w:szCs w:val="28"/>
          <w:highlight w:val="none"/>
        </w:rPr>
        <w:t>符合性审查表</w:t>
      </w:r>
    </w:p>
    <w:tbl>
      <w:tblPr>
        <w:tblStyle w:val="12"/>
        <w:tblpPr w:leftFromText="180" w:rightFromText="180" w:vertAnchor="text" w:horzAnchor="page" w:tblpX="1442" w:tblpY="560"/>
        <w:tblOverlap w:val="never"/>
        <w:tblW w:w="123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4439"/>
        <w:gridCol w:w="1414"/>
        <w:gridCol w:w="1335"/>
        <w:gridCol w:w="1320"/>
        <w:gridCol w:w="1440"/>
        <w:gridCol w:w="1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883" w:type="dxa"/>
            <w:noWrap w:val="0"/>
            <w:vAlign w:val="top"/>
          </w:tcPr>
          <w:p>
            <w:pPr>
              <w:keepLines/>
              <w:snapToGrid w:val="0"/>
              <w:spacing w:line="300" w:lineRule="auto"/>
              <w:jc w:val="center"/>
              <w:outlineLvl w:val="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w:t>
            </w:r>
          </w:p>
          <w:p>
            <w:pPr>
              <w:keepLines/>
              <w:snapToGrid w:val="0"/>
              <w:spacing w:line="300" w:lineRule="auto"/>
              <w:jc w:val="center"/>
              <w:outlineLvl w:val="0"/>
              <w:rPr>
                <w:rFonts w:hint="eastAsia" w:ascii="宋体" w:hAnsi="宋体" w:eastAsia="宋体" w:cs="宋体"/>
                <w:b/>
                <w:color w:val="auto"/>
                <w:sz w:val="21"/>
                <w:szCs w:val="21"/>
                <w:highlight w:val="none"/>
                <w:vertAlign w:val="baseline"/>
              </w:rPr>
            </w:pPr>
            <w:r>
              <w:rPr>
                <w:rFonts w:hint="eastAsia" w:ascii="宋体" w:hAnsi="宋体" w:eastAsia="宋体" w:cs="宋体"/>
                <w:b/>
                <w:color w:val="auto"/>
                <w:sz w:val="21"/>
                <w:szCs w:val="21"/>
                <w:highlight w:val="none"/>
              </w:rPr>
              <w:t>号</w:t>
            </w:r>
          </w:p>
        </w:tc>
        <w:tc>
          <w:tcPr>
            <w:tcW w:w="4439" w:type="dxa"/>
            <w:noWrap w:val="0"/>
            <w:vAlign w:val="top"/>
          </w:tcPr>
          <w:p>
            <w:pPr>
              <w:keepLines/>
              <w:tabs>
                <w:tab w:val="left" w:pos="2357"/>
              </w:tabs>
              <w:snapToGrid w:val="0"/>
              <w:spacing w:line="300" w:lineRule="auto"/>
              <w:outlineLvl w:val="0"/>
              <w:rPr>
                <w:rFonts w:hint="eastAsia" w:ascii="宋体" w:hAnsi="宋体" w:eastAsia="宋体" w:cs="宋体"/>
                <w:b/>
                <w:color w:val="auto"/>
                <w:sz w:val="21"/>
                <w:szCs w:val="21"/>
                <w:highlight w:val="none"/>
                <w:vertAlign w:val="baseline"/>
                <w:lang w:eastAsia="zh-CN"/>
              </w:rPr>
            </w:pPr>
            <w:r>
              <w:rPr>
                <w:sz w:val="22"/>
              </w:rPr>
              <mc:AlternateContent>
                <mc:Choice Requires="wps">
                  <w:drawing>
                    <wp:anchor distT="0" distB="0" distL="114300" distR="114300" simplePos="0" relativeHeight="251660288" behindDoc="0" locked="0" layoutInCell="1" allowOverlap="1">
                      <wp:simplePos x="0" y="0"/>
                      <wp:positionH relativeFrom="column">
                        <wp:posOffset>-60325</wp:posOffset>
                      </wp:positionH>
                      <wp:positionV relativeFrom="paragraph">
                        <wp:posOffset>20955</wp:posOffset>
                      </wp:positionV>
                      <wp:extent cx="2796540" cy="434340"/>
                      <wp:effectExtent l="635" t="4445" r="6985" b="18415"/>
                      <wp:wrapNone/>
                      <wp:docPr id="1" name="直接连接符 1"/>
                      <wp:cNvGraphicFramePr/>
                      <a:graphic xmlns:a="http://schemas.openxmlformats.org/drawingml/2006/main">
                        <a:graphicData uri="http://schemas.microsoft.com/office/word/2010/wordprocessingShape">
                          <wps:wsp>
                            <wps:cNvCnPr/>
                            <wps:spPr>
                              <a:xfrm>
                                <a:off x="0" y="0"/>
                                <a:ext cx="2796540" cy="434340"/>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75pt;margin-top:1.65pt;height:34.2pt;width:220.2pt;z-index:251660288;mso-width-relative:page;mso-height-relative:page;" filled="f" stroked="t" coordsize="21600,21600" o:gfxdata="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9syr9gAAAAHAQAADwAAAAAAAAABACAAAAAiAAAAZHJzL2Rvd25yZXYueG1s&#10;UEsBAhQAFAAAAAgAh07iQL34nEr4AQAA6QMAAA4AAAAAAAAAAQAgAAAAJwEAAGRycy9lMm9Eb2Mu&#10;eG1sUEsFBgAAAAAGAAYAWQEAAJEFAAAAAA==&#10;">
                      <v:fill on="f" focussize="0,0"/>
                      <v:stroke weight="0.25pt" color="#000000" joinstyle="round"/>
                      <v:imagedata o:title=""/>
                      <o:lock v:ext="edit" aspectratio="f"/>
                    </v:line>
                  </w:pict>
                </mc:Fallback>
              </mc:AlternateContent>
            </w:r>
            <w:r>
              <w:rPr>
                <w:rFonts w:hint="eastAsia" w:ascii="宋体" w:hAnsi="宋体" w:eastAsia="宋体" w:cs="宋体"/>
                <w:sz w:val="21"/>
                <w:szCs w:val="21"/>
                <w:lang w:val="en-US"/>
              </w:rPr>
              <w:t xml:space="preserve">              </w:t>
            </w:r>
            <w:r>
              <w:rPr>
                <w:rFonts w:hint="eastAsia" w:ascii="宋体" w:hAnsi="宋体" w:eastAsia="宋体" w:cs="宋体"/>
                <w:b/>
                <w:color w:val="auto"/>
                <w:sz w:val="21"/>
                <w:szCs w:val="21"/>
                <w:highlight w:val="none"/>
                <w:vertAlign w:val="baseline"/>
                <w:lang w:eastAsia="zh-CN"/>
              </w:rPr>
              <w:t>投标人</w:t>
            </w:r>
          </w:p>
          <w:p>
            <w:pPr>
              <w:keepLines/>
              <w:tabs>
                <w:tab w:val="left" w:pos="2357"/>
              </w:tabs>
              <w:snapToGrid w:val="0"/>
              <w:spacing w:line="300" w:lineRule="auto"/>
              <w:outlineLvl w:val="0"/>
              <w:rPr>
                <w:rFonts w:hint="eastAsia" w:ascii="宋体" w:hAnsi="宋体" w:eastAsia="宋体" w:cs="宋体"/>
                <w:b/>
                <w:color w:val="auto"/>
                <w:sz w:val="21"/>
                <w:szCs w:val="21"/>
                <w:highlight w:val="none"/>
                <w:vertAlign w:val="baseline"/>
                <w:lang w:eastAsia="zh-CN"/>
              </w:rPr>
            </w:pPr>
            <w:r>
              <w:rPr>
                <w:rFonts w:hint="eastAsia" w:ascii="宋体" w:hAnsi="宋体" w:eastAsia="宋体" w:cs="宋体"/>
                <w:b/>
                <w:color w:val="auto"/>
                <w:sz w:val="21"/>
                <w:szCs w:val="21"/>
                <w:highlight w:val="none"/>
                <w:vertAlign w:val="baseline"/>
                <w:lang w:eastAsia="zh-CN"/>
              </w:rPr>
              <w:t>评审项目</w:t>
            </w:r>
          </w:p>
        </w:tc>
        <w:tc>
          <w:tcPr>
            <w:tcW w:w="1414" w:type="dxa"/>
            <w:noWrap w:val="0"/>
            <w:vAlign w:val="center"/>
          </w:tcPr>
          <w:p>
            <w:pPr>
              <w:keepLines/>
              <w:spacing w:beforeLines="50" w:afterLines="50" w:line="240" w:lineRule="exact"/>
              <w:ind w:left="105" w:leftChars="50" w:right="105" w:rightChars="50"/>
              <w:jc w:val="center"/>
              <w:rPr>
                <w:rFonts w:hint="eastAsia" w:ascii="宋体" w:hAnsi="宋体" w:eastAsia="宋体" w:cs="宋体"/>
                <w:b/>
                <w:color w:val="auto"/>
                <w:sz w:val="21"/>
                <w:szCs w:val="21"/>
                <w:highlight w:val="none"/>
                <w:vertAlign w:val="baseline"/>
              </w:rPr>
            </w:pPr>
            <w:r>
              <w:rPr>
                <w:rFonts w:hint="eastAsia" w:ascii="宋体" w:hAnsi="宋体" w:eastAsia="宋体" w:cs="宋体"/>
                <w:b/>
                <w:color w:val="auto"/>
                <w:sz w:val="21"/>
                <w:szCs w:val="21"/>
                <w:highlight w:val="none"/>
              </w:rPr>
              <w:t>投标人</w:t>
            </w:r>
            <w:r>
              <w:rPr>
                <w:rFonts w:hint="eastAsia" w:ascii="宋体" w:hAnsi="宋体" w:eastAsia="宋体" w:cs="宋体"/>
                <w:b/>
                <w:color w:val="auto"/>
                <w:sz w:val="21"/>
                <w:szCs w:val="21"/>
                <w:highlight w:val="none"/>
                <w:lang w:val="en-US"/>
              </w:rPr>
              <w:t>1</w:t>
            </w:r>
          </w:p>
        </w:tc>
        <w:tc>
          <w:tcPr>
            <w:tcW w:w="1335" w:type="dxa"/>
            <w:noWrap w:val="0"/>
            <w:vAlign w:val="center"/>
          </w:tcPr>
          <w:p>
            <w:pPr>
              <w:keepLines/>
              <w:spacing w:beforeLines="50" w:afterLines="50" w:line="240" w:lineRule="exact"/>
              <w:ind w:left="105" w:leftChars="50" w:right="105" w:rightChars="50"/>
              <w:jc w:val="center"/>
              <w:rPr>
                <w:rFonts w:hint="eastAsia" w:ascii="宋体" w:hAnsi="宋体" w:eastAsia="宋体" w:cs="宋体"/>
                <w:b/>
                <w:color w:val="auto"/>
                <w:sz w:val="21"/>
                <w:szCs w:val="21"/>
                <w:highlight w:val="none"/>
                <w:vertAlign w:val="baseline"/>
              </w:rPr>
            </w:pPr>
            <w:r>
              <w:rPr>
                <w:rFonts w:hint="eastAsia" w:ascii="宋体" w:hAnsi="宋体" w:eastAsia="宋体" w:cs="宋体"/>
                <w:b/>
                <w:color w:val="auto"/>
                <w:sz w:val="21"/>
                <w:szCs w:val="21"/>
                <w:highlight w:val="none"/>
              </w:rPr>
              <w:t>投标人</w:t>
            </w:r>
            <w:r>
              <w:rPr>
                <w:rFonts w:hint="eastAsia" w:ascii="宋体" w:hAnsi="宋体" w:eastAsia="宋体" w:cs="宋体"/>
                <w:b/>
                <w:color w:val="auto"/>
                <w:sz w:val="21"/>
                <w:szCs w:val="21"/>
                <w:highlight w:val="none"/>
                <w:lang w:val="en-US"/>
              </w:rPr>
              <w:t>2</w:t>
            </w:r>
          </w:p>
        </w:tc>
        <w:tc>
          <w:tcPr>
            <w:tcW w:w="1320" w:type="dxa"/>
            <w:noWrap w:val="0"/>
            <w:vAlign w:val="center"/>
          </w:tcPr>
          <w:p>
            <w:pPr>
              <w:keepLines/>
              <w:spacing w:beforeLines="50" w:afterLines="50" w:line="240" w:lineRule="exact"/>
              <w:ind w:left="105" w:leftChars="50" w:right="105" w:rightChars="50"/>
              <w:jc w:val="center"/>
              <w:rPr>
                <w:rFonts w:hint="eastAsia" w:ascii="宋体" w:hAnsi="宋体" w:eastAsia="宋体" w:cs="宋体"/>
                <w:b/>
                <w:color w:val="auto"/>
                <w:sz w:val="21"/>
                <w:szCs w:val="21"/>
                <w:highlight w:val="none"/>
                <w:vertAlign w:val="baseline"/>
                <w:lang w:val="en-US"/>
              </w:rPr>
            </w:pPr>
            <w:r>
              <w:rPr>
                <w:rFonts w:hint="eastAsia" w:ascii="宋体" w:hAnsi="宋体" w:eastAsia="宋体" w:cs="宋体"/>
                <w:b/>
                <w:color w:val="auto"/>
                <w:sz w:val="21"/>
                <w:szCs w:val="21"/>
                <w:highlight w:val="none"/>
              </w:rPr>
              <w:t>投标人</w:t>
            </w:r>
            <w:r>
              <w:rPr>
                <w:rFonts w:hint="eastAsia" w:ascii="宋体" w:hAnsi="宋体" w:eastAsia="宋体" w:cs="宋体"/>
                <w:b/>
                <w:color w:val="auto"/>
                <w:sz w:val="21"/>
                <w:szCs w:val="21"/>
                <w:highlight w:val="none"/>
                <w:lang w:val="en-US"/>
              </w:rPr>
              <w:t>3</w:t>
            </w:r>
          </w:p>
        </w:tc>
        <w:tc>
          <w:tcPr>
            <w:tcW w:w="1440" w:type="dxa"/>
            <w:noWrap w:val="0"/>
            <w:vAlign w:val="center"/>
          </w:tcPr>
          <w:p>
            <w:pPr>
              <w:keepLines/>
              <w:spacing w:beforeLines="50" w:afterLines="50" w:line="240" w:lineRule="exact"/>
              <w:ind w:left="105" w:leftChars="50" w:right="105" w:rightChars="50"/>
              <w:jc w:val="center"/>
              <w:rPr>
                <w:rFonts w:hint="eastAsia" w:ascii="宋体" w:hAnsi="宋体" w:eastAsia="宋体" w:cs="宋体"/>
                <w:b/>
                <w:color w:val="auto"/>
                <w:sz w:val="21"/>
                <w:szCs w:val="21"/>
                <w:highlight w:val="none"/>
              </w:rPr>
            </w:pPr>
            <w:bookmarkStart w:id="12" w:name="OLE_LINK1"/>
            <w:r>
              <w:rPr>
                <w:rFonts w:hint="eastAsia" w:ascii="宋体" w:hAnsi="宋体" w:eastAsia="宋体" w:cs="宋体"/>
                <w:b/>
                <w:color w:val="auto"/>
                <w:sz w:val="21"/>
                <w:szCs w:val="21"/>
                <w:highlight w:val="none"/>
              </w:rPr>
              <w:t>投标人</w:t>
            </w:r>
            <w:r>
              <w:rPr>
                <w:rFonts w:hint="eastAsia" w:ascii="宋体" w:hAnsi="宋体" w:eastAsia="宋体" w:cs="宋体"/>
                <w:b/>
                <w:color w:val="auto"/>
                <w:sz w:val="21"/>
                <w:szCs w:val="21"/>
                <w:highlight w:val="none"/>
                <w:lang w:val="en-US"/>
              </w:rPr>
              <w:t>4</w:t>
            </w:r>
            <w:bookmarkEnd w:id="12"/>
          </w:p>
        </w:tc>
        <w:tc>
          <w:tcPr>
            <w:tcW w:w="1490" w:type="dxa"/>
            <w:noWrap w:val="0"/>
            <w:vAlign w:val="top"/>
          </w:tcPr>
          <w:p>
            <w:pPr>
              <w:keepLines/>
              <w:spacing w:beforeLines="50" w:afterLines="50" w:line="240" w:lineRule="exact"/>
              <w:ind w:left="105" w:leftChars="50" w:right="105" w:rightChars="50"/>
              <w:jc w:val="center"/>
              <w:rPr>
                <w:rFonts w:hint="default" w:ascii="宋体" w:hAnsi="宋体" w:eastAsia="宋体" w:cs="宋体"/>
                <w:b/>
                <w:color w:val="auto"/>
                <w:sz w:val="21"/>
                <w:szCs w:val="21"/>
                <w:highlight w:val="none"/>
                <w:lang w:val="en-US" w:eastAsia="zh-CN"/>
              </w:rPr>
            </w:pPr>
            <w:r>
              <w:rPr>
                <w:rFonts w:hint="default" w:ascii="宋体" w:hAnsi="宋体" w:eastAsia="宋体" w:cs="宋体"/>
                <w:b/>
                <w:color w:val="auto"/>
                <w:sz w:val="21"/>
                <w:szCs w:val="21"/>
                <w:highlight w:val="none"/>
                <w:lang w:val="en-US"/>
              </w:rPr>
              <w:t xml:space="preserve"> </w:t>
            </w:r>
            <w:r>
              <w:rPr>
                <w:rFonts w:hint="eastAsia" w:ascii="宋体" w:hAnsi="宋体" w:eastAsia="宋体" w:cs="宋体"/>
                <w:b/>
                <w:color w:val="auto"/>
                <w:sz w:val="21"/>
                <w:szCs w:val="21"/>
                <w:highlight w:val="none"/>
              </w:rPr>
              <w:t>投标人</w:t>
            </w:r>
            <w:r>
              <w:rPr>
                <w:rFonts w:hint="default" w:ascii="宋体" w:hAnsi="宋体" w:eastAsia="宋体" w:cs="宋体"/>
                <w:b/>
                <w:color w:val="auto"/>
                <w:sz w:val="21"/>
                <w:szCs w:val="21"/>
                <w:highlight w:val="none"/>
                <w:lang w:val="en-U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noWrap w:val="0"/>
            <w:vAlign w:val="center"/>
          </w:tcPr>
          <w:p>
            <w:pPr>
              <w:keepLines/>
              <w:spacing w:beforeLines="50" w:afterLines="50" w:line="240" w:lineRule="exact"/>
              <w:ind w:left="-51" w:leftChars="0"/>
              <w:jc w:val="center"/>
              <w:rPr>
                <w:rFonts w:hint="eastAsia" w:ascii="宋体" w:hAnsi="宋体" w:eastAsia="宋体" w:cs="宋体"/>
                <w:b/>
                <w:color w:val="auto"/>
                <w:sz w:val="21"/>
                <w:szCs w:val="21"/>
                <w:highlight w:val="none"/>
                <w:vertAlign w:val="baseline"/>
              </w:rPr>
            </w:pPr>
            <w:r>
              <w:rPr>
                <w:rFonts w:hint="eastAsia" w:ascii="宋体" w:hAnsi="宋体" w:eastAsia="宋体" w:cs="宋体"/>
                <w:color w:val="auto"/>
                <w:sz w:val="21"/>
                <w:szCs w:val="21"/>
                <w:highlight w:val="none"/>
                <w:lang w:val="en-US" w:eastAsia="zh-CN"/>
              </w:rPr>
              <w:t>1</w:t>
            </w:r>
          </w:p>
        </w:tc>
        <w:tc>
          <w:tcPr>
            <w:tcW w:w="4439" w:type="dxa"/>
            <w:noWrap w:val="0"/>
            <w:vAlign w:val="center"/>
          </w:tcPr>
          <w:p>
            <w:pPr>
              <w:keepLines/>
              <w:ind w:right="105" w:rightChars="50"/>
              <w:jc w:val="left"/>
              <w:rPr>
                <w:rFonts w:hint="eastAsia" w:ascii="宋体" w:hAnsi="宋体" w:eastAsia="宋体" w:cs="宋体"/>
                <w:b/>
                <w:color w:val="auto"/>
                <w:sz w:val="21"/>
                <w:szCs w:val="21"/>
                <w:highlight w:val="none"/>
                <w:vertAlign w:val="baseline"/>
              </w:rPr>
            </w:pPr>
            <w:r>
              <w:rPr>
                <w:rFonts w:hint="eastAsia" w:ascii="宋体" w:hAnsi="宋体" w:eastAsia="宋体" w:cs="宋体"/>
                <w:kern w:val="0"/>
                <w:sz w:val="21"/>
                <w:szCs w:val="21"/>
              </w:rPr>
              <w:t>投标文件密封性完好</w:t>
            </w:r>
          </w:p>
        </w:tc>
        <w:tc>
          <w:tcPr>
            <w:tcW w:w="1414"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335"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320"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440"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490"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noWrap w:val="0"/>
            <w:vAlign w:val="center"/>
          </w:tcPr>
          <w:p>
            <w:pPr>
              <w:keepLines/>
              <w:spacing w:beforeLines="50" w:afterLines="50" w:line="240" w:lineRule="exact"/>
              <w:ind w:left="-51" w:leftChars="0"/>
              <w:jc w:val="center"/>
              <w:rPr>
                <w:rFonts w:hint="eastAsia" w:ascii="宋体" w:hAnsi="宋体" w:eastAsia="宋体" w:cs="宋体"/>
                <w:b/>
                <w:color w:val="auto"/>
                <w:sz w:val="21"/>
                <w:szCs w:val="21"/>
                <w:highlight w:val="none"/>
                <w:vertAlign w:val="baseline"/>
              </w:rPr>
            </w:pPr>
            <w:r>
              <w:rPr>
                <w:rFonts w:hint="eastAsia" w:ascii="宋体" w:hAnsi="宋体" w:eastAsia="宋体" w:cs="宋体"/>
                <w:color w:val="auto"/>
                <w:sz w:val="21"/>
                <w:szCs w:val="21"/>
                <w:highlight w:val="none"/>
                <w:lang w:val="en-US" w:eastAsia="zh-CN"/>
              </w:rPr>
              <w:t>2</w:t>
            </w:r>
          </w:p>
        </w:tc>
        <w:tc>
          <w:tcPr>
            <w:tcW w:w="4439" w:type="dxa"/>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color w:val="auto"/>
                <w:sz w:val="21"/>
                <w:szCs w:val="21"/>
                <w:highlight w:val="none"/>
                <w:vertAlign w:val="baseline"/>
              </w:rPr>
            </w:pPr>
            <w:r>
              <w:rPr>
                <w:rFonts w:hint="eastAsia" w:ascii="宋体" w:hAnsi="宋体" w:eastAsia="宋体" w:cs="宋体"/>
                <w:color w:val="auto"/>
                <w:sz w:val="21"/>
                <w:szCs w:val="21"/>
                <w:highlight w:val="none"/>
              </w:rPr>
              <w:t>投标文件中附有有效的法定代表人证明书原件，或由委托代理人签字的投标文件中有法定代表人授权书原件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rPr>
              <w:t>法定代表人身份证复印件、授权委托人身份证复印件</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均加盖公章</w:t>
            </w:r>
            <w:r>
              <w:rPr>
                <w:rFonts w:hint="eastAsia" w:ascii="宋体" w:hAnsi="宋体" w:eastAsia="宋体" w:cs="宋体"/>
                <w:color w:val="000000"/>
                <w:sz w:val="21"/>
                <w:szCs w:val="21"/>
                <w:highlight w:val="none"/>
                <w:lang w:eastAsia="zh-CN"/>
              </w:rPr>
              <w:t>）</w:t>
            </w:r>
          </w:p>
        </w:tc>
        <w:tc>
          <w:tcPr>
            <w:tcW w:w="1414"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335"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320"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440"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490"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noWrap w:val="0"/>
            <w:vAlign w:val="center"/>
          </w:tcPr>
          <w:p>
            <w:pPr>
              <w:keepLines/>
              <w:spacing w:beforeLines="50" w:afterLines="50" w:line="240" w:lineRule="exact"/>
              <w:ind w:left="-51" w:leftChars="0"/>
              <w:jc w:val="center"/>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3</w:t>
            </w:r>
          </w:p>
        </w:tc>
        <w:tc>
          <w:tcPr>
            <w:tcW w:w="4439" w:type="dxa"/>
            <w:noWrap w:val="0"/>
            <w:vAlign w:val="center"/>
          </w:tcPr>
          <w:p>
            <w:pPr>
              <w:keepLines/>
              <w:ind w:right="105" w:rightChars="50"/>
              <w:jc w:val="left"/>
              <w:rPr>
                <w:rFonts w:hint="eastAsia" w:ascii="宋体" w:hAnsi="宋体" w:eastAsia="宋体" w:cs="宋体"/>
                <w:color w:val="000000"/>
                <w:sz w:val="21"/>
                <w:szCs w:val="21"/>
                <w:highlight w:val="none"/>
              </w:rPr>
            </w:pPr>
            <w:r>
              <w:rPr>
                <w:rFonts w:hint="eastAsia" w:ascii="宋体" w:hAnsi="宋体" w:cs="宋体"/>
                <w:color w:val="auto"/>
                <w:kern w:val="0"/>
                <w:szCs w:val="21"/>
              </w:rPr>
              <w:t>投标报价是唯一确定且不高于本项目限价</w:t>
            </w:r>
          </w:p>
        </w:tc>
        <w:tc>
          <w:tcPr>
            <w:tcW w:w="1414"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335"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320"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440"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490"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noWrap w:val="0"/>
            <w:vAlign w:val="center"/>
          </w:tcPr>
          <w:p>
            <w:pPr>
              <w:keepLines/>
              <w:spacing w:beforeLines="50" w:afterLines="50" w:line="240" w:lineRule="exact"/>
              <w:ind w:left="-51" w:leftChars="0"/>
              <w:jc w:val="center"/>
              <w:rPr>
                <w:rFonts w:hint="default" w:ascii="宋体" w:hAnsi="宋体" w:eastAsia="宋体" w:cs="宋体"/>
                <w:b/>
                <w:color w:val="auto"/>
                <w:sz w:val="21"/>
                <w:szCs w:val="21"/>
                <w:highlight w:val="none"/>
                <w:vertAlign w:val="baseline"/>
                <w:lang w:val="en-US"/>
              </w:rPr>
            </w:pPr>
            <w:r>
              <w:rPr>
                <w:rFonts w:hint="default" w:ascii="宋体" w:hAnsi="宋体" w:eastAsia="宋体" w:cs="宋体"/>
                <w:b w:val="0"/>
                <w:bCs/>
                <w:color w:val="auto"/>
                <w:sz w:val="21"/>
                <w:szCs w:val="21"/>
                <w:highlight w:val="none"/>
                <w:vertAlign w:val="baseline"/>
                <w:lang w:val="en-US"/>
              </w:rPr>
              <w:t>4</w:t>
            </w:r>
          </w:p>
        </w:tc>
        <w:tc>
          <w:tcPr>
            <w:tcW w:w="4439" w:type="dxa"/>
            <w:noWrap w:val="0"/>
            <w:vAlign w:val="center"/>
          </w:tcPr>
          <w:p>
            <w:pPr>
              <w:keepLines/>
              <w:ind w:right="105" w:rightChars="50"/>
              <w:jc w:val="left"/>
              <w:rPr>
                <w:rFonts w:hint="eastAsia" w:ascii="宋体" w:hAnsi="宋体" w:eastAsia="宋体" w:cs="宋体"/>
                <w:b/>
                <w:color w:val="auto"/>
                <w:sz w:val="21"/>
                <w:szCs w:val="21"/>
                <w:highlight w:val="none"/>
                <w:vertAlign w:val="baseline"/>
              </w:rPr>
            </w:pPr>
            <w:r>
              <w:rPr>
                <w:rFonts w:hint="eastAsia" w:ascii="宋体" w:hAnsi="宋体" w:eastAsia="宋体" w:cs="宋体"/>
                <w:color w:val="auto"/>
                <w:sz w:val="21"/>
                <w:szCs w:val="21"/>
                <w:highlight w:val="none"/>
              </w:rPr>
              <w:t>有效的营业执照复印件，营业执照经营范围必须具有</w:t>
            </w:r>
            <w:r>
              <w:rPr>
                <w:rFonts w:hint="eastAsia" w:ascii="宋体" w:hAnsi="宋体" w:eastAsia="宋体" w:cs="宋体"/>
                <w:color w:val="auto"/>
                <w:sz w:val="21"/>
                <w:szCs w:val="21"/>
                <w:highlight w:val="none"/>
                <w:lang w:val="en-US" w:eastAsia="zh-CN"/>
              </w:rPr>
              <w:t>机械设备租赁、特种设备租赁或叉车租赁</w:t>
            </w:r>
            <w:r>
              <w:rPr>
                <w:rFonts w:hint="eastAsia" w:ascii="宋体" w:hAnsi="宋体" w:eastAsia="宋体" w:cs="宋体"/>
                <w:color w:val="auto"/>
                <w:sz w:val="21"/>
                <w:szCs w:val="21"/>
                <w:highlight w:val="none"/>
              </w:rPr>
              <w:t>业务范围</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加盖公章</w:t>
            </w:r>
            <w:r>
              <w:rPr>
                <w:rFonts w:hint="eastAsia" w:ascii="宋体" w:hAnsi="宋体" w:eastAsia="宋体" w:cs="宋体"/>
                <w:color w:val="auto"/>
                <w:sz w:val="21"/>
                <w:szCs w:val="21"/>
                <w:highlight w:val="none"/>
                <w:lang w:eastAsia="zh-CN"/>
              </w:rPr>
              <w:t>）</w:t>
            </w:r>
          </w:p>
        </w:tc>
        <w:tc>
          <w:tcPr>
            <w:tcW w:w="1414"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335"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320"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440"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490"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noWrap w:val="0"/>
            <w:vAlign w:val="center"/>
          </w:tcPr>
          <w:p>
            <w:pPr>
              <w:keepLines/>
              <w:spacing w:beforeLines="50" w:afterLines="50" w:line="240" w:lineRule="exact"/>
              <w:ind w:left="-51" w:leftChars="0"/>
              <w:jc w:val="center"/>
              <w:rPr>
                <w:rFonts w:hint="default" w:ascii="宋体" w:hAnsi="宋体" w:eastAsia="宋体" w:cs="宋体"/>
                <w:b/>
                <w:color w:val="auto"/>
                <w:sz w:val="21"/>
                <w:szCs w:val="21"/>
                <w:highlight w:val="none"/>
                <w:vertAlign w:val="baseline"/>
                <w:lang w:val="en-US"/>
              </w:rPr>
            </w:pPr>
            <w:r>
              <w:rPr>
                <w:rFonts w:hint="default" w:ascii="宋体" w:hAnsi="宋体" w:eastAsia="宋体" w:cs="宋体"/>
                <w:b w:val="0"/>
                <w:bCs/>
                <w:color w:val="auto"/>
                <w:sz w:val="21"/>
                <w:szCs w:val="21"/>
                <w:highlight w:val="none"/>
                <w:vertAlign w:val="baseline"/>
                <w:lang w:val="en-US"/>
              </w:rPr>
              <w:t>5</w:t>
            </w:r>
          </w:p>
        </w:tc>
        <w:tc>
          <w:tcPr>
            <w:tcW w:w="4439" w:type="dxa"/>
            <w:noWrap w:val="0"/>
            <w:vAlign w:val="center"/>
          </w:tcPr>
          <w:p>
            <w:pPr>
              <w:keepLines/>
              <w:ind w:right="105" w:rightChars="50"/>
              <w:jc w:val="left"/>
              <w:rPr>
                <w:rFonts w:hint="eastAsia" w:ascii="宋体" w:hAnsi="宋体" w:eastAsia="宋体" w:cs="宋体"/>
                <w:b/>
                <w:color w:val="auto"/>
                <w:sz w:val="21"/>
                <w:szCs w:val="21"/>
                <w:highlight w:val="none"/>
                <w:vertAlign w:val="baseline"/>
              </w:rPr>
            </w:pPr>
            <w:r>
              <w:rPr>
                <w:rFonts w:hint="eastAsia" w:ascii="宋体" w:hAnsi="宋体" w:eastAsia="宋体" w:cs="宋体"/>
                <w:color w:val="auto"/>
                <w:sz w:val="21"/>
                <w:szCs w:val="21"/>
                <w:highlight w:val="none"/>
              </w:rPr>
              <w:t>投标</w:t>
            </w:r>
            <w:r>
              <w:rPr>
                <w:rFonts w:hint="eastAsia" w:ascii="宋体" w:hAnsi="宋体" w:eastAsia="宋体" w:cs="宋体"/>
                <w:color w:val="auto"/>
                <w:sz w:val="21"/>
                <w:szCs w:val="21"/>
                <w:highlight w:val="none"/>
                <w:lang w:val="en-US" w:eastAsia="zh-CN"/>
              </w:rPr>
              <w:t>承诺</w:t>
            </w:r>
            <w:r>
              <w:rPr>
                <w:rFonts w:hint="eastAsia" w:ascii="宋体" w:hAnsi="宋体" w:eastAsia="宋体" w:cs="宋体"/>
                <w:color w:val="auto"/>
                <w:sz w:val="21"/>
                <w:szCs w:val="21"/>
                <w:highlight w:val="none"/>
              </w:rPr>
              <w:t>函符合招标文件要求</w:t>
            </w:r>
          </w:p>
        </w:tc>
        <w:tc>
          <w:tcPr>
            <w:tcW w:w="1414"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335"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320"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440"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490"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noWrap w:val="0"/>
            <w:vAlign w:val="center"/>
          </w:tcPr>
          <w:p>
            <w:pPr>
              <w:keepLines/>
              <w:spacing w:beforeLines="50" w:afterLines="50" w:line="240" w:lineRule="exact"/>
              <w:ind w:left="-51" w:leftChars="0"/>
              <w:jc w:val="center"/>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6</w:t>
            </w:r>
          </w:p>
        </w:tc>
        <w:tc>
          <w:tcPr>
            <w:tcW w:w="4439" w:type="dxa"/>
            <w:noWrap w:val="0"/>
            <w:vAlign w:val="center"/>
          </w:tcPr>
          <w:p>
            <w:pPr>
              <w:keepLines/>
              <w:ind w:right="105" w:rightChars="50"/>
              <w:jc w:val="left"/>
              <w:rPr>
                <w:rFonts w:hint="eastAsia" w:ascii="宋体" w:hAnsi="宋体" w:eastAsia="宋体" w:cs="宋体"/>
                <w:color w:val="FF0000"/>
                <w:sz w:val="21"/>
                <w:szCs w:val="21"/>
              </w:rPr>
            </w:pPr>
            <w:r>
              <w:rPr>
                <w:rFonts w:hint="eastAsia" w:ascii="宋体" w:hAnsi="宋体" w:cs="宋体"/>
                <w:color w:val="000000"/>
                <w:kern w:val="0"/>
                <w:szCs w:val="21"/>
              </w:rPr>
              <w:t>投标保证金</w:t>
            </w:r>
            <w:r>
              <w:rPr>
                <w:rFonts w:hint="eastAsia" w:ascii="宋体" w:hAnsi="宋体" w:cs="宋体"/>
                <w:color w:val="000000"/>
                <w:kern w:val="0"/>
                <w:szCs w:val="21"/>
                <w:lang w:val="en-US" w:eastAsia="zh-CN"/>
              </w:rPr>
              <w:t>已按要求</w:t>
            </w:r>
            <w:r>
              <w:rPr>
                <w:rFonts w:hint="eastAsia" w:ascii="宋体" w:hAnsi="宋体" w:cs="宋体"/>
                <w:color w:val="000000"/>
                <w:kern w:val="0"/>
                <w:szCs w:val="21"/>
              </w:rPr>
              <w:t>缴交</w:t>
            </w:r>
          </w:p>
        </w:tc>
        <w:tc>
          <w:tcPr>
            <w:tcW w:w="1414"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335" w:type="dxa"/>
            <w:noWrap w:val="0"/>
            <w:vAlign w:val="top"/>
          </w:tcPr>
          <w:p>
            <w:pPr>
              <w:keepLines/>
              <w:snapToGrid w:val="0"/>
              <w:spacing w:line="300" w:lineRule="auto"/>
              <w:outlineLvl w:val="0"/>
              <w:rPr>
                <w:rFonts w:hint="eastAsia" w:ascii="宋体" w:hAnsi="宋体" w:eastAsia="宋体" w:cs="宋体"/>
                <w:b/>
                <w:color w:val="FF0000"/>
                <w:sz w:val="21"/>
                <w:szCs w:val="21"/>
                <w:highlight w:val="none"/>
                <w:vertAlign w:val="baseline"/>
                <w:lang w:val="en-US" w:eastAsia="zh-CN"/>
              </w:rPr>
            </w:pPr>
          </w:p>
        </w:tc>
        <w:tc>
          <w:tcPr>
            <w:tcW w:w="1320"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440"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490"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noWrap w:val="0"/>
            <w:vAlign w:val="center"/>
          </w:tcPr>
          <w:p>
            <w:pPr>
              <w:keepLines/>
              <w:spacing w:beforeLines="50" w:afterLines="50" w:line="240" w:lineRule="exact"/>
              <w:ind w:left="-51" w:leftChars="0"/>
              <w:jc w:val="center"/>
              <w:rPr>
                <w:rFonts w:hint="default" w:ascii="宋体" w:hAnsi="宋体" w:eastAsia="宋体" w:cs="宋体"/>
                <w:b/>
                <w:color w:val="auto"/>
                <w:sz w:val="21"/>
                <w:szCs w:val="21"/>
                <w:highlight w:val="none"/>
                <w:vertAlign w:val="baseline"/>
                <w:lang w:val="en-US"/>
              </w:rPr>
            </w:pPr>
            <w:r>
              <w:rPr>
                <w:rFonts w:hint="default" w:ascii="宋体" w:hAnsi="宋体" w:eastAsia="宋体" w:cs="宋体"/>
                <w:b w:val="0"/>
                <w:bCs/>
                <w:color w:val="auto"/>
                <w:sz w:val="21"/>
                <w:szCs w:val="21"/>
                <w:highlight w:val="none"/>
                <w:vertAlign w:val="baseline"/>
                <w:lang w:val="en-US"/>
              </w:rPr>
              <w:t>7</w:t>
            </w:r>
          </w:p>
        </w:tc>
        <w:tc>
          <w:tcPr>
            <w:tcW w:w="4439" w:type="dxa"/>
            <w:noWrap w:val="0"/>
            <w:vAlign w:val="center"/>
          </w:tcPr>
          <w:p>
            <w:pPr>
              <w:keepLines/>
              <w:ind w:right="105" w:rightChars="50"/>
              <w:jc w:val="left"/>
              <w:rPr>
                <w:rFonts w:hint="eastAsia" w:ascii="宋体" w:hAnsi="宋体" w:eastAsia="宋体" w:cs="宋体"/>
                <w:b/>
                <w:color w:val="auto"/>
                <w:sz w:val="21"/>
                <w:szCs w:val="21"/>
                <w:highlight w:val="none"/>
                <w:vertAlign w:val="baseline"/>
              </w:rPr>
            </w:pPr>
            <w:r>
              <w:rPr>
                <w:rFonts w:hint="eastAsia" w:ascii="宋体" w:hAnsi="宋体" w:eastAsia="宋体" w:cs="宋体"/>
                <w:color w:val="auto"/>
                <w:sz w:val="21"/>
                <w:szCs w:val="21"/>
              </w:rPr>
              <w:t>投标文件是否满足招标人需求的要求，没有</w:t>
            </w:r>
            <w:r>
              <w:rPr>
                <w:rFonts w:hint="eastAsia" w:ascii="宋体" w:hAnsi="宋体" w:eastAsia="宋体" w:cs="宋体"/>
                <w:color w:val="auto"/>
                <w:sz w:val="21"/>
                <w:szCs w:val="21"/>
                <w:lang w:val="en-US" w:eastAsia="zh-CN"/>
              </w:rPr>
              <w:t>负</w:t>
            </w:r>
            <w:r>
              <w:rPr>
                <w:rFonts w:hint="eastAsia" w:ascii="宋体" w:hAnsi="宋体" w:eastAsia="宋体" w:cs="宋体"/>
                <w:color w:val="auto"/>
                <w:sz w:val="21"/>
                <w:szCs w:val="21"/>
              </w:rPr>
              <w:t>偏离（须满足带★条款）</w:t>
            </w:r>
          </w:p>
        </w:tc>
        <w:tc>
          <w:tcPr>
            <w:tcW w:w="1414"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335"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lang w:val="en-US" w:eastAsia="zh-CN"/>
              </w:rPr>
            </w:pPr>
          </w:p>
        </w:tc>
        <w:tc>
          <w:tcPr>
            <w:tcW w:w="1320"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440"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490"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883" w:type="dxa"/>
            <w:noWrap w:val="0"/>
            <w:vAlign w:val="top"/>
          </w:tcPr>
          <w:p>
            <w:pPr>
              <w:keepLines/>
              <w:spacing w:beforeLines="50" w:afterLines="50" w:line="240" w:lineRule="exact"/>
              <w:ind w:left="-51" w:leftChars="0"/>
              <w:jc w:val="center"/>
              <w:rPr>
                <w:rFonts w:hint="eastAsia" w:ascii="宋体" w:hAnsi="宋体" w:eastAsia="宋体" w:cs="宋体"/>
                <w:b/>
                <w:color w:val="auto"/>
                <w:sz w:val="21"/>
                <w:szCs w:val="21"/>
                <w:highlight w:val="none"/>
                <w:vertAlign w:val="baseline"/>
                <w:lang w:val="en-US"/>
              </w:rPr>
            </w:pPr>
            <w:r>
              <w:rPr>
                <w:rFonts w:hint="eastAsia" w:ascii="宋体" w:hAnsi="宋体" w:eastAsia="宋体" w:cs="宋体"/>
                <w:color w:val="auto"/>
                <w:sz w:val="21"/>
                <w:szCs w:val="21"/>
                <w:highlight w:val="none"/>
              </w:rPr>
              <w:t>结论</w:t>
            </w:r>
          </w:p>
        </w:tc>
        <w:tc>
          <w:tcPr>
            <w:tcW w:w="4439" w:type="dxa"/>
            <w:noWrap w:val="0"/>
            <w:vAlign w:val="center"/>
          </w:tcPr>
          <w:p>
            <w:pPr>
              <w:keepLines/>
              <w:ind w:right="105" w:rightChars="50"/>
              <w:jc w:val="both"/>
              <w:rPr>
                <w:rFonts w:hint="eastAsia" w:ascii="宋体" w:hAnsi="宋体" w:eastAsia="宋体" w:cs="宋体"/>
                <w:b/>
                <w:color w:val="auto"/>
                <w:sz w:val="21"/>
                <w:szCs w:val="21"/>
                <w:highlight w:val="none"/>
                <w:vertAlign w:val="baseline"/>
              </w:rPr>
            </w:pPr>
            <w:r>
              <w:rPr>
                <w:rFonts w:hint="eastAsia" w:ascii="宋体" w:hAnsi="宋体" w:eastAsia="宋体" w:cs="宋体"/>
                <w:color w:val="000000"/>
                <w:sz w:val="21"/>
                <w:szCs w:val="21"/>
                <w:highlight w:val="none"/>
              </w:rPr>
              <w:t>是否通过并进入下一阶段评审</w:t>
            </w:r>
          </w:p>
        </w:tc>
        <w:tc>
          <w:tcPr>
            <w:tcW w:w="1414"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335"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320"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440"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c>
          <w:tcPr>
            <w:tcW w:w="1490" w:type="dxa"/>
            <w:noWrap w:val="0"/>
            <w:vAlign w:val="top"/>
          </w:tcPr>
          <w:p>
            <w:pPr>
              <w:keepLines/>
              <w:snapToGrid w:val="0"/>
              <w:spacing w:line="300" w:lineRule="auto"/>
              <w:outlineLvl w:val="0"/>
              <w:rPr>
                <w:rFonts w:hint="eastAsia" w:ascii="宋体" w:hAnsi="宋体" w:eastAsia="宋体" w:cs="宋体"/>
                <w:b/>
                <w:color w:val="auto"/>
                <w:sz w:val="21"/>
                <w:szCs w:val="21"/>
                <w:highlight w:val="none"/>
                <w:vertAlign w:val="baseline"/>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1606" w:hanging="1205" w:hangingChars="500"/>
        <w:jc w:val="left"/>
        <w:textAlignment w:val="auto"/>
        <w:outlineLvl w:val="9"/>
        <w:rPr>
          <w:rFonts w:hint="eastAsia" w:ascii="宋体" w:hAnsi="宋体" w:eastAsia="宋体" w:cs="宋体"/>
          <w:bCs w:val="0"/>
          <w:color w:val="FF0000"/>
          <w:kern w:val="2"/>
          <w:sz w:val="24"/>
          <w:szCs w:val="24"/>
          <w:highlight w:val="none"/>
          <w:shd w:val="clear" w:color="auto" w:fill="auto"/>
          <w:lang w:val="en-US" w:eastAsia="zh-CN" w:bidi="ar-SA"/>
        </w:rPr>
      </w:pPr>
      <w:r>
        <w:rPr>
          <w:rFonts w:hint="eastAsia" w:ascii="宋体" w:hAnsi="宋体" w:eastAsia="宋体" w:cs="宋体"/>
          <w:b/>
          <w:bCs/>
          <w:color w:val="auto"/>
          <w:sz w:val="24"/>
          <w:szCs w:val="24"/>
          <w:highlight w:val="none"/>
          <w:lang w:val="en-US" w:eastAsia="zh-CN"/>
        </w:rPr>
        <w:t>项目名称：</w:t>
      </w:r>
      <w:r>
        <w:rPr>
          <w:rFonts w:hint="eastAsia" w:ascii="宋体" w:hAnsi="宋体" w:eastAsia="宋体" w:cs="宋体"/>
          <w:bCs w:val="0"/>
          <w:color w:val="auto"/>
          <w:kern w:val="2"/>
          <w:sz w:val="24"/>
          <w:szCs w:val="24"/>
          <w:highlight w:val="none"/>
          <w:shd w:val="clear" w:color="auto" w:fill="auto"/>
          <w:lang w:val="en-US" w:eastAsia="zh-CN" w:bidi="ar-SA"/>
        </w:rPr>
        <w:t>广州南沙港口开发有限公司</w:t>
      </w:r>
      <w:r>
        <w:rPr>
          <w:rFonts w:hint="eastAsia" w:ascii="宋体" w:hAnsi="宋体" w:eastAsia="宋体" w:cs="宋体"/>
          <w:color w:val="000000"/>
          <w:kern w:val="0"/>
          <w:sz w:val="28"/>
          <w:szCs w:val="28"/>
          <w:shd w:val="clear" w:color="auto" w:fill="FFFFFF"/>
        </w:rPr>
        <w:t>租赁</w:t>
      </w:r>
      <w:r>
        <w:rPr>
          <w:rFonts w:hint="eastAsia" w:ascii="宋体" w:hAnsi="宋体" w:eastAsia="宋体" w:cs="宋体"/>
          <w:color w:val="000000"/>
          <w:kern w:val="0"/>
          <w:sz w:val="28"/>
          <w:szCs w:val="28"/>
          <w:shd w:val="clear" w:color="auto" w:fill="FFFFFF"/>
          <w:lang w:val="en-US" w:eastAsia="zh-CN"/>
        </w:rPr>
        <w:t>一台30吨叉车</w:t>
      </w:r>
      <w:r>
        <w:rPr>
          <w:rFonts w:hint="eastAsia" w:ascii="宋体" w:hAnsi="宋体" w:eastAsia="宋体" w:cs="宋体"/>
          <w:color w:val="000000"/>
          <w:kern w:val="0"/>
          <w:sz w:val="28"/>
          <w:szCs w:val="28"/>
          <w:shd w:val="clear" w:color="auto" w:fill="FFFFFF"/>
        </w:rPr>
        <w:t>项目</w:t>
      </w:r>
    </w:p>
    <w:p>
      <w:pPr>
        <w:keepLines/>
        <w:snapToGrid w:val="0"/>
        <w:spacing w:line="300" w:lineRule="auto"/>
        <w:jc w:val="left"/>
        <w:rPr>
          <w:rFonts w:hint="eastAsia" w:ascii="宋体" w:hAnsi="宋体" w:eastAsia="宋体" w:cs="宋体"/>
          <w:color w:val="auto"/>
          <w:sz w:val="24"/>
          <w:szCs w:val="24"/>
          <w:highlight w:val="none"/>
        </w:rPr>
      </w:pPr>
    </w:p>
    <w:p>
      <w:pPr>
        <w:keepLines/>
        <w:snapToGrid w:val="0"/>
        <w:spacing w:line="300" w:lineRule="auto"/>
        <w:jc w:val="left"/>
        <w:rPr>
          <w:rFonts w:hint="eastAsia" w:ascii="宋体" w:hAnsi="宋体" w:eastAsia="宋体" w:cs="宋体"/>
          <w:color w:val="auto"/>
          <w:sz w:val="24"/>
          <w:szCs w:val="24"/>
          <w:highlight w:val="none"/>
        </w:rPr>
      </w:pPr>
    </w:p>
    <w:p>
      <w:pPr>
        <w:keepLines/>
        <w:snapToGrid w:val="0"/>
        <w:spacing w:line="300" w:lineRule="auto"/>
        <w:jc w:val="left"/>
        <w:rPr>
          <w:rFonts w:hint="eastAsia" w:ascii="宋体" w:hAnsi="宋体" w:eastAsia="宋体" w:cs="宋体"/>
          <w:color w:val="auto"/>
          <w:sz w:val="24"/>
          <w:szCs w:val="24"/>
          <w:highlight w:val="none"/>
        </w:rPr>
      </w:pPr>
    </w:p>
    <w:p>
      <w:pPr>
        <w:keepLines/>
        <w:snapToGrid w:val="0"/>
        <w:spacing w:line="300" w:lineRule="auto"/>
        <w:jc w:val="left"/>
        <w:rPr>
          <w:rFonts w:hint="eastAsia" w:ascii="宋体" w:hAnsi="宋体" w:eastAsia="宋体" w:cs="宋体"/>
          <w:color w:val="auto"/>
          <w:sz w:val="24"/>
          <w:szCs w:val="24"/>
          <w:highlight w:val="none"/>
        </w:rPr>
      </w:pPr>
    </w:p>
    <w:p>
      <w:pPr>
        <w:keepLines/>
        <w:snapToGrid w:val="0"/>
        <w:spacing w:line="300" w:lineRule="auto"/>
        <w:jc w:val="left"/>
        <w:rPr>
          <w:rFonts w:hint="eastAsia" w:ascii="宋体" w:hAnsi="宋体" w:eastAsia="宋体" w:cs="宋体"/>
          <w:color w:val="auto"/>
          <w:sz w:val="24"/>
          <w:szCs w:val="24"/>
          <w:highlight w:val="none"/>
        </w:rPr>
      </w:pPr>
    </w:p>
    <w:p>
      <w:pPr>
        <w:keepLines/>
        <w:snapToGrid w:val="0"/>
        <w:spacing w:line="300" w:lineRule="auto"/>
        <w:jc w:val="left"/>
        <w:rPr>
          <w:rFonts w:hint="eastAsia" w:ascii="宋体" w:hAnsi="宋体" w:eastAsia="宋体" w:cs="宋体"/>
          <w:color w:val="auto"/>
          <w:sz w:val="24"/>
          <w:szCs w:val="24"/>
          <w:highlight w:val="none"/>
        </w:rPr>
      </w:pPr>
    </w:p>
    <w:p>
      <w:pPr>
        <w:keepLines/>
        <w:snapToGrid w:val="0"/>
        <w:spacing w:line="300" w:lineRule="auto"/>
        <w:jc w:val="left"/>
        <w:rPr>
          <w:rFonts w:hint="eastAsia" w:ascii="宋体" w:hAnsi="宋体" w:eastAsia="宋体" w:cs="宋体"/>
          <w:color w:val="auto"/>
          <w:sz w:val="24"/>
          <w:szCs w:val="24"/>
          <w:highlight w:val="none"/>
        </w:rPr>
      </w:pPr>
    </w:p>
    <w:p>
      <w:pPr>
        <w:keepLines/>
        <w:snapToGrid w:val="0"/>
        <w:spacing w:line="300" w:lineRule="auto"/>
        <w:jc w:val="left"/>
        <w:rPr>
          <w:rFonts w:hint="eastAsia" w:ascii="宋体" w:hAnsi="宋体" w:eastAsia="宋体" w:cs="宋体"/>
          <w:color w:val="auto"/>
          <w:sz w:val="24"/>
          <w:szCs w:val="24"/>
          <w:highlight w:val="none"/>
        </w:rPr>
      </w:pPr>
    </w:p>
    <w:p>
      <w:pPr>
        <w:keepLines/>
        <w:snapToGrid w:val="0"/>
        <w:spacing w:line="300" w:lineRule="auto"/>
        <w:jc w:val="left"/>
        <w:rPr>
          <w:rFonts w:hint="eastAsia" w:ascii="宋体" w:hAnsi="宋体" w:eastAsia="宋体" w:cs="宋体"/>
          <w:color w:val="auto"/>
          <w:sz w:val="24"/>
          <w:szCs w:val="24"/>
          <w:highlight w:val="none"/>
        </w:rPr>
      </w:pPr>
    </w:p>
    <w:p>
      <w:pPr>
        <w:keepLines/>
        <w:snapToGrid w:val="0"/>
        <w:spacing w:line="300" w:lineRule="auto"/>
        <w:jc w:val="left"/>
        <w:rPr>
          <w:rFonts w:hint="eastAsia" w:ascii="宋体" w:hAnsi="宋体" w:eastAsia="宋体" w:cs="宋体"/>
          <w:color w:val="auto"/>
          <w:sz w:val="24"/>
          <w:szCs w:val="24"/>
          <w:highlight w:val="none"/>
        </w:rPr>
      </w:pPr>
    </w:p>
    <w:p>
      <w:pPr>
        <w:keepLines/>
        <w:snapToGrid w:val="0"/>
        <w:spacing w:line="300" w:lineRule="auto"/>
        <w:jc w:val="left"/>
        <w:rPr>
          <w:rFonts w:hint="eastAsia" w:ascii="宋体" w:hAnsi="宋体" w:eastAsia="宋体" w:cs="宋体"/>
          <w:color w:val="auto"/>
          <w:sz w:val="21"/>
          <w:szCs w:val="21"/>
          <w:highlight w:val="none"/>
        </w:rPr>
      </w:pPr>
    </w:p>
    <w:p>
      <w:pPr>
        <w:keepLines/>
        <w:snapToGrid w:val="0"/>
        <w:spacing w:line="300" w:lineRule="auto"/>
        <w:jc w:val="left"/>
        <w:rPr>
          <w:rFonts w:hint="eastAsia" w:ascii="宋体" w:hAnsi="宋体" w:eastAsia="宋体" w:cs="宋体"/>
          <w:color w:val="auto"/>
          <w:sz w:val="21"/>
          <w:szCs w:val="21"/>
          <w:highlight w:val="none"/>
        </w:rPr>
      </w:pPr>
    </w:p>
    <w:p>
      <w:pPr>
        <w:keepLines/>
        <w:snapToGrid w:val="0"/>
        <w:spacing w:line="300" w:lineRule="auto"/>
        <w:jc w:val="left"/>
        <w:rPr>
          <w:rFonts w:hint="eastAsia" w:ascii="宋体" w:hAnsi="宋体" w:eastAsia="宋体" w:cs="宋体"/>
          <w:color w:val="auto"/>
          <w:sz w:val="21"/>
          <w:szCs w:val="21"/>
          <w:highlight w:val="none"/>
        </w:rPr>
      </w:pPr>
    </w:p>
    <w:p>
      <w:pPr>
        <w:keepLines/>
        <w:snapToGrid w:val="0"/>
        <w:spacing w:line="300" w:lineRule="auto"/>
        <w:jc w:val="left"/>
        <w:rPr>
          <w:rFonts w:hint="eastAsia" w:ascii="宋体" w:hAnsi="宋体" w:eastAsia="宋体" w:cs="宋体"/>
          <w:color w:val="auto"/>
          <w:sz w:val="21"/>
          <w:szCs w:val="21"/>
          <w:highlight w:val="none"/>
        </w:rPr>
      </w:pPr>
    </w:p>
    <w:p>
      <w:pPr>
        <w:keepLines/>
        <w:snapToGrid w:val="0"/>
        <w:spacing w:line="300" w:lineRule="auto"/>
        <w:ind w:firstLine="630" w:firstLineChars="300"/>
        <w:jc w:val="left"/>
        <w:rPr>
          <w:rFonts w:hint="eastAsia" w:ascii="宋体" w:hAnsi="宋体" w:eastAsia="宋体" w:cs="宋体"/>
          <w:color w:val="auto"/>
          <w:sz w:val="21"/>
          <w:szCs w:val="21"/>
          <w:highlight w:val="none"/>
        </w:rPr>
      </w:pPr>
    </w:p>
    <w:p>
      <w:pPr>
        <w:keepLines/>
        <w:snapToGrid w:val="0"/>
        <w:spacing w:line="300" w:lineRule="auto"/>
        <w:ind w:firstLine="630" w:firstLineChars="300"/>
        <w:jc w:val="left"/>
        <w:rPr>
          <w:rFonts w:hint="eastAsia" w:ascii="宋体" w:hAnsi="宋体" w:eastAsia="宋体" w:cs="宋体"/>
          <w:color w:val="auto"/>
          <w:sz w:val="21"/>
          <w:szCs w:val="21"/>
          <w:highlight w:val="none"/>
        </w:rPr>
      </w:pPr>
    </w:p>
    <w:p>
      <w:pPr>
        <w:keepLines/>
        <w:snapToGrid w:val="0"/>
        <w:spacing w:line="30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注：1.符合以上情形打“〇”，不符合以上任一情形打“×”，全部为“〇”结论均为“通过”，否则就为“不通过”。</w:t>
      </w:r>
    </w:p>
    <w:p>
      <w:pPr>
        <w:keepLines/>
        <w:numPr>
          <w:ilvl w:val="0"/>
          <w:numId w:val="2"/>
        </w:numPr>
        <w:snapToGrid w:val="0"/>
        <w:spacing w:line="300" w:lineRule="auto"/>
        <w:ind w:firstLine="420" w:firstLineChars="200"/>
        <w:outlineLvl w:val="0"/>
        <w:rPr>
          <w:rFonts w:hint="eastAsia"/>
          <w:sz w:val="21"/>
          <w:szCs w:val="21"/>
        </w:rPr>
      </w:pPr>
      <w:r>
        <w:rPr>
          <w:rFonts w:hint="eastAsia" w:ascii="宋体" w:hAnsi="宋体" w:eastAsia="宋体" w:cs="宋体"/>
          <w:color w:val="auto"/>
          <w:sz w:val="21"/>
          <w:szCs w:val="21"/>
          <w:highlight w:val="none"/>
        </w:rPr>
        <w:t>如对本表中某种情形的评审意见不一致时，以专家组过半数成员的意见作为专家组对该情形的认定结论。</w:t>
      </w:r>
    </w:p>
    <w:p>
      <w:pPr>
        <w:keepLines/>
        <w:snapToGrid w:val="0"/>
        <w:spacing w:line="300" w:lineRule="auto"/>
        <w:ind w:firstLine="630" w:firstLineChars="300"/>
        <w:outlineLvl w:val="0"/>
        <w:rPr>
          <w:rFonts w:hint="eastAsia" w:ascii="宋体" w:hAnsi="宋体" w:eastAsia="宋体" w:cs="宋体"/>
          <w:color w:val="auto"/>
          <w:sz w:val="21"/>
          <w:szCs w:val="21"/>
          <w:highlight w:val="none"/>
        </w:rPr>
      </w:pPr>
    </w:p>
    <w:p>
      <w:pPr>
        <w:keepLines/>
        <w:snapToGrid w:val="0"/>
        <w:spacing w:line="300" w:lineRule="auto"/>
        <w:ind w:firstLine="630" w:firstLineChars="300"/>
        <w:outlineLvl w:val="0"/>
        <w:rPr>
          <w:rFonts w:hint="eastAsia" w:ascii="宋体" w:hAnsi="宋体" w:eastAsia="宋体" w:cs="宋体"/>
          <w:b/>
          <w:color w:val="auto"/>
          <w:sz w:val="28"/>
          <w:szCs w:val="28"/>
          <w:highlight w:val="none"/>
        </w:rPr>
      </w:pPr>
      <w:r>
        <w:rPr>
          <w:rFonts w:hint="eastAsia" w:ascii="宋体" w:hAnsi="宋体" w:eastAsia="宋体" w:cs="宋体"/>
          <w:color w:val="auto"/>
          <w:sz w:val="21"/>
          <w:szCs w:val="21"/>
          <w:highlight w:val="none"/>
        </w:rPr>
        <w:t xml:space="preserve">评标专家签名：                     </w:t>
      </w:r>
      <w:r>
        <w:rPr>
          <w:rFonts w:hint="eastAsia" w:ascii="宋体" w:hAnsi="宋体" w:eastAsia="宋体" w:cs="宋体"/>
          <w:color w:val="auto"/>
          <w:sz w:val="21"/>
          <w:szCs w:val="21"/>
          <w:highlight w:val="none"/>
          <w:lang w:val="en-US"/>
        </w:rPr>
        <w:t xml:space="preserve">     </w:t>
      </w:r>
      <w:r>
        <w:rPr>
          <w:rFonts w:hint="eastAsia" w:ascii="宋体" w:hAnsi="宋体" w:eastAsia="宋体" w:cs="宋体"/>
          <w:color w:val="auto"/>
          <w:sz w:val="21"/>
          <w:szCs w:val="21"/>
          <w:highlight w:val="none"/>
        </w:rPr>
        <w:t>日期：</w:t>
      </w:r>
    </w:p>
    <w:p>
      <w:pPr>
        <w:keepLines/>
        <w:snapToGrid w:val="0"/>
        <w:spacing w:line="300" w:lineRule="auto"/>
        <w:ind w:firstLine="422" w:firstLineChars="150"/>
        <w:outlineLvl w:val="0"/>
        <w:rPr>
          <w:rFonts w:hint="eastAsia" w:ascii="宋体" w:hAnsi="宋体" w:eastAsia="宋体" w:cs="宋体"/>
          <w:b/>
          <w:color w:val="auto"/>
          <w:sz w:val="28"/>
          <w:szCs w:val="28"/>
          <w:highlight w:val="none"/>
        </w:rPr>
      </w:pPr>
    </w:p>
    <w:p>
      <w:pPr>
        <w:keepLines/>
        <w:snapToGrid w:val="0"/>
        <w:spacing w:line="300" w:lineRule="auto"/>
        <w:ind w:firstLine="422" w:firstLineChars="150"/>
        <w:outlineLvl w:val="0"/>
        <w:rPr>
          <w:rFonts w:hint="eastAsia" w:ascii="宋体" w:hAnsi="宋体" w:eastAsia="宋体" w:cs="宋体"/>
          <w:b/>
          <w:color w:val="auto"/>
          <w:sz w:val="28"/>
          <w:szCs w:val="28"/>
          <w:highlight w:val="none"/>
        </w:rPr>
      </w:pPr>
    </w:p>
    <w:p>
      <w:pPr>
        <w:keepLines/>
        <w:snapToGrid w:val="0"/>
        <w:spacing w:line="300" w:lineRule="auto"/>
        <w:ind w:firstLine="422" w:firstLineChars="150"/>
        <w:outlineLvl w:val="0"/>
        <w:rPr>
          <w:rFonts w:hint="eastAsia" w:ascii="宋体" w:hAnsi="宋体" w:eastAsia="宋体" w:cs="宋体"/>
          <w:b/>
          <w:color w:val="auto"/>
          <w:sz w:val="28"/>
          <w:szCs w:val="28"/>
          <w:highlight w:val="none"/>
        </w:rPr>
      </w:pPr>
    </w:p>
    <w:p>
      <w:pPr>
        <w:keepLines/>
        <w:snapToGrid w:val="0"/>
        <w:spacing w:line="300" w:lineRule="auto"/>
        <w:ind w:firstLine="422" w:firstLineChars="150"/>
        <w:outlineLvl w:val="0"/>
        <w:rPr>
          <w:rFonts w:hint="default"/>
          <w:lang w:val="en-US"/>
        </w:rPr>
      </w:pPr>
      <w:r>
        <w:rPr>
          <w:rFonts w:hint="eastAsia" w:ascii="宋体" w:hAnsi="宋体" w:eastAsia="宋体" w:cs="宋体"/>
          <w:b/>
          <w:color w:val="auto"/>
          <w:sz w:val="28"/>
          <w:szCs w:val="28"/>
          <w:highlight w:val="none"/>
        </w:rPr>
        <w:t>综合评分表</w:t>
      </w:r>
      <w:r>
        <w:rPr>
          <w:rFonts w:hint="eastAsia" w:ascii="宋体" w:hAnsi="宋体" w:eastAsia="宋体" w:cs="宋体"/>
          <w:color w:val="auto"/>
          <w:sz w:val="28"/>
          <w:szCs w:val="28"/>
          <w:highlight w:val="none"/>
        </w:rPr>
        <w:t>（100分）</w:t>
      </w:r>
      <w:r>
        <w:rPr>
          <w:rFonts w:hint="eastAsia" w:ascii="宋体" w:hAnsi="宋体" w:eastAsia="宋体" w:cs="宋体"/>
          <w:b/>
          <w:bCs/>
          <w:color w:val="auto"/>
          <w:sz w:val="28"/>
          <w:szCs w:val="28"/>
          <w:highlight w:val="none"/>
          <w:lang w:val="en-US" w:eastAsia="zh-CN"/>
        </w:rPr>
        <w:t>项目名称：</w:t>
      </w:r>
      <w:r>
        <w:rPr>
          <w:rFonts w:hint="eastAsia" w:ascii="宋体" w:hAnsi="宋体" w:eastAsia="宋体" w:cs="宋体"/>
          <w:bCs w:val="0"/>
          <w:color w:val="auto"/>
          <w:kern w:val="2"/>
          <w:sz w:val="28"/>
          <w:szCs w:val="28"/>
          <w:highlight w:val="none"/>
          <w:shd w:val="clear" w:color="auto" w:fill="auto"/>
          <w:lang w:val="en-US" w:eastAsia="zh-CN" w:bidi="ar-SA"/>
        </w:rPr>
        <w:t>广州南沙港口开发有限公司</w:t>
      </w:r>
      <w:r>
        <w:rPr>
          <w:rFonts w:hint="eastAsia" w:ascii="宋体" w:hAnsi="宋体" w:eastAsia="宋体" w:cs="宋体"/>
          <w:color w:val="000000"/>
          <w:kern w:val="0"/>
          <w:sz w:val="28"/>
          <w:szCs w:val="28"/>
          <w:shd w:val="clear" w:color="auto" w:fill="FFFFFF"/>
        </w:rPr>
        <w:t>租赁</w:t>
      </w:r>
      <w:r>
        <w:rPr>
          <w:rFonts w:hint="eastAsia" w:ascii="宋体" w:hAnsi="宋体" w:eastAsia="宋体" w:cs="宋体"/>
          <w:color w:val="000000"/>
          <w:kern w:val="0"/>
          <w:sz w:val="28"/>
          <w:szCs w:val="28"/>
          <w:shd w:val="clear" w:color="auto" w:fill="FFFFFF"/>
          <w:lang w:val="en-US" w:eastAsia="zh-CN"/>
        </w:rPr>
        <w:t>一台30吨叉车</w:t>
      </w:r>
      <w:r>
        <w:rPr>
          <w:rFonts w:hint="eastAsia" w:ascii="宋体" w:hAnsi="宋体" w:eastAsia="宋体" w:cs="宋体"/>
          <w:color w:val="000000"/>
          <w:kern w:val="0"/>
          <w:sz w:val="28"/>
          <w:szCs w:val="28"/>
          <w:shd w:val="clear" w:color="auto" w:fill="FFFFFF"/>
        </w:rPr>
        <w:t>项目</w:t>
      </w:r>
    </w:p>
    <w:tbl>
      <w:tblPr>
        <w:tblStyle w:val="11"/>
        <w:tblW w:w="120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1300"/>
        <w:gridCol w:w="634"/>
        <w:gridCol w:w="5308"/>
        <w:gridCol w:w="828"/>
        <w:gridCol w:w="1044"/>
        <w:gridCol w:w="1020"/>
        <w:gridCol w:w="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2" w:hRule="atLeast"/>
          <w:jc w:val="center"/>
        </w:trPr>
        <w:tc>
          <w:tcPr>
            <w:tcW w:w="950" w:type="dxa"/>
            <w:noWrap w:val="0"/>
            <w:vAlign w:val="center"/>
          </w:tcPr>
          <w:p>
            <w:pPr>
              <w:keepLines/>
              <w:snapToGrid w:val="0"/>
              <w:ind w:left="-2" w:leftChars="-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300" w:type="dxa"/>
            <w:noWrap w:val="0"/>
            <w:vAlign w:val="center"/>
          </w:tcPr>
          <w:p>
            <w:pPr>
              <w:keepLines/>
              <w:snapToGrid w:val="0"/>
              <w:ind w:left="-2" w:leftChars="-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类别</w:t>
            </w:r>
          </w:p>
        </w:tc>
        <w:tc>
          <w:tcPr>
            <w:tcW w:w="634" w:type="dxa"/>
            <w:noWrap w:val="0"/>
            <w:vAlign w:val="center"/>
          </w:tcPr>
          <w:p>
            <w:pPr>
              <w:keepLines/>
              <w:snapToGrid w:val="0"/>
              <w:ind w:left="-2" w:leftChars="-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分项</w:t>
            </w:r>
          </w:p>
          <w:p>
            <w:pPr>
              <w:keepLines/>
              <w:snapToGrid w:val="0"/>
              <w:ind w:left="-2" w:leftChars="-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c>
          <w:tcPr>
            <w:tcW w:w="5308" w:type="dxa"/>
            <w:noWrap w:val="0"/>
            <w:vAlign w:val="center"/>
          </w:tcPr>
          <w:p>
            <w:pPr>
              <w:keepLines/>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 分 说 明</w:t>
            </w:r>
          </w:p>
        </w:tc>
        <w:tc>
          <w:tcPr>
            <w:tcW w:w="828" w:type="dxa"/>
            <w:noWrap w:val="0"/>
            <w:vAlign w:val="center"/>
          </w:tcPr>
          <w:p>
            <w:pPr>
              <w:keepLines/>
              <w:snapToGrid w:val="0"/>
              <w:ind w:left="-2" w:leftChars="-1"/>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投标单位</w:t>
            </w:r>
            <w:r>
              <w:rPr>
                <w:rFonts w:hint="default" w:ascii="宋体" w:hAnsi="宋体" w:eastAsia="宋体" w:cs="宋体"/>
                <w:color w:val="auto"/>
                <w:sz w:val="21"/>
                <w:szCs w:val="21"/>
                <w:highlight w:val="none"/>
                <w:lang w:val="en-US" w:eastAsia="zh-CN"/>
              </w:rPr>
              <w:t>1</w:t>
            </w:r>
          </w:p>
        </w:tc>
        <w:tc>
          <w:tcPr>
            <w:tcW w:w="1044" w:type="dxa"/>
            <w:noWrap w:val="0"/>
            <w:vAlign w:val="center"/>
          </w:tcPr>
          <w:p>
            <w:pPr>
              <w:keepLines/>
              <w:snapToGrid w:val="0"/>
              <w:ind w:left="-2" w:leftChars="-1"/>
              <w:jc w:val="center"/>
              <w:rPr>
                <w:rFonts w:hint="default"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eastAsia="zh-CN"/>
              </w:rPr>
              <w:t>投标单位</w:t>
            </w:r>
            <w:r>
              <w:rPr>
                <w:rFonts w:hint="default" w:ascii="宋体" w:hAnsi="宋体" w:eastAsia="宋体" w:cs="宋体"/>
                <w:color w:val="auto"/>
                <w:sz w:val="21"/>
                <w:szCs w:val="21"/>
                <w:highlight w:val="none"/>
                <w:lang w:val="en-US" w:eastAsia="zh-CN"/>
              </w:rPr>
              <w:t>2</w:t>
            </w:r>
          </w:p>
        </w:tc>
        <w:tc>
          <w:tcPr>
            <w:tcW w:w="1020" w:type="dxa"/>
            <w:noWrap w:val="0"/>
            <w:vAlign w:val="center"/>
          </w:tcPr>
          <w:p>
            <w:pPr>
              <w:keepLines/>
              <w:snapToGrid w:val="0"/>
              <w:ind w:left="-2" w:leftChars="-1"/>
              <w:jc w:val="center"/>
              <w:rPr>
                <w:rFonts w:hint="default"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eastAsia="zh-CN"/>
              </w:rPr>
              <w:t>投标单位</w:t>
            </w:r>
            <w:r>
              <w:rPr>
                <w:rFonts w:hint="default" w:ascii="宋体" w:hAnsi="宋体" w:eastAsia="宋体" w:cs="宋体"/>
                <w:color w:val="auto"/>
                <w:sz w:val="21"/>
                <w:szCs w:val="21"/>
                <w:highlight w:val="none"/>
                <w:lang w:val="en-US" w:eastAsia="zh-CN"/>
              </w:rPr>
              <w:t>3</w:t>
            </w:r>
          </w:p>
        </w:tc>
        <w:tc>
          <w:tcPr>
            <w:tcW w:w="991" w:type="dxa"/>
            <w:noWrap w:val="0"/>
            <w:vAlign w:val="center"/>
          </w:tcPr>
          <w:p>
            <w:pPr>
              <w:keepLines/>
              <w:snapToGrid w:val="0"/>
              <w:ind w:left="-2" w:leftChars="-1"/>
              <w:jc w:val="center"/>
              <w:rPr>
                <w:rFonts w:hint="default"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eastAsia="zh-CN"/>
              </w:rPr>
              <w:t>投标单位</w:t>
            </w:r>
            <w:r>
              <w:rPr>
                <w:rFonts w:hint="default" w:ascii="宋体" w:hAnsi="宋体" w:eastAsia="宋体" w:cs="宋体"/>
                <w:color w:val="auto"/>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950" w:type="dxa"/>
            <w:vMerge w:val="restart"/>
            <w:noWrap w:val="0"/>
            <w:vAlign w:val="center"/>
          </w:tcPr>
          <w:p>
            <w:pPr>
              <w:keepLines/>
              <w:snapToGrid w:val="0"/>
              <w:ind w:left="-2" w:leftChars="-1"/>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商务部分</w:t>
            </w:r>
          </w:p>
          <w:p>
            <w:pPr>
              <w:pStyle w:val="6"/>
              <w:keepLines/>
              <w:spacing w:line="240" w:lineRule="auto"/>
              <w:ind w:left="0" w:leftChars="0" w:firstLine="0" w:firstLineChars="0"/>
              <w:jc w:val="center"/>
              <w:rPr>
                <w:rFonts w:hint="eastAsia" w:ascii="宋体" w:hAnsi="宋体" w:eastAsia="宋体" w:cs="宋体"/>
                <w:b w:val="0"/>
                <w:bCs/>
                <w:color w:val="auto"/>
                <w:sz w:val="18"/>
                <w:szCs w:val="18"/>
                <w:highlight w:val="none"/>
                <w:lang w:eastAsia="zh-CN"/>
              </w:rPr>
            </w:pPr>
            <w:r>
              <w:rPr>
                <w:rFonts w:hint="eastAsia" w:ascii="宋体" w:hAnsi="宋体" w:eastAsia="宋体" w:cs="宋体"/>
                <w:b w:val="0"/>
                <w:bCs/>
                <w:color w:val="auto"/>
                <w:sz w:val="18"/>
                <w:szCs w:val="18"/>
                <w:highlight w:val="none"/>
                <w:lang w:eastAsia="zh-CN"/>
              </w:rPr>
              <w:t>（</w:t>
            </w:r>
            <w:r>
              <w:rPr>
                <w:rFonts w:hint="default" w:cs="宋体"/>
                <w:b w:val="0"/>
                <w:bCs/>
                <w:color w:val="auto"/>
                <w:sz w:val="18"/>
                <w:szCs w:val="18"/>
                <w:highlight w:val="none"/>
                <w:lang w:val="en-US" w:eastAsia="zh-CN"/>
              </w:rPr>
              <w:t>23</w:t>
            </w:r>
            <w:r>
              <w:rPr>
                <w:rFonts w:hint="eastAsia" w:ascii="宋体" w:hAnsi="宋体" w:eastAsia="宋体" w:cs="宋体"/>
                <w:b w:val="0"/>
                <w:bCs/>
                <w:color w:val="auto"/>
                <w:sz w:val="18"/>
                <w:szCs w:val="18"/>
                <w:highlight w:val="none"/>
                <w:lang w:val="en-US" w:eastAsia="zh-CN"/>
              </w:rPr>
              <w:t>分</w:t>
            </w:r>
            <w:r>
              <w:rPr>
                <w:rFonts w:hint="eastAsia" w:ascii="宋体" w:hAnsi="宋体" w:eastAsia="宋体" w:cs="宋体"/>
                <w:b w:val="0"/>
                <w:bCs/>
                <w:color w:val="auto"/>
                <w:sz w:val="18"/>
                <w:szCs w:val="18"/>
                <w:highlight w:val="none"/>
                <w:lang w:eastAsia="zh-CN"/>
              </w:rPr>
              <w:t>）</w:t>
            </w:r>
          </w:p>
          <w:p>
            <w:pPr>
              <w:keepLines/>
              <w:snapToGrid w:val="0"/>
              <w:ind w:left="-2" w:leftChars="-1"/>
              <w:jc w:val="center"/>
              <w:rPr>
                <w:rFonts w:hint="eastAsia" w:ascii="宋体" w:hAnsi="宋体" w:eastAsia="宋体" w:cs="宋体"/>
                <w:color w:val="auto"/>
                <w:sz w:val="18"/>
                <w:szCs w:val="18"/>
                <w:highlight w:val="none"/>
                <w:lang w:eastAsia="zh-CN"/>
              </w:rPr>
            </w:pPr>
          </w:p>
        </w:tc>
        <w:tc>
          <w:tcPr>
            <w:tcW w:w="1300" w:type="dxa"/>
            <w:noWrap w:val="0"/>
            <w:vAlign w:val="center"/>
          </w:tcPr>
          <w:p>
            <w:pPr>
              <w:keepLines/>
              <w:widowControl w:val="0"/>
              <w:ind w:left="0" w:leftChars="0" w:right="-61" w:rightChars="0"/>
              <w:jc w:val="both"/>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eastAsia="zh-CN"/>
              </w:rPr>
              <w:t>企业信誉</w:t>
            </w:r>
          </w:p>
        </w:tc>
        <w:tc>
          <w:tcPr>
            <w:tcW w:w="634" w:type="dxa"/>
            <w:noWrap w:val="0"/>
            <w:vAlign w:val="center"/>
          </w:tcPr>
          <w:p>
            <w:pPr>
              <w:keepLines/>
              <w:jc w:val="center"/>
              <w:rPr>
                <w:rFonts w:hint="default" w:ascii="宋体" w:hAnsi="宋体" w:eastAsia="宋体" w:cs="宋体"/>
                <w:color w:val="auto"/>
                <w:sz w:val="18"/>
                <w:szCs w:val="18"/>
                <w:highlight w:val="none"/>
                <w:lang w:val="en-US" w:eastAsia="zh-CN"/>
              </w:rPr>
            </w:pPr>
            <w:r>
              <w:rPr>
                <w:rFonts w:hint="default" w:ascii="宋体" w:hAnsi="宋体" w:eastAsia="宋体" w:cs="宋体"/>
                <w:color w:val="auto"/>
                <w:sz w:val="18"/>
                <w:szCs w:val="18"/>
                <w:highlight w:val="none"/>
                <w:lang w:val="en-US" w:eastAsia="zh-CN"/>
              </w:rPr>
              <w:t>3</w:t>
            </w:r>
          </w:p>
        </w:tc>
        <w:tc>
          <w:tcPr>
            <w:tcW w:w="5308" w:type="dxa"/>
            <w:noWrap w:val="0"/>
            <w:vAlign w:val="center"/>
          </w:tcPr>
          <w:p>
            <w:pPr>
              <w:keepLines/>
              <w:snapToGrid w:val="0"/>
              <w:jc w:val="left"/>
              <w:rPr>
                <w:rFonts w:hint="default" w:ascii="宋体" w:hAnsi="宋体" w:eastAsia="宋体" w:cs="宋体"/>
                <w:color w:val="auto"/>
                <w:sz w:val="18"/>
                <w:szCs w:val="18"/>
                <w:highlight w:val="none"/>
                <w:lang w:val="en-US" w:eastAsia="zh-CN"/>
              </w:rPr>
            </w:pPr>
            <w:r>
              <w:rPr>
                <w:rFonts w:hint="eastAsia" w:ascii="宋体" w:hAnsi="宋体" w:eastAsia="宋体" w:cs="宋体"/>
                <w:color w:val="auto"/>
                <w:kern w:val="2"/>
                <w:sz w:val="18"/>
                <w:szCs w:val="18"/>
                <w:highlight w:val="none"/>
                <w:lang w:val="en-US" w:eastAsia="zh-CN" w:bidi="ar-SA"/>
              </w:rPr>
              <w:t>投标人</w:t>
            </w:r>
            <w:r>
              <w:rPr>
                <w:rFonts w:hint="eastAsia" w:ascii="宋体" w:hAnsi="宋体" w:eastAsia="宋体" w:cs="宋体"/>
                <w:color w:val="auto"/>
                <w:sz w:val="18"/>
                <w:szCs w:val="18"/>
                <w:highlight w:val="none"/>
              </w:rPr>
              <w:t>20</w:t>
            </w:r>
            <w:r>
              <w:rPr>
                <w:rFonts w:hint="eastAsia" w:ascii="宋体" w:hAnsi="宋体" w:eastAsia="宋体" w:cs="宋体"/>
                <w:color w:val="auto"/>
                <w:sz w:val="18"/>
                <w:szCs w:val="18"/>
                <w:highlight w:val="none"/>
                <w:lang w:val="en-US"/>
              </w:rPr>
              <w:t>2</w:t>
            </w:r>
            <w:r>
              <w:rPr>
                <w:rFonts w:hint="default" w:ascii="宋体" w:hAnsi="宋体" w:cs="宋体"/>
                <w:color w:val="auto"/>
                <w:sz w:val="18"/>
                <w:szCs w:val="18"/>
                <w:highlight w:val="none"/>
                <w:lang w:val="en-US"/>
              </w:rPr>
              <w:t>2</w:t>
            </w:r>
            <w:r>
              <w:rPr>
                <w:rFonts w:hint="eastAsia" w:ascii="宋体" w:hAnsi="宋体" w:eastAsia="宋体" w:cs="宋体"/>
                <w:color w:val="auto"/>
                <w:sz w:val="18"/>
                <w:szCs w:val="18"/>
                <w:highlight w:val="none"/>
              </w:rPr>
              <w:t>年1月1日至今</w:t>
            </w:r>
            <w:r>
              <w:rPr>
                <w:rFonts w:hint="eastAsia" w:ascii="宋体" w:hAnsi="宋体" w:eastAsia="宋体" w:cs="宋体"/>
                <w:color w:val="auto"/>
                <w:sz w:val="18"/>
                <w:szCs w:val="18"/>
                <w:highlight w:val="none"/>
                <w:lang w:val="en-US" w:eastAsia="zh-CN"/>
              </w:rPr>
              <w:t>三年，</w:t>
            </w:r>
            <w:r>
              <w:rPr>
                <w:rFonts w:hint="eastAsia" w:ascii="宋体" w:hAnsi="宋体" w:eastAsia="宋体" w:cs="宋体"/>
                <w:color w:val="auto"/>
                <w:sz w:val="18"/>
                <w:szCs w:val="18"/>
                <w:highlight w:val="none"/>
              </w:rPr>
              <w:t>获得纳税信用等级A级称号</w:t>
            </w:r>
            <w:r>
              <w:rPr>
                <w:rFonts w:hint="eastAsia" w:ascii="宋体" w:hAnsi="宋体" w:eastAsia="宋体" w:cs="宋体"/>
                <w:color w:val="auto"/>
                <w:sz w:val="18"/>
                <w:szCs w:val="18"/>
                <w:highlight w:val="none"/>
                <w:lang w:val="en-US"/>
              </w:rPr>
              <w:t>3</w:t>
            </w:r>
            <w:r>
              <w:rPr>
                <w:rFonts w:hint="eastAsia" w:ascii="宋体" w:hAnsi="宋体" w:eastAsia="宋体" w:cs="宋体"/>
                <w:color w:val="auto"/>
                <w:sz w:val="18"/>
                <w:szCs w:val="18"/>
                <w:highlight w:val="none"/>
                <w:lang w:val="en-US" w:eastAsia="zh-CN"/>
              </w:rPr>
              <w:t>个</w:t>
            </w:r>
            <w:r>
              <w:rPr>
                <w:rFonts w:hint="eastAsia" w:ascii="宋体" w:hAnsi="宋体" w:eastAsia="宋体" w:cs="宋体"/>
                <w:color w:val="auto"/>
                <w:sz w:val="18"/>
                <w:szCs w:val="18"/>
                <w:highlight w:val="none"/>
              </w:rPr>
              <w:t>得</w:t>
            </w:r>
            <w:r>
              <w:rPr>
                <w:rFonts w:hint="default" w:ascii="宋体" w:hAnsi="宋体" w:eastAsia="宋体" w:cs="宋体"/>
                <w:color w:val="auto"/>
                <w:sz w:val="18"/>
                <w:szCs w:val="18"/>
                <w:highlight w:val="none"/>
                <w:lang w:val="en-US"/>
              </w:rPr>
              <w:t>3</w:t>
            </w:r>
            <w:r>
              <w:rPr>
                <w:rFonts w:hint="eastAsia" w:ascii="宋体" w:hAnsi="宋体" w:eastAsia="宋体" w:cs="宋体"/>
                <w:color w:val="auto"/>
                <w:sz w:val="18"/>
                <w:szCs w:val="18"/>
                <w:highlight w:val="none"/>
              </w:rPr>
              <w:t>分</w:t>
            </w:r>
            <w:r>
              <w:rPr>
                <w:rFonts w:hint="eastAsia" w:ascii="宋体" w:hAnsi="宋体" w:eastAsia="宋体" w:cs="宋体"/>
                <w:color w:val="auto"/>
                <w:sz w:val="18"/>
                <w:szCs w:val="18"/>
                <w:highlight w:val="none"/>
                <w:lang w:eastAsia="zh-CN"/>
              </w:rPr>
              <w:t>，</w:t>
            </w:r>
            <w:r>
              <w:rPr>
                <w:rFonts w:hint="default" w:ascii="宋体" w:hAnsi="宋体" w:eastAsia="宋体" w:cs="宋体"/>
                <w:color w:val="auto"/>
                <w:sz w:val="18"/>
                <w:szCs w:val="18"/>
                <w:highlight w:val="none"/>
                <w:lang w:val="en-US" w:eastAsia="zh-CN"/>
              </w:rPr>
              <w:t>2</w:t>
            </w:r>
            <w:r>
              <w:rPr>
                <w:rFonts w:hint="eastAsia" w:ascii="宋体" w:hAnsi="宋体" w:eastAsia="宋体" w:cs="宋体"/>
                <w:color w:val="auto"/>
                <w:sz w:val="18"/>
                <w:szCs w:val="18"/>
                <w:highlight w:val="none"/>
                <w:lang w:val="en-US" w:eastAsia="zh-CN"/>
              </w:rPr>
              <w:t>个得</w:t>
            </w:r>
            <w:r>
              <w:rPr>
                <w:rFonts w:hint="default" w:ascii="宋体" w:hAnsi="宋体" w:eastAsia="宋体" w:cs="宋体"/>
                <w:color w:val="auto"/>
                <w:sz w:val="18"/>
                <w:szCs w:val="18"/>
                <w:highlight w:val="none"/>
                <w:lang w:val="en-US" w:eastAsia="zh-CN"/>
              </w:rPr>
              <w:t>2</w:t>
            </w:r>
            <w:r>
              <w:rPr>
                <w:rFonts w:hint="eastAsia" w:ascii="宋体" w:hAnsi="宋体" w:eastAsia="宋体" w:cs="宋体"/>
                <w:color w:val="auto"/>
                <w:sz w:val="18"/>
                <w:szCs w:val="18"/>
                <w:highlight w:val="none"/>
                <w:lang w:val="en-US" w:eastAsia="zh-CN"/>
              </w:rPr>
              <w:t>分，一个得</w:t>
            </w:r>
            <w:r>
              <w:rPr>
                <w:rFonts w:hint="default" w:ascii="宋体" w:hAnsi="宋体" w:eastAsia="宋体" w:cs="宋体"/>
                <w:color w:val="auto"/>
                <w:sz w:val="18"/>
                <w:szCs w:val="18"/>
                <w:highlight w:val="none"/>
                <w:lang w:val="en-US" w:eastAsia="zh-CN"/>
              </w:rPr>
              <w:t>1</w:t>
            </w:r>
            <w:r>
              <w:rPr>
                <w:rFonts w:hint="eastAsia" w:ascii="宋体" w:hAnsi="宋体" w:eastAsia="宋体" w:cs="宋体"/>
                <w:color w:val="auto"/>
                <w:sz w:val="18"/>
                <w:szCs w:val="18"/>
                <w:highlight w:val="none"/>
                <w:lang w:val="en-US" w:eastAsia="zh-CN"/>
              </w:rPr>
              <w:t>分；</w:t>
            </w:r>
          </w:p>
        </w:tc>
        <w:tc>
          <w:tcPr>
            <w:tcW w:w="828" w:type="dxa"/>
            <w:noWrap w:val="0"/>
            <w:vAlign w:val="center"/>
          </w:tcPr>
          <w:p>
            <w:pPr>
              <w:keepLines/>
              <w:spacing w:line="240" w:lineRule="auto"/>
              <w:ind w:left="-2" w:leftChars="-1"/>
              <w:rPr>
                <w:rFonts w:hint="eastAsia" w:ascii="宋体" w:hAnsi="宋体" w:eastAsia="宋体" w:cs="宋体"/>
                <w:color w:val="auto"/>
                <w:sz w:val="18"/>
                <w:szCs w:val="18"/>
                <w:highlight w:val="none"/>
              </w:rPr>
            </w:pPr>
          </w:p>
        </w:tc>
        <w:tc>
          <w:tcPr>
            <w:tcW w:w="1044" w:type="dxa"/>
            <w:noWrap w:val="0"/>
            <w:vAlign w:val="center"/>
          </w:tcPr>
          <w:p>
            <w:pPr>
              <w:keepLines/>
              <w:spacing w:line="240" w:lineRule="auto"/>
              <w:rPr>
                <w:rFonts w:hint="eastAsia" w:ascii="宋体" w:hAnsi="宋体" w:eastAsia="宋体" w:cs="宋体"/>
                <w:color w:val="auto"/>
                <w:sz w:val="18"/>
                <w:szCs w:val="18"/>
                <w:highlight w:val="none"/>
              </w:rPr>
            </w:pPr>
          </w:p>
        </w:tc>
        <w:tc>
          <w:tcPr>
            <w:tcW w:w="1020" w:type="dxa"/>
            <w:noWrap w:val="0"/>
            <w:vAlign w:val="center"/>
          </w:tcPr>
          <w:p>
            <w:pPr>
              <w:keepLines/>
              <w:spacing w:line="240" w:lineRule="auto"/>
              <w:rPr>
                <w:rFonts w:hint="eastAsia" w:ascii="宋体" w:hAnsi="宋体" w:eastAsia="宋体" w:cs="宋体"/>
                <w:color w:val="auto"/>
                <w:sz w:val="18"/>
                <w:szCs w:val="18"/>
                <w:highlight w:val="none"/>
              </w:rPr>
            </w:pPr>
          </w:p>
        </w:tc>
        <w:tc>
          <w:tcPr>
            <w:tcW w:w="991" w:type="dxa"/>
            <w:noWrap w:val="0"/>
            <w:vAlign w:val="center"/>
          </w:tcPr>
          <w:p>
            <w:pPr>
              <w:keepLines/>
              <w:spacing w:line="240" w:lineRule="auto"/>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5" w:hRule="atLeast"/>
          <w:jc w:val="center"/>
        </w:trPr>
        <w:tc>
          <w:tcPr>
            <w:tcW w:w="950" w:type="dxa"/>
            <w:vMerge w:val="continue"/>
            <w:noWrap w:val="0"/>
            <w:vAlign w:val="center"/>
          </w:tcPr>
          <w:p>
            <w:pPr>
              <w:keepLines/>
              <w:snapToGrid w:val="0"/>
              <w:ind w:left="-2" w:leftChars="-1"/>
              <w:jc w:val="center"/>
              <w:rPr>
                <w:rFonts w:hint="eastAsia" w:ascii="宋体" w:hAnsi="宋体" w:eastAsia="宋体" w:cs="宋体"/>
                <w:color w:val="auto"/>
                <w:sz w:val="18"/>
                <w:szCs w:val="18"/>
                <w:highlight w:val="none"/>
                <w:lang w:eastAsia="zh-CN"/>
              </w:rPr>
            </w:pPr>
          </w:p>
        </w:tc>
        <w:tc>
          <w:tcPr>
            <w:tcW w:w="1300" w:type="dxa"/>
            <w:noWrap w:val="0"/>
            <w:vAlign w:val="center"/>
          </w:tcPr>
          <w:p>
            <w:pPr>
              <w:keepLines/>
              <w:widowControl w:val="0"/>
              <w:ind w:left="0" w:leftChars="0" w:right="-61" w:rightChars="0"/>
              <w:jc w:val="left"/>
              <w:rPr>
                <w:rFonts w:hint="eastAsia" w:ascii="宋体" w:hAnsi="宋体" w:eastAsia="宋体" w:cs="宋体"/>
                <w:color w:val="FF0000"/>
                <w:sz w:val="18"/>
                <w:szCs w:val="18"/>
                <w:highlight w:val="none"/>
                <w:lang w:eastAsia="zh-CN"/>
              </w:rPr>
            </w:pPr>
            <w:r>
              <w:rPr>
                <w:rFonts w:hint="eastAsia" w:ascii="宋体" w:hAnsi="宋体" w:eastAsia="宋体" w:cs="宋体"/>
                <w:color w:val="auto"/>
                <w:sz w:val="18"/>
                <w:szCs w:val="18"/>
                <w:highlight w:val="none"/>
                <w:lang w:eastAsia="zh-CN"/>
              </w:rPr>
              <w:t>企业注册资金</w:t>
            </w:r>
          </w:p>
        </w:tc>
        <w:tc>
          <w:tcPr>
            <w:tcW w:w="634" w:type="dxa"/>
            <w:noWrap w:val="0"/>
            <w:vAlign w:val="center"/>
          </w:tcPr>
          <w:p>
            <w:pPr>
              <w:keepLines/>
              <w:ind w:firstLine="180" w:firstLineChars="100"/>
              <w:jc w:val="both"/>
              <w:rPr>
                <w:rFonts w:hint="default" w:ascii="宋体" w:hAnsi="宋体" w:eastAsia="宋体" w:cs="宋体"/>
                <w:color w:val="FF0000"/>
                <w:kern w:val="0"/>
                <w:sz w:val="18"/>
                <w:szCs w:val="18"/>
                <w:highlight w:val="none"/>
                <w:lang w:val="en-US" w:eastAsia="zh-CN"/>
              </w:rPr>
            </w:pPr>
            <w:r>
              <w:rPr>
                <w:rFonts w:hint="default" w:ascii="宋体" w:hAnsi="宋体" w:cs="宋体"/>
                <w:color w:val="auto"/>
                <w:kern w:val="0"/>
                <w:sz w:val="18"/>
                <w:szCs w:val="18"/>
                <w:highlight w:val="none"/>
                <w:lang w:val="en-US" w:eastAsia="zh-CN"/>
              </w:rPr>
              <w:t>3</w:t>
            </w:r>
          </w:p>
        </w:tc>
        <w:tc>
          <w:tcPr>
            <w:tcW w:w="5308" w:type="dxa"/>
            <w:noWrap w:val="0"/>
            <w:vAlign w:val="center"/>
          </w:tcPr>
          <w:p>
            <w:pPr>
              <w:keepLines/>
              <w:snapToGrid w:val="0"/>
              <w:jc w:val="left"/>
              <w:rPr>
                <w:rFonts w:hint="eastAsia" w:ascii="宋体" w:hAnsi="宋体" w:eastAsia="宋体" w:cs="宋体"/>
                <w:color w:val="auto"/>
                <w:kern w:val="2"/>
                <w:sz w:val="18"/>
                <w:szCs w:val="18"/>
                <w:highlight w:val="none"/>
                <w:lang w:val="en-US" w:eastAsia="zh-CN" w:bidi="ar-SA"/>
              </w:rPr>
            </w:pPr>
            <w:r>
              <w:rPr>
                <w:rFonts w:hint="default" w:ascii="宋体" w:hAnsi="宋体" w:eastAsia="宋体" w:cs="宋体"/>
                <w:color w:val="auto"/>
                <w:kern w:val="2"/>
                <w:sz w:val="18"/>
                <w:szCs w:val="18"/>
                <w:highlight w:val="none"/>
                <w:lang w:val="en-US" w:eastAsia="zh-CN" w:bidi="ar-SA"/>
              </w:rPr>
              <w:t>1</w:t>
            </w:r>
            <w:r>
              <w:rPr>
                <w:rFonts w:hint="eastAsia" w:ascii="宋体" w:hAnsi="宋体" w:eastAsia="宋体" w:cs="宋体"/>
                <w:color w:val="auto"/>
                <w:kern w:val="2"/>
                <w:sz w:val="18"/>
                <w:szCs w:val="18"/>
                <w:highlight w:val="none"/>
                <w:lang w:val="en-US" w:eastAsia="zh-CN" w:bidi="ar-SA"/>
              </w:rPr>
              <w:t>、企业注册资金&lt;</w:t>
            </w:r>
            <w:r>
              <w:rPr>
                <w:rFonts w:hint="default" w:ascii="宋体" w:hAnsi="宋体" w:eastAsia="宋体" w:cs="宋体"/>
                <w:color w:val="auto"/>
                <w:kern w:val="2"/>
                <w:sz w:val="18"/>
                <w:szCs w:val="18"/>
                <w:highlight w:val="none"/>
                <w:lang w:val="en-US" w:eastAsia="zh-CN" w:bidi="ar-SA"/>
              </w:rPr>
              <w:t>100</w:t>
            </w:r>
            <w:r>
              <w:rPr>
                <w:rFonts w:hint="eastAsia" w:ascii="宋体" w:hAnsi="宋体" w:eastAsia="宋体" w:cs="宋体"/>
                <w:color w:val="auto"/>
                <w:kern w:val="2"/>
                <w:sz w:val="18"/>
                <w:szCs w:val="18"/>
                <w:highlight w:val="none"/>
                <w:lang w:val="en-US" w:eastAsia="zh-CN" w:bidi="ar-SA"/>
              </w:rPr>
              <w:t>万元的，得</w:t>
            </w:r>
            <w:r>
              <w:rPr>
                <w:rFonts w:hint="default" w:ascii="宋体" w:hAnsi="宋体" w:cs="宋体"/>
                <w:color w:val="auto"/>
                <w:kern w:val="2"/>
                <w:sz w:val="18"/>
                <w:szCs w:val="18"/>
                <w:highlight w:val="none"/>
                <w:lang w:val="en-US" w:eastAsia="zh-CN" w:bidi="ar-SA"/>
              </w:rPr>
              <w:t>0</w:t>
            </w:r>
            <w:r>
              <w:rPr>
                <w:rFonts w:hint="eastAsia" w:ascii="宋体" w:hAnsi="宋体" w:eastAsia="宋体" w:cs="宋体"/>
                <w:color w:val="auto"/>
                <w:kern w:val="2"/>
                <w:sz w:val="18"/>
                <w:szCs w:val="18"/>
                <w:highlight w:val="none"/>
                <w:lang w:val="en-US" w:eastAsia="zh-CN" w:bidi="ar-SA"/>
              </w:rPr>
              <w:t>分；</w:t>
            </w:r>
          </w:p>
          <w:p>
            <w:pPr>
              <w:keepLines/>
              <w:snapToGrid w:val="0"/>
              <w:jc w:val="left"/>
              <w:rPr>
                <w:rFonts w:hint="eastAsia" w:ascii="宋体" w:hAnsi="宋体" w:eastAsia="宋体" w:cs="宋体"/>
                <w:color w:val="auto"/>
                <w:kern w:val="2"/>
                <w:sz w:val="18"/>
                <w:szCs w:val="18"/>
                <w:highlight w:val="none"/>
                <w:lang w:val="en-US" w:eastAsia="zh-CN" w:bidi="ar-SA"/>
              </w:rPr>
            </w:pPr>
            <w:r>
              <w:rPr>
                <w:rFonts w:hint="default" w:ascii="宋体" w:hAnsi="宋体" w:eastAsia="宋体" w:cs="宋体"/>
                <w:color w:val="auto"/>
                <w:kern w:val="2"/>
                <w:sz w:val="18"/>
                <w:szCs w:val="18"/>
                <w:highlight w:val="none"/>
                <w:lang w:val="en-US" w:eastAsia="zh-CN" w:bidi="ar-SA"/>
              </w:rPr>
              <w:t>2</w:t>
            </w:r>
            <w:r>
              <w:rPr>
                <w:rFonts w:hint="eastAsia" w:ascii="宋体" w:hAnsi="宋体" w:eastAsia="宋体" w:cs="宋体"/>
                <w:color w:val="auto"/>
                <w:kern w:val="2"/>
                <w:sz w:val="18"/>
                <w:szCs w:val="18"/>
                <w:highlight w:val="none"/>
                <w:lang w:val="en-US" w:eastAsia="zh-CN" w:bidi="ar-SA"/>
              </w:rPr>
              <w:t>、企业注册资金</w:t>
            </w:r>
            <w:r>
              <w:rPr>
                <w:rFonts w:hint="default" w:ascii="宋体" w:hAnsi="宋体" w:eastAsia="宋体" w:cs="宋体"/>
                <w:color w:val="auto"/>
                <w:kern w:val="2"/>
                <w:sz w:val="18"/>
                <w:szCs w:val="18"/>
                <w:highlight w:val="none"/>
                <w:lang w:val="en-US" w:eastAsia="zh-CN" w:bidi="ar-SA"/>
              </w:rPr>
              <w:t>100</w:t>
            </w:r>
            <w:r>
              <w:rPr>
                <w:rFonts w:hint="eastAsia" w:ascii="宋体" w:hAnsi="宋体" w:eastAsia="宋体" w:cs="宋体"/>
                <w:color w:val="auto"/>
                <w:kern w:val="2"/>
                <w:sz w:val="18"/>
                <w:szCs w:val="18"/>
                <w:highlight w:val="none"/>
                <w:lang w:val="en-US" w:eastAsia="zh-CN" w:bidi="ar-SA"/>
              </w:rPr>
              <w:t>万元≦</w:t>
            </w:r>
            <w:r>
              <w:rPr>
                <w:rFonts w:hint="default" w:ascii="宋体" w:hAnsi="宋体" w:eastAsia="宋体" w:cs="宋体"/>
                <w:color w:val="auto"/>
                <w:kern w:val="2"/>
                <w:sz w:val="18"/>
                <w:szCs w:val="18"/>
                <w:highlight w:val="none"/>
                <w:lang w:val="en-US" w:eastAsia="zh-CN" w:bidi="ar-SA"/>
              </w:rPr>
              <w:t>X</w:t>
            </w:r>
            <w:r>
              <w:rPr>
                <w:rFonts w:hint="eastAsia" w:ascii="宋体" w:hAnsi="宋体" w:eastAsia="宋体" w:cs="宋体"/>
                <w:color w:val="auto"/>
                <w:kern w:val="2"/>
                <w:sz w:val="18"/>
                <w:szCs w:val="18"/>
                <w:highlight w:val="none"/>
                <w:lang w:val="en-US" w:eastAsia="zh-CN" w:bidi="ar-SA"/>
              </w:rPr>
              <w:t>≦</w:t>
            </w:r>
            <w:r>
              <w:rPr>
                <w:rFonts w:hint="default" w:ascii="宋体" w:hAnsi="宋体" w:eastAsia="宋体" w:cs="宋体"/>
                <w:color w:val="auto"/>
                <w:kern w:val="2"/>
                <w:sz w:val="18"/>
                <w:szCs w:val="18"/>
                <w:highlight w:val="none"/>
                <w:lang w:val="en-US" w:eastAsia="zh-CN" w:bidi="ar-SA"/>
              </w:rPr>
              <w:t>300</w:t>
            </w:r>
            <w:r>
              <w:rPr>
                <w:rFonts w:hint="eastAsia" w:ascii="宋体" w:hAnsi="宋体" w:eastAsia="宋体" w:cs="宋体"/>
                <w:color w:val="auto"/>
                <w:kern w:val="2"/>
                <w:sz w:val="18"/>
                <w:szCs w:val="18"/>
                <w:highlight w:val="none"/>
                <w:lang w:val="en-US" w:eastAsia="zh-CN" w:bidi="ar-SA"/>
              </w:rPr>
              <w:t>万元的，得</w:t>
            </w:r>
            <w:r>
              <w:rPr>
                <w:rFonts w:hint="default" w:ascii="宋体" w:hAnsi="宋体" w:cs="宋体"/>
                <w:color w:val="auto"/>
                <w:kern w:val="2"/>
                <w:sz w:val="18"/>
                <w:szCs w:val="18"/>
                <w:highlight w:val="none"/>
                <w:lang w:val="en-US" w:eastAsia="zh-CN" w:bidi="ar-SA"/>
              </w:rPr>
              <w:t>1</w:t>
            </w:r>
            <w:r>
              <w:rPr>
                <w:rFonts w:hint="eastAsia" w:ascii="宋体" w:hAnsi="宋体" w:eastAsia="宋体" w:cs="宋体"/>
                <w:color w:val="auto"/>
                <w:kern w:val="2"/>
                <w:sz w:val="18"/>
                <w:szCs w:val="18"/>
                <w:highlight w:val="none"/>
                <w:lang w:val="en-US" w:eastAsia="zh-CN" w:bidi="ar-SA"/>
              </w:rPr>
              <w:t>分；</w:t>
            </w:r>
          </w:p>
          <w:p>
            <w:pPr>
              <w:keepLines/>
              <w:snapToGrid w:val="0"/>
              <w:jc w:val="left"/>
              <w:rPr>
                <w:rFonts w:hint="default" w:ascii="宋体" w:hAnsi="宋体" w:eastAsia="宋体" w:cs="宋体"/>
                <w:color w:val="auto"/>
                <w:kern w:val="2"/>
                <w:sz w:val="18"/>
                <w:szCs w:val="18"/>
                <w:highlight w:val="none"/>
                <w:lang w:val="en-US" w:eastAsia="zh-CN" w:bidi="ar-SA"/>
              </w:rPr>
            </w:pPr>
            <w:r>
              <w:rPr>
                <w:rFonts w:hint="default" w:ascii="宋体" w:hAnsi="宋体" w:eastAsia="宋体" w:cs="宋体"/>
                <w:color w:val="auto"/>
                <w:kern w:val="2"/>
                <w:sz w:val="18"/>
                <w:szCs w:val="18"/>
                <w:highlight w:val="none"/>
                <w:lang w:val="en-US" w:eastAsia="zh-CN" w:bidi="ar-SA"/>
              </w:rPr>
              <w:t>3</w:t>
            </w:r>
            <w:r>
              <w:rPr>
                <w:rFonts w:hint="eastAsia" w:ascii="宋体" w:hAnsi="宋体" w:eastAsia="宋体" w:cs="宋体"/>
                <w:color w:val="auto"/>
                <w:kern w:val="2"/>
                <w:sz w:val="18"/>
                <w:szCs w:val="18"/>
                <w:highlight w:val="none"/>
                <w:lang w:val="en-US" w:eastAsia="zh-CN" w:bidi="ar-SA"/>
              </w:rPr>
              <w:t>、企业注册资金</w:t>
            </w:r>
            <w:r>
              <w:rPr>
                <w:rFonts w:hint="default" w:ascii="宋体" w:hAnsi="宋体" w:eastAsia="宋体" w:cs="宋体"/>
                <w:color w:val="auto"/>
                <w:kern w:val="2"/>
                <w:sz w:val="18"/>
                <w:szCs w:val="18"/>
                <w:highlight w:val="none"/>
                <w:lang w:val="en-US" w:eastAsia="zh-CN" w:bidi="ar-SA"/>
              </w:rPr>
              <w:t>300</w:t>
            </w:r>
            <w:r>
              <w:rPr>
                <w:rFonts w:hint="eastAsia" w:ascii="宋体" w:hAnsi="宋体" w:eastAsia="宋体" w:cs="宋体"/>
                <w:color w:val="auto"/>
                <w:kern w:val="2"/>
                <w:sz w:val="18"/>
                <w:szCs w:val="18"/>
                <w:highlight w:val="none"/>
                <w:lang w:val="en-US" w:eastAsia="zh-CN" w:bidi="ar-SA"/>
              </w:rPr>
              <w:t>万元&lt;</w:t>
            </w:r>
            <w:r>
              <w:rPr>
                <w:rFonts w:hint="default" w:ascii="宋体" w:hAnsi="宋体" w:eastAsia="宋体" w:cs="宋体"/>
                <w:color w:val="auto"/>
                <w:kern w:val="2"/>
                <w:sz w:val="18"/>
                <w:szCs w:val="18"/>
                <w:highlight w:val="none"/>
                <w:lang w:val="en-US" w:eastAsia="zh-CN" w:bidi="ar-SA"/>
              </w:rPr>
              <w:t>X</w:t>
            </w:r>
            <w:r>
              <w:rPr>
                <w:rFonts w:hint="eastAsia" w:ascii="宋体" w:hAnsi="宋体" w:eastAsia="宋体" w:cs="宋体"/>
                <w:color w:val="auto"/>
                <w:kern w:val="2"/>
                <w:sz w:val="18"/>
                <w:szCs w:val="18"/>
                <w:highlight w:val="none"/>
                <w:lang w:val="en-US" w:eastAsia="zh-CN" w:bidi="ar-SA"/>
              </w:rPr>
              <w:t>≦</w:t>
            </w:r>
            <w:r>
              <w:rPr>
                <w:rFonts w:hint="default" w:ascii="宋体" w:hAnsi="宋体" w:eastAsia="宋体" w:cs="宋体"/>
                <w:color w:val="auto"/>
                <w:kern w:val="2"/>
                <w:sz w:val="18"/>
                <w:szCs w:val="18"/>
                <w:highlight w:val="none"/>
                <w:lang w:val="en-US" w:eastAsia="zh-CN" w:bidi="ar-SA"/>
              </w:rPr>
              <w:t>500</w:t>
            </w:r>
            <w:r>
              <w:rPr>
                <w:rFonts w:hint="eastAsia" w:ascii="宋体" w:hAnsi="宋体" w:eastAsia="宋体" w:cs="宋体"/>
                <w:color w:val="auto"/>
                <w:kern w:val="2"/>
                <w:sz w:val="18"/>
                <w:szCs w:val="18"/>
                <w:highlight w:val="none"/>
                <w:lang w:val="en-US" w:eastAsia="zh-CN" w:bidi="ar-SA"/>
              </w:rPr>
              <w:t>万元的，得</w:t>
            </w:r>
            <w:r>
              <w:rPr>
                <w:rFonts w:hint="default" w:ascii="宋体" w:hAnsi="宋体" w:cs="宋体"/>
                <w:color w:val="auto"/>
                <w:kern w:val="2"/>
                <w:sz w:val="18"/>
                <w:szCs w:val="18"/>
                <w:highlight w:val="none"/>
                <w:lang w:val="en-US" w:eastAsia="zh-CN" w:bidi="ar-SA"/>
              </w:rPr>
              <w:t>2</w:t>
            </w:r>
            <w:r>
              <w:rPr>
                <w:rFonts w:hint="eastAsia" w:ascii="宋体" w:hAnsi="宋体" w:eastAsia="宋体" w:cs="宋体"/>
                <w:color w:val="auto"/>
                <w:kern w:val="2"/>
                <w:sz w:val="18"/>
                <w:szCs w:val="18"/>
                <w:highlight w:val="none"/>
                <w:lang w:val="en-US" w:eastAsia="zh-CN" w:bidi="ar-SA"/>
              </w:rPr>
              <w:t>分；</w:t>
            </w:r>
            <w:r>
              <w:rPr>
                <w:rFonts w:hint="default" w:ascii="宋体" w:hAnsi="宋体" w:eastAsia="宋体" w:cs="宋体"/>
                <w:color w:val="auto"/>
                <w:kern w:val="2"/>
                <w:sz w:val="18"/>
                <w:szCs w:val="18"/>
                <w:highlight w:val="none"/>
                <w:lang w:val="en-US" w:eastAsia="zh-CN" w:bidi="ar-SA"/>
              </w:rPr>
              <w:t xml:space="preserve">   </w:t>
            </w:r>
          </w:p>
          <w:p>
            <w:pPr>
              <w:keepLines/>
              <w:snapToGrid w:val="0"/>
              <w:jc w:val="left"/>
              <w:rPr>
                <w:rFonts w:hint="default" w:ascii="宋体" w:hAnsi="宋体" w:eastAsia="宋体" w:cs="宋体"/>
                <w:color w:val="FF0000"/>
                <w:sz w:val="18"/>
                <w:szCs w:val="18"/>
                <w:lang w:val="en-US" w:eastAsia="zh-CN"/>
              </w:rPr>
            </w:pPr>
            <w:r>
              <w:rPr>
                <w:rFonts w:hint="default" w:ascii="宋体" w:hAnsi="宋体" w:eastAsia="宋体" w:cs="宋体"/>
                <w:color w:val="auto"/>
                <w:kern w:val="2"/>
                <w:sz w:val="18"/>
                <w:szCs w:val="18"/>
                <w:highlight w:val="none"/>
                <w:lang w:val="en-US" w:eastAsia="zh-CN" w:bidi="ar-SA"/>
              </w:rPr>
              <w:t>4</w:t>
            </w:r>
            <w:r>
              <w:rPr>
                <w:rFonts w:hint="eastAsia" w:ascii="宋体" w:hAnsi="宋体" w:eastAsia="宋体" w:cs="宋体"/>
                <w:color w:val="auto"/>
                <w:kern w:val="2"/>
                <w:sz w:val="18"/>
                <w:szCs w:val="18"/>
                <w:highlight w:val="none"/>
                <w:lang w:val="en-US" w:eastAsia="zh-CN" w:bidi="ar-SA"/>
              </w:rPr>
              <w:t>、企业注册资金&gt;</w:t>
            </w:r>
            <w:r>
              <w:rPr>
                <w:rFonts w:hint="default" w:ascii="宋体" w:hAnsi="宋体" w:eastAsia="宋体" w:cs="宋体"/>
                <w:color w:val="auto"/>
                <w:kern w:val="2"/>
                <w:sz w:val="18"/>
                <w:szCs w:val="18"/>
                <w:highlight w:val="none"/>
                <w:lang w:val="en-US" w:eastAsia="zh-CN" w:bidi="ar-SA"/>
              </w:rPr>
              <w:t>500</w:t>
            </w:r>
            <w:r>
              <w:rPr>
                <w:rFonts w:hint="eastAsia" w:ascii="宋体" w:hAnsi="宋体" w:eastAsia="宋体" w:cs="宋体"/>
                <w:color w:val="auto"/>
                <w:kern w:val="2"/>
                <w:sz w:val="18"/>
                <w:szCs w:val="18"/>
                <w:highlight w:val="none"/>
                <w:lang w:val="en-US" w:eastAsia="zh-CN" w:bidi="ar-SA"/>
              </w:rPr>
              <w:t>万元的，</w:t>
            </w:r>
            <w:r>
              <w:rPr>
                <w:rFonts w:hint="default" w:ascii="宋体" w:hAnsi="宋体" w:cs="宋体"/>
                <w:color w:val="auto"/>
                <w:kern w:val="2"/>
                <w:sz w:val="18"/>
                <w:szCs w:val="18"/>
                <w:highlight w:val="none"/>
                <w:lang w:val="en-US" w:eastAsia="zh-CN" w:bidi="ar-SA"/>
              </w:rPr>
              <w:t>3</w:t>
            </w:r>
            <w:r>
              <w:rPr>
                <w:rFonts w:hint="eastAsia" w:ascii="宋体" w:hAnsi="宋体" w:eastAsia="宋体" w:cs="宋体"/>
                <w:color w:val="auto"/>
                <w:kern w:val="2"/>
                <w:sz w:val="18"/>
                <w:szCs w:val="18"/>
                <w:highlight w:val="none"/>
                <w:lang w:val="en-US" w:eastAsia="zh-CN" w:bidi="ar-SA"/>
              </w:rPr>
              <w:t>分；</w:t>
            </w:r>
          </w:p>
        </w:tc>
        <w:tc>
          <w:tcPr>
            <w:tcW w:w="828" w:type="dxa"/>
            <w:noWrap w:val="0"/>
            <w:vAlign w:val="center"/>
          </w:tcPr>
          <w:p>
            <w:pPr>
              <w:keepLines/>
              <w:spacing w:line="240" w:lineRule="auto"/>
              <w:rPr>
                <w:rFonts w:hint="eastAsia" w:ascii="宋体" w:hAnsi="宋体" w:eastAsia="宋体" w:cs="宋体"/>
                <w:color w:val="auto"/>
                <w:sz w:val="18"/>
                <w:szCs w:val="18"/>
                <w:highlight w:val="none"/>
              </w:rPr>
            </w:pPr>
          </w:p>
        </w:tc>
        <w:tc>
          <w:tcPr>
            <w:tcW w:w="1044" w:type="dxa"/>
            <w:noWrap w:val="0"/>
            <w:vAlign w:val="center"/>
          </w:tcPr>
          <w:p>
            <w:pPr>
              <w:keepLines/>
              <w:spacing w:line="240" w:lineRule="auto"/>
              <w:rPr>
                <w:rFonts w:hint="eastAsia" w:ascii="宋体" w:hAnsi="宋体" w:eastAsia="宋体" w:cs="宋体"/>
                <w:color w:val="auto"/>
                <w:sz w:val="18"/>
                <w:szCs w:val="18"/>
                <w:highlight w:val="none"/>
              </w:rPr>
            </w:pPr>
          </w:p>
        </w:tc>
        <w:tc>
          <w:tcPr>
            <w:tcW w:w="1020" w:type="dxa"/>
            <w:noWrap w:val="0"/>
            <w:vAlign w:val="center"/>
          </w:tcPr>
          <w:p>
            <w:pPr>
              <w:keepLines/>
              <w:spacing w:line="240" w:lineRule="auto"/>
              <w:rPr>
                <w:rFonts w:hint="default" w:ascii="宋体" w:hAnsi="宋体" w:eastAsia="宋体" w:cs="宋体"/>
                <w:color w:val="auto"/>
                <w:sz w:val="18"/>
                <w:szCs w:val="18"/>
                <w:highlight w:val="none"/>
                <w:lang w:val="en-US"/>
              </w:rPr>
            </w:pPr>
          </w:p>
        </w:tc>
        <w:tc>
          <w:tcPr>
            <w:tcW w:w="991" w:type="dxa"/>
            <w:noWrap w:val="0"/>
            <w:vAlign w:val="center"/>
          </w:tcPr>
          <w:p>
            <w:pPr>
              <w:keepLines/>
              <w:spacing w:line="240" w:lineRule="auto"/>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2" w:hRule="atLeast"/>
          <w:jc w:val="center"/>
        </w:trPr>
        <w:tc>
          <w:tcPr>
            <w:tcW w:w="950" w:type="dxa"/>
            <w:vMerge w:val="continue"/>
            <w:noWrap w:val="0"/>
            <w:vAlign w:val="center"/>
          </w:tcPr>
          <w:p>
            <w:pPr>
              <w:keepLines/>
              <w:snapToGrid w:val="0"/>
              <w:ind w:left="-2" w:leftChars="-1"/>
              <w:jc w:val="center"/>
              <w:rPr>
                <w:rFonts w:hint="eastAsia" w:ascii="宋体" w:hAnsi="宋体" w:eastAsia="宋体" w:cs="宋体"/>
                <w:color w:val="auto"/>
                <w:sz w:val="18"/>
                <w:szCs w:val="18"/>
                <w:highlight w:val="none"/>
                <w:lang w:eastAsia="zh-CN"/>
              </w:rPr>
            </w:pPr>
          </w:p>
        </w:tc>
        <w:tc>
          <w:tcPr>
            <w:tcW w:w="1300" w:type="dxa"/>
            <w:noWrap w:val="0"/>
            <w:vAlign w:val="center"/>
          </w:tcPr>
          <w:p>
            <w:pPr>
              <w:keepLines/>
              <w:widowControl w:val="0"/>
              <w:ind w:left="0" w:leftChars="0" w:right="-61" w:rightChars="0"/>
              <w:jc w:val="left"/>
              <w:rPr>
                <w:rFonts w:hint="default" w:ascii="宋体" w:hAnsi="宋体" w:eastAsia="宋体" w:cs="宋体"/>
                <w:color w:val="FF0000"/>
                <w:sz w:val="18"/>
                <w:szCs w:val="18"/>
                <w:highlight w:val="none"/>
                <w:lang w:val="en-US" w:eastAsia="zh-CN"/>
              </w:rPr>
            </w:pPr>
            <w:r>
              <w:rPr>
                <w:rFonts w:hint="eastAsia" w:ascii="宋体" w:hAnsi="宋体" w:eastAsia="宋体" w:cs="宋体"/>
                <w:color w:val="auto"/>
                <w:sz w:val="18"/>
                <w:szCs w:val="18"/>
                <w:highlight w:val="none"/>
                <w:lang w:val="en-US" w:eastAsia="zh-CN"/>
              </w:rPr>
              <w:t>资质要求</w:t>
            </w:r>
            <w:r>
              <w:rPr>
                <w:rFonts w:hint="default" w:ascii="宋体" w:hAnsi="宋体" w:eastAsia="宋体" w:cs="宋体"/>
                <w:color w:val="auto"/>
                <w:sz w:val="18"/>
                <w:szCs w:val="18"/>
                <w:highlight w:val="none"/>
                <w:lang w:val="en-US" w:eastAsia="zh-CN"/>
              </w:rPr>
              <w:t xml:space="preserve"> </w:t>
            </w:r>
          </w:p>
        </w:tc>
        <w:tc>
          <w:tcPr>
            <w:tcW w:w="634" w:type="dxa"/>
            <w:noWrap w:val="0"/>
            <w:vAlign w:val="center"/>
          </w:tcPr>
          <w:p>
            <w:pPr>
              <w:keepLines/>
              <w:jc w:val="center"/>
              <w:rPr>
                <w:rFonts w:hint="default" w:ascii="宋体" w:hAnsi="宋体" w:eastAsia="宋体" w:cs="宋体"/>
                <w:color w:val="FF0000"/>
                <w:kern w:val="0"/>
                <w:sz w:val="18"/>
                <w:szCs w:val="18"/>
                <w:highlight w:val="none"/>
                <w:lang w:val="en-US" w:eastAsia="zh-CN"/>
              </w:rPr>
            </w:pPr>
            <w:r>
              <w:rPr>
                <w:rFonts w:hint="default" w:ascii="宋体" w:hAnsi="宋体" w:cs="宋体"/>
                <w:color w:val="auto"/>
                <w:kern w:val="0"/>
                <w:sz w:val="18"/>
                <w:szCs w:val="18"/>
                <w:highlight w:val="none"/>
                <w:lang w:val="en-US" w:eastAsia="zh-CN"/>
              </w:rPr>
              <w:t>3</w:t>
            </w:r>
          </w:p>
        </w:tc>
        <w:tc>
          <w:tcPr>
            <w:tcW w:w="5308" w:type="dxa"/>
            <w:noWrap w:val="0"/>
            <w:vAlign w:val="center"/>
          </w:tcPr>
          <w:p>
            <w:pPr>
              <w:keepLines/>
              <w:snapToGrid w:val="0"/>
              <w:jc w:val="left"/>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1、具有特种设备租赁资质的，得</w:t>
            </w:r>
            <w:r>
              <w:rPr>
                <w:rFonts w:hint="default" w:ascii="宋体" w:hAnsi="宋体" w:cs="宋体"/>
                <w:color w:val="auto"/>
                <w:kern w:val="2"/>
                <w:sz w:val="18"/>
                <w:szCs w:val="18"/>
                <w:highlight w:val="none"/>
                <w:lang w:val="en-US" w:eastAsia="zh-CN" w:bidi="ar-SA"/>
              </w:rPr>
              <w:t>3</w:t>
            </w:r>
            <w:r>
              <w:rPr>
                <w:rFonts w:hint="eastAsia" w:ascii="宋体" w:hAnsi="宋体" w:eastAsia="宋体" w:cs="宋体"/>
                <w:color w:val="auto"/>
                <w:kern w:val="2"/>
                <w:sz w:val="18"/>
                <w:szCs w:val="18"/>
                <w:highlight w:val="none"/>
                <w:lang w:val="en-US" w:eastAsia="zh-CN" w:bidi="ar-SA"/>
              </w:rPr>
              <w:t>分；</w:t>
            </w:r>
          </w:p>
          <w:p>
            <w:pPr>
              <w:keepLines/>
              <w:snapToGrid w:val="0"/>
              <w:jc w:val="left"/>
              <w:rPr>
                <w:rFonts w:hint="default"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2、具有叉车租赁资质的，得</w:t>
            </w:r>
            <w:r>
              <w:rPr>
                <w:rFonts w:hint="default" w:ascii="宋体" w:hAnsi="宋体" w:cs="宋体"/>
                <w:color w:val="auto"/>
                <w:kern w:val="2"/>
                <w:sz w:val="18"/>
                <w:szCs w:val="18"/>
                <w:highlight w:val="none"/>
                <w:lang w:val="en-US" w:eastAsia="zh-CN" w:bidi="ar-SA"/>
              </w:rPr>
              <w:t>2</w:t>
            </w:r>
            <w:r>
              <w:rPr>
                <w:rFonts w:hint="eastAsia" w:ascii="宋体" w:hAnsi="宋体" w:eastAsia="宋体" w:cs="宋体"/>
                <w:color w:val="auto"/>
                <w:kern w:val="2"/>
                <w:sz w:val="18"/>
                <w:szCs w:val="18"/>
                <w:highlight w:val="none"/>
                <w:lang w:val="en-US" w:eastAsia="zh-CN" w:bidi="ar-SA"/>
              </w:rPr>
              <w:t>分；</w:t>
            </w:r>
            <w:r>
              <w:rPr>
                <w:rFonts w:hint="default" w:ascii="宋体" w:hAnsi="宋体" w:eastAsia="宋体" w:cs="宋体"/>
                <w:color w:val="auto"/>
                <w:kern w:val="2"/>
                <w:sz w:val="18"/>
                <w:szCs w:val="18"/>
                <w:highlight w:val="none"/>
                <w:lang w:val="en-US" w:eastAsia="zh-CN" w:bidi="ar-SA"/>
              </w:rPr>
              <w:t xml:space="preserve">               </w:t>
            </w:r>
          </w:p>
          <w:p>
            <w:pPr>
              <w:keepLines/>
              <w:snapToGrid w:val="0"/>
              <w:jc w:val="left"/>
              <w:rPr>
                <w:rFonts w:hint="eastAsia" w:ascii="宋体" w:hAnsi="宋体" w:eastAsia="宋体" w:cs="宋体"/>
                <w:color w:val="FF0000"/>
                <w:sz w:val="18"/>
                <w:szCs w:val="18"/>
                <w:highlight w:val="none"/>
                <w:lang w:val="en-US" w:eastAsia="zh-CN"/>
              </w:rPr>
            </w:pPr>
            <w:r>
              <w:rPr>
                <w:rFonts w:hint="default" w:ascii="宋体" w:hAnsi="宋体" w:eastAsia="宋体" w:cs="宋体"/>
                <w:color w:val="auto"/>
                <w:kern w:val="2"/>
                <w:sz w:val="18"/>
                <w:szCs w:val="18"/>
                <w:highlight w:val="none"/>
                <w:lang w:val="en-US" w:eastAsia="zh-CN" w:bidi="ar-SA"/>
              </w:rPr>
              <w:t>3</w:t>
            </w:r>
            <w:r>
              <w:rPr>
                <w:rFonts w:hint="eastAsia" w:ascii="宋体" w:hAnsi="宋体" w:eastAsia="宋体" w:cs="宋体"/>
                <w:color w:val="auto"/>
                <w:kern w:val="2"/>
                <w:sz w:val="18"/>
                <w:szCs w:val="18"/>
                <w:highlight w:val="none"/>
                <w:lang w:val="en-US" w:eastAsia="zh-CN" w:bidi="ar-SA"/>
              </w:rPr>
              <w:t>、具有机械设备租赁资质的，得</w:t>
            </w:r>
            <w:r>
              <w:rPr>
                <w:rFonts w:hint="default" w:ascii="宋体" w:hAnsi="宋体" w:cs="宋体"/>
                <w:color w:val="auto"/>
                <w:kern w:val="2"/>
                <w:sz w:val="18"/>
                <w:szCs w:val="18"/>
                <w:highlight w:val="none"/>
                <w:lang w:val="en-US" w:eastAsia="zh-CN" w:bidi="ar-SA"/>
              </w:rPr>
              <w:t>1</w:t>
            </w:r>
            <w:r>
              <w:rPr>
                <w:rFonts w:hint="eastAsia" w:ascii="宋体" w:hAnsi="宋体" w:eastAsia="宋体" w:cs="宋体"/>
                <w:color w:val="auto"/>
                <w:kern w:val="2"/>
                <w:sz w:val="18"/>
                <w:szCs w:val="18"/>
                <w:highlight w:val="none"/>
                <w:lang w:val="en-US" w:eastAsia="zh-CN" w:bidi="ar-SA"/>
              </w:rPr>
              <w:t>分；</w:t>
            </w:r>
          </w:p>
        </w:tc>
        <w:tc>
          <w:tcPr>
            <w:tcW w:w="828" w:type="dxa"/>
            <w:noWrap w:val="0"/>
            <w:vAlign w:val="center"/>
          </w:tcPr>
          <w:p>
            <w:pPr>
              <w:keepLines/>
              <w:spacing w:line="240" w:lineRule="auto"/>
              <w:ind w:left="-2" w:leftChars="-1"/>
              <w:rPr>
                <w:rFonts w:hint="eastAsia" w:ascii="宋体" w:hAnsi="宋体" w:eastAsia="宋体" w:cs="宋体"/>
                <w:color w:val="auto"/>
                <w:sz w:val="18"/>
                <w:szCs w:val="18"/>
                <w:highlight w:val="none"/>
              </w:rPr>
            </w:pPr>
          </w:p>
        </w:tc>
        <w:tc>
          <w:tcPr>
            <w:tcW w:w="1044" w:type="dxa"/>
            <w:noWrap w:val="0"/>
            <w:vAlign w:val="center"/>
          </w:tcPr>
          <w:p>
            <w:pPr>
              <w:keepLines/>
              <w:spacing w:line="240" w:lineRule="auto"/>
              <w:ind w:left="-2" w:leftChars="-1"/>
              <w:rPr>
                <w:rFonts w:hint="eastAsia" w:ascii="宋体" w:hAnsi="宋体" w:eastAsia="宋体" w:cs="宋体"/>
                <w:color w:val="auto"/>
                <w:sz w:val="18"/>
                <w:szCs w:val="18"/>
                <w:highlight w:val="none"/>
              </w:rPr>
            </w:pPr>
          </w:p>
        </w:tc>
        <w:tc>
          <w:tcPr>
            <w:tcW w:w="1020" w:type="dxa"/>
            <w:noWrap w:val="0"/>
            <w:vAlign w:val="center"/>
          </w:tcPr>
          <w:p>
            <w:pPr>
              <w:keepLines/>
              <w:spacing w:line="240" w:lineRule="auto"/>
              <w:ind w:left="-2" w:leftChars="-1"/>
              <w:rPr>
                <w:rFonts w:hint="eastAsia" w:ascii="宋体" w:hAnsi="宋体" w:eastAsia="宋体" w:cs="宋体"/>
                <w:color w:val="auto"/>
                <w:sz w:val="18"/>
                <w:szCs w:val="18"/>
                <w:highlight w:val="none"/>
              </w:rPr>
            </w:pPr>
          </w:p>
        </w:tc>
        <w:tc>
          <w:tcPr>
            <w:tcW w:w="991" w:type="dxa"/>
            <w:noWrap w:val="0"/>
            <w:vAlign w:val="center"/>
          </w:tcPr>
          <w:p>
            <w:pPr>
              <w:keepLines/>
              <w:spacing w:line="240" w:lineRule="auto"/>
              <w:ind w:left="-2" w:leftChars="-1"/>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2" w:hRule="atLeast"/>
          <w:jc w:val="center"/>
        </w:trPr>
        <w:tc>
          <w:tcPr>
            <w:tcW w:w="950" w:type="dxa"/>
            <w:vMerge w:val="continue"/>
            <w:noWrap w:val="0"/>
            <w:vAlign w:val="center"/>
          </w:tcPr>
          <w:p>
            <w:pPr>
              <w:keepLines/>
              <w:snapToGrid w:val="0"/>
              <w:ind w:left="-2" w:leftChars="-1"/>
              <w:jc w:val="center"/>
              <w:rPr>
                <w:rFonts w:hint="eastAsia" w:ascii="宋体" w:hAnsi="宋体" w:eastAsia="宋体" w:cs="宋体"/>
                <w:color w:val="auto"/>
                <w:sz w:val="18"/>
                <w:szCs w:val="18"/>
                <w:highlight w:val="none"/>
              </w:rPr>
            </w:pPr>
          </w:p>
        </w:tc>
        <w:tc>
          <w:tcPr>
            <w:tcW w:w="1300" w:type="dxa"/>
            <w:noWrap w:val="0"/>
            <w:vAlign w:val="center"/>
          </w:tcPr>
          <w:p>
            <w:pPr>
              <w:keepLines/>
              <w:jc w:val="left"/>
              <w:rPr>
                <w:rFonts w:hint="eastAsia" w:ascii="宋体" w:hAnsi="宋体" w:eastAsia="宋体" w:cs="宋体"/>
                <w:color w:val="auto"/>
                <w:spacing w:val="-5"/>
                <w:sz w:val="18"/>
                <w:szCs w:val="18"/>
                <w:highlight w:val="none"/>
                <w:lang w:val="en-US" w:eastAsia="zh-CN"/>
              </w:rPr>
            </w:pPr>
            <w:r>
              <w:rPr>
                <w:rFonts w:hint="eastAsia" w:ascii="宋体" w:hAnsi="宋体" w:eastAsia="宋体" w:cs="宋体"/>
                <w:color w:val="auto"/>
                <w:spacing w:val="-5"/>
                <w:sz w:val="18"/>
                <w:szCs w:val="18"/>
                <w:highlight w:val="none"/>
                <w:lang w:val="en-US" w:eastAsia="zh-CN"/>
              </w:rPr>
              <w:t>叉车出厂时间</w:t>
            </w:r>
          </w:p>
        </w:tc>
        <w:tc>
          <w:tcPr>
            <w:tcW w:w="634" w:type="dxa"/>
            <w:noWrap w:val="0"/>
            <w:vAlign w:val="center"/>
          </w:tcPr>
          <w:p>
            <w:pPr>
              <w:keepLines/>
              <w:jc w:val="center"/>
              <w:rPr>
                <w:rFonts w:hint="default" w:ascii="宋体" w:hAnsi="宋体" w:eastAsia="宋体" w:cs="宋体"/>
                <w:color w:val="auto"/>
                <w:sz w:val="18"/>
                <w:szCs w:val="18"/>
                <w:highlight w:val="none"/>
                <w:lang w:val="en-US" w:eastAsia="zh-CN"/>
              </w:rPr>
            </w:pPr>
            <w:r>
              <w:rPr>
                <w:rFonts w:hint="default" w:ascii="宋体" w:hAnsi="宋体" w:cs="宋体"/>
                <w:color w:val="auto"/>
                <w:sz w:val="18"/>
                <w:szCs w:val="18"/>
                <w:highlight w:val="none"/>
                <w:lang w:val="en-US" w:eastAsia="zh-CN"/>
              </w:rPr>
              <w:t>5</w:t>
            </w:r>
          </w:p>
        </w:tc>
        <w:tc>
          <w:tcPr>
            <w:tcW w:w="5308" w:type="dxa"/>
            <w:noWrap w:val="0"/>
            <w:vAlign w:val="center"/>
          </w:tcPr>
          <w:p>
            <w:pPr>
              <w:keepLines/>
              <w:numPr>
                <w:ilvl w:val="0"/>
                <w:numId w:val="0"/>
              </w:numPr>
              <w:snapToGrid w:val="0"/>
              <w:jc w:val="left"/>
              <w:rPr>
                <w:rFonts w:hint="eastAsia" w:ascii="宋体" w:hAnsi="宋体" w:eastAsia="宋体" w:cs="宋体"/>
                <w:color w:val="auto"/>
                <w:kern w:val="2"/>
                <w:sz w:val="18"/>
                <w:szCs w:val="18"/>
                <w:highlight w:val="none"/>
                <w:lang w:val="en-US" w:eastAsia="zh-CN" w:bidi="ar-SA"/>
              </w:rPr>
            </w:pPr>
            <w:r>
              <w:rPr>
                <w:rFonts w:hint="default" w:ascii="宋体" w:hAnsi="宋体" w:eastAsia="宋体" w:cs="宋体"/>
                <w:color w:val="auto"/>
                <w:kern w:val="2"/>
                <w:sz w:val="18"/>
                <w:szCs w:val="18"/>
                <w:highlight w:val="none"/>
                <w:lang w:val="en-US" w:eastAsia="zh-CN" w:bidi="ar-SA"/>
              </w:rPr>
              <w:t>1</w:t>
            </w:r>
            <w:r>
              <w:rPr>
                <w:rFonts w:hint="eastAsia" w:ascii="宋体" w:hAnsi="宋体" w:eastAsia="宋体" w:cs="宋体"/>
                <w:color w:val="auto"/>
                <w:kern w:val="2"/>
                <w:sz w:val="18"/>
                <w:szCs w:val="18"/>
                <w:highlight w:val="none"/>
                <w:lang w:val="en-US" w:eastAsia="zh-CN" w:bidi="ar-SA"/>
              </w:rPr>
              <w:t>、叉车202</w:t>
            </w:r>
            <w:r>
              <w:rPr>
                <w:rFonts w:hint="default" w:ascii="宋体" w:hAnsi="宋体" w:cs="宋体"/>
                <w:color w:val="auto"/>
                <w:kern w:val="2"/>
                <w:sz w:val="18"/>
                <w:szCs w:val="18"/>
                <w:highlight w:val="none"/>
                <w:lang w:val="en-US" w:eastAsia="zh-CN" w:bidi="ar-SA"/>
              </w:rPr>
              <w:t>5</w:t>
            </w:r>
            <w:r>
              <w:rPr>
                <w:rFonts w:hint="eastAsia" w:ascii="宋体" w:hAnsi="宋体" w:eastAsia="宋体" w:cs="宋体"/>
                <w:color w:val="auto"/>
                <w:kern w:val="2"/>
                <w:sz w:val="18"/>
                <w:szCs w:val="18"/>
                <w:highlight w:val="none"/>
                <w:lang w:val="en-US" w:eastAsia="zh-CN" w:bidi="ar-SA"/>
              </w:rPr>
              <w:t>年出厂的，得</w:t>
            </w:r>
            <w:r>
              <w:rPr>
                <w:rFonts w:hint="default" w:ascii="宋体" w:hAnsi="宋体" w:cs="宋体"/>
                <w:color w:val="auto"/>
                <w:kern w:val="2"/>
                <w:sz w:val="18"/>
                <w:szCs w:val="18"/>
                <w:highlight w:val="none"/>
                <w:lang w:val="en-US" w:eastAsia="zh-CN" w:bidi="ar-SA"/>
              </w:rPr>
              <w:t>5</w:t>
            </w:r>
            <w:r>
              <w:rPr>
                <w:rFonts w:hint="eastAsia" w:ascii="宋体" w:hAnsi="宋体" w:eastAsia="宋体" w:cs="宋体"/>
                <w:color w:val="auto"/>
                <w:kern w:val="2"/>
                <w:sz w:val="18"/>
                <w:szCs w:val="18"/>
                <w:highlight w:val="none"/>
                <w:lang w:val="en-US" w:eastAsia="zh-CN" w:bidi="ar-SA"/>
              </w:rPr>
              <w:t>分：</w:t>
            </w:r>
          </w:p>
          <w:p>
            <w:pPr>
              <w:keepLines/>
              <w:numPr>
                <w:ilvl w:val="0"/>
                <w:numId w:val="0"/>
              </w:numPr>
              <w:snapToGrid w:val="0"/>
              <w:ind w:left="1620" w:hanging="1620" w:hangingChars="900"/>
              <w:jc w:val="left"/>
              <w:rPr>
                <w:rFonts w:hint="eastAsia" w:ascii="宋体" w:hAnsi="宋体" w:cs="宋体"/>
                <w:color w:val="auto"/>
                <w:kern w:val="2"/>
                <w:sz w:val="18"/>
                <w:szCs w:val="18"/>
                <w:highlight w:val="none"/>
                <w:lang w:val="en-US" w:eastAsia="zh-CN" w:bidi="ar-SA"/>
              </w:rPr>
            </w:pPr>
            <w:r>
              <w:rPr>
                <w:rFonts w:hint="default" w:ascii="宋体" w:hAnsi="宋体" w:eastAsia="宋体" w:cs="宋体"/>
                <w:color w:val="auto"/>
                <w:kern w:val="2"/>
                <w:sz w:val="18"/>
                <w:szCs w:val="18"/>
                <w:highlight w:val="none"/>
                <w:lang w:val="en-US" w:eastAsia="zh-CN" w:bidi="ar-SA"/>
              </w:rPr>
              <w:t>2</w:t>
            </w:r>
            <w:r>
              <w:rPr>
                <w:rFonts w:hint="eastAsia" w:ascii="宋体" w:hAnsi="宋体" w:eastAsia="宋体" w:cs="宋体"/>
                <w:color w:val="auto"/>
                <w:kern w:val="2"/>
                <w:sz w:val="18"/>
                <w:szCs w:val="18"/>
                <w:highlight w:val="none"/>
                <w:lang w:val="en-US" w:eastAsia="zh-CN" w:bidi="ar-SA"/>
              </w:rPr>
              <w:t>、202</w:t>
            </w:r>
            <w:r>
              <w:rPr>
                <w:rFonts w:hint="default" w:ascii="宋体" w:hAnsi="宋体" w:cs="宋体"/>
                <w:color w:val="auto"/>
                <w:kern w:val="2"/>
                <w:sz w:val="18"/>
                <w:szCs w:val="18"/>
                <w:highlight w:val="none"/>
                <w:lang w:val="en-US" w:eastAsia="zh-CN" w:bidi="ar-SA"/>
              </w:rPr>
              <w:t>4</w:t>
            </w:r>
            <w:r>
              <w:rPr>
                <w:rFonts w:hint="eastAsia" w:ascii="宋体" w:hAnsi="宋体" w:eastAsia="宋体" w:cs="宋体"/>
                <w:color w:val="auto"/>
                <w:kern w:val="2"/>
                <w:sz w:val="18"/>
                <w:szCs w:val="18"/>
                <w:highlight w:val="none"/>
                <w:lang w:val="en-US" w:eastAsia="zh-CN" w:bidi="ar-SA"/>
              </w:rPr>
              <w:t>年出厂的，得</w:t>
            </w:r>
            <w:r>
              <w:rPr>
                <w:rFonts w:hint="default" w:ascii="宋体" w:hAnsi="宋体" w:cs="宋体"/>
                <w:color w:val="auto"/>
                <w:kern w:val="2"/>
                <w:sz w:val="18"/>
                <w:szCs w:val="18"/>
                <w:highlight w:val="none"/>
                <w:lang w:val="en-US" w:eastAsia="zh-CN" w:bidi="ar-SA"/>
              </w:rPr>
              <w:t>4</w:t>
            </w:r>
            <w:r>
              <w:rPr>
                <w:rFonts w:hint="eastAsia" w:ascii="宋体" w:hAnsi="宋体" w:eastAsia="宋体" w:cs="宋体"/>
                <w:color w:val="auto"/>
                <w:kern w:val="2"/>
                <w:sz w:val="18"/>
                <w:szCs w:val="18"/>
                <w:highlight w:val="none"/>
                <w:lang w:val="en-US" w:eastAsia="zh-CN" w:bidi="ar-SA"/>
              </w:rPr>
              <w:t>分：</w:t>
            </w:r>
            <w:r>
              <w:rPr>
                <w:rFonts w:hint="default" w:ascii="宋体" w:hAnsi="宋体" w:cs="宋体"/>
                <w:color w:val="auto"/>
                <w:kern w:val="2"/>
                <w:sz w:val="18"/>
                <w:szCs w:val="18"/>
                <w:highlight w:val="none"/>
                <w:lang w:val="en-US" w:eastAsia="zh-CN" w:bidi="ar-SA"/>
              </w:rPr>
              <w:t>2023</w:t>
            </w:r>
            <w:r>
              <w:rPr>
                <w:rFonts w:hint="eastAsia" w:ascii="宋体" w:hAnsi="宋体" w:cs="宋体"/>
                <w:color w:val="auto"/>
                <w:kern w:val="2"/>
                <w:sz w:val="18"/>
                <w:szCs w:val="18"/>
                <w:highlight w:val="none"/>
                <w:lang w:val="en-US" w:eastAsia="zh-CN" w:bidi="ar-SA"/>
              </w:rPr>
              <w:t>年</w:t>
            </w:r>
            <w:r>
              <w:rPr>
                <w:rFonts w:hint="eastAsia" w:ascii="宋体" w:hAnsi="宋体" w:eastAsia="宋体" w:cs="宋体"/>
                <w:color w:val="auto"/>
                <w:kern w:val="2"/>
                <w:sz w:val="18"/>
                <w:szCs w:val="18"/>
                <w:highlight w:val="none"/>
                <w:lang w:val="en-US" w:eastAsia="zh-CN" w:bidi="ar-SA"/>
              </w:rPr>
              <w:t>出厂的</w:t>
            </w:r>
            <w:r>
              <w:rPr>
                <w:rFonts w:hint="eastAsia" w:ascii="宋体" w:hAnsi="宋体" w:cs="宋体"/>
                <w:color w:val="auto"/>
                <w:kern w:val="2"/>
                <w:sz w:val="18"/>
                <w:szCs w:val="18"/>
                <w:highlight w:val="none"/>
                <w:lang w:val="en-US" w:eastAsia="zh-CN" w:bidi="ar-SA"/>
              </w:rPr>
              <w:t>，得</w:t>
            </w:r>
            <w:r>
              <w:rPr>
                <w:rFonts w:hint="default" w:ascii="宋体" w:hAnsi="宋体" w:cs="宋体"/>
                <w:color w:val="auto"/>
                <w:kern w:val="2"/>
                <w:sz w:val="18"/>
                <w:szCs w:val="18"/>
                <w:highlight w:val="none"/>
                <w:lang w:val="en-US" w:eastAsia="zh-CN" w:bidi="ar-SA"/>
              </w:rPr>
              <w:t>3</w:t>
            </w:r>
            <w:r>
              <w:rPr>
                <w:rFonts w:hint="eastAsia" w:ascii="宋体" w:hAnsi="宋体" w:cs="宋体"/>
                <w:color w:val="auto"/>
                <w:kern w:val="2"/>
                <w:sz w:val="18"/>
                <w:szCs w:val="18"/>
                <w:highlight w:val="none"/>
                <w:lang w:val="en-US" w:eastAsia="zh-CN" w:bidi="ar-SA"/>
              </w:rPr>
              <w:t>分；</w:t>
            </w:r>
          </w:p>
          <w:p>
            <w:pPr>
              <w:keepLines/>
              <w:numPr>
                <w:ilvl w:val="0"/>
                <w:numId w:val="0"/>
              </w:numPr>
              <w:snapToGrid w:val="0"/>
              <w:ind w:left="1620" w:hanging="1620" w:hangingChars="900"/>
              <w:jc w:val="left"/>
              <w:rPr>
                <w:rFonts w:hint="default" w:ascii="宋体" w:hAnsi="宋体" w:cs="宋体"/>
                <w:color w:val="auto"/>
                <w:kern w:val="0"/>
                <w:sz w:val="18"/>
                <w:szCs w:val="18"/>
                <w:lang w:val="en-US" w:eastAsia="zh-CN"/>
              </w:rPr>
            </w:pPr>
            <w:r>
              <w:rPr>
                <w:rFonts w:hint="eastAsia" w:ascii="宋体" w:hAnsi="宋体" w:eastAsia="宋体" w:cs="宋体"/>
                <w:color w:val="auto"/>
                <w:kern w:val="2"/>
                <w:sz w:val="18"/>
                <w:szCs w:val="18"/>
                <w:highlight w:val="none"/>
                <w:lang w:val="en-US" w:eastAsia="zh-CN" w:bidi="ar-SA"/>
              </w:rPr>
              <w:t>以此类推；</w:t>
            </w:r>
            <w:r>
              <w:rPr>
                <w:rFonts w:hint="eastAsia" w:ascii="宋体" w:hAnsi="宋体" w:cs="宋体"/>
                <w:color w:val="auto"/>
                <w:kern w:val="2"/>
                <w:sz w:val="18"/>
                <w:szCs w:val="18"/>
                <w:highlight w:val="none"/>
                <w:lang w:val="en-US" w:eastAsia="zh-CN" w:bidi="ar-SA"/>
              </w:rPr>
              <w:t>出厂年份</w:t>
            </w:r>
            <w:r>
              <w:rPr>
                <w:rFonts w:hint="eastAsia" w:ascii="宋体" w:hAnsi="宋体" w:eastAsia="宋体" w:cs="宋体"/>
                <w:color w:val="auto"/>
                <w:kern w:val="2"/>
                <w:sz w:val="18"/>
                <w:szCs w:val="18"/>
                <w:highlight w:val="none"/>
                <w:lang w:val="en-US" w:eastAsia="zh-CN" w:bidi="ar-SA"/>
              </w:rPr>
              <w:t>每提前</w:t>
            </w:r>
            <w:r>
              <w:rPr>
                <w:rFonts w:hint="default" w:ascii="宋体" w:hAnsi="宋体" w:eastAsia="宋体" w:cs="宋体"/>
                <w:color w:val="auto"/>
                <w:kern w:val="2"/>
                <w:sz w:val="18"/>
                <w:szCs w:val="18"/>
                <w:highlight w:val="none"/>
                <w:lang w:val="en-US" w:eastAsia="zh-CN" w:bidi="ar-SA"/>
              </w:rPr>
              <w:t>1</w:t>
            </w:r>
            <w:r>
              <w:rPr>
                <w:rFonts w:hint="eastAsia" w:ascii="宋体" w:hAnsi="宋体" w:eastAsia="宋体" w:cs="宋体"/>
                <w:color w:val="auto"/>
                <w:kern w:val="2"/>
                <w:sz w:val="18"/>
                <w:szCs w:val="18"/>
                <w:highlight w:val="none"/>
                <w:lang w:val="en-US" w:eastAsia="zh-CN" w:bidi="ar-SA"/>
              </w:rPr>
              <w:t>年，扣</w:t>
            </w:r>
            <w:r>
              <w:rPr>
                <w:rFonts w:hint="default" w:ascii="宋体" w:hAnsi="宋体" w:eastAsia="宋体" w:cs="宋体"/>
                <w:color w:val="auto"/>
                <w:kern w:val="2"/>
                <w:sz w:val="18"/>
                <w:szCs w:val="18"/>
                <w:highlight w:val="none"/>
                <w:lang w:val="en-US" w:eastAsia="zh-CN" w:bidi="ar-SA"/>
              </w:rPr>
              <w:t>1</w:t>
            </w:r>
            <w:r>
              <w:rPr>
                <w:rFonts w:hint="eastAsia" w:ascii="宋体" w:hAnsi="宋体" w:eastAsia="宋体" w:cs="宋体"/>
                <w:color w:val="auto"/>
                <w:kern w:val="2"/>
                <w:sz w:val="18"/>
                <w:szCs w:val="18"/>
                <w:highlight w:val="none"/>
                <w:lang w:val="en-US" w:eastAsia="zh-CN" w:bidi="ar-SA"/>
              </w:rPr>
              <w:t>分</w:t>
            </w:r>
            <w:r>
              <w:rPr>
                <w:rFonts w:hint="eastAsia" w:ascii="宋体" w:hAnsi="宋体" w:cs="宋体"/>
                <w:color w:val="auto"/>
                <w:kern w:val="2"/>
                <w:sz w:val="18"/>
                <w:szCs w:val="18"/>
                <w:highlight w:val="none"/>
                <w:lang w:val="en-US" w:eastAsia="zh-CN" w:bidi="ar-SA"/>
              </w:rPr>
              <w:t>。</w:t>
            </w:r>
          </w:p>
        </w:tc>
        <w:tc>
          <w:tcPr>
            <w:tcW w:w="828" w:type="dxa"/>
            <w:noWrap w:val="0"/>
            <w:vAlign w:val="center"/>
          </w:tcPr>
          <w:p>
            <w:pPr>
              <w:keepLines/>
              <w:spacing w:line="240" w:lineRule="auto"/>
              <w:rPr>
                <w:rFonts w:hint="eastAsia" w:ascii="宋体" w:hAnsi="宋体" w:eastAsia="宋体" w:cs="宋体"/>
                <w:color w:val="auto"/>
                <w:sz w:val="18"/>
                <w:szCs w:val="18"/>
                <w:highlight w:val="none"/>
              </w:rPr>
            </w:pPr>
          </w:p>
        </w:tc>
        <w:tc>
          <w:tcPr>
            <w:tcW w:w="1044" w:type="dxa"/>
            <w:noWrap w:val="0"/>
            <w:vAlign w:val="center"/>
          </w:tcPr>
          <w:p>
            <w:pPr>
              <w:rPr>
                <w:rFonts w:hint="eastAsia" w:ascii="宋体" w:hAnsi="宋体" w:eastAsia="宋体" w:cs="宋体"/>
                <w:color w:val="auto"/>
                <w:sz w:val="18"/>
                <w:szCs w:val="18"/>
                <w:highlight w:val="none"/>
              </w:rPr>
            </w:pPr>
          </w:p>
        </w:tc>
        <w:tc>
          <w:tcPr>
            <w:tcW w:w="1020" w:type="dxa"/>
            <w:noWrap w:val="0"/>
            <w:vAlign w:val="center"/>
          </w:tcPr>
          <w:p>
            <w:pPr>
              <w:rPr>
                <w:rFonts w:hint="eastAsia" w:ascii="宋体" w:hAnsi="宋体" w:eastAsia="宋体" w:cs="宋体"/>
                <w:color w:val="auto"/>
                <w:sz w:val="18"/>
                <w:szCs w:val="18"/>
                <w:highlight w:val="none"/>
              </w:rPr>
            </w:pPr>
          </w:p>
        </w:tc>
        <w:tc>
          <w:tcPr>
            <w:tcW w:w="991" w:type="dxa"/>
            <w:noWrap w:val="0"/>
            <w:vAlign w:val="center"/>
          </w:tcPr>
          <w:p>
            <w:pPr>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950" w:type="dxa"/>
            <w:vMerge w:val="continue"/>
            <w:noWrap w:val="0"/>
            <w:vAlign w:val="center"/>
          </w:tcPr>
          <w:p>
            <w:pPr>
              <w:keepLines/>
              <w:snapToGrid w:val="0"/>
              <w:ind w:left="-2" w:leftChars="-1"/>
              <w:jc w:val="center"/>
              <w:rPr>
                <w:rFonts w:hint="eastAsia" w:ascii="宋体" w:hAnsi="宋体" w:eastAsia="宋体" w:cs="宋体"/>
                <w:color w:val="auto"/>
                <w:sz w:val="18"/>
                <w:szCs w:val="18"/>
                <w:highlight w:val="none"/>
              </w:rPr>
            </w:pPr>
          </w:p>
        </w:tc>
        <w:tc>
          <w:tcPr>
            <w:tcW w:w="1300" w:type="dxa"/>
            <w:noWrap w:val="0"/>
            <w:vAlign w:val="center"/>
          </w:tcPr>
          <w:p>
            <w:pPr>
              <w:keepLines/>
              <w:jc w:val="both"/>
              <w:rPr>
                <w:rFonts w:hint="eastAsia" w:ascii="宋体" w:hAnsi="宋体" w:eastAsia="宋体" w:cs="宋体"/>
                <w:color w:val="auto"/>
                <w:spacing w:val="-5"/>
                <w:sz w:val="18"/>
                <w:szCs w:val="18"/>
                <w:highlight w:val="none"/>
                <w:lang w:eastAsia="zh-CN"/>
              </w:rPr>
            </w:pPr>
            <w:r>
              <w:rPr>
                <w:rFonts w:hint="eastAsia" w:ascii="宋体" w:hAnsi="宋体" w:eastAsia="宋体" w:cs="宋体"/>
                <w:color w:val="auto"/>
                <w:spacing w:val="-5"/>
                <w:sz w:val="18"/>
                <w:szCs w:val="18"/>
                <w:highlight w:val="none"/>
                <w:lang w:val="en-US" w:eastAsia="zh-CN"/>
              </w:rPr>
              <w:t>承诺</w:t>
            </w:r>
            <w:r>
              <w:rPr>
                <w:rFonts w:hint="eastAsia" w:ascii="宋体" w:hAnsi="宋体" w:eastAsia="宋体" w:cs="宋体"/>
                <w:color w:val="auto"/>
                <w:spacing w:val="-5"/>
                <w:sz w:val="18"/>
                <w:szCs w:val="18"/>
                <w:highlight w:val="none"/>
                <w:lang w:eastAsia="zh-CN"/>
              </w:rPr>
              <w:t>叉车</w:t>
            </w:r>
            <w:r>
              <w:rPr>
                <w:rFonts w:hint="eastAsia" w:ascii="宋体" w:hAnsi="宋体" w:eastAsia="宋体" w:cs="宋体"/>
                <w:color w:val="auto"/>
                <w:spacing w:val="-5"/>
                <w:sz w:val="18"/>
                <w:szCs w:val="18"/>
                <w:highlight w:val="none"/>
                <w:lang w:val="en-US" w:eastAsia="zh-CN"/>
              </w:rPr>
              <w:t>交付使用日期</w:t>
            </w:r>
          </w:p>
        </w:tc>
        <w:tc>
          <w:tcPr>
            <w:tcW w:w="634" w:type="dxa"/>
            <w:noWrap w:val="0"/>
            <w:vAlign w:val="center"/>
          </w:tcPr>
          <w:p>
            <w:pPr>
              <w:keepLines/>
              <w:jc w:val="center"/>
              <w:rPr>
                <w:rFonts w:hint="default" w:ascii="宋体" w:hAnsi="宋体" w:eastAsia="宋体" w:cs="宋体"/>
                <w:color w:val="auto"/>
                <w:sz w:val="18"/>
                <w:szCs w:val="18"/>
                <w:highlight w:val="none"/>
                <w:lang w:val="en-US" w:eastAsia="zh-CN"/>
              </w:rPr>
            </w:pPr>
            <w:r>
              <w:rPr>
                <w:rFonts w:hint="default" w:ascii="宋体" w:hAnsi="宋体" w:eastAsia="宋体" w:cs="宋体"/>
                <w:color w:val="auto"/>
                <w:sz w:val="18"/>
                <w:szCs w:val="18"/>
                <w:highlight w:val="none"/>
                <w:lang w:val="en-US" w:eastAsia="zh-CN"/>
              </w:rPr>
              <w:t>6</w:t>
            </w:r>
          </w:p>
        </w:tc>
        <w:tc>
          <w:tcPr>
            <w:tcW w:w="5308" w:type="dxa"/>
            <w:noWrap w:val="0"/>
            <w:vAlign w:val="center"/>
          </w:tcPr>
          <w:p>
            <w:pPr>
              <w:keepLines/>
              <w:numPr>
                <w:ilvl w:val="0"/>
                <w:numId w:val="0"/>
              </w:numPr>
              <w:autoSpaceDE w:val="0"/>
              <w:autoSpaceDN w:val="0"/>
              <w:adjustRightInd w:val="0"/>
              <w:snapToGrid w:val="0"/>
              <w:spacing w:line="240" w:lineRule="auto"/>
              <w:rPr>
                <w:rFonts w:hint="default" w:ascii="宋体" w:hAnsi="宋体" w:eastAsia="宋体" w:cs="宋体"/>
                <w:color w:val="auto"/>
                <w:spacing w:val="-5"/>
                <w:sz w:val="18"/>
                <w:szCs w:val="18"/>
                <w:highlight w:val="none"/>
                <w:lang w:val="en-US" w:eastAsia="zh-CN"/>
              </w:rPr>
            </w:pPr>
            <w:r>
              <w:rPr>
                <w:rFonts w:hint="eastAsia" w:ascii="宋体" w:hAnsi="宋体" w:cs="宋体"/>
                <w:color w:val="auto"/>
                <w:kern w:val="0"/>
                <w:sz w:val="18"/>
                <w:szCs w:val="18"/>
              </w:rPr>
              <w:t>叉车于</w:t>
            </w:r>
            <w:r>
              <w:rPr>
                <w:rFonts w:ascii="宋体" w:hAnsi="宋体" w:cs="宋体"/>
                <w:color w:val="auto"/>
                <w:kern w:val="0"/>
                <w:sz w:val="18"/>
                <w:szCs w:val="18"/>
              </w:rPr>
              <w:t>202</w:t>
            </w:r>
            <w:r>
              <w:rPr>
                <w:rFonts w:hint="default" w:ascii="宋体" w:hAnsi="宋体" w:cs="宋体"/>
                <w:color w:val="auto"/>
                <w:kern w:val="0"/>
                <w:sz w:val="18"/>
                <w:szCs w:val="18"/>
                <w:lang w:val="en-US"/>
              </w:rPr>
              <w:t>5</w:t>
            </w:r>
            <w:r>
              <w:rPr>
                <w:rFonts w:ascii="宋体" w:hAnsi="宋体" w:cs="宋体"/>
                <w:color w:val="auto"/>
                <w:kern w:val="0"/>
                <w:sz w:val="18"/>
                <w:szCs w:val="18"/>
              </w:rPr>
              <w:t>年</w:t>
            </w:r>
            <w:r>
              <w:rPr>
                <w:rFonts w:hint="default" w:ascii="宋体" w:hAnsi="宋体" w:cs="宋体"/>
                <w:color w:val="auto"/>
                <w:kern w:val="0"/>
                <w:sz w:val="18"/>
                <w:szCs w:val="18"/>
                <w:lang w:val="en-US"/>
              </w:rPr>
              <w:t>8</w:t>
            </w:r>
            <w:r>
              <w:rPr>
                <w:rFonts w:ascii="宋体" w:hAnsi="宋体" w:cs="宋体"/>
                <w:color w:val="auto"/>
                <w:kern w:val="0"/>
                <w:sz w:val="18"/>
                <w:szCs w:val="18"/>
              </w:rPr>
              <w:t>月</w:t>
            </w:r>
            <w:r>
              <w:rPr>
                <w:rFonts w:hint="default" w:ascii="宋体" w:hAnsi="宋体" w:cs="宋体"/>
                <w:color w:val="auto"/>
                <w:kern w:val="0"/>
                <w:sz w:val="18"/>
                <w:szCs w:val="18"/>
                <w:lang w:val="en-US"/>
              </w:rPr>
              <w:t>20</w:t>
            </w:r>
            <w:r>
              <w:rPr>
                <w:rFonts w:ascii="宋体" w:hAnsi="宋体" w:cs="宋体"/>
                <w:color w:val="auto"/>
                <w:kern w:val="0"/>
                <w:sz w:val="18"/>
                <w:szCs w:val="18"/>
              </w:rPr>
              <w:t>日</w:t>
            </w:r>
            <w:r>
              <w:rPr>
                <w:rFonts w:hint="eastAsia" w:ascii="宋体" w:hAnsi="宋体" w:cs="宋体"/>
                <w:color w:val="auto"/>
                <w:kern w:val="0"/>
                <w:sz w:val="18"/>
                <w:szCs w:val="18"/>
                <w:lang w:val="en-US" w:eastAsia="zh-CN"/>
              </w:rPr>
              <w:t>或之前</w:t>
            </w:r>
            <w:r>
              <w:rPr>
                <w:rFonts w:ascii="宋体" w:hAnsi="宋体" w:cs="宋体"/>
                <w:color w:val="auto"/>
                <w:kern w:val="0"/>
                <w:sz w:val="18"/>
                <w:szCs w:val="18"/>
              </w:rPr>
              <w:t>到</w:t>
            </w:r>
            <w:r>
              <w:rPr>
                <w:rFonts w:hint="eastAsia" w:ascii="宋体" w:hAnsi="宋体" w:cs="宋体"/>
                <w:color w:val="auto"/>
                <w:kern w:val="0"/>
                <w:sz w:val="18"/>
                <w:szCs w:val="18"/>
                <w:lang w:eastAsia="zh-CN"/>
              </w:rPr>
              <w:t>达</w:t>
            </w:r>
            <w:r>
              <w:rPr>
                <w:rFonts w:ascii="宋体" w:hAnsi="宋体" w:cs="宋体"/>
                <w:color w:val="auto"/>
                <w:kern w:val="0"/>
                <w:sz w:val="18"/>
                <w:szCs w:val="18"/>
              </w:rPr>
              <w:t>南伟码头</w:t>
            </w:r>
            <w:r>
              <w:rPr>
                <w:rFonts w:hint="eastAsia" w:ascii="宋体" w:hAnsi="宋体" w:cs="宋体"/>
                <w:color w:val="auto"/>
                <w:kern w:val="0"/>
                <w:sz w:val="18"/>
                <w:szCs w:val="18"/>
              </w:rPr>
              <w:t>交付使用</w:t>
            </w:r>
            <w:r>
              <w:rPr>
                <w:rFonts w:hint="eastAsia" w:ascii="宋体" w:hAnsi="宋体" w:cs="宋体"/>
                <w:color w:val="auto"/>
                <w:kern w:val="0"/>
                <w:sz w:val="18"/>
                <w:szCs w:val="18"/>
                <w:lang w:eastAsia="zh-CN"/>
              </w:rPr>
              <w:t>的，</w:t>
            </w:r>
            <w:r>
              <w:rPr>
                <w:rFonts w:hint="eastAsia" w:ascii="宋体" w:hAnsi="宋体" w:cs="宋体"/>
                <w:color w:val="auto"/>
                <w:kern w:val="0"/>
                <w:sz w:val="18"/>
                <w:szCs w:val="18"/>
                <w:lang w:val="en-US" w:eastAsia="zh-CN"/>
              </w:rPr>
              <w:t>得</w:t>
            </w:r>
            <w:r>
              <w:rPr>
                <w:rFonts w:hint="default" w:ascii="宋体" w:hAnsi="宋体" w:cs="宋体"/>
                <w:color w:val="auto"/>
                <w:kern w:val="0"/>
                <w:sz w:val="18"/>
                <w:szCs w:val="18"/>
                <w:lang w:val="en-US" w:eastAsia="zh-CN"/>
              </w:rPr>
              <w:t>6</w:t>
            </w:r>
            <w:r>
              <w:rPr>
                <w:rFonts w:hint="eastAsia" w:ascii="宋体" w:hAnsi="宋体" w:cs="宋体"/>
                <w:color w:val="auto"/>
                <w:kern w:val="0"/>
                <w:sz w:val="18"/>
                <w:szCs w:val="18"/>
                <w:lang w:val="en-US" w:eastAsia="zh-CN"/>
              </w:rPr>
              <w:t>分；</w:t>
            </w:r>
            <w:r>
              <w:rPr>
                <w:rFonts w:ascii="宋体" w:hAnsi="宋体" w:cs="宋体"/>
                <w:color w:val="auto"/>
                <w:kern w:val="0"/>
                <w:sz w:val="18"/>
                <w:szCs w:val="18"/>
              </w:rPr>
              <w:t>202</w:t>
            </w:r>
            <w:r>
              <w:rPr>
                <w:rFonts w:hint="default" w:ascii="宋体" w:hAnsi="宋体" w:cs="宋体"/>
                <w:color w:val="auto"/>
                <w:kern w:val="0"/>
                <w:sz w:val="18"/>
                <w:szCs w:val="18"/>
                <w:lang w:val="en-US"/>
              </w:rPr>
              <w:t>5</w:t>
            </w:r>
            <w:r>
              <w:rPr>
                <w:rFonts w:ascii="宋体" w:hAnsi="宋体" w:cs="宋体"/>
                <w:color w:val="auto"/>
                <w:kern w:val="0"/>
                <w:sz w:val="18"/>
                <w:szCs w:val="18"/>
              </w:rPr>
              <w:t>年</w:t>
            </w:r>
            <w:r>
              <w:rPr>
                <w:rFonts w:hint="default" w:ascii="宋体" w:hAnsi="宋体" w:cs="宋体"/>
                <w:color w:val="auto"/>
                <w:kern w:val="0"/>
                <w:sz w:val="18"/>
                <w:szCs w:val="18"/>
                <w:lang w:val="en-US"/>
              </w:rPr>
              <w:t>8</w:t>
            </w:r>
            <w:r>
              <w:rPr>
                <w:rFonts w:ascii="宋体" w:hAnsi="宋体" w:cs="宋体"/>
                <w:color w:val="auto"/>
                <w:kern w:val="0"/>
                <w:sz w:val="18"/>
                <w:szCs w:val="18"/>
              </w:rPr>
              <w:t>月</w:t>
            </w:r>
            <w:r>
              <w:rPr>
                <w:rFonts w:hint="default" w:ascii="宋体" w:hAnsi="宋体" w:cs="宋体"/>
                <w:color w:val="auto"/>
                <w:kern w:val="0"/>
                <w:sz w:val="18"/>
                <w:szCs w:val="18"/>
                <w:lang w:val="en-US"/>
              </w:rPr>
              <w:t>20</w:t>
            </w:r>
            <w:r>
              <w:rPr>
                <w:rFonts w:ascii="宋体" w:hAnsi="宋体" w:cs="宋体"/>
                <w:color w:val="auto"/>
                <w:kern w:val="0"/>
                <w:sz w:val="18"/>
                <w:szCs w:val="18"/>
              </w:rPr>
              <w:t>日</w:t>
            </w:r>
            <w:r>
              <w:rPr>
                <w:rFonts w:hint="eastAsia" w:ascii="宋体" w:hAnsi="宋体" w:cs="宋体"/>
                <w:color w:val="auto"/>
                <w:kern w:val="0"/>
                <w:sz w:val="18"/>
                <w:szCs w:val="18"/>
                <w:lang w:val="en-US" w:eastAsia="zh-CN"/>
              </w:rPr>
              <w:t>后到达的，每推迟</w:t>
            </w:r>
            <w:r>
              <w:rPr>
                <w:rFonts w:hint="default" w:ascii="宋体" w:hAnsi="宋体" w:cs="宋体"/>
                <w:color w:val="auto"/>
                <w:kern w:val="0"/>
                <w:sz w:val="18"/>
                <w:szCs w:val="18"/>
                <w:lang w:val="en-US" w:eastAsia="zh-CN"/>
              </w:rPr>
              <w:t>1</w:t>
            </w:r>
            <w:r>
              <w:rPr>
                <w:rFonts w:hint="eastAsia" w:ascii="宋体" w:hAnsi="宋体" w:cs="宋体"/>
                <w:color w:val="auto"/>
                <w:kern w:val="0"/>
                <w:sz w:val="18"/>
                <w:szCs w:val="18"/>
                <w:lang w:val="en-US" w:eastAsia="zh-CN"/>
              </w:rPr>
              <w:t>天扣</w:t>
            </w:r>
            <w:r>
              <w:rPr>
                <w:rFonts w:hint="default" w:ascii="宋体" w:hAnsi="宋体" w:cs="宋体"/>
                <w:color w:val="auto"/>
                <w:kern w:val="0"/>
                <w:sz w:val="18"/>
                <w:szCs w:val="18"/>
                <w:lang w:val="en-US" w:eastAsia="zh-CN"/>
              </w:rPr>
              <w:t>0.5</w:t>
            </w:r>
            <w:r>
              <w:rPr>
                <w:rFonts w:hint="eastAsia" w:ascii="宋体" w:hAnsi="宋体" w:cs="宋体"/>
                <w:color w:val="auto"/>
                <w:kern w:val="0"/>
                <w:sz w:val="18"/>
                <w:szCs w:val="18"/>
                <w:lang w:val="en-US" w:eastAsia="zh-CN"/>
              </w:rPr>
              <w:t>分；以此类推</w:t>
            </w:r>
            <w:r>
              <w:rPr>
                <w:rFonts w:ascii="宋体" w:hAnsi="宋体" w:cs="宋体"/>
                <w:color w:val="auto"/>
                <w:kern w:val="0"/>
                <w:sz w:val="18"/>
                <w:szCs w:val="18"/>
              </w:rPr>
              <w:t>。</w:t>
            </w:r>
          </w:p>
        </w:tc>
        <w:tc>
          <w:tcPr>
            <w:tcW w:w="828" w:type="dxa"/>
            <w:noWrap w:val="0"/>
            <w:vAlign w:val="center"/>
          </w:tcPr>
          <w:p>
            <w:pPr>
              <w:keepLines/>
              <w:spacing w:line="240" w:lineRule="auto"/>
              <w:rPr>
                <w:rFonts w:hint="eastAsia" w:ascii="宋体" w:hAnsi="宋体" w:eastAsia="宋体" w:cs="宋体"/>
                <w:color w:val="auto"/>
                <w:sz w:val="18"/>
                <w:szCs w:val="18"/>
                <w:highlight w:val="none"/>
              </w:rPr>
            </w:pPr>
          </w:p>
        </w:tc>
        <w:tc>
          <w:tcPr>
            <w:tcW w:w="1044" w:type="dxa"/>
            <w:noWrap w:val="0"/>
            <w:vAlign w:val="center"/>
          </w:tcPr>
          <w:p>
            <w:pPr>
              <w:rPr>
                <w:rFonts w:hint="eastAsia" w:ascii="宋体" w:hAnsi="宋体" w:eastAsia="宋体" w:cs="宋体"/>
                <w:color w:val="auto"/>
                <w:sz w:val="18"/>
                <w:szCs w:val="18"/>
                <w:highlight w:val="none"/>
              </w:rPr>
            </w:pPr>
          </w:p>
        </w:tc>
        <w:tc>
          <w:tcPr>
            <w:tcW w:w="1020" w:type="dxa"/>
            <w:noWrap w:val="0"/>
            <w:vAlign w:val="center"/>
          </w:tcPr>
          <w:p>
            <w:pPr>
              <w:rPr>
                <w:rFonts w:hint="eastAsia" w:ascii="宋体" w:hAnsi="宋体" w:eastAsia="宋体" w:cs="宋体"/>
                <w:color w:val="auto"/>
                <w:sz w:val="18"/>
                <w:szCs w:val="18"/>
                <w:highlight w:val="none"/>
              </w:rPr>
            </w:pPr>
          </w:p>
        </w:tc>
        <w:tc>
          <w:tcPr>
            <w:tcW w:w="991" w:type="dxa"/>
            <w:noWrap w:val="0"/>
            <w:vAlign w:val="center"/>
          </w:tcPr>
          <w:p>
            <w:pPr>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5" w:hRule="atLeast"/>
          <w:jc w:val="center"/>
        </w:trPr>
        <w:tc>
          <w:tcPr>
            <w:tcW w:w="950" w:type="dxa"/>
            <w:vMerge w:val="continue"/>
            <w:noWrap w:val="0"/>
            <w:vAlign w:val="center"/>
          </w:tcPr>
          <w:p>
            <w:pPr>
              <w:keepLines/>
              <w:snapToGrid w:val="0"/>
              <w:ind w:left="-2" w:leftChars="-1"/>
              <w:jc w:val="center"/>
              <w:rPr>
                <w:rFonts w:hint="eastAsia" w:ascii="宋体" w:hAnsi="宋体" w:eastAsia="宋体" w:cs="宋体"/>
                <w:color w:val="auto"/>
                <w:sz w:val="18"/>
                <w:szCs w:val="18"/>
                <w:highlight w:val="none"/>
                <w:lang w:eastAsia="zh-CN"/>
              </w:rPr>
            </w:pPr>
          </w:p>
        </w:tc>
        <w:tc>
          <w:tcPr>
            <w:tcW w:w="1300" w:type="dxa"/>
            <w:noWrap w:val="0"/>
            <w:vAlign w:val="center"/>
          </w:tcPr>
          <w:p>
            <w:pPr>
              <w:numPr>
                <w:ilvl w:val="0"/>
                <w:numId w:val="0"/>
              </w:numPr>
              <w:autoSpaceDE w:val="0"/>
              <w:autoSpaceDN w:val="0"/>
              <w:adjustRightInd w:val="0"/>
              <w:snapToGrid/>
              <w:spacing w:line="240" w:lineRule="auto"/>
              <w:ind w:left="0" w:leftChars="0" w:firstLine="0" w:firstLineChars="0"/>
              <w:jc w:val="both"/>
              <w:rPr>
                <w:rFonts w:hint="default" w:ascii="宋体" w:hAnsi="宋体" w:eastAsia="宋体" w:cs="宋体"/>
                <w:color w:val="auto"/>
                <w:kern w:val="2"/>
                <w:sz w:val="18"/>
                <w:szCs w:val="18"/>
                <w:highlight w:val="none"/>
                <w:lang w:val="en-US" w:eastAsia="zh-CN" w:bidi="ar-SA"/>
              </w:rPr>
            </w:pPr>
            <w:r>
              <w:rPr>
                <w:rFonts w:hint="eastAsia" w:ascii="宋体" w:hAnsi="宋体" w:cs="宋体"/>
                <w:color w:val="auto"/>
                <w:kern w:val="2"/>
                <w:sz w:val="18"/>
                <w:szCs w:val="18"/>
                <w:highlight w:val="none"/>
                <w:lang w:val="en-US" w:eastAsia="zh-CN" w:bidi="ar-SA"/>
              </w:rPr>
              <w:t>叉车品牌</w:t>
            </w:r>
          </w:p>
        </w:tc>
        <w:tc>
          <w:tcPr>
            <w:tcW w:w="634" w:type="dxa"/>
            <w:noWrap w:val="0"/>
            <w:vAlign w:val="center"/>
          </w:tcPr>
          <w:p>
            <w:pPr>
              <w:numPr>
                <w:ilvl w:val="0"/>
                <w:numId w:val="0"/>
              </w:numPr>
              <w:autoSpaceDE/>
              <w:autoSpaceDN/>
              <w:adjustRightInd/>
              <w:snapToGrid/>
              <w:spacing w:line="240" w:lineRule="auto"/>
              <w:ind w:left="0" w:leftChars="0" w:firstLine="180" w:firstLineChars="100"/>
              <w:jc w:val="both"/>
              <w:rPr>
                <w:rFonts w:hint="default" w:ascii="宋体" w:hAnsi="宋体" w:eastAsia="宋体" w:cs="宋体"/>
                <w:color w:val="auto"/>
                <w:kern w:val="2"/>
                <w:position w:val="8"/>
                <w:sz w:val="18"/>
                <w:szCs w:val="18"/>
                <w:highlight w:val="none"/>
                <w:lang w:val="en-US" w:eastAsia="zh-CN" w:bidi="ar-SA"/>
              </w:rPr>
            </w:pPr>
            <w:r>
              <w:rPr>
                <w:rFonts w:hint="default" w:ascii="宋体" w:hAnsi="宋体" w:cs="宋体"/>
                <w:color w:val="auto"/>
                <w:kern w:val="2"/>
                <w:position w:val="8"/>
                <w:sz w:val="18"/>
                <w:szCs w:val="18"/>
                <w:highlight w:val="none"/>
                <w:lang w:val="en-US" w:eastAsia="zh-CN" w:bidi="ar-SA"/>
              </w:rPr>
              <w:t>3</w:t>
            </w:r>
          </w:p>
        </w:tc>
        <w:tc>
          <w:tcPr>
            <w:tcW w:w="5308" w:type="dxa"/>
            <w:noWrap w:val="0"/>
            <w:vAlign w:val="center"/>
          </w:tcPr>
          <w:p>
            <w:pPr>
              <w:widowControl/>
              <w:jc w:val="left"/>
              <w:rPr>
                <w:rFonts w:hint="default" w:ascii="宋体" w:hAnsi="宋体" w:eastAsia="宋体" w:cs="宋体"/>
                <w:color w:val="auto"/>
                <w:spacing w:val="-5"/>
                <w:sz w:val="18"/>
                <w:szCs w:val="18"/>
                <w:highlight w:val="none"/>
                <w:lang w:val="en-US" w:eastAsia="zh-CN"/>
              </w:rPr>
            </w:pPr>
            <w:r>
              <w:rPr>
                <w:rFonts w:hint="eastAsia" w:ascii="宋体" w:hAnsi="宋体" w:eastAsia="宋体" w:cs="宋体"/>
                <w:color w:val="auto"/>
                <w:sz w:val="18"/>
                <w:szCs w:val="18"/>
                <w:lang w:val="en-US" w:eastAsia="zh-CN"/>
              </w:rPr>
              <w:t>合力、三一重工、徐工、杭叉</w:t>
            </w:r>
            <w:r>
              <w:rPr>
                <w:rFonts w:hint="eastAsia" w:ascii="宋体" w:hAnsi="宋体" w:cs="宋体"/>
                <w:color w:val="auto"/>
                <w:sz w:val="18"/>
                <w:szCs w:val="18"/>
                <w:lang w:val="en-US" w:eastAsia="zh-CN"/>
              </w:rPr>
              <w:t>或</w:t>
            </w:r>
            <w:r>
              <w:rPr>
                <w:rFonts w:hint="eastAsia" w:ascii="宋体" w:hAnsi="宋体" w:cs="宋体"/>
                <w:color w:val="auto"/>
                <w:spacing w:val="-5"/>
                <w:sz w:val="18"/>
                <w:szCs w:val="18"/>
                <w:highlight w:val="none"/>
                <w:lang w:val="en-US" w:eastAsia="zh-CN"/>
              </w:rPr>
              <w:t>进口品牌</w:t>
            </w:r>
            <w:r>
              <w:rPr>
                <w:rFonts w:hint="eastAsia" w:ascii="宋体" w:hAnsi="宋体" w:eastAsia="宋体" w:cs="宋体"/>
                <w:color w:val="auto"/>
                <w:sz w:val="18"/>
                <w:szCs w:val="18"/>
                <w:lang w:val="en-US" w:eastAsia="zh-CN"/>
              </w:rPr>
              <w:t>的</w:t>
            </w:r>
            <w:r>
              <w:rPr>
                <w:rFonts w:hint="default" w:ascii="宋体" w:hAnsi="宋体" w:cs="宋体"/>
                <w:color w:val="auto"/>
                <w:sz w:val="18"/>
                <w:szCs w:val="18"/>
                <w:lang w:val="en-US" w:eastAsia="zh-CN"/>
              </w:rPr>
              <w:t>,</w:t>
            </w:r>
            <w:r>
              <w:rPr>
                <w:rFonts w:hint="eastAsia" w:ascii="宋体" w:hAnsi="宋体" w:eastAsia="宋体" w:cs="宋体"/>
                <w:color w:val="auto"/>
                <w:sz w:val="18"/>
                <w:szCs w:val="18"/>
                <w:lang w:val="en-US" w:eastAsia="zh-CN"/>
              </w:rPr>
              <w:t>得</w:t>
            </w:r>
            <w:r>
              <w:rPr>
                <w:rFonts w:hint="default" w:ascii="宋体" w:hAnsi="宋体" w:cs="宋体"/>
                <w:color w:val="auto"/>
                <w:sz w:val="18"/>
                <w:szCs w:val="18"/>
                <w:lang w:val="en-US" w:eastAsia="zh-CN"/>
              </w:rPr>
              <w:t>3</w:t>
            </w:r>
            <w:r>
              <w:rPr>
                <w:rFonts w:hint="eastAsia" w:ascii="宋体" w:hAnsi="宋体" w:eastAsia="宋体" w:cs="宋体"/>
                <w:color w:val="auto"/>
                <w:sz w:val="18"/>
                <w:szCs w:val="18"/>
                <w:lang w:val="en-US" w:eastAsia="zh-CN"/>
              </w:rPr>
              <w:t>分；</w:t>
            </w:r>
            <w:r>
              <w:rPr>
                <w:rFonts w:hint="eastAsia" w:ascii="宋体" w:hAnsi="宋体" w:eastAsia="宋体" w:cs="宋体"/>
                <w:color w:val="auto"/>
                <w:spacing w:val="-5"/>
                <w:sz w:val="18"/>
                <w:szCs w:val="18"/>
                <w:highlight w:val="none"/>
                <w:lang w:val="en-US" w:eastAsia="zh-CN"/>
              </w:rPr>
              <w:t>否则不得分；</w:t>
            </w:r>
          </w:p>
        </w:tc>
        <w:tc>
          <w:tcPr>
            <w:tcW w:w="828" w:type="dxa"/>
            <w:noWrap w:val="0"/>
            <w:vAlign w:val="center"/>
          </w:tcPr>
          <w:p>
            <w:pPr>
              <w:keepLines/>
              <w:spacing w:line="240" w:lineRule="auto"/>
              <w:rPr>
                <w:rFonts w:hint="eastAsia" w:ascii="宋体" w:hAnsi="宋体" w:eastAsia="宋体" w:cs="宋体"/>
                <w:color w:val="auto"/>
                <w:sz w:val="18"/>
                <w:szCs w:val="18"/>
                <w:highlight w:val="none"/>
              </w:rPr>
            </w:pPr>
          </w:p>
        </w:tc>
        <w:tc>
          <w:tcPr>
            <w:tcW w:w="1044" w:type="dxa"/>
            <w:noWrap w:val="0"/>
            <w:vAlign w:val="center"/>
          </w:tcPr>
          <w:p>
            <w:pPr>
              <w:keepLines/>
              <w:spacing w:line="240" w:lineRule="auto"/>
              <w:rPr>
                <w:rFonts w:hint="eastAsia" w:ascii="宋体" w:hAnsi="宋体" w:eastAsia="宋体" w:cs="宋体"/>
                <w:color w:val="auto"/>
                <w:sz w:val="18"/>
                <w:szCs w:val="18"/>
                <w:highlight w:val="none"/>
              </w:rPr>
            </w:pPr>
          </w:p>
        </w:tc>
        <w:tc>
          <w:tcPr>
            <w:tcW w:w="1020" w:type="dxa"/>
            <w:noWrap w:val="0"/>
            <w:vAlign w:val="center"/>
          </w:tcPr>
          <w:p>
            <w:pPr>
              <w:keepLines/>
              <w:spacing w:line="240" w:lineRule="auto"/>
              <w:rPr>
                <w:rFonts w:hint="eastAsia" w:ascii="宋体" w:hAnsi="宋体" w:eastAsia="宋体" w:cs="宋体"/>
                <w:color w:val="auto"/>
                <w:sz w:val="18"/>
                <w:szCs w:val="18"/>
                <w:highlight w:val="none"/>
              </w:rPr>
            </w:pPr>
          </w:p>
        </w:tc>
        <w:tc>
          <w:tcPr>
            <w:tcW w:w="991" w:type="dxa"/>
            <w:noWrap w:val="0"/>
            <w:vAlign w:val="center"/>
          </w:tcPr>
          <w:p>
            <w:pPr>
              <w:keepLines/>
              <w:spacing w:line="240" w:lineRule="auto"/>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jc w:val="center"/>
        </w:trPr>
        <w:tc>
          <w:tcPr>
            <w:tcW w:w="950" w:type="dxa"/>
            <w:vMerge w:val="restart"/>
            <w:noWrap w:val="0"/>
            <w:vAlign w:val="center"/>
          </w:tcPr>
          <w:p>
            <w:pPr>
              <w:keepLines/>
              <w:snapToGrid w:val="0"/>
              <w:ind w:left="-2" w:leftChars="-1"/>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eastAsia="zh-CN"/>
              </w:rPr>
              <w:t>技术</w:t>
            </w:r>
            <w:r>
              <w:rPr>
                <w:rFonts w:hint="eastAsia" w:ascii="宋体" w:hAnsi="宋体" w:eastAsia="宋体" w:cs="宋体"/>
                <w:color w:val="auto"/>
                <w:sz w:val="18"/>
                <w:szCs w:val="18"/>
                <w:highlight w:val="none"/>
              </w:rPr>
              <w:t>部分</w:t>
            </w:r>
            <w:r>
              <w:rPr>
                <w:rFonts w:hint="eastAsia" w:ascii="宋体" w:hAnsi="宋体" w:eastAsia="宋体" w:cs="宋体"/>
                <w:b w:val="0"/>
                <w:bCs/>
                <w:color w:val="auto"/>
                <w:sz w:val="18"/>
                <w:szCs w:val="18"/>
                <w:highlight w:val="none"/>
                <w:lang w:eastAsia="zh-CN"/>
              </w:rPr>
              <w:t>（</w:t>
            </w:r>
            <w:r>
              <w:rPr>
                <w:rFonts w:hint="default" w:ascii="宋体" w:hAnsi="宋体" w:eastAsia="宋体" w:cs="宋体"/>
                <w:b w:val="0"/>
                <w:bCs/>
                <w:color w:val="auto"/>
                <w:sz w:val="18"/>
                <w:szCs w:val="18"/>
                <w:highlight w:val="none"/>
                <w:lang w:val="en-US" w:eastAsia="zh-CN"/>
              </w:rPr>
              <w:t>1</w:t>
            </w:r>
            <w:r>
              <w:rPr>
                <w:rFonts w:hint="default" w:ascii="宋体" w:hAnsi="宋体" w:cs="宋体"/>
                <w:b w:val="0"/>
                <w:bCs/>
                <w:color w:val="auto"/>
                <w:sz w:val="18"/>
                <w:szCs w:val="18"/>
                <w:highlight w:val="none"/>
                <w:lang w:val="en-US" w:eastAsia="zh-CN"/>
              </w:rPr>
              <w:t>7</w:t>
            </w:r>
            <w:r>
              <w:rPr>
                <w:rFonts w:hint="eastAsia" w:ascii="宋体" w:hAnsi="宋体" w:eastAsia="宋体" w:cs="宋体"/>
                <w:b w:val="0"/>
                <w:bCs/>
                <w:color w:val="auto"/>
                <w:sz w:val="18"/>
                <w:szCs w:val="18"/>
                <w:highlight w:val="none"/>
                <w:lang w:val="en-US" w:eastAsia="zh-CN"/>
              </w:rPr>
              <w:t>分</w:t>
            </w:r>
            <w:r>
              <w:rPr>
                <w:rFonts w:hint="eastAsia" w:ascii="宋体" w:hAnsi="宋体" w:eastAsia="宋体" w:cs="宋体"/>
                <w:b w:val="0"/>
                <w:bCs/>
                <w:color w:val="auto"/>
                <w:sz w:val="18"/>
                <w:szCs w:val="18"/>
                <w:highlight w:val="none"/>
                <w:lang w:eastAsia="zh-CN"/>
              </w:rPr>
              <w:t>）</w:t>
            </w:r>
          </w:p>
        </w:tc>
        <w:tc>
          <w:tcPr>
            <w:tcW w:w="1300" w:type="dxa"/>
            <w:noWrap w:val="0"/>
            <w:vAlign w:val="center"/>
          </w:tcPr>
          <w:p>
            <w:pPr>
              <w:keepLines/>
              <w:numPr>
                <w:ilvl w:val="0"/>
                <w:numId w:val="0"/>
              </w:numPr>
              <w:snapToGrid w:val="0"/>
              <w:ind w:leftChars="0"/>
              <w:jc w:val="left"/>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主要配置</w:t>
            </w:r>
          </w:p>
        </w:tc>
        <w:tc>
          <w:tcPr>
            <w:tcW w:w="634" w:type="dxa"/>
            <w:noWrap w:val="0"/>
            <w:vAlign w:val="center"/>
          </w:tcPr>
          <w:p>
            <w:pPr>
              <w:keepLines/>
              <w:spacing w:line="240" w:lineRule="auto"/>
              <w:ind w:left="-2" w:leftChars="-1"/>
              <w:jc w:val="center"/>
              <w:rPr>
                <w:rFonts w:hint="default" w:ascii="宋体" w:hAnsi="宋体" w:cs="宋体"/>
                <w:color w:val="auto"/>
                <w:sz w:val="18"/>
                <w:szCs w:val="18"/>
                <w:highlight w:val="none"/>
                <w:lang w:val="en-US"/>
              </w:rPr>
            </w:pPr>
            <w:r>
              <w:rPr>
                <w:rFonts w:hint="default" w:ascii="宋体" w:hAnsi="宋体" w:cs="宋体"/>
                <w:color w:val="auto"/>
                <w:sz w:val="18"/>
                <w:szCs w:val="18"/>
                <w:highlight w:val="none"/>
                <w:lang w:val="en-US"/>
              </w:rPr>
              <w:t>5</w:t>
            </w:r>
          </w:p>
        </w:tc>
        <w:tc>
          <w:tcPr>
            <w:tcW w:w="5308" w:type="dxa"/>
            <w:noWrap w:val="0"/>
            <w:vAlign w:val="top"/>
          </w:tcPr>
          <w:p>
            <w:pPr>
              <w:keepNext w:val="0"/>
              <w:keepLines/>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ascii="宋体" w:hAnsi="宋体" w:eastAsia="宋体" w:cs="宋体"/>
                <w:color w:val="FF0000"/>
                <w:sz w:val="18"/>
                <w:szCs w:val="18"/>
                <w:lang w:val="en-US" w:eastAsia="zh-CN"/>
              </w:rPr>
            </w:pPr>
            <w:r>
              <w:rPr>
                <w:rFonts w:hint="eastAsia" w:ascii="宋体" w:hAnsi="宋体" w:eastAsia="宋体" w:cs="宋体"/>
                <w:color w:val="auto"/>
                <w:sz w:val="18"/>
                <w:szCs w:val="18"/>
                <w:lang w:val="en-US" w:eastAsia="zh-CN"/>
              </w:rPr>
              <w:t>发动机、变速箱、驱动桥</w:t>
            </w:r>
            <w:r>
              <w:rPr>
                <w:rFonts w:hint="eastAsia" w:ascii="宋体" w:hAnsi="宋体" w:cs="宋体"/>
                <w:color w:val="auto"/>
                <w:sz w:val="18"/>
                <w:szCs w:val="18"/>
                <w:lang w:val="en-US" w:eastAsia="zh-CN"/>
              </w:rPr>
              <w:t>三项配置有</w:t>
            </w:r>
            <w:r>
              <w:rPr>
                <w:rFonts w:hint="eastAsia" w:ascii="宋体" w:hAnsi="宋体" w:eastAsia="宋体" w:cs="宋体"/>
                <w:color w:val="auto"/>
                <w:sz w:val="18"/>
                <w:szCs w:val="18"/>
                <w:lang w:val="en-US" w:eastAsia="zh-CN"/>
              </w:rPr>
              <w:t>一项为进口</w:t>
            </w:r>
            <w:r>
              <w:rPr>
                <w:rFonts w:hint="eastAsia" w:ascii="宋体" w:hAnsi="宋体" w:eastAsia="宋体" w:cs="宋体"/>
                <w:color w:val="auto"/>
                <w:sz w:val="18"/>
                <w:szCs w:val="18"/>
              </w:rPr>
              <w:t>配置</w:t>
            </w:r>
            <w:r>
              <w:rPr>
                <w:rFonts w:hint="eastAsia" w:ascii="宋体" w:hAnsi="宋体" w:eastAsia="宋体" w:cs="宋体"/>
                <w:color w:val="auto"/>
                <w:sz w:val="18"/>
                <w:szCs w:val="18"/>
                <w:lang w:val="en-US" w:eastAsia="zh-CN"/>
              </w:rPr>
              <w:t>的，</w:t>
            </w:r>
            <w:r>
              <w:rPr>
                <w:rFonts w:hint="eastAsia" w:ascii="宋体" w:hAnsi="宋体" w:cs="宋体"/>
                <w:color w:val="auto"/>
                <w:sz w:val="18"/>
                <w:szCs w:val="18"/>
                <w:lang w:val="en-US" w:eastAsia="zh-CN"/>
              </w:rPr>
              <w:t>得</w:t>
            </w:r>
            <w:r>
              <w:rPr>
                <w:rFonts w:hint="default" w:ascii="宋体" w:hAnsi="宋体" w:eastAsia="宋体" w:cs="宋体"/>
                <w:color w:val="auto"/>
                <w:sz w:val="18"/>
                <w:szCs w:val="18"/>
                <w:lang w:val="en-US" w:eastAsia="zh-CN"/>
              </w:rPr>
              <w:t>1</w:t>
            </w:r>
            <w:r>
              <w:rPr>
                <w:rFonts w:hint="eastAsia" w:ascii="宋体" w:hAnsi="宋体" w:eastAsia="宋体" w:cs="宋体"/>
                <w:color w:val="auto"/>
                <w:sz w:val="18"/>
                <w:szCs w:val="18"/>
                <w:lang w:val="en-US" w:eastAsia="zh-CN"/>
              </w:rPr>
              <w:t>分</w:t>
            </w:r>
            <w:r>
              <w:rPr>
                <w:rFonts w:hint="eastAsia" w:ascii="宋体" w:hAnsi="宋体" w:cs="宋体"/>
                <w:color w:val="auto"/>
                <w:sz w:val="18"/>
                <w:szCs w:val="18"/>
                <w:lang w:val="en-US" w:eastAsia="zh-CN"/>
              </w:rPr>
              <w:t>；有二</w:t>
            </w:r>
            <w:r>
              <w:rPr>
                <w:rFonts w:hint="eastAsia" w:ascii="宋体" w:hAnsi="宋体" w:eastAsia="宋体" w:cs="宋体"/>
                <w:color w:val="auto"/>
                <w:sz w:val="18"/>
                <w:szCs w:val="18"/>
                <w:lang w:val="en-US" w:eastAsia="zh-CN"/>
              </w:rPr>
              <w:t>项为进口</w:t>
            </w:r>
            <w:r>
              <w:rPr>
                <w:rFonts w:hint="eastAsia" w:ascii="宋体" w:hAnsi="宋体" w:eastAsia="宋体" w:cs="宋体"/>
                <w:color w:val="auto"/>
                <w:sz w:val="18"/>
                <w:szCs w:val="18"/>
              </w:rPr>
              <w:t>配置</w:t>
            </w:r>
            <w:r>
              <w:rPr>
                <w:rFonts w:hint="eastAsia" w:ascii="宋体" w:hAnsi="宋体" w:eastAsia="宋体" w:cs="宋体"/>
                <w:color w:val="auto"/>
                <w:sz w:val="18"/>
                <w:szCs w:val="18"/>
                <w:lang w:val="en-US" w:eastAsia="zh-CN"/>
              </w:rPr>
              <w:t>的，</w:t>
            </w:r>
            <w:r>
              <w:rPr>
                <w:rFonts w:hint="eastAsia" w:ascii="宋体" w:hAnsi="宋体" w:cs="宋体"/>
                <w:color w:val="auto"/>
                <w:sz w:val="18"/>
                <w:szCs w:val="18"/>
                <w:lang w:val="en-US" w:eastAsia="zh-CN"/>
              </w:rPr>
              <w:t>得</w:t>
            </w:r>
            <w:r>
              <w:rPr>
                <w:rFonts w:hint="default" w:ascii="宋体" w:hAnsi="宋体" w:cs="宋体"/>
                <w:color w:val="auto"/>
                <w:sz w:val="18"/>
                <w:szCs w:val="18"/>
                <w:lang w:val="en-US" w:eastAsia="zh-CN"/>
              </w:rPr>
              <w:t>3</w:t>
            </w:r>
            <w:r>
              <w:rPr>
                <w:rFonts w:hint="eastAsia" w:ascii="宋体" w:hAnsi="宋体" w:eastAsia="宋体" w:cs="宋体"/>
                <w:color w:val="auto"/>
                <w:sz w:val="18"/>
                <w:szCs w:val="18"/>
                <w:lang w:val="en-US" w:eastAsia="zh-CN"/>
              </w:rPr>
              <w:t>分</w:t>
            </w:r>
            <w:r>
              <w:rPr>
                <w:rFonts w:hint="eastAsia" w:ascii="宋体" w:hAnsi="宋体" w:cs="宋体"/>
                <w:color w:val="auto"/>
                <w:sz w:val="18"/>
                <w:szCs w:val="18"/>
                <w:lang w:val="en-US" w:eastAsia="zh-CN"/>
              </w:rPr>
              <w:t>；三</w:t>
            </w:r>
            <w:r>
              <w:rPr>
                <w:rFonts w:hint="eastAsia" w:ascii="宋体" w:hAnsi="宋体" w:eastAsia="宋体" w:cs="宋体"/>
                <w:color w:val="auto"/>
                <w:sz w:val="18"/>
                <w:szCs w:val="18"/>
                <w:lang w:val="en-US" w:eastAsia="zh-CN"/>
              </w:rPr>
              <w:t>项</w:t>
            </w:r>
            <w:r>
              <w:rPr>
                <w:rFonts w:hint="eastAsia" w:ascii="宋体" w:hAnsi="宋体" w:cs="宋体"/>
                <w:color w:val="auto"/>
                <w:sz w:val="18"/>
                <w:szCs w:val="18"/>
                <w:lang w:val="en-US" w:eastAsia="zh-CN"/>
              </w:rPr>
              <w:t>全</w:t>
            </w:r>
            <w:r>
              <w:rPr>
                <w:rFonts w:hint="eastAsia" w:ascii="宋体" w:hAnsi="宋体" w:eastAsia="宋体" w:cs="宋体"/>
                <w:color w:val="auto"/>
                <w:sz w:val="18"/>
                <w:szCs w:val="18"/>
                <w:lang w:val="en-US" w:eastAsia="zh-CN"/>
              </w:rPr>
              <w:t>为进口</w:t>
            </w:r>
            <w:r>
              <w:rPr>
                <w:rFonts w:hint="eastAsia" w:ascii="宋体" w:hAnsi="宋体" w:eastAsia="宋体" w:cs="宋体"/>
                <w:color w:val="auto"/>
                <w:sz w:val="18"/>
                <w:szCs w:val="18"/>
              </w:rPr>
              <w:t>配置</w:t>
            </w:r>
            <w:r>
              <w:rPr>
                <w:rFonts w:hint="eastAsia" w:ascii="宋体" w:hAnsi="宋体" w:eastAsia="宋体" w:cs="宋体"/>
                <w:color w:val="auto"/>
                <w:sz w:val="18"/>
                <w:szCs w:val="18"/>
                <w:lang w:val="en-US" w:eastAsia="zh-CN"/>
              </w:rPr>
              <w:t>的，</w:t>
            </w:r>
            <w:r>
              <w:rPr>
                <w:rFonts w:hint="eastAsia" w:ascii="宋体" w:hAnsi="宋体" w:cs="宋体"/>
                <w:color w:val="auto"/>
                <w:sz w:val="18"/>
                <w:szCs w:val="18"/>
                <w:lang w:val="en-US" w:eastAsia="zh-CN"/>
              </w:rPr>
              <w:t>得</w:t>
            </w:r>
            <w:r>
              <w:rPr>
                <w:rFonts w:hint="default" w:ascii="宋体" w:hAnsi="宋体" w:cs="宋体"/>
                <w:color w:val="auto"/>
                <w:sz w:val="18"/>
                <w:szCs w:val="18"/>
                <w:lang w:val="en-US" w:eastAsia="zh-CN"/>
              </w:rPr>
              <w:t>5</w:t>
            </w:r>
            <w:r>
              <w:rPr>
                <w:rFonts w:hint="eastAsia" w:ascii="宋体" w:hAnsi="宋体" w:eastAsia="宋体" w:cs="宋体"/>
                <w:color w:val="auto"/>
                <w:sz w:val="18"/>
                <w:szCs w:val="18"/>
                <w:lang w:val="en-US" w:eastAsia="zh-CN"/>
              </w:rPr>
              <w:t>分</w:t>
            </w:r>
            <w:r>
              <w:rPr>
                <w:rFonts w:hint="default" w:ascii="宋体" w:hAnsi="宋体" w:cs="宋体"/>
                <w:color w:val="auto"/>
                <w:sz w:val="18"/>
                <w:szCs w:val="18"/>
                <w:lang w:val="en-US" w:eastAsia="zh-CN"/>
              </w:rPr>
              <w:t xml:space="preserve"> </w:t>
            </w:r>
            <w:r>
              <w:rPr>
                <w:rFonts w:hint="eastAsia" w:ascii="宋体" w:hAnsi="宋体" w:eastAsia="宋体" w:cs="宋体"/>
                <w:color w:val="auto"/>
                <w:sz w:val="18"/>
                <w:szCs w:val="18"/>
                <w:lang w:val="en-US" w:eastAsia="zh-CN"/>
              </w:rPr>
              <w:t>：</w:t>
            </w:r>
          </w:p>
        </w:tc>
        <w:tc>
          <w:tcPr>
            <w:tcW w:w="828" w:type="dxa"/>
            <w:noWrap w:val="0"/>
            <w:vAlign w:val="center"/>
          </w:tcPr>
          <w:p>
            <w:pPr>
              <w:keepLines/>
              <w:spacing w:line="240" w:lineRule="auto"/>
              <w:rPr>
                <w:rFonts w:hint="eastAsia" w:ascii="宋体" w:hAnsi="宋体" w:eastAsia="宋体" w:cs="宋体"/>
                <w:color w:val="auto"/>
                <w:sz w:val="18"/>
                <w:szCs w:val="18"/>
                <w:highlight w:val="none"/>
              </w:rPr>
            </w:pPr>
          </w:p>
        </w:tc>
        <w:tc>
          <w:tcPr>
            <w:tcW w:w="1044" w:type="dxa"/>
            <w:noWrap w:val="0"/>
            <w:vAlign w:val="center"/>
          </w:tcPr>
          <w:p>
            <w:pPr>
              <w:keepLines/>
              <w:spacing w:line="240" w:lineRule="auto"/>
              <w:rPr>
                <w:rFonts w:hint="eastAsia" w:ascii="宋体" w:hAnsi="宋体" w:eastAsia="宋体" w:cs="宋体"/>
                <w:color w:val="auto"/>
                <w:sz w:val="18"/>
                <w:szCs w:val="18"/>
                <w:highlight w:val="none"/>
              </w:rPr>
            </w:pPr>
          </w:p>
        </w:tc>
        <w:tc>
          <w:tcPr>
            <w:tcW w:w="1020" w:type="dxa"/>
            <w:noWrap w:val="0"/>
            <w:vAlign w:val="center"/>
          </w:tcPr>
          <w:p>
            <w:pPr>
              <w:keepLines/>
              <w:spacing w:line="240" w:lineRule="auto"/>
              <w:rPr>
                <w:rFonts w:hint="eastAsia" w:ascii="宋体" w:hAnsi="宋体" w:eastAsia="宋体" w:cs="宋体"/>
                <w:color w:val="auto"/>
                <w:sz w:val="18"/>
                <w:szCs w:val="18"/>
                <w:highlight w:val="none"/>
              </w:rPr>
            </w:pPr>
          </w:p>
        </w:tc>
        <w:tc>
          <w:tcPr>
            <w:tcW w:w="991" w:type="dxa"/>
            <w:noWrap w:val="0"/>
            <w:vAlign w:val="center"/>
          </w:tcPr>
          <w:p>
            <w:pPr>
              <w:keepLines/>
              <w:spacing w:line="240" w:lineRule="auto"/>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7" w:hRule="atLeast"/>
          <w:jc w:val="center"/>
        </w:trPr>
        <w:tc>
          <w:tcPr>
            <w:tcW w:w="950" w:type="dxa"/>
            <w:vMerge w:val="continue"/>
            <w:noWrap w:val="0"/>
            <w:vAlign w:val="center"/>
          </w:tcPr>
          <w:p>
            <w:pPr>
              <w:keepLines/>
              <w:snapToGrid w:val="0"/>
              <w:ind w:left="-2" w:leftChars="-1"/>
              <w:jc w:val="center"/>
              <w:rPr>
                <w:rFonts w:hint="eastAsia" w:ascii="宋体" w:hAnsi="宋体" w:eastAsia="宋体" w:cs="宋体"/>
                <w:color w:val="auto"/>
                <w:sz w:val="18"/>
                <w:szCs w:val="18"/>
                <w:highlight w:val="none"/>
              </w:rPr>
            </w:pPr>
          </w:p>
        </w:tc>
        <w:tc>
          <w:tcPr>
            <w:tcW w:w="1300" w:type="dxa"/>
            <w:noWrap w:val="0"/>
            <w:vAlign w:val="center"/>
          </w:tcPr>
          <w:p>
            <w:pPr>
              <w:keepLines/>
              <w:numPr>
                <w:ilvl w:val="0"/>
                <w:numId w:val="0"/>
              </w:numPr>
              <w:snapToGrid w:val="0"/>
              <w:ind w:leftChars="0"/>
              <w:jc w:val="left"/>
              <w:rPr>
                <w:rFonts w:hint="eastAsia" w:ascii="宋体" w:hAnsi="宋体" w:eastAsia="宋体" w:cs="宋体"/>
                <w:color w:val="auto"/>
                <w:sz w:val="18"/>
                <w:szCs w:val="18"/>
                <w:highlight w:val="none"/>
              </w:rPr>
            </w:pPr>
            <w:r>
              <w:rPr>
                <w:rFonts w:hint="eastAsia" w:ascii="宋体" w:hAnsi="宋体" w:eastAsia="宋体" w:cs="宋体"/>
                <w:color w:val="auto"/>
                <w:kern w:val="2"/>
                <w:sz w:val="18"/>
                <w:szCs w:val="18"/>
                <w:highlight w:val="none"/>
                <w:lang w:val="en-US" w:eastAsia="zh-CN" w:bidi="ar-SA"/>
              </w:rPr>
              <w:t>排放标准</w:t>
            </w:r>
          </w:p>
        </w:tc>
        <w:tc>
          <w:tcPr>
            <w:tcW w:w="634" w:type="dxa"/>
            <w:noWrap w:val="0"/>
            <w:vAlign w:val="center"/>
          </w:tcPr>
          <w:p>
            <w:pPr>
              <w:keepLines/>
              <w:spacing w:line="240" w:lineRule="auto"/>
              <w:ind w:left="-2" w:leftChars="-1"/>
              <w:jc w:val="center"/>
              <w:rPr>
                <w:rFonts w:hint="default" w:ascii="宋体" w:hAnsi="宋体" w:eastAsia="宋体" w:cs="宋体"/>
                <w:color w:val="auto"/>
                <w:sz w:val="18"/>
                <w:szCs w:val="18"/>
                <w:highlight w:val="none"/>
                <w:lang w:val="en-US"/>
              </w:rPr>
            </w:pPr>
            <w:r>
              <w:rPr>
                <w:rFonts w:hint="default" w:ascii="宋体" w:hAnsi="宋体" w:cs="宋体"/>
                <w:color w:val="auto"/>
                <w:sz w:val="18"/>
                <w:szCs w:val="18"/>
                <w:highlight w:val="none"/>
                <w:lang w:val="en-US"/>
              </w:rPr>
              <w:t>2</w:t>
            </w:r>
          </w:p>
        </w:tc>
        <w:tc>
          <w:tcPr>
            <w:tcW w:w="5308" w:type="dxa"/>
            <w:noWrap w:val="0"/>
            <w:vAlign w:val="top"/>
          </w:tcPr>
          <w:p>
            <w:pPr>
              <w:keepNext w:val="0"/>
              <w:keepLines/>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val="en-US" w:eastAsia="zh-CN"/>
              </w:rPr>
              <w:t>国Ⅲ排放标准的，得</w:t>
            </w:r>
            <w:r>
              <w:rPr>
                <w:rFonts w:hint="default" w:ascii="宋体" w:hAnsi="宋体" w:cs="宋体"/>
                <w:color w:val="auto"/>
                <w:sz w:val="18"/>
                <w:szCs w:val="18"/>
                <w:highlight w:val="none"/>
                <w:lang w:val="en-US" w:eastAsia="zh-CN"/>
              </w:rPr>
              <w:t>1</w:t>
            </w:r>
            <w:r>
              <w:rPr>
                <w:rFonts w:hint="eastAsia" w:ascii="宋体" w:hAnsi="宋体" w:eastAsia="宋体" w:cs="宋体"/>
                <w:color w:val="auto"/>
                <w:sz w:val="18"/>
                <w:szCs w:val="18"/>
                <w:highlight w:val="none"/>
                <w:lang w:val="en-US" w:eastAsia="zh-CN"/>
              </w:rPr>
              <w:t>分；国Ⅳ排放标准的，得</w:t>
            </w:r>
            <w:r>
              <w:rPr>
                <w:rFonts w:hint="default" w:ascii="宋体" w:hAnsi="宋体" w:cs="宋体"/>
                <w:color w:val="auto"/>
                <w:sz w:val="18"/>
                <w:szCs w:val="18"/>
                <w:highlight w:val="none"/>
                <w:lang w:val="en-US" w:eastAsia="zh-CN"/>
              </w:rPr>
              <w:t>2</w:t>
            </w:r>
            <w:r>
              <w:rPr>
                <w:rFonts w:hint="eastAsia" w:ascii="宋体" w:hAnsi="宋体" w:eastAsia="宋体" w:cs="宋体"/>
                <w:color w:val="auto"/>
                <w:sz w:val="18"/>
                <w:szCs w:val="18"/>
                <w:highlight w:val="none"/>
                <w:lang w:val="en-US" w:eastAsia="zh-CN"/>
              </w:rPr>
              <w:t>分；</w:t>
            </w:r>
          </w:p>
        </w:tc>
        <w:tc>
          <w:tcPr>
            <w:tcW w:w="828" w:type="dxa"/>
            <w:noWrap w:val="0"/>
            <w:vAlign w:val="center"/>
          </w:tcPr>
          <w:p>
            <w:pPr>
              <w:keepLines/>
              <w:spacing w:line="240" w:lineRule="auto"/>
              <w:rPr>
                <w:rFonts w:hint="default" w:ascii="宋体" w:hAnsi="宋体" w:eastAsia="宋体" w:cs="宋体"/>
                <w:color w:val="auto"/>
                <w:sz w:val="18"/>
                <w:szCs w:val="18"/>
                <w:highlight w:val="yellow"/>
                <w:lang w:val="en-US"/>
              </w:rPr>
            </w:pPr>
          </w:p>
        </w:tc>
        <w:tc>
          <w:tcPr>
            <w:tcW w:w="1044" w:type="dxa"/>
            <w:noWrap w:val="0"/>
            <w:vAlign w:val="center"/>
          </w:tcPr>
          <w:p>
            <w:pPr>
              <w:keepLines/>
              <w:spacing w:line="240" w:lineRule="auto"/>
              <w:rPr>
                <w:rFonts w:hint="eastAsia" w:ascii="宋体" w:hAnsi="宋体" w:eastAsia="宋体" w:cs="宋体"/>
                <w:color w:val="auto"/>
                <w:sz w:val="18"/>
                <w:szCs w:val="18"/>
                <w:highlight w:val="yellow"/>
              </w:rPr>
            </w:pPr>
          </w:p>
        </w:tc>
        <w:tc>
          <w:tcPr>
            <w:tcW w:w="1020" w:type="dxa"/>
            <w:noWrap w:val="0"/>
            <w:vAlign w:val="center"/>
          </w:tcPr>
          <w:p>
            <w:pPr>
              <w:keepLines/>
              <w:spacing w:line="240" w:lineRule="auto"/>
              <w:rPr>
                <w:rFonts w:hint="eastAsia" w:ascii="宋体" w:hAnsi="宋体" w:eastAsia="宋体" w:cs="宋体"/>
                <w:color w:val="auto"/>
                <w:sz w:val="18"/>
                <w:szCs w:val="18"/>
                <w:highlight w:val="yellow"/>
              </w:rPr>
            </w:pPr>
          </w:p>
        </w:tc>
        <w:tc>
          <w:tcPr>
            <w:tcW w:w="991" w:type="dxa"/>
            <w:noWrap w:val="0"/>
            <w:vAlign w:val="center"/>
          </w:tcPr>
          <w:p>
            <w:pPr>
              <w:keepLines/>
              <w:spacing w:line="240" w:lineRule="auto"/>
              <w:rPr>
                <w:rFonts w:hint="eastAsia" w:ascii="宋体" w:hAnsi="宋体" w:eastAsia="宋体" w:cs="宋体"/>
                <w:color w:val="auto"/>
                <w:sz w:val="18"/>
                <w:szCs w:val="18"/>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950" w:type="dxa"/>
            <w:vMerge w:val="continue"/>
            <w:noWrap w:val="0"/>
            <w:vAlign w:val="center"/>
          </w:tcPr>
          <w:p>
            <w:pPr>
              <w:keepLines/>
              <w:snapToGrid w:val="0"/>
              <w:ind w:left="-2" w:leftChars="-1"/>
              <w:jc w:val="center"/>
              <w:rPr>
                <w:rFonts w:hint="eastAsia" w:ascii="宋体" w:hAnsi="宋体" w:eastAsia="宋体" w:cs="宋体"/>
                <w:color w:val="auto"/>
                <w:sz w:val="18"/>
                <w:szCs w:val="18"/>
                <w:highlight w:val="none"/>
              </w:rPr>
            </w:pPr>
          </w:p>
        </w:tc>
        <w:tc>
          <w:tcPr>
            <w:tcW w:w="1300" w:type="dxa"/>
            <w:noWrap w:val="0"/>
            <w:vAlign w:val="center"/>
          </w:tcPr>
          <w:p>
            <w:pPr>
              <w:keepLines/>
              <w:snapToGrid w:val="0"/>
              <w:jc w:val="both"/>
              <w:rPr>
                <w:rFonts w:hint="eastAsia" w:ascii="宋体" w:hAnsi="宋体" w:eastAsia="宋体" w:cs="宋体"/>
                <w:color w:val="auto"/>
                <w:sz w:val="18"/>
                <w:szCs w:val="18"/>
                <w:highlight w:val="yellow"/>
              </w:rPr>
            </w:pPr>
            <w:r>
              <w:rPr>
                <w:rFonts w:hint="eastAsia" w:ascii="宋体" w:hAnsi="宋体" w:cs="宋体"/>
                <w:color w:val="auto"/>
                <w:kern w:val="2"/>
                <w:sz w:val="18"/>
                <w:szCs w:val="18"/>
                <w:highlight w:val="none"/>
                <w:lang w:val="en-US" w:eastAsia="zh-CN" w:bidi="ar-SA"/>
              </w:rPr>
              <w:t>行车</w:t>
            </w:r>
            <w:r>
              <w:rPr>
                <w:rFonts w:hint="eastAsia" w:ascii="宋体" w:hAnsi="宋体" w:eastAsia="宋体" w:cs="宋体"/>
                <w:color w:val="auto"/>
                <w:kern w:val="2"/>
                <w:sz w:val="18"/>
                <w:szCs w:val="18"/>
                <w:highlight w:val="none"/>
                <w:lang w:val="en-US" w:eastAsia="zh-CN" w:bidi="ar-SA"/>
              </w:rPr>
              <w:t>制动系统</w:t>
            </w:r>
          </w:p>
        </w:tc>
        <w:tc>
          <w:tcPr>
            <w:tcW w:w="634" w:type="dxa"/>
            <w:noWrap w:val="0"/>
            <w:vAlign w:val="center"/>
          </w:tcPr>
          <w:p>
            <w:pPr>
              <w:keepLines/>
              <w:spacing w:line="240" w:lineRule="auto"/>
              <w:ind w:left="-2" w:leftChars="-1"/>
              <w:jc w:val="center"/>
              <w:rPr>
                <w:rFonts w:hint="default" w:ascii="宋体" w:hAnsi="宋体" w:eastAsia="宋体" w:cs="宋体"/>
                <w:color w:val="auto"/>
                <w:sz w:val="18"/>
                <w:szCs w:val="18"/>
                <w:highlight w:val="none"/>
                <w:lang w:val="en-US"/>
              </w:rPr>
            </w:pPr>
            <w:r>
              <w:rPr>
                <w:rFonts w:hint="default" w:ascii="宋体" w:hAnsi="宋体" w:cs="宋体"/>
                <w:color w:val="auto"/>
                <w:sz w:val="18"/>
                <w:szCs w:val="18"/>
                <w:highlight w:val="none"/>
                <w:lang w:val="en-US"/>
              </w:rPr>
              <w:t>3</w:t>
            </w:r>
          </w:p>
        </w:tc>
        <w:tc>
          <w:tcPr>
            <w:tcW w:w="5308" w:type="dxa"/>
            <w:noWrap w:val="0"/>
            <w:vAlign w:val="top"/>
          </w:tcPr>
          <w:p>
            <w:pPr>
              <w:keepNext w:val="0"/>
              <w:keepLines/>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lang w:val="en-US" w:eastAsia="zh-CN"/>
              </w:rPr>
              <w:t>气动制动</w:t>
            </w:r>
            <w:r>
              <w:rPr>
                <w:rFonts w:hint="eastAsia" w:ascii="宋体" w:hAnsi="宋体" w:cs="宋体"/>
                <w:color w:val="auto"/>
                <w:sz w:val="18"/>
                <w:szCs w:val="18"/>
                <w:lang w:val="en-US" w:eastAsia="zh-CN"/>
              </w:rPr>
              <w:t>系统（气压制动）、机械制动系统</w:t>
            </w:r>
            <w:r>
              <w:rPr>
                <w:rFonts w:hint="eastAsia" w:ascii="宋体" w:hAnsi="宋体" w:eastAsia="宋体" w:cs="宋体"/>
                <w:color w:val="auto"/>
                <w:sz w:val="18"/>
                <w:szCs w:val="18"/>
                <w:lang w:val="en-US" w:eastAsia="zh-CN"/>
              </w:rPr>
              <w:t>的，得</w:t>
            </w:r>
            <w:r>
              <w:rPr>
                <w:rFonts w:hint="default" w:ascii="宋体" w:hAnsi="宋体" w:cs="宋体"/>
                <w:color w:val="auto"/>
                <w:sz w:val="18"/>
                <w:szCs w:val="18"/>
                <w:lang w:val="en-US" w:eastAsia="zh-CN"/>
              </w:rPr>
              <w:t>1</w:t>
            </w:r>
            <w:r>
              <w:rPr>
                <w:rFonts w:hint="eastAsia" w:ascii="宋体" w:hAnsi="宋体" w:eastAsia="宋体" w:cs="宋体"/>
                <w:color w:val="auto"/>
                <w:sz w:val="18"/>
                <w:szCs w:val="18"/>
                <w:lang w:val="en-US" w:eastAsia="zh-CN"/>
              </w:rPr>
              <w:t>分；</w:t>
            </w:r>
            <w:r>
              <w:rPr>
                <w:rFonts w:hint="default" w:ascii="宋体" w:hAnsi="宋体" w:cs="宋体"/>
                <w:color w:val="auto"/>
                <w:sz w:val="18"/>
                <w:szCs w:val="18"/>
                <w:lang w:val="en-US" w:eastAsia="zh-CN"/>
              </w:rPr>
              <w:t xml:space="preserve">           </w:t>
            </w:r>
            <w:r>
              <w:rPr>
                <w:rFonts w:hint="eastAsia" w:ascii="宋体" w:hAnsi="宋体" w:cs="宋体"/>
                <w:color w:val="auto"/>
                <w:sz w:val="18"/>
                <w:szCs w:val="18"/>
                <w:lang w:val="en-US" w:eastAsia="zh-CN"/>
              </w:rPr>
              <w:t>气液综合制动系统（气顶液）、液压制动系统</w:t>
            </w:r>
            <w:r>
              <w:rPr>
                <w:rFonts w:hint="eastAsia" w:ascii="宋体" w:hAnsi="宋体" w:eastAsia="宋体" w:cs="宋体"/>
                <w:color w:val="auto"/>
                <w:sz w:val="18"/>
                <w:szCs w:val="18"/>
                <w:lang w:val="en-US" w:eastAsia="zh-CN"/>
              </w:rPr>
              <w:t>的，得</w:t>
            </w:r>
            <w:r>
              <w:rPr>
                <w:rFonts w:hint="default" w:ascii="宋体" w:hAnsi="宋体" w:cs="宋体"/>
                <w:color w:val="auto"/>
                <w:sz w:val="18"/>
                <w:szCs w:val="18"/>
                <w:lang w:val="en-US" w:eastAsia="zh-CN"/>
              </w:rPr>
              <w:t>2</w:t>
            </w:r>
            <w:r>
              <w:rPr>
                <w:rFonts w:hint="eastAsia" w:ascii="宋体" w:hAnsi="宋体" w:eastAsia="宋体" w:cs="宋体"/>
                <w:color w:val="auto"/>
                <w:sz w:val="18"/>
                <w:szCs w:val="18"/>
                <w:lang w:val="en-US" w:eastAsia="zh-CN"/>
              </w:rPr>
              <w:t>分；</w:t>
            </w:r>
            <w:r>
              <w:rPr>
                <w:rFonts w:hint="default" w:ascii="宋体" w:hAnsi="宋体" w:cs="宋体"/>
                <w:color w:val="auto"/>
                <w:sz w:val="18"/>
                <w:szCs w:val="18"/>
                <w:lang w:val="en-US" w:eastAsia="zh-CN"/>
              </w:rPr>
              <w:t xml:space="preserve">         </w:t>
            </w:r>
            <w:r>
              <w:rPr>
                <w:rFonts w:hint="eastAsia" w:ascii="宋体" w:hAnsi="宋体" w:cs="宋体"/>
                <w:color w:val="auto"/>
                <w:sz w:val="18"/>
                <w:szCs w:val="18"/>
                <w:lang w:val="en-US" w:eastAsia="zh-CN"/>
              </w:rPr>
              <w:t>湿碟式刹车、电控液压制动的，得</w:t>
            </w:r>
            <w:r>
              <w:rPr>
                <w:rFonts w:hint="default" w:ascii="宋体" w:hAnsi="宋体" w:cs="宋体"/>
                <w:color w:val="auto"/>
                <w:sz w:val="18"/>
                <w:szCs w:val="18"/>
                <w:lang w:val="en-US" w:eastAsia="zh-CN"/>
              </w:rPr>
              <w:t>3</w:t>
            </w:r>
            <w:r>
              <w:rPr>
                <w:rFonts w:hint="eastAsia" w:ascii="宋体" w:hAnsi="宋体" w:cs="宋体"/>
                <w:color w:val="auto"/>
                <w:sz w:val="18"/>
                <w:szCs w:val="18"/>
                <w:lang w:val="en-US" w:eastAsia="zh-CN"/>
              </w:rPr>
              <w:t>分；</w:t>
            </w:r>
            <w:r>
              <w:rPr>
                <w:rFonts w:hint="default" w:ascii="宋体" w:hAnsi="宋体" w:cs="宋体"/>
                <w:color w:val="auto"/>
                <w:sz w:val="18"/>
                <w:szCs w:val="18"/>
                <w:lang w:val="en-US" w:eastAsia="zh-CN"/>
              </w:rPr>
              <w:t xml:space="preserve"> </w:t>
            </w:r>
          </w:p>
        </w:tc>
        <w:tc>
          <w:tcPr>
            <w:tcW w:w="828" w:type="dxa"/>
            <w:noWrap w:val="0"/>
            <w:vAlign w:val="center"/>
          </w:tcPr>
          <w:p>
            <w:pPr>
              <w:keepLines/>
              <w:spacing w:line="240" w:lineRule="auto"/>
              <w:rPr>
                <w:rFonts w:hint="eastAsia" w:ascii="宋体" w:hAnsi="宋体" w:eastAsia="宋体" w:cs="宋体"/>
                <w:color w:val="auto"/>
                <w:sz w:val="18"/>
                <w:szCs w:val="18"/>
                <w:highlight w:val="none"/>
              </w:rPr>
            </w:pPr>
          </w:p>
        </w:tc>
        <w:tc>
          <w:tcPr>
            <w:tcW w:w="1044" w:type="dxa"/>
            <w:noWrap w:val="0"/>
            <w:vAlign w:val="center"/>
          </w:tcPr>
          <w:p>
            <w:pPr>
              <w:keepLines/>
              <w:spacing w:line="240" w:lineRule="auto"/>
              <w:rPr>
                <w:rFonts w:hint="eastAsia" w:ascii="宋体" w:hAnsi="宋体" w:eastAsia="宋体" w:cs="宋体"/>
                <w:color w:val="auto"/>
                <w:sz w:val="18"/>
                <w:szCs w:val="18"/>
                <w:highlight w:val="none"/>
              </w:rPr>
            </w:pPr>
          </w:p>
        </w:tc>
        <w:tc>
          <w:tcPr>
            <w:tcW w:w="1020" w:type="dxa"/>
            <w:noWrap w:val="0"/>
            <w:vAlign w:val="center"/>
          </w:tcPr>
          <w:p>
            <w:pPr>
              <w:keepLines/>
              <w:spacing w:line="240" w:lineRule="auto"/>
              <w:rPr>
                <w:rFonts w:hint="eastAsia" w:ascii="宋体" w:hAnsi="宋体" w:eastAsia="宋体" w:cs="宋体"/>
                <w:color w:val="auto"/>
                <w:sz w:val="18"/>
                <w:szCs w:val="18"/>
                <w:highlight w:val="none"/>
              </w:rPr>
            </w:pPr>
          </w:p>
        </w:tc>
        <w:tc>
          <w:tcPr>
            <w:tcW w:w="991" w:type="dxa"/>
            <w:noWrap w:val="0"/>
            <w:vAlign w:val="center"/>
          </w:tcPr>
          <w:p>
            <w:pPr>
              <w:keepLines/>
              <w:spacing w:line="240" w:lineRule="auto"/>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 w:hRule="atLeast"/>
          <w:jc w:val="center"/>
        </w:trPr>
        <w:tc>
          <w:tcPr>
            <w:tcW w:w="950" w:type="dxa"/>
            <w:vMerge w:val="continue"/>
            <w:noWrap w:val="0"/>
            <w:vAlign w:val="center"/>
          </w:tcPr>
          <w:p>
            <w:pPr>
              <w:keepLines/>
              <w:snapToGrid w:val="0"/>
              <w:ind w:left="-2" w:leftChars="-1"/>
              <w:jc w:val="center"/>
              <w:rPr>
                <w:rFonts w:hint="eastAsia" w:ascii="宋体" w:hAnsi="宋体" w:eastAsia="宋体" w:cs="宋体"/>
                <w:color w:val="auto"/>
                <w:sz w:val="18"/>
                <w:szCs w:val="18"/>
                <w:highlight w:val="none"/>
              </w:rPr>
            </w:pPr>
          </w:p>
        </w:tc>
        <w:tc>
          <w:tcPr>
            <w:tcW w:w="1300" w:type="dxa"/>
            <w:noWrap w:val="0"/>
            <w:vAlign w:val="center"/>
          </w:tcPr>
          <w:p>
            <w:pPr>
              <w:keepLines/>
              <w:snapToGrid w:val="0"/>
              <w:jc w:val="both"/>
              <w:rPr>
                <w:rFonts w:hint="eastAsia" w:ascii="宋体" w:hAnsi="宋体" w:eastAsia="宋体" w:cs="宋体"/>
                <w:color w:val="auto"/>
                <w:sz w:val="18"/>
                <w:szCs w:val="18"/>
                <w:highlight w:val="none"/>
              </w:rPr>
            </w:pPr>
            <w:r>
              <w:rPr>
                <w:rFonts w:hint="eastAsia" w:ascii="宋体" w:hAnsi="宋体" w:cs="宋体"/>
                <w:color w:val="auto"/>
                <w:kern w:val="2"/>
                <w:sz w:val="18"/>
                <w:szCs w:val="18"/>
                <w:highlight w:val="none"/>
                <w:lang w:val="en-US" w:eastAsia="zh-CN" w:bidi="ar-SA"/>
              </w:rPr>
              <w:t>最小</w:t>
            </w:r>
            <w:r>
              <w:rPr>
                <w:rFonts w:hint="eastAsia" w:ascii="宋体" w:hAnsi="宋体" w:eastAsia="宋体" w:cs="宋体"/>
                <w:color w:val="auto"/>
                <w:kern w:val="2"/>
                <w:sz w:val="18"/>
                <w:szCs w:val="18"/>
                <w:highlight w:val="none"/>
                <w:lang w:val="en-US" w:eastAsia="zh-CN" w:bidi="ar-SA"/>
              </w:rPr>
              <w:t>转弯半径</w:t>
            </w:r>
          </w:p>
        </w:tc>
        <w:tc>
          <w:tcPr>
            <w:tcW w:w="634" w:type="dxa"/>
            <w:noWrap w:val="0"/>
            <w:vAlign w:val="center"/>
          </w:tcPr>
          <w:p>
            <w:pPr>
              <w:keepLines/>
              <w:spacing w:line="240" w:lineRule="auto"/>
              <w:ind w:left="-2" w:leftChars="-1"/>
              <w:jc w:val="center"/>
              <w:rPr>
                <w:rFonts w:hint="default" w:ascii="宋体" w:hAnsi="宋体" w:eastAsia="宋体" w:cs="宋体"/>
                <w:color w:val="auto"/>
                <w:sz w:val="18"/>
                <w:szCs w:val="18"/>
                <w:highlight w:val="none"/>
                <w:lang w:val="en-US"/>
              </w:rPr>
            </w:pPr>
            <w:r>
              <w:rPr>
                <w:rFonts w:hint="default" w:ascii="宋体" w:hAnsi="宋体" w:cs="宋体"/>
                <w:color w:val="auto"/>
                <w:sz w:val="18"/>
                <w:szCs w:val="18"/>
                <w:highlight w:val="none"/>
                <w:lang w:val="en-US"/>
              </w:rPr>
              <w:t>2</w:t>
            </w:r>
          </w:p>
        </w:tc>
        <w:tc>
          <w:tcPr>
            <w:tcW w:w="5308" w:type="dxa"/>
            <w:noWrap w:val="0"/>
            <w:vAlign w:val="top"/>
          </w:tcPr>
          <w:p>
            <w:pPr>
              <w:keepNext w:val="0"/>
              <w:keepLines/>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default" w:ascii="宋体" w:hAnsi="宋体" w:eastAsia="宋体" w:cs="宋体"/>
                <w:color w:val="auto"/>
                <w:sz w:val="18"/>
                <w:szCs w:val="18"/>
                <w:highlight w:val="none"/>
                <w:lang w:val="en-US" w:eastAsia="zh-CN"/>
              </w:rPr>
            </w:pPr>
            <w:r>
              <w:rPr>
                <w:rFonts w:hint="eastAsia" w:ascii="宋体" w:hAnsi="宋体" w:eastAsia="宋体" w:cs="宋体"/>
                <w:color w:val="auto"/>
                <w:kern w:val="2"/>
                <w:sz w:val="18"/>
                <w:szCs w:val="18"/>
                <w:highlight w:val="none"/>
                <w:lang w:val="en-US" w:eastAsia="zh-CN" w:bidi="ar-SA"/>
              </w:rPr>
              <w:t>转弯半径</w:t>
            </w:r>
            <w:r>
              <w:rPr>
                <w:rFonts w:hint="default" w:ascii="宋体" w:hAnsi="宋体" w:cs="宋体"/>
                <w:color w:val="auto"/>
                <w:sz w:val="18"/>
                <w:szCs w:val="18"/>
                <w:highlight w:val="none"/>
                <w:lang w:val="en-US" w:eastAsia="zh-CN"/>
              </w:rPr>
              <w:t>X</w:t>
            </w:r>
            <w:r>
              <w:rPr>
                <w:rFonts w:hint="eastAsia" w:ascii="仿宋" w:hAnsi="仿宋" w:eastAsia="仿宋" w:cs="仿宋"/>
                <w:color w:val="auto"/>
                <w:sz w:val="18"/>
                <w:szCs w:val="18"/>
                <w:highlight w:val="none"/>
                <w:lang w:val="en-US" w:eastAsia="zh-CN"/>
              </w:rPr>
              <w:t>≤</w:t>
            </w:r>
            <w:r>
              <w:rPr>
                <w:rFonts w:hint="default" w:ascii="宋体" w:hAnsi="宋体" w:cs="宋体"/>
                <w:color w:val="auto"/>
                <w:kern w:val="2"/>
                <w:sz w:val="18"/>
                <w:szCs w:val="18"/>
                <w:highlight w:val="none"/>
                <w:lang w:val="en-US" w:eastAsia="zh-CN" w:bidi="ar-SA"/>
              </w:rPr>
              <w:t>670</w:t>
            </w:r>
            <w:r>
              <w:rPr>
                <w:rFonts w:hint="default" w:ascii="宋体" w:hAnsi="宋体" w:cs="宋体"/>
                <w:color w:val="auto"/>
                <w:sz w:val="18"/>
                <w:szCs w:val="18"/>
                <w:highlight w:val="none"/>
                <w:lang w:val="en-US" w:eastAsia="zh-CN"/>
              </w:rPr>
              <w:t>0mm</w:t>
            </w:r>
            <w:r>
              <w:rPr>
                <w:rFonts w:hint="eastAsia" w:ascii="宋体" w:hAnsi="宋体" w:eastAsia="宋体" w:cs="宋体"/>
                <w:color w:val="auto"/>
                <w:kern w:val="2"/>
                <w:sz w:val="18"/>
                <w:szCs w:val="18"/>
                <w:highlight w:val="none"/>
                <w:lang w:val="en-US" w:eastAsia="zh-CN" w:bidi="ar-SA"/>
              </w:rPr>
              <w:t>得</w:t>
            </w:r>
            <w:r>
              <w:rPr>
                <w:rFonts w:hint="default" w:ascii="宋体" w:hAnsi="宋体" w:cs="宋体"/>
                <w:color w:val="auto"/>
                <w:kern w:val="2"/>
                <w:sz w:val="18"/>
                <w:szCs w:val="18"/>
                <w:highlight w:val="none"/>
                <w:lang w:val="en-US" w:eastAsia="zh-CN" w:bidi="ar-SA"/>
              </w:rPr>
              <w:t>2</w:t>
            </w:r>
            <w:r>
              <w:rPr>
                <w:rFonts w:hint="eastAsia" w:ascii="宋体" w:hAnsi="宋体" w:eastAsia="宋体" w:cs="宋体"/>
                <w:color w:val="auto"/>
                <w:kern w:val="2"/>
                <w:sz w:val="18"/>
                <w:szCs w:val="18"/>
                <w:highlight w:val="none"/>
                <w:lang w:val="en-US" w:eastAsia="zh-CN" w:bidi="ar-SA"/>
              </w:rPr>
              <w:t>分</w:t>
            </w:r>
            <w:r>
              <w:rPr>
                <w:rFonts w:hint="default" w:ascii="宋体" w:hAnsi="宋体" w:cs="宋体"/>
                <w:color w:val="auto"/>
                <w:kern w:val="2"/>
                <w:sz w:val="18"/>
                <w:szCs w:val="18"/>
                <w:highlight w:val="none"/>
                <w:lang w:val="en-US" w:eastAsia="zh-CN" w:bidi="ar-SA"/>
              </w:rPr>
              <w:t>,</w:t>
            </w:r>
            <w:r>
              <w:rPr>
                <w:rFonts w:hint="eastAsia" w:ascii="宋体" w:hAnsi="宋体" w:cs="宋体"/>
                <w:color w:val="auto"/>
                <w:kern w:val="2"/>
                <w:sz w:val="18"/>
                <w:szCs w:val="18"/>
                <w:highlight w:val="none"/>
                <w:lang w:val="en-US" w:eastAsia="zh-CN" w:bidi="ar-SA"/>
              </w:rPr>
              <w:t>否则不得分；</w:t>
            </w:r>
          </w:p>
        </w:tc>
        <w:tc>
          <w:tcPr>
            <w:tcW w:w="828" w:type="dxa"/>
            <w:noWrap w:val="0"/>
            <w:vAlign w:val="center"/>
          </w:tcPr>
          <w:p>
            <w:pPr>
              <w:keepLines/>
              <w:spacing w:line="240" w:lineRule="auto"/>
              <w:rPr>
                <w:rFonts w:hint="eastAsia" w:ascii="宋体" w:hAnsi="宋体" w:eastAsia="宋体" w:cs="宋体"/>
                <w:color w:val="auto"/>
                <w:sz w:val="18"/>
                <w:szCs w:val="18"/>
                <w:highlight w:val="none"/>
              </w:rPr>
            </w:pPr>
          </w:p>
        </w:tc>
        <w:tc>
          <w:tcPr>
            <w:tcW w:w="1044" w:type="dxa"/>
            <w:noWrap w:val="0"/>
            <w:vAlign w:val="center"/>
          </w:tcPr>
          <w:p>
            <w:pPr>
              <w:keepLines/>
              <w:spacing w:line="240" w:lineRule="auto"/>
              <w:rPr>
                <w:rFonts w:hint="eastAsia" w:ascii="宋体" w:hAnsi="宋体" w:eastAsia="宋体" w:cs="宋体"/>
                <w:color w:val="auto"/>
                <w:sz w:val="18"/>
                <w:szCs w:val="18"/>
                <w:highlight w:val="none"/>
              </w:rPr>
            </w:pPr>
          </w:p>
        </w:tc>
        <w:tc>
          <w:tcPr>
            <w:tcW w:w="1020" w:type="dxa"/>
            <w:noWrap w:val="0"/>
            <w:vAlign w:val="center"/>
          </w:tcPr>
          <w:p>
            <w:pPr>
              <w:keepLines/>
              <w:spacing w:line="240" w:lineRule="auto"/>
              <w:rPr>
                <w:rFonts w:hint="eastAsia" w:ascii="宋体" w:hAnsi="宋体" w:eastAsia="宋体" w:cs="宋体"/>
                <w:color w:val="auto"/>
                <w:sz w:val="18"/>
                <w:szCs w:val="18"/>
                <w:highlight w:val="none"/>
              </w:rPr>
            </w:pPr>
          </w:p>
        </w:tc>
        <w:tc>
          <w:tcPr>
            <w:tcW w:w="991" w:type="dxa"/>
            <w:noWrap w:val="0"/>
            <w:vAlign w:val="center"/>
          </w:tcPr>
          <w:p>
            <w:pPr>
              <w:keepLines/>
              <w:spacing w:line="240" w:lineRule="auto"/>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950" w:type="dxa"/>
            <w:vMerge w:val="continue"/>
            <w:noWrap w:val="0"/>
            <w:vAlign w:val="center"/>
          </w:tcPr>
          <w:p>
            <w:pPr>
              <w:keepLines/>
              <w:snapToGrid w:val="0"/>
              <w:ind w:left="-2" w:leftChars="-1"/>
              <w:jc w:val="center"/>
              <w:rPr>
                <w:rFonts w:hint="eastAsia" w:ascii="宋体" w:hAnsi="宋体" w:eastAsia="宋体" w:cs="宋体"/>
                <w:color w:val="auto"/>
                <w:sz w:val="18"/>
                <w:szCs w:val="18"/>
                <w:highlight w:val="none"/>
              </w:rPr>
            </w:pPr>
          </w:p>
        </w:tc>
        <w:tc>
          <w:tcPr>
            <w:tcW w:w="1300" w:type="dxa"/>
            <w:noWrap w:val="0"/>
            <w:vAlign w:val="center"/>
          </w:tcPr>
          <w:p>
            <w:pPr>
              <w:keepLines/>
              <w:snapToGrid w:val="0"/>
              <w:jc w:val="both"/>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串杆</w:t>
            </w:r>
            <w:r>
              <w:rPr>
                <w:rFonts w:hint="default" w:ascii="宋体" w:hAnsi="宋体" w:cs="宋体"/>
                <w:color w:val="auto"/>
                <w:sz w:val="18"/>
                <w:szCs w:val="18"/>
                <w:highlight w:val="none"/>
                <w:lang w:val="en-US" w:eastAsia="zh-CN"/>
              </w:rPr>
              <w:t>(</w:t>
            </w:r>
            <w:r>
              <w:rPr>
                <w:rFonts w:hint="eastAsia" w:ascii="宋体" w:hAnsi="宋体" w:cs="宋体"/>
                <w:color w:val="auto"/>
                <w:sz w:val="18"/>
                <w:szCs w:val="18"/>
                <w:highlight w:val="none"/>
                <w:lang w:val="en-US" w:eastAsia="zh-CN"/>
              </w:rPr>
              <w:t>非叉齿</w:t>
            </w:r>
            <w:r>
              <w:rPr>
                <w:rFonts w:hint="default" w:ascii="宋体" w:hAnsi="宋体" w:cs="宋体"/>
                <w:color w:val="auto"/>
                <w:sz w:val="18"/>
                <w:szCs w:val="18"/>
                <w:highlight w:val="none"/>
                <w:lang w:val="en-US" w:eastAsia="zh-CN"/>
              </w:rPr>
              <w:t>)</w:t>
            </w:r>
            <w:r>
              <w:rPr>
                <w:rFonts w:hint="eastAsia" w:ascii="宋体" w:hAnsi="宋体" w:cs="宋体"/>
                <w:color w:val="auto"/>
                <w:sz w:val="18"/>
                <w:szCs w:val="18"/>
                <w:highlight w:val="none"/>
                <w:lang w:val="en-US" w:eastAsia="zh-CN"/>
              </w:rPr>
              <w:t>移动范围</w:t>
            </w:r>
          </w:p>
        </w:tc>
        <w:tc>
          <w:tcPr>
            <w:tcW w:w="634" w:type="dxa"/>
            <w:noWrap w:val="0"/>
            <w:vAlign w:val="center"/>
          </w:tcPr>
          <w:p>
            <w:pPr>
              <w:keepLines/>
              <w:spacing w:line="240" w:lineRule="auto"/>
              <w:ind w:left="-2" w:leftChars="-1"/>
              <w:jc w:val="center"/>
              <w:rPr>
                <w:rFonts w:hint="default" w:ascii="宋体" w:hAnsi="宋体" w:cs="宋体"/>
                <w:color w:val="auto"/>
                <w:sz w:val="18"/>
                <w:szCs w:val="18"/>
                <w:highlight w:val="none"/>
                <w:lang w:val="en-US"/>
              </w:rPr>
            </w:pPr>
            <w:r>
              <w:rPr>
                <w:rFonts w:hint="default" w:ascii="宋体" w:hAnsi="宋体" w:cs="宋体"/>
                <w:color w:val="auto"/>
                <w:sz w:val="18"/>
                <w:szCs w:val="18"/>
                <w:highlight w:val="none"/>
                <w:lang w:val="en-US"/>
              </w:rPr>
              <w:t>3</w:t>
            </w:r>
          </w:p>
        </w:tc>
        <w:tc>
          <w:tcPr>
            <w:tcW w:w="5308" w:type="dxa"/>
            <w:noWrap w:val="0"/>
            <w:vAlign w:val="top"/>
          </w:tcPr>
          <w:p>
            <w:pPr>
              <w:keepNext w:val="0"/>
              <w:keepLines/>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串杆移动范围</w:t>
            </w:r>
            <w:r>
              <w:rPr>
                <w:rFonts w:hint="default" w:ascii="宋体" w:hAnsi="宋体" w:cs="宋体"/>
                <w:color w:val="auto"/>
                <w:sz w:val="18"/>
                <w:szCs w:val="18"/>
                <w:highlight w:val="none"/>
                <w:lang w:val="en-US" w:eastAsia="zh-CN"/>
              </w:rPr>
              <w:t>X≥600mm</w:t>
            </w:r>
            <w:r>
              <w:rPr>
                <w:rFonts w:hint="eastAsia" w:ascii="宋体" w:hAnsi="宋体" w:cs="宋体"/>
                <w:color w:val="auto"/>
                <w:sz w:val="18"/>
                <w:szCs w:val="18"/>
                <w:highlight w:val="none"/>
                <w:lang w:val="en-US" w:eastAsia="zh-CN"/>
              </w:rPr>
              <w:t>的，得</w:t>
            </w:r>
            <w:r>
              <w:rPr>
                <w:rFonts w:hint="default" w:ascii="宋体" w:hAnsi="宋体" w:cs="宋体"/>
                <w:color w:val="auto"/>
                <w:sz w:val="18"/>
                <w:szCs w:val="18"/>
                <w:highlight w:val="none"/>
                <w:lang w:val="en-US" w:eastAsia="zh-CN"/>
              </w:rPr>
              <w:t>3</w:t>
            </w:r>
            <w:r>
              <w:rPr>
                <w:rFonts w:hint="eastAsia" w:ascii="宋体" w:hAnsi="宋体" w:cs="宋体"/>
                <w:color w:val="auto"/>
                <w:sz w:val="18"/>
                <w:szCs w:val="18"/>
                <w:highlight w:val="none"/>
                <w:lang w:val="en-US" w:eastAsia="zh-CN"/>
              </w:rPr>
              <w:t>分；串杆移动范围</w:t>
            </w:r>
            <w:r>
              <w:rPr>
                <w:rFonts w:hint="default" w:ascii="宋体" w:hAnsi="宋体" w:cs="宋体"/>
                <w:color w:val="auto"/>
                <w:sz w:val="18"/>
                <w:szCs w:val="18"/>
                <w:highlight w:val="none"/>
                <w:lang w:val="en-US" w:eastAsia="zh-CN"/>
              </w:rPr>
              <w:t>600mm</w:t>
            </w:r>
            <w:r>
              <w:rPr>
                <w:rFonts w:hint="eastAsia" w:ascii="宋体" w:hAnsi="宋体" w:cs="宋体"/>
                <w:color w:val="auto"/>
                <w:sz w:val="18"/>
                <w:szCs w:val="18"/>
                <w:highlight w:val="none"/>
                <w:lang w:val="en-US" w:eastAsia="zh-CN"/>
              </w:rPr>
              <w:t>&gt;</w:t>
            </w:r>
            <w:r>
              <w:rPr>
                <w:rFonts w:hint="default" w:ascii="宋体" w:hAnsi="宋体" w:cs="宋体"/>
                <w:color w:val="auto"/>
                <w:sz w:val="18"/>
                <w:szCs w:val="18"/>
                <w:highlight w:val="none"/>
                <w:lang w:val="en-US" w:eastAsia="zh-CN"/>
              </w:rPr>
              <w:t>X≥300mm</w:t>
            </w:r>
            <w:r>
              <w:rPr>
                <w:rFonts w:hint="eastAsia" w:ascii="宋体" w:hAnsi="宋体" w:cs="宋体"/>
                <w:color w:val="auto"/>
                <w:sz w:val="18"/>
                <w:szCs w:val="18"/>
                <w:highlight w:val="none"/>
                <w:lang w:val="en-US" w:eastAsia="zh-CN"/>
              </w:rPr>
              <w:t>的</w:t>
            </w:r>
            <w:r>
              <w:rPr>
                <w:rFonts w:hint="default" w:ascii="宋体" w:hAnsi="宋体" w:cs="宋体"/>
                <w:color w:val="auto"/>
                <w:sz w:val="18"/>
                <w:szCs w:val="18"/>
                <w:highlight w:val="none"/>
                <w:lang w:val="en-US" w:eastAsia="zh-CN"/>
              </w:rPr>
              <w:t>,</w:t>
            </w:r>
            <w:r>
              <w:rPr>
                <w:rFonts w:hint="eastAsia" w:ascii="宋体" w:hAnsi="宋体" w:cs="宋体"/>
                <w:color w:val="auto"/>
                <w:sz w:val="18"/>
                <w:szCs w:val="18"/>
                <w:highlight w:val="none"/>
                <w:lang w:val="en-US" w:eastAsia="zh-CN"/>
              </w:rPr>
              <w:t>得</w:t>
            </w:r>
            <w:r>
              <w:rPr>
                <w:rFonts w:hint="default" w:ascii="宋体" w:hAnsi="宋体" w:cs="宋体"/>
                <w:color w:val="auto"/>
                <w:sz w:val="18"/>
                <w:szCs w:val="18"/>
                <w:highlight w:val="none"/>
                <w:lang w:val="en-US" w:eastAsia="zh-CN"/>
              </w:rPr>
              <w:t>2</w:t>
            </w:r>
            <w:r>
              <w:rPr>
                <w:rFonts w:hint="eastAsia" w:ascii="宋体" w:hAnsi="宋体" w:cs="宋体"/>
                <w:color w:val="auto"/>
                <w:sz w:val="18"/>
                <w:szCs w:val="18"/>
                <w:highlight w:val="none"/>
                <w:lang w:val="en-US" w:eastAsia="zh-CN"/>
              </w:rPr>
              <w:t>分；串杆移动范围</w:t>
            </w:r>
            <w:r>
              <w:rPr>
                <w:rFonts w:hint="default" w:ascii="宋体" w:hAnsi="宋体" w:cs="宋体"/>
                <w:color w:val="auto"/>
                <w:sz w:val="18"/>
                <w:szCs w:val="18"/>
                <w:highlight w:val="none"/>
                <w:lang w:val="en-US" w:eastAsia="zh-CN"/>
              </w:rPr>
              <w:t>300mm</w:t>
            </w:r>
            <w:r>
              <w:rPr>
                <w:rFonts w:hint="eastAsia" w:ascii="宋体" w:hAnsi="宋体" w:cs="宋体"/>
                <w:color w:val="auto"/>
                <w:sz w:val="18"/>
                <w:szCs w:val="18"/>
                <w:highlight w:val="none"/>
                <w:lang w:val="en-US" w:eastAsia="zh-CN"/>
              </w:rPr>
              <w:t>&gt;</w:t>
            </w:r>
            <w:r>
              <w:rPr>
                <w:rFonts w:hint="default" w:ascii="宋体" w:hAnsi="宋体" w:cs="宋体"/>
                <w:color w:val="auto"/>
                <w:sz w:val="18"/>
                <w:szCs w:val="18"/>
                <w:highlight w:val="none"/>
                <w:lang w:val="en-US" w:eastAsia="zh-CN"/>
              </w:rPr>
              <w:t>X</w:t>
            </w:r>
            <w:r>
              <w:rPr>
                <w:rFonts w:hint="eastAsia" w:ascii="宋体" w:hAnsi="宋体" w:cs="宋体"/>
                <w:color w:val="auto"/>
                <w:sz w:val="18"/>
                <w:szCs w:val="18"/>
                <w:highlight w:val="none"/>
                <w:lang w:val="en-US" w:eastAsia="zh-CN"/>
              </w:rPr>
              <w:t>&gt;</w:t>
            </w:r>
            <w:r>
              <w:rPr>
                <w:rFonts w:hint="default" w:ascii="宋体" w:hAnsi="宋体" w:cs="宋体"/>
                <w:color w:val="auto"/>
                <w:sz w:val="18"/>
                <w:szCs w:val="18"/>
                <w:highlight w:val="none"/>
                <w:lang w:val="en-US" w:eastAsia="zh-CN"/>
              </w:rPr>
              <w:t>0mm</w:t>
            </w:r>
            <w:r>
              <w:rPr>
                <w:rFonts w:hint="eastAsia" w:ascii="宋体" w:hAnsi="宋体" w:cs="宋体"/>
                <w:color w:val="auto"/>
                <w:sz w:val="18"/>
                <w:szCs w:val="18"/>
                <w:highlight w:val="none"/>
                <w:lang w:val="en-US" w:eastAsia="zh-CN"/>
              </w:rPr>
              <w:t>的</w:t>
            </w:r>
            <w:r>
              <w:rPr>
                <w:rFonts w:hint="default" w:ascii="宋体" w:hAnsi="宋体" w:cs="宋体"/>
                <w:color w:val="auto"/>
                <w:sz w:val="18"/>
                <w:szCs w:val="18"/>
                <w:highlight w:val="none"/>
                <w:lang w:val="en-US" w:eastAsia="zh-CN"/>
              </w:rPr>
              <w:t>,</w:t>
            </w:r>
            <w:r>
              <w:rPr>
                <w:rFonts w:hint="eastAsia" w:ascii="宋体" w:hAnsi="宋体" w:cs="宋体"/>
                <w:color w:val="auto"/>
                <w:sz w:val="18"/>
                <w:szCs w:val="18"/>
                <w:highlight w:val="none"/>
                <w:lang w:val="en-US" w:eastAsia="zh-CN"/>
              </w:rPr>
              <w:t>得</w:t>
            </w:r>
            <w:r>
              <w:rPr>
                <w:rFonts w:hint="default" w:ascii="宋体" w:hAnsi="宋体" w:cs="宋体"/>
                <w:color w:val="auto"/>
                <w:sz w:val="18"/>
                <w:szCs w:val="18"/>
                <w:highlight w:val="none"/>
                <w:lang w:val="en-US" w:eastAsia="zh-CN"/>
              </w:rPr>
              <w:t>1</w:t>
            </w:r>
            <w:r>
              <w:rPr>
                <w:rFonts w:hint="eastAsia" w:ascii="宋体" w:hAnsi="宋体" w:cs="宋体"/>
                <w:color w:val="auto"/>
                <w:sz w:val="18"/>
                <w:szCs w:val="18"/>
                <w:highlight w:val="none"/>
                <w:lang w:val="en-US" w:eastAsia="zh-CN"/>
              </w:rPr>
              <w:t>分；否则得</w:t>
            </w:r>
            <w:r>
              <w:rPr>
                <w:rFonts w:hint="default" w:ascii="宋体" w:hAnsi="宋体" w:cs="宋体"/>
                <w:color w:val="auto"/>
                <w:sz w:val="18"/>
                <w:szCs w:val="18"/>
                <w:highlight w:val="none"/>
                <w:lang w:val="en-US" w:eastAsia="zh-CN"/>
              </w:rPr>
              <w:t>0</w:t>
            </w:r>
            <w:r>
              <w:rPr>
                <w:rFonts w:hint="eastAsia" w:ascii="宋体" w:hAnsi="宋体" w:cs="宋体"/>
                <w:color w:val="auto"/>
                <w:sz w:val="18"/>
                <w:szCs w:val="18"/>
                <w:highlight w:val="none"/>
                <w:lang w:val="en-US" w:eastAsia="zh-CN"/>
              </w:rPr>
              <w:t>分；</w:t>
            </w:r>
          </w:p>
        </w:tc>
        <w:tc>
          <w:tcPr>
            <w:tcW w:w="828" w:type="dxa"/>
            <w:noWrap w:val="0"/>
            <w:vAlign w:val="center"/>
          </w:tcPr>
          <w:p>
            <w:pPr>
              <w:keepLines/>
              <w:spacing w:line="240" w:lineRule="auto"/>
              <w:rPr>
                <w:rFonts w:hint="eastAsia" w:ascii="宋体" w:hAnsi="宋体" w:eastAsia="宋体" w:cs="宋体"/>
                <w:color w:val="auto"/>
                <w:sz w:val="18"/>
                <w:szCs w:val="18"/>
                <w:highlight w:val="none"/>
              </w:rPr>
            </w:pPr>
          </w:p>
        </w:tc>
        <w:tc>
          <w:tcPr>
            <w:tcW w:w="1044" w:type="dxa"/>
            <w:noWrap w:val="0"/>
            <w:vAlign w:val="center"/>
          </w:tcPr>
          <w:p>
            <w:pPr>
              <w:keepLines/>
              <w:spacing w:line="240" w:lineRule="auto"/>
              <w:rPr>
                <w:rFonts w:hint="eastAsia" w:ascii="宋体" w:hAnsi="宋体" w:eastAsia="宋体" w:cs="宋体"/>
                <w:color w:val="auto"/>
                <w:sz w:val="18"/>
                <w:szCs w:val="18"/>
                <w:highlight w:val="none"/>
              </w:rPr>
            </w:pPr>
          </w:p>
        </w:tc>
        <w:tc>
          <w:tcPr>
            <w:tcW w:w="1020" w:type="dxa"/>
            <w:noWrap w:val="0"/>
            <w:vAlign w:val="center"/>
          </w:tcPr>
          <w:p>
            <w:pPr>
              <w:keepLines/>
              <w:spacing w:line="240" w:lineRule="auto"/>
              <w:rPr>
                <w:rFonts w:hint="eastAsia" w:ascii="宋体" w:hAnsi="宋体" w:eastAsia="宋体" w:cs="宋体"/>
                <w:color w:val="auto"/>
                <w:sz w:val="18"/>
                <w:szCs w:val="18"/>
                <w:highlight w:val="none"/>
              </w:rPr>
            </w:pPr>
          </w:p>
        </w:tc>
        <w:tc>
          <w:tcPr>
            <w:tcW w:w="991" w:type="dxa"/>
            <w:noWrap w:val="0"/>
            <w:vAlign w:val="center"/>
          </w:tcPr>
          <w:p>
            <w:pPr>
              <w:keepLines/>
              <w:spacing w:line="240" w:lineRule="auto"/>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3" w:hRule="atLeast"/>
          <w:jc w:val="center"/>
        </w:trPr>
        <w:tc>
          <w:tcPr>
            <w:tcW w:w="950" w:type="dxa"/>
            <w:vMerge w:val="continue"/>
            <w:noWrap w:val="0"/>
            <w:vAlign w:val="center"/>
          </w:tcPr>
          <w:p>
            <w:pPr>
              <w:keepLines/>
              <w:snapToGrid w:val="0"/>
              <w:ind w:left="-2" w:leftChars="-1"/>
              <w:jc w:val="center"/>
              <w:rPr>
                <w:rFonts w:hint="eastAsia" w:ascii="宋体" w:hAnsi="宋体" w:eastAsia="宋体" w:cs="宋体"/>
                <w:color w:val="auto"/>
                <w:sz w:val="18"/>
                <w:szCs w:val="18"/>
                <w:highlight w:val="none"/>
              </w:rPr>
            </w:pPr>
          </w:p>
        </w:tc>
        <w:tc>
          <w:tcPr>
            <w:tcW w:w="1300" w:type="dxa"/>
            <w:noWrap w:val="0"/>
            <w:vAlign w:val="center"/>
          </w:tcPr>
          <w:p>
            <w:pPr>
              <w:keepLines/>
              <w:snapToGrid w:val="0"/>
              <w:jc w:val="both"/>
              <w:rPr>
                <w:rFonts w:hint="eastAsia"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叉车自重</w:t>
            </w:r>
          </w:p>
        </w:tc>
        <w:tc>
          <w:tcPr>
            <w:tcW w:w="634" w:type="dxa"/>
            <w:noWrap w:val="0"/>
            <w:vAlign w:val="center"/>
          </w:tcPr>
          <w:p>
            <w:pPr>
              <w:keepLines/>
              <w:spacing w:line="240" w:lineRule="auto"/>
              <w:ind w:left="-2" w:leftChars="-1"/>
              <w:jc w:val="center"/>
              <w:rPr>
                <w:rFonts w:hint="default" w:ascii="宋体" w:hAnsi="宋体" w:cs="宋体"/>
                <w:color w:val="auto"/>
                <w:sz w:val="18"/>
                <w:szCs w:val="18"/>
                <w:highlight w:val="none"/>
                <w:lang w:val="en-US"/>
              </w:rPr>
            </w:pPr>
            <w:r>
              <w:rPr>
                <w:rFonts w:hint="default" w:ascii="宋体" w:hAnsi="宋体" w:cs="宋体"/>
                <w:color w:val="auto"/>
                <w:sz w:val="18"/>
                <w:szCs w:val="18"/>
                <w:highlight w:val="none"/>
                <w:lang w:val="en-US"/>
              </w:rPr>
              <w:t>2</w:t>
            </w:r>
          </w:p>
        </w:tc>
        <w:tc>
          <w:tcPr>
            <w:tcW w:w="5308" w:type="dxa"/>
            <w:noWrap w:val="0"/>
            <w:vAlign w:val="top"/>
          </w:tcPr>
          <w:p>
            <w:pPr>
              <w:keepNext w:val="0"/>
              <w:keepLines/>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自重</w:t>
            </w:r>
            <w:r>
              <w:rPr>
                <w:rFonts w:hint="default" w:ascii="Arial" w:hAnsi="Arial" w:cs="Arial"/>
                <w:color w:val="auto"/>
                <w:sz w:val="18"/>
                <w:szCs w:val="18"/>
                <w:highlight w:val="none"/>
                <w:lang w:val="en-US" w:eastAsia="zh-CN"/>
              </w:rPr>
              <w:t>&lt;</w:t>
            </w:r>
            <w:r>
              <w:rPr>
                <w:rFonts w:hint="default" w:ascii="宋体" w:hAnsi="宋体" w:cs="宋体"/>
                <w:color w:val="auto"/>
                <w:sz w:val="18"/>
                <w:szCs w:val="18"/>
                <w:highlight w:val="none"/>
                <w:lang w:val="en-US" w:eastAsia="zh-CN"/>
              </w:rPr>
              <w:t>40</w:t>
            </w:r>
            <w:r>
              <w:rPr>
                <w:rFonts w:hint="eastAsia" w:ascii="宋体" w:hAnsi="宋体" w:cs="宋体"/>
                <w:color w:val="auto"/>
                <w:sz w:val="18"/>
                <w:szCs w:val="18"/>
                <w:highlight w:val="none"/>
                <w:lang w:val="en-US" w:eastAsia="zh-CN"/>
              </w:rPr>
              <w:t>吨的，得</w:t>
            </w:r>
            <w:r>
              <w:rPr>
                <w:rFonts w:hint="default" w:ascii="宋体" w:hAnsi="宋体" w:cs="宋体"/>
                <w:color w:val="auto"/>
                <w:sz w:val="18"/>
                <w:szCs w:val="18"/>
                <w:highlight w:val="none"/>
                <w:lang w:val="en-US" w:eastAsia="zh-CN"/>
              </w:rPr>
              <w:t>2</w:t>
            </w:r>
            <w:r>
              <w:rPr>
                <w:rFonts w:hint="eastAsia" w:ascii="宋体" w:hAnsi="宋体" w:cs="宋体"/>
                <w:color w:val="auto"/>
                <w:sz w:val="18"/>
                <w:szCs w:val="18"/>
                <w:highlight w:val="none"/>
                <w:lang w:val="en-US" w:eastAsia="zh-CN"/>
              </w:rPr>
              <w:t>分；自重</w:t>
            </w:r>
            <w:r>
              <w:rPr>
                <w:rFonts w:hint="default" w:ascii="Arial" w:hAnsi="Arial" w:cs="Arial"/>
                <w:color w:val="auto"/>
                <w:sz w:val="18"/>
                <w:szCs w:val="18"/>
                <w:highlight w:val="none"/>
                <w:lang w:val="en-US" w:eastAsia="zh-CN"/>
              </w:rPr>
              <w:t>≥</w:t>
            </w:r>
            <w:r>
              <w:rPr>
                <w:rFonts w:hint="default" w:ascii="宋体" w:hAnsi="宋体" w:cs="宋体"/>
                <w:color w:val="auto"/>
                <w:sz w:val="18"/>
                <w:szCs w:val="18"/>
                <w:highlight w:val="none"/>
                <w:lang w:val="en-US" w:eastAsia="zh-CN"/>
              </w:rPr>
              <w:t>40</w:t>
            </w:r>
            <w:r>
              <w:rPr>
                <w:rFonts w:hint="eastAsia" w:ascii="宋体" w:hAnsi="宋体" w:cs="宋体"/>
                <w:color w:val="auto"/>
                <w:sz w:val="18"/>
                <w:szCs w:val="18"/>
                <w:highlight w:val="none"/>
                <w:lang w:val="en-US" w:eastAsia="zh-CN"/>
              </w:rPr>
              <w:t>吨的，得</w:t>
            </w:r>
            <w:r>
              <w:rPr>
                <w:rFonts w:hint="default" w:ascii="宋体" w:hAnsi="宋体" w:cs="宋体"/>
                <w:color w:val="auto"/>
                <w:sz w:val="18"/>
                <w:szCs w:val="18"/>
                <w:highlight w:val="none"/>
                <w:lang w:val="en-US" w:eastAsia="zh-CN"/>
              </w:rPr>
              <w:t>0</w:t>
            </w:r>
            <w:r>
              <w:rPr>
                <w:rFonts w:hint="eastAsia" w:ascii="宋体" w:hAnsi="宋体" w:cs="宋体"/>
                <w:color w:val="auto"/>
                <w:sz w:val="18"/>
                <w:szCs w:val="18"/>
                <w:highlight w:val="none"/>
                <w:lang w:val="en-US" w:eastAsia="zh-CN"/>
              </w:rPr>
              <w:t>分</w:t>
            </w:r>
          </w:p>
        </w:tc>
        <w:tc>
          <w:tcPr>
            <w:tcW w:w="828" w:type="dxa"/>
            <w:noWrap w:val="0"/>
            <w:vAlign w:val="center"/>
          </w:tcPr>
          <w:p>
            <w:pPr>
              <w:keepLines/>
              <w:spacing w:line="240" w:lineRule="auto"/>
              <w:rPr>
                <w:rFonts w:hint="eastAsia" w:ascii="宋体" w:hAnsi="宋体" w:eastAsia="宋体" w:cs="宋体"/>
                <w:color w:val="auto"/>
                <w:sz w:val="18"/>
                <w:szCs w:val="18"/>
                <w:highlight w:val="none"/>
              </w:rPr>
            </w:pPr>
          </w:p>
        </w:tc>
        <w:tc>
          <w:tcPr>
            <w:tcW w:w="1044" w:type="dxa"/>
            <w:noWrap w:val="0"/>
            <w:vAlign w:val="center"/>
          </w:tcPr>
          <w:p>
            <w:pPr>
              <w:keepLines/>
              <w:spacing w:line="240" w:lineRule="auto"/>
              <w:rPr>
                <w:rFonts w:hint="eastAsia" w:ascii="宋体" w:hAnsi="宋体" w:eastAsia="宋体" w:cs="宋体"/>
                <w:color w:val="auto"/>
                <w:sz w:val="18"/>
                <w:szCs w:val="18"/>
                <w:highlight w:val="none"/>
              </w:rPr>
            </w:pPr>
          </w:p>
        </w:tc>
        <w:tc>
          <w:tcPr>
            <w:tcW w:w="1020" w:type="dxa"/>
            <w:noWrap w:val="0"/>
            <w:vAlign w:val="center"/>
          </w:tcPr>
          <w:p>
            <w:pPr>
              <w:keepLines/>
              <w:spacing w:line="240" w:lineRule="auto"/>
              <w:rPr>
                <w:rFonts w:hint="eastAsia" w:ascii="宋体" w:hAnsi="宋体" w:eastAsia="宋体" w:cs="宋体"/>
                <w:color w:val="auto"/>
                <w:sz w:val="18"/>
                <w:szCs w:val="18"/>
                <w:highlight w:val="none"/>
              </w:rPr>
            </w:pPr>
          </w:p>
        </w:tc>
        <w:tc>
          <w:tcPr>
            <w:tcW w:w="991" w:type="dxa"/>
            <w:noWrap w:val="0"/>
            <w:vAlign w:val="center"/>
          </w:tcPr>
          <w:p>
            <w:pPr>
              <w:keepLines/>
              <w:spacing w:line="240" w:lineRule="auto"/>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950" w:type="dxa"/>
            <w:noWrap w:val="0"/>
            <w:vAlign w:val="center"/>
          </w:tcPr>
          <w:p>
            <w:pPr>
              <w:keepLines/>
              <w:snapToGrid w:val="0"/>
              <w:ind w:left="-2" w:leftChars="-1"/>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经济部分</w:t>
            </w:r>
            <w:r>
              <w:rPr>
                <w:rFonts w:hint="eastAsia" w:ascii="宋体" w:hAnsi="宋体" w:cs="宋体"/>
                <w:color w:val="auto"/>
                <w:sz w:val="18"/>
                <w:szCs w:val="18"/>
                <w:highlight w:val="none"/>
                <w:lang w:eastAsia="zh-CN"/>
              </w:rPr>
              <w:t>（</w:t>
            </w:r>
            <w:r>
              <w:rPr>
                <w:rFonts w:hint="default" w:ascii="宋体" w:hAnsi="宋体" w:cs="宋体"/>
                <w:color w:val="auto"/>
                <w:sz w:val="18"/>
                <w:szCs w:val="18"/>
                <w:highlight w:val="none"/>
                <w:lang w:val="en-US" w:eastAsia="zh-CN"/>
              </w:rPr>
              <w:t>60</w:t>
            </w:r>
            <w:r>
              <w:rPr>
                <w:rFonts w:hint="eastAsia" w:ascii="宋体" w:hAnsi="宋体" w:cs="宋体"/>
                <w:color w:val="auto"/>
                <w:sz w:val="18"/>
                <w:szCs w:val="18"/>
                <w:highlight w:val="none"/>
                <w:lang w:eastAsia="zh-CN"/>
              </w:rPr>
              <w:t>）</w:t>
            </w:r>
            <w:r>
              <w:rPr>
                <w:rFonts w:hint="eastAsia" w:ascii="宋体" w:hAnsi="宋体" w:eastAsia="宋体" w:cs="宋体"/>
                <w:color w:val="auto"/>
                <w:sz w:val="18"/>
                <w:szCs w:val="18"/>
                <w:highlight w:val="none"/>
                <w:lang w:val="en-US" w:eastAsia="zh-CN"/>
              </w:rPr>
              <w:t>分</w:t>
            </w:r>
            <w:r>
              <w:rPr>
                <w:rFonts w:hint="eastAsia" w:ascii="宋体" w:hAnsi="宋体" w:eastAsia="宋体" w:cs="宋体"/>
                <w:color w:val="auto"/>
                <w:sz w:val="18"/>
                <w:szCs w:val="18"/>
                <w:highlight w:val="none"/>
                <w:lang w:eastAsia="zh-CN"/>
              </w:rPr>
              <w:t>）</w:t>
            </w:r>
          </w:p>
        </w:tc>
        <w:tc>
          <w:tcPr>
            <w:tcW w:w="1300" w:type="dxa"/>
            <w:noWrap w:val="0"/>
            <w:vAlign w:val="center"/>
          </w:tcPr>
          <w:p>
            <w:pPr>
              <w:keepLines/>
              <w:snapToGrid w:val="0"/>
              <w:jc w:val="both"/>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报价</w:t>
            </w:r>
            <w:r>
              <w:rPr>
                <w:rFonts w:hint="eastAsia" w:ascii="宋体" w:hAnsi="宋体" w:eastAsia="宋体" w:cs="宋体"/>
                <w:color w:val="auto"/>
                <w:sz w:val="18"/>
                <w:szCs w:val="18"/>
                <w:highlight w:val="none"/>
                <w:lang w:eastAsia="zh-CN"/>
              </w:rPr>
              <w:t>（</w:t>
            </w:r>
            <w:r>
              <w:rPr>
                <w:rFonts w:hint="default" w:ascii="宋体" w:hAnsi="宋体" w:cs="宋体"/>
                <w:color w:val="auto"/>
                <w:sz w:val="18"/>
                <w:szCs w:val="18"/>
                <w:highlight w:val="none"/>
                <w:lang w:val="en-US" w:eastAsia="zh-CN"/>
              </w:rPr>
              <w:t>60</w:t>
            </w:r>
            <w:r>
              <w:rPr>
                <w:rFonts w:hint="eastAsia" w:ascii="宋体" w:hAnsi="宋体" w:eastAsia="宋体" w:cs="宋体"/>
                <w:color w:val="auto"/>
                <w:sz w:val="18"/>
                <w:szCs w:val="18"/>
                <w:highlight w:val="none"/>
                <w:lang w:val="en-US" w:eastAsia="zh-CN"/>
              </w:rPr>
              <w:t>分</w:t>
            </w:r>
            <w:r>
              <w:rPr>
                <w:rFonts w:hint="eastAsia" w:ascii="宋体" w:hAnsi="宋体" w:eastAsia="宋体" w:cs="宋体"/>
                <w:color w:val="auto"/>
                <w:sz w:val="18"/>
                <w:szCs w:val="18"/>
                <w:highlight w:val="none"/>
                <w:lang w:eastAsia="zh-CN"/>
              </w:rPr>
              <w:t>）</w:t>
            </w:r>
          </w:p>
        </w:tc>
        <w:tc>
          <w:tcPr>
            <w:tcW w:w="634" w:type="dxa"/>
            <w:noWrap w:val="0"/>
            <w:vAlign w:val="center"/>
          </w:tcPr>
          <w:p>
            <w:pPr>
              <w:keepLines/>
              <w:spacing w:line="240" w:lineRule="auto"/>
              <w:ind w:left="-2" w:leftChars="-1"/>
              <w:jc w:val="center"/>
              <w:rPr>
                <w:rFonts w:hint="default" w:ascii="宋体" w:hAnsi="宋体" w:eastAsia="宋体" w:cs="宋体"/>
                <w:color w:val="auto"/>
                <w:sz w:val="18"/>
                <w:szCs w:val="18"/>
                <w:highlight w:val="none"/>
                <w:lang w:val="en-US"/>
              </w:rPr>
            </w:pPr>
            <w:r>
              <w:rPr>
                <w:rFonts w:hint="default" w:ascii="宋体" w:hAnsi="宋体" w:cs="宋体"/>
                <w:color w:val="auto"/>
                <w:sz w:val="18"/>
                <w:szCs w:val="18"/>
                <w:highlight w:val="none"/>
                <w:lang w:val="en-US"/>
              </w:rPr>
              <w:t>6</w:t>
            </w:r>
            <w:r>
              <w:rPr>
                <w:rFonts w:hint="default" w:ascii="宋体" w:hAnsi="宋体" w:eastAsia="宋体" w:cs="宋体"/>
                <w:color w:val="auto"/>
                <w:sz w:val="18"/>
                <w:szCs w:val="18"/>
                <w:highlight w:val="none"/>
                <w:lang w:val="en-US"/>
              </w:rPr>
              <w:t>0</w:t>
            </w:r>
          </w:p>
        </w:tc>
        <w:tc>
          <w:tcPr>
            <w:tcW w:w="5308" w:type="dxa"/>
            <w:noWrap w:val="0"/>
            <w:vAlign w:val="top"/>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eastAsia="zh-CN"/>
              </w:rPr>
              <w:t>以通过过符合性审查的投标单位的最低投标报价</w:t>
            </w:r>
            <w:r>
              <w:rPr>
                <w:rFonts w:hint="eastAsia" w:ascii="宋体" w:hAnsi="宋体" w:eastAsia="宋体" w:cs="宋体"/>
                <w:color w:val="auto"/>
                <w:sz w:val="18"/>
                <w:szCs w:val="18"/>
                <w:highlight w:val="none"/>
              </w:rPr>
              <w:t>作为基准价</w:t>
            </w:r>
            <w:r>
              <w:rPr>
                <w:rFonts w:hint="eastAsia" w:ascii="宋体" w:hAnsi="宋体" w:eastAsia="宋体" w:cs="宋体"/>
                <w:color w:val="auto"/>
                <w:sz w:val="18"/>
                <w:szCs w:val="18"/>
                <w:highlight w:val="none"/>
                <w:lang w:eastAsia="zh-CN"/>
              </w:rPr>
              <w:t>，报价得分计算公式为：</w:t>
            </w:r>
          </w:p>
          <w:p>
            <w:pPr>
              <w:keepNext w:val="0"/>
              <w:keepLines/>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eastAsia="zh-CN"/>
              </w:rPr>
              <w:t>报价得分</w:t>
            </w:r>
            <w:r>
              <w:rPr>
                <w:rFonts w:hint="eastAsia" w:ascii="宋体" w:hAnsi="宋体" w:eastAsia="宋体" w:cs="宋体"/>
                <w:color w:val="auto"/>
                <w:sz w:val="18"/>
                <w:szCs w:val="18"/>
                <w:highlight w:val="none"/>
                <w:lang w:val="en-US" w:eastAsia="zh-CN"/>
              </w:rPr>
              <w:t>=（基准价/投标报价）×</w:t>
            </w:r>
            <w:r>
              <w:rPr>
                <w:rFonts w:hint="default" w:ascii="宋体" w:hAnsi="宋体" w:cs="宋体"/>
                <w:color w:val="auto"/>
                <w:sz w:val="18"/>
                <w:szCs w:val="18"/>
                <w:highlight w:val="none"/>
                <w:lang w:val="en-US" w:eastAsia="zh-CN"/>
              </w:rPr>
              <w:t>6</w:t>
            </w:r>
            <w:r>
              <w:rPr>
                <w:rFonts w:hint="default" w:ascii="宋体" w:hAnsi="宋体" w:eastAsia="宋体" w:cs="宋体"/>
                <w:color w:val="auto"/>
                <w:sz w:val="18"/>
                <w:szCs w:val="18"/>
                <w:highlight w:val="none"/>
                <w:lang w:val="en-US" w:eastAsia="zh-CN"/>
              </w:rPr>
              <w:t>0</w:t>
            </w:r>
          </w:p>
        </w:tc>
        <w:tc>
          <w:tcPr>
            <w:tcW w:w="828" w:type="dxa"/>
            <w:noWrap w:val="0"/>
            <w:vAlign w:val="center"/>
          </w:tcPr>
          <w:p>
            <w:pPr>
              <w:keepLines/>
              <w:spacing w:line="240" w:lineRule="auto"/>
              <w:rPr>
                <w:rFonts w:hint="eastAsia" w:ascii="宋体" w:hAnsi="宋体" w:eastAsia="宋体" w:cs="宋体"/>
                <w:color w:val="auto"/>
                <w:sz w:val="18"/>
                <w:szCs w:val="18"/>
                <w:highlight w:val="none"/>
              </w:rPr>
            </w:pPr>
          </w:p>
        </w:tc>
        <w:tc>
          <w:tcPr>
            <w:tcW w:w="1044" w:type="dxa"/>
            <w:noWrap w:val="0"/>
            <w:vAlign w:val="center"/>
          </w:tcPr>
          <w:p>
            <w:pPr>
              <w:keepLines/>
              <w:spacing w:line="240" w:lineRule="auto"/>
              <w:rPr>
                <w:rFonts w:hint="eastAsia" w:ascii="宋体" w:hAnsi="宋体" w:eastAsia="宋体" w:cs="宋体"/>
                <w:color w:val="auto"/>
                <w:sz w:val="18"/>
                <w:szCs w:val="18"/>
                <w:highlight w:val="none"/>
              </w:rPr>
            </w:pPr>
          </w:p>
        </w:tc>
        <w:tc>
          <w:tcPr>
            <w:tcW w:w="1020" w:type="dxa"/>
            <w:noWrap w:val="0"/>
            <w:vAlign w:val="center"/>
          </w:tcPr>
          <w:p>
            <w:pPr>
              <w:keepLines/>
              <w:spacing w:line="240" w:lineRule="auto"/>
              <w:rPr>
                <w:rFonts w:hint="eastAsia" w:ascii="宋体" w:hAnsi="宋体" w:eastAsia="宋体" w:cs="宋体"/>
                <w:color w:val="auto"/>
                <w:sz w:val="18"/>
                <w:szCs w:val="18"/>
                <w:highlight w:val="none"/>
              </w:rPr>
            </w:pPr>
          </w:p>
        </w:tc>
        <w:tc>
          <w:tcPr>
            <w:tcW w:w="991" w:type="dxa"/>
            <w:noWrap w:val="0"/>
            <w:vAlign w:val="center"/>
          </w:tcPr>
          <w:p>
            <w:pPr>
              <w:keepLines/>
              <w:spacing w:line="240" w:lineRule="auto"/>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jc w:val="center"/>
        </w:trPr>
        <w:tc>
          <w:tcPr>
            <w:tcW w:w="2250" w:type="dxa"/>
            <w:gridSpan w:val="2"/>
            <w:noWrap w:val="0"/>
            <w:vAlign w:val="center"/>
          </w:tcPr>
          <w:p>
            <w:pPr>
              <w:keepLines/>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合计</w:t>
            </w:r>
          </w:p>
        </w:tc>
        <w:tc>
          <w:tcPr>
            <w:tcW w:w="634" w:type="dxa"/>
            <w:noWrap w:val="0"/>
            <w:vAlign w:val="center"/>
          </w:tcPr>
          <w:p>
            <w:pPr>
              <w:keepLines/>
              <w:spacing w:line="240" w:lineRule="auto"/>
              <w:ind w:left="-2" w:leftChars="-1"/>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100</w:t>
            </w:r>
          </w:p>
        </w:tc>
        <w:tc>
          <w:tcPr>
            <w:tcW w:w="5308" w:type="dxa"/>
            <w:noWrap w:val="0"/>
            <w:vAlign w:val="center"/>
          </w:tcPr>
          <w:p>
            <w:pPr>
              <w:keepLines/>
              <w:spacing w:line="240" w:lineRule="auto"/>
              <w:ind w:left="-2" w:leftChars="-1"/>
              <w:rPr>
                <w:rFonts w:hint="eastAsia" w:ascii="宋体" w:hAnsi="宋体" w:eastAsia="宋体" w:cs="宋体"/>
                <w:color w:val="auto"/>
                <w:sz w:val="18"/>
                <w:szCs w:val="18"/>
                <w:highlight w:val="none"/>
              </w:rPr>
            </w:pPr>
          </w:p>
        </w:tc>
        <w:tc>
          <w:tcPr>
            <w:tcW w:w="828" w:type="dxa"/>
            <w:noWrap w:val="0"/>
            <w:vAlign w:val="center"/>
          </w:tcPr>
          <w:p>
            <w:pPr>
              <w:keepLines/>
              <w:spacing w:line="240" w:lineRule="auto"/>
              <w:ind w:left="-2" w:leftChars="-1"/>
              <w:rPr>
                <w:rFonts w:hint="eastAsia" w:ascii="宋体" w:hAnsi="宋体" w:eastAsia="宋体" w:cs="宋体"/>
                <w:color w:val="auto"/>
                <w:sz w:val="18"/>
                <w:szCs w:val="18"/>
                <w:highlight w:val="none"/>
              </w:rPr>
            </w:pPr>
          </w:p>
        </w:tc>
        <w:tc>
          <w:tcPr>
            <w:tcW w:w="1044" w:type="dxa"/>
            <w:noWrap w:val="0"/>
            <w:vAlign w:val="center"/>
          </w:tcPr>
          <w:p>
            <w:pPr>
              <w:keepLines/>
              <w:spacing w:line="240" w:lineRule="auto"/>
              <w:ind w:left="-2" w:leftChars="-1"/>
              <w:rPr>
                <w:rFonts w:hint="eastAsia" w:ascii="宋体" w:hAnsi="宋体" w:eastAsia="宋体" w:cs="宋体"/>
                <w:color w:val="auto"/>
                <w:sz w:val="18"/>
                <w:szCs w:val="18"/>
                <w:highlight w:val="none"/>
              </w:rPr>
            </w:pPr>
          </w:p>
        </w:tc>
        <w:tc>
          <w:tcPr>
            <w:tcW w:w="1020" w:type="dxa"/>
            <w:noWrap w:val="0"/>
            <w:vAlign w:val="center"/>
          </w:tcPr>
          <w:p>
            <w:pPr>
              <w:keepLines/>
              <w:spacing w:line="240" w:lineRule="auto"/>
              <w:ind w:left="-2" w:leftChars="-1"/>
              <w:rPr>
                <w:rFonts w:hint="eastAsia" w:ascii="宋体" w:hAnsi="宋体" w:eastAsia="宋体" w:cs="宋体"/>
                <w:color w:val="auto"/>
                <w:sz w:val="18"/>
                <w:szCs w:val="18"/>
                <w:highlight w:val="none"/>
              </w:rPr>
            </w:pPr>
          </w:p>
        </w:tc>
        <w:tc>
          <w:tcPr>
            <w:tcW w:w="991" w:type="dxa"/>
            <w:noWrap w:val="0"/>
            <w:vAlign w:val="center"/>
          </w:tcPr>
          <w:p>
            <w:pPr>
              <w:keepLines/>
              <w:spacing w:line="240" w:lineRule="auto"/>
              <w:ind w:left="-2" w:leftChars="-1"/>
              <w:rPr>
                <w:rFonts w:hint="eastAsia" w:ascii="宋体" w:hAnsi="宋体" w:eastAsia="宋体" w:cs="宋体"/>
                <w:color w:val="auto"/>
                <w:sz w:val="18"/>
                <w:szCs w:val="18"/>
                <w:highlight w:val="none"/>
              </w:rPr>
            </w:pPr>
          </w:p>
        </w:tc>
      </w:tr>
    </w:tbl>
    <w:p>
      <w:pPr>
        <w:keepLines/>
        <w:snapToGrid w:val="0"/>
        <w:spacing w:line="300" w:lineRule="auto"/>
        <w:jc w:val="left"/>
        <w:rPr>
          <w:rFonts w:hint="default" w:ascii="宋体" w:hAnsi="宋体" w:eastAsia="宋体" w:cs="宋体"/>
          <w:color w:val="auto"/>
          <w:sz w:val="21"/>
          <w:szCs w:val="21"/>
          <w:highlight w:val="none"/>
          <w:lang w:val="en-US"/>
        </w:rPr>
      </w:pPr>
      <w:r>
        <w:rPr>
          <w:rFonts w:hint="eastAsia" w:ascii="宋体" w:hAnsi="宋体" w:eastAsia="宋体" w:cs="宋体"/>
          <w:color w:val="auto"/>
          <w:sz w:val="24"/>
          <w:szCs w:val="24"/>
          <w:highlight w:val="none"/>
        </w:rPr>
        <w:t xml:space="preserve"> </w:t>
      </w:r>
      <w:r>
        <w:rPr>
          <w:rFonts w:hint="default" w:ascii="宋体" w:hAnsi="宋体" w:eastAsia="宋体" w:cs="宋体"/>
          <w:color w:val="auto"/>
          <w:sz w:val="24"/>
          <w:szCs w:val="24"/>
          <w:highlight w:val="none"/>
          <w:lang w:val="en-US"/>
        </w:rPr>
        <w:t xml:space="preserve"> </w:t>
      </w:r>
      <w:r>
        <w:rPr>
          <w:rFonts w:hint="default" w:ascii="宋体" w:hAnsi="宋体" w:eastAsia="宋体" w:cs="宋体"/>
          <w:color w:val="auto"/>
          <w:sz w:val="21"/>
          <w:szCs w:val="21"/>
          <w:highlight w:val="none"/>
          <w:lang w:val="en-US"/>
        </w:rPr>
        <w:t xml:space="preserve"> </w:t>
      </w:r>
    </w:p>
    <w:p>
      <w:pPr>
        <w:keepLines/>
        <w:snapToGrid w:val="0"/>
        <w:spacing w:line="300" w:lineRule="auto"/>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说明：</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本表中所有要求提供的证明资料复印件均需加盖投标人公章。未提供证明资料或提供的证明材料不齐全、不符合要求的，不得分</w:t>
      </w:r>
      <w:r>
        <w:rPr>
          <w:rFonts w:hint="eastAsia" w:ascii="宋体" w:hAnsi="宋体" w:eastAsia="宋体" w:cs="宋体"/>
          <w:color w:val="auto"/>
          <w:sz w:val="21"/>
          <w:szCs w:val="21"/>
          <w:highlight w:val="none"/>
          <w:lang w:eastAsia="zh-CN"/>
        </w:rPr>
        <w:t>。</w:t>
      </w:r>
    </w:p>
    <w:p>
      <w:pPr>
        <w:keepLines/>
        <w:snapToGrid w:val="0"/>
        <w:spacing w:line="30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评标专家签名：                     </w:t>
      </w:r>
      <w:r>
        <w:rPr>
          <w:rFonts w:hint="eastAsia" w:ascii="宋体" w:hAnsi="宋体" w:eastAsia="宋体" w:cs="宋体"/>
          <w:color w:val="auto"/>
          <w:sz w:val="21"/>
          <w:szCs w:val="21"/>
          <w:highlight w:val="none"/>
          <w:lang w:val="en-US"/>
        </w:rPr>
        <w:t xml:space="preserve">    </w:t>
      </w:r>
      <w:r>
        <w:rPr>
          <w:rFonts w:hint="default" w:ascii="宋体" w:hAnsi="宋体" w:eastAsia="宋体" w:cs="宋体"/>
          <w:color w:val="auto"/>
          <w:sz w:val="21"/>
          <w:szCs w:val="21"/>
          <w:highlight w:val="none"/>
          <w:lang w:val="en-US"/>
        </w:rPr>
        <w:t xml:space="preserve">  </w:t>
      </w:r>
      <w:r>
        <w:rPr>
          <w:rFonts w:hint="eastAsia" w:ascii="宋体" w:hAnsi="宋体" w:eastAsia="宋体" w:cs="宋体"/>
          <w:color w:val="auto"/>
          <w:sz w:val="21"/>
          <w:szCs w:val="21"/>
          <w:highlight w:val="none"/>
          <w:lang w:val="en-US"/>
        </w:rPr>
        <w:t xml:space="preserve"> </w:t>
      </w:r>
      <w:r>
        <w:rPr>
          <w:rFonts w:hint="eastAsia" w:ascii="宋体" w:hAnsi="宋体" w:eastAsia="宋体" w:cs="宋体"/>
          <w:color w:val="auto"/>
          <w:sz w:val="21"/>
          <w:szCs w:val="21"/>
          <w:highlight w:val="none"/>
        </w:rPr>
        <w:t>日期：</w:t>
      </w:r>
    </w:p>
    <w:p>
      <w:pPr>
        <w:keepLines/>
        <w:snapToGrid w:val="0"/>
        <w:spacing w:line="300" w:lineRule="auto"/>
        <w:jc w:val="left"/>
        <w:rPr>
          <w:rFonts w:hint="eastAsia" w:ascii="宋体" w:hAnsi="宋体" w:eastAsia="宋体" w:cs="宋体"/>
          <w:color w:val="auto"/>
          <w:sz w:val="21"/>
          <w:szCs w:val="21"/>
          <w:highlight w:val="none"/>
          <w:lang w:val="en-US" w:eastAsia="zh-CN"/>
        </w:rPr>
        <w:sectPr>
          <w:pgSz w:w="15840" w:h="12240" w:orient="landscape"/>
          <w:pgMar w:top="1417" w:right="1417" w:bottom="1134" w:left="1417" w:header="720" w:footer="720" w:gutter="0"/>
          <w:pgNumType w:fmt="decimal"/>
          <w:cols w:space="720" w:num="1"/>
          <w:rtlGutter w:val="0"/>
          <w:docGrid w:linePitch="312" w:charSpace="0"/>
        </w:sectPr>
      </w:pPr>
    </w:p>
    <w:p>
      <w:pPr>
        <w:keepNext w:val="0"/>
        <w:keepLines w:val="0"/>
        <w:pageBreakBefore w:val="0"/>
        <w:widowControl w:val="0"/>
        <w:kinsoku/>
        <w:wordWrap/>
        <w:overflowPunct/>
        <w:topLinePunct w:val="0"/>
        <w:autoSpaceDE/>
        <w:autoSpaceDN/>
        <w:bidi w:val="0"/>
        <w:spacing w:line="560" w:lineRule="exact"/>
        <w:ind w:firstLine="2209" w:firstLineChars="500"/>
        <w:textAlignment w:val="auto"/>
        <w:rPr>
          <w:rFonts w:hint="eastAsia" w:ascii="宋体" w:hAnsi="宋体" w:eastAsia="宋体" w:cs="宋体"/>
          <w:b/>
          <w:bCs w:val="0"/>
          <w:color w:val="auto"/>
          <w:sz w:val="44"/>
          <w:szCs w:val="44"/>
          <w:highlight w:val="none"/>
        </w:rPr>
      </w:pPr>
      <w:r>
        <w:rPr>
          <w:rFonts w:hint="eastAsia" w:ascii="宋体" w:hAnsi="宋体" w:eastAsia="宋体" w:cs="宋体"/>
          <w:b/>
          <w:bCs w:val="0"/>
          <w:color w:val="000000"/>
          <w:sz w:val="44"/>
          <w:szCs w:val="44"/>
          <w:highlight w:val="none"/>
        </w:rPr>
        <w:t>第</w:t>
      </w:r>
      <w:r>
        <w:rPr>
          <w:rFonts w:hint="eastAsia" w:ascii="宋体" w:hAnsi="宋体" w:eastAsia="宋体" w:cs="宋体"/>
          <w:b/>
          <w:bCs w:val="0"/>
          <w:color w:val="000000"/>
          <w:sz w:val="44"/>
          <w:szCs w:val="44"/>
          <w:highlight w:val="none"/>
          <w:lang w:val="en-US" w:eastAsia="zh-CN"/>
        </w:rPr>
        <w:t>五</w:t>
      </w:r>
      <w:r>
        <w:rPr>
          <w:rFonts w:hint="eastAsia" w:ascii="宋体" w:hAnsi="宋体" w:eastAsia="宋体" w:cs="宋体"/>
          <w:b/>
          <w:bCs w:val="0"/>
          <w:color w:val="000000"/>
          <w:sz w:val="44"/>
          <w:szCs w:val="44"/>
          <w:highlight w:val="none"/>
        </w:rPr>
        <w:t>章</w:t>
      </w:r>
      <w:r>
        <w:rPr>
          <w:rFonts w:hint="eastAsia" w:ascii="宋体" w:hAnsi="宋体" w:eastAsia="宋体" w:cs="宋体"/>
          <w:b/>
          <w:bCs w:val="0"/>
          <w:color w:val="000000"/>
          <w:sz w:val="44"/>
          <w:szCs w:val="44"/>
          <w:highlight w:val="none"/>
          <w:lang w:val="en-US" w:eastAsia="zh-CN"/>
        </w:rPr>
        <w:t xml:space="preserve"> </w:t>
      </w:r>
      <w:r>
        <w:rPr>
          <w:rFonts w:hint="eastAsia" w:ascii="宋体" w:hAnsi="宋体" w:eastAsia="宋体" w:cs="宋体"/>
          <w:b/>
          <w:bCs w:val="0"/>
          <w:color w:val="auto"/>
          <w:sz w:val="44"/>
          <w:szCs w:val="44"/>
          <w:highlight w:val="none"/>
        </w:rPr>
        <w:t>投标文件格式</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color w:val="000000"/>
          <w:sz w:val="28"/>
          <w:szCs w:val="28"/>
          <w:highlight w:val="none"/>
          <w:lang w:val="en-US" w:eastAsia="zh-CN"/>
        </w:rPr>
      </w:pPr>
      <w:bookmarkStart w:id="13" w:name="_Toc418064095"/>
      <w:bookmarkStart w:id="14" w:name="_Toc421878273"/>
      <w:bookmarkStart w:id="15" w:name="_Toc418064094"/>
      <w:bookmarkStart w:id="16" w:name="_Toc421878272"/>
      <w:r>
        <w:rPr>
          <w:rFonts w:hint="eastAsia" w:ascii="宋体" w:hAnsi="宋体" w:eastAsia="宋体" w:cs="宋体"/>
          <w:color w:val="000000"/>
          <w:sz w:val="28"/>
          <w:szCs w:val="28"/>
          <w:highlight w:val="none"/>
          <w:lang w:val="en-US" w:eastAsia="zh-CN"/>
        </w:rPr>
        <w:t>投标文件格式如下</w:t>
      </w:r>
      <w:r>
        <w:rPr>
          <w:rFonts w:hint="eastAsia" w:ascii="宋体" w:hAnsi="宋体" w:eastAsia="宋体" w:cs="宋体"/>
          <w:color w:val="000000"/>
          <w:sz w:val="28"/>
          <w:szCs w:val="28"/>
          <w:highlight w:val="none"/>
          <w:lang w:val="en-US"/>
        </w:rPr>
        <w:t>（</w:t>
      </w:r>
      <w:r>
        <w:rPr>
          <w:rFonts w:hint="eastAsia" w:ascii="宋体" w:hAnsi="宋体" w:eastAsia="宋体" w:cs="宋体"/>
          <w:color w:val="000000"/>
          <w:sz w:val="28"/>
          <w:szCs w:val="28"/>
          <w:highlight w:val="none"/>
          <w:lang w:val="en-US" w:eastAsia="zh-CN"/>
        </w:rPr>
        <w:t>每页</w:t>
      </w:r>
      <w:r>
        <w:rPr>
          <w:rFonts w:hint="eastAsia" w:ascii="宋体" w:hAnsi="宋体" w:eastAsia="宋体" w:cs="宋体"/>
          <w:color w:val="000000"/>
          <w:sz w:val="28"/>
          <w:szCs w:val="28"/>
          <w:highlight w:val="none"/>
          <w:lang w:val="en-US"/>
        </w:rPr>
        <w:t>加盖公章）</w:t>
      </w:r>
      <w:r>
        <w:rPr>
          <w:rFonts w:hint="eastAsia" w:ascii="宋体" w:hAnsi="宋体" w:eastAsia="宋体" w:cs="宋体"/>
          <w:color w:val="000000"/>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rPr>
        <w:t>1</w:t>
      </w:r>
      <w:r>
        <w:rPr>
          <w:rFonts w:hint="eastAsia" w:ascii="宋体" w:hAnsi="宋体" w:eastAsia="宋体" w:cs="宋体"/>
          <w:color w:val="000000"/>
          <w:sz w:val="28"/>
          <w:szCs w:val="28"/>
          <w:highlight w:val="none"/>
          <w:lang w:val="en-US" w:eastAsia="zh-CN"/>
        </w:rPr>
        <w:t>、</w:t>
      </w:r>
      <w:r>
        <w:rPr>
          <w:rFonts w:hint="eastAsia" w:ascii="宋体" w:hAnsi="宋体" w:eastAsia="宋体" w:cs="宋体"/>
          <w:color w:val="000000"/>
          <w:sz w:val="28"/>
          <w:szCs w:val="28"/>
          <w:highlight w:val="none"/>
        </w:rPr>
        <w:t>投标文件封面要求</w:t>
      </w:r>
      <w:r>
        <w:rPr>
          <w:rFonts w:hint="eastAsia" w:ascii="宋体" w:hAnsi="宋体" w:eastAsia="宋体" w:cs="宋体"/>
          <w:color w:val="000000"/>
          <w:sz w:val="28"/>
          <w:szCs w:val="28"/>
          <w:highlight w:val="none"/>
          <w:lang w:eastAsia="zh-CN"/>
        </w:rPr>
        <w:t>（附件</w:t>
      </w:r>
      <w:r>
        <w:rPr>
          <w:rFonts w:hint="eastAsia" w:ascii="宋体" w:hAnsi="宋体" w:eastAsia="宋体" w:cs="宋体"/>
          <w:color w:val="000000"/>
          <w:sz w:val="28"/>
          <w:szCs w:val="28"/>
          <w:highlight w:val="none"/>
          <w:lang w:val="en-US" w:eastAsia="zh-CN"/>
        </w:rPr>
        <w:t>1</w:t>
      </w:r>
      <w:r>
        <w:rPr>
          <w:rFonts w:hint="eastAsia" w:ascii="宋体" w:hAnsi="宋体" w:eastAsia="宋体" w:cs="宋体"/>
          <w:color w:val="000000"/>
          <w:sz w:val="28"/>
          <w:szCs w:val="28"/>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eastAsia="宋体"/>
          <w:color w:val="auto"/>
          <w:lang w:val="en-US" w:eastAsia="zh-CN"/>
        </w:rPr>
      </w:pP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rPr>
        <w:t>投标</w:t>
      </w:r>
      <w:r>
        <w:rPr>
          <w:rFonts w:hint="eastAsia" w:ascii="宋体" w:hAnsi="宋体" w:eastAsia="宋体" w:cs="宋体"/>
          <w:color w:val="auto"/>
          <w:sz w:val="28"/>
          <w:szCs w:val="28"/>
          <w:highlight w:val="none"/>
          <w:lang w:val="en-US" w:eastAsia="zh-CN"/>
        </w:rPr>
        <w:t>承诺</w:t>
      </w:r>
      <w:r>
        <w:rPr>
          <w:rFonts w:hint="eastAsia" w:ascii="宋体" w:hAnsi="宋体" w:eastAsia="宋体" w:cs="宋体"/>
          <w:color w:val="auto"/>
          <w:sz w:val="28"/>
          <w:szCs w:val="28"/>
          <w:highlight w:val="none"/>
        </w:rPr>
        <w:t>函</w:t>
      </w:r>
      <w:r>
        <w:rPr>
          <w:rFonts w:hint="eastAsia" w:ascii="宋体" w:hAnsi="宋体" w:eastAsia="宋体" w:cs="宋体"/>
          <w:color w:val="auto"/>
          <w:sz w:val="28"/>
          <w:szCs w:val="28"/>
          <w:highlight w:val="none"/>
          <w:lang w:eastAsia="zh-CN"/>
        </w:rPr>
        <w:t>（附件</w:t>
      </w: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lang w:eastAsia="zh-CN"/>
        </w:rPr>
        <w:t>；</w:t>
      </w:r>
    </w:p>
    <w:p>
      <w:pPr>
        <w:widowControl/>
        <w:numPr>
          <w:ilvl w:val="0"/>
          <w:numId w:val="0"/>
        </w:numPr>
        <w:shd w:val="clear" w:color="auto" w:fill="FFFFFF"/>
        <w:spacing w:line="500" w:lineRule="exact"/>
        <w:ind w:firstLine="560" w:firstLineChars="200"/>
        <w:rPr>
          <w:rFonts w:hint="eastAsia"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3、</w:t>
      </w:r>
      <w:r>
        <w:rPr>
          <w:rFonts w:hint="eastAsia" w:ascii="宋体" w:hAnsi="宋体" w:eastAsia="宋体" w:cs="宋体"/>
          <w:color w:val="000000"/>
          <w:sz w:val="28"/>
          <w:szCs w:val="28"/>
          <w:highlight w:val="none"/>
          <w:lang w:val="en-US"/>
        </w:rPr>
        <w:t>投标人</w:t>
      </w:r>
      <w:r>
        <w:rPr>
          <w:rFonts w:hint="eastAsia" w:ascii="宋体" w:hAnsi="宋体" w:eastAsia="宋体" w:cs="宋体"/>
          <w:color w:val="000000"/>
          <w:sz w:val="28"/>
          <w:szCs w:val="28"/>
          <w:highlight w:val="none"/>
          <w:lang w:val="en-US" w:eastAsia="zh-CN"/>
        </w:rPr>
        <w:t>有效</w:t>
      </w:r>
      <w:r>
        <w:rPr>
          <w:rFonts w:hint="eastAsia" w:ascii="宋体" w:hAnsi="宋体" w:eastAsia="宋体" w:cs="宋体"/>
          <w:color w:val="000000"/>
          <w:sz w:val="28"/>
          <w:szCs w:val="28"/>
          <w:highlight w:val="none"/>
          <w:lang w:val="en-US"/>
        </w:rPr>
        <w:t>营业执照的复印件；</w:t>
      </w:r>
      <w:r>
        <w:rPr>
          <w:rFonts w:hint="eastAsia" w:ascii="宋体" w:hAnsi="宋体" w:eastAsia="宋体" w:cs="宋体"/>
          <w:color w:val="000000"/>
          <w:sz w:val="28"/>
          <w:szCs w:val="28"/>
          <w:highlight w:val="none"/>
          <w:lang w:val="en-US" w:eastAsia="zh-CN"/>
        </w:rPr>
        <w:t>投标人具有机械设备租赁、特种设备租赁或叉车租赁相关资质。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color w:val="auto"/>
          <w:sz w:val="28"/>
          <w:szCs w:val="28"/>
          <w:highlight w:val="none"/>
          <w:lang w:val="en-US"/>
        </w:rPr>
      </w:pPr>
      <w:r>
        <w:rPr>
          <w:rFonts w:hint="eastAsia" w:ascii="宋体" w:hAnsi="宋体" w:eastAsia="宋体" w:cs="宋体"/>
          <w:color w:val="auto"/>
          <w:sz w:val="28"/>
          <w:szCs w:val="28"/>
          <w:highlight w:val="none"/>
          <w:lang w:val="en-US" w:eastAsia="zh-CN"/>
        </w:rPr>
        <w:t>4、</w:t>
      </w:r>
      <w:r>
        <w:rPr>
          <w:rFonts w:hint="eastAsia" w:ascii="宋体" w:hAnsi="宋体" w:eastAsia="宋体" w:cs="宋体"/>
          <w:color w:val="auto"/>
          <w:sz w:val="28"/>
          <w:szCs w:val="28"/>
          <w:highlight w:val="none"/>
          <w:lang w:val="en-US"/>
        </w:rPr>
        <w:t>没有重大违法记录</w:t>
      </w:r>
      <w:r>
        <w:rPr>
          <w:rFonts w:hint="eastAsia" w:ascii="宋体" w:hAnsi="宋体" w:eastAsia="宋体" w:cs="宋体"/>
          <w:color w:val="auto"/>
          <w:sz w:val="28"/>
          <w:szCs w:val="28"/>
          <w:highlight w:val="none"/>
          <w:lang w:val="en-US" w:eastAsia="zh-CN"/>
        </w:rPr>
        <w:t>证明</w:t>
      </w:r>
      <w:r>
        <w:rPr>
          <w:rFonts w:hint="eastAsia" w:ascii="宋体" w:hAnsi="宋体" w:eastAsia="宋体" w:cs="宋体"/>
          <w:color w:val="auto"/>
          <w:sz w:val="28"/>
          <w:szCs w:val="28"/>
          <w:highlight w:val="none"/>
          <w:lang w:val="en-US"/>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5、企业信誉：</w:t>
      </w:r>
      <w:r>
        <w:rPr>
          <w:rFonts w:hint="eastAsia" w:ascii="宋体" w:hAnsi="宋体" w:eastAsia="宋体" w:cs="宋体"/>
          <w:color w:val="auto"/>
          <w:sz w:val="28"/>
          <w:szCs w:val="28"/>
          <w:highlight w:val="none"/>
          <w:lang w:val="en-US"/>
        </w:rPr>
        <w:t>“A级纳税人称号”以“国家税务总局”官网（http://www.chinatax.gov.cn/index.html）查询结果为准，纳税人等级只计算投标人自身（不计算投标人的分公司和子公司）。投标人须提供在上述官网网站的有效查询路径及查询结果网页截图；</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color w:val="auto"/>
          <w:sz w:val="28"/>
          <w:szCs w:val="28"/>
          <w:highlight w:val="none"/>
          <w:lang w:val="en-US" w:eastAsia="zh-CN"/>
        </w:rPr>
      </w:pPr>
      <w:r>
        <w:rPr>
          <w:rFonts w:hint="default" w:ascii="宋体" w:hAnsi="宋体" w:eastAsia="宋体" w:cs="宋体"/>
          <w:color w:val="000000"/>
          <w:sz w:val="28"/>
          <w:szCs w:val="28"/>
          <w:highlight w:val="none"/>
          <w:lang w:val="en-US" w:eastAsia="zh-CN"/>
        </w:rPr>
        <w:t>6</w:t>
      </w:r>
      <w:r>
        <w:rPr>
          <w:rFonts w:hint="eastAsia" w:ascii="宋体" w:hAnsi="宋体" w:eastAsia="宋体" w:cs="宋体"/>
          <w:color w:val="000000"/>
          <w:sz w:val="28"/>
          <w:szCs w:val="28"/>
          <w:highlight w:val="none"/>
          <w:lang w:val="en-US" w:eastAsia="zh-CN"/>
        </w:rPr>
        <w:t>、</w:t>
      </w:r>
      <w:r>
        <w:rPr>
          <w:rFonts w:hint="eastAsia" w:ascii="宋体" w:hAnsi="宋体" w:eastAsia="宋体" w:cs="宋体"/>
          <w:color w:val="000000"/>
          <w:sz w:val="28"/>
          <w:szCs w:val="28"/>
          <w:highlight w:val="none"/>
          <w:lang w:val="en-US"/>
        </w:rPr>
        <w:t>《企业法定代表人证明书、企业法定代表人授权委托书》（附件3）、</w:t>
      </w:r>
      <w:r>
        <w:rPr>
          <w:rFonts w:hint="eastAsia" w:ascii="宋体" w:hAnsi="宋体" w:eastAsia="宋体" w:cs="宋体"/>
          <w:color w:val="auto"/>
          <w:sz w:val="28"/>
          <w:szCs w:val="28"/>
          <w:highlight w:val="none"/>
          <w:lang w:val="en-US"/>
        </w:rPr>
        <w:t>法定代表人身份证复印件、授权委托人身份证复印件；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宋体" w:hAnsi="宋体" w:eastAsia="宋体" w:cs="宋体"/>
          <w:color w:val="000000"/>
          <w:sz w:val="28"/>
          <w:szCs w:val="28"/>
          <w:highlight w:val="none"/>
          <w:lang w:val="en-US" w:eastAsia="zh-CN"/>
        </w:rPr>
      </w:pPr>
      <w:r>
        <w:rPr>
          <w:rFonts w:hint="default" w:ascii="宋体" w:hAnsi="宋体" w:eastAsia="宋体" w:cs="宋体"/>
          <w:color w:val="000000"/>
          <w:sz w:val="28"/>
          <w:szCs w:val="28"/>
          <w:highlight w:val="none"/>
          <w:lang w:val="en-US" w:eastAsia="zh-CN"/>
        </w:rPr>
        <w:t>7</w:t>
      </w:r>
      <w:r>
        <w:rPr>
          <w:rFonts w:hint="eastAsia" w:ascii="宋体" w:hAnsi="宋体" w:eastAsia="宋体" w:cs="宋体"/>
          <w:color w:val="000000"/>
          <w:sz w:val="28"/>
          <w:szCs w:val="28"/>
          <w:highlight w:val="none"/>
          <w:lang w:val="en-US" w:eastAsia="zh-CN"/>
        </w:rPr>
        <w:t>、投标报价一览表</w:t>
      </w:r>
      <w:r>
        <w:rPr>
          <w:rFonts w:hint="eastAsia" w:ascii="宋体" w:hAnsi="宋体" w:eastAsia="宋体" w:cs="宋体"/>
          <w:color w:val="000000"/>
          <w:sz w:val="28"/>
          <w:szCs w:val="28"/>
          <w:highlight w:val="none"/>
          <w:lang w:val="en-US"/>
        </w:rPr>
        <w:t>（附件4</w:t>
      </w:r>
      <w:r>
        <w:rPr>
          <w:rFonts w:hint="eastAsia" w:ascii="宋体" w:hAnsi="宋体" w:eastAsia="宋体" w:cs="宋体"/>
          <w:color w:val="000000"/>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color w:val="000000"/>
          <w:sz w:val="28"/>
          <w:szCs w:val="28"/>
          <w:highlight w:val="yellow"/>
          <w:lang w:val="en-US" w:eastAsia="zh-CN"/>
        </w:rPr>
      </w:pPr>
      <w:r>
        <w:rPr>
          <w:rFonts w:hint="default" w:ascii="宋体" w:hAnsi="宋体" w:eastAsia="宋体" w:cs="宋体"/>
          <w:color w:val="000000"/>
          <w:sz w:val="28"/>
          <w:szCs w:val="28"/>
          <w:highlight w:val="none"/>
          <w:lang w:val="en-US" w:eastAsia="zh-CN"/>
        </w:rPr>
        <w:t>8</w:t>
      </w:r>
      <w:r>
        <w:rPr>
          <w:rFonts w:hint="eastAsia" w:ascii="宋体" w:hAnsi="宋体" w:eastAsia="宋体" w:cs="宋体"/>
          <w:color w:val="000000"/>
          <w:sz w:val="28"/>
          <w:szCs w:val="28"/>
          <w:highlight w:val="none"/>
          <w:lang w:val="en-US" w:eastAsia="zh-CN"/>
        </w:rPr>
        <w:t>、《 技术、商务条款偏离表》（附件</w:t>
      </w:r>
      <w:r>
        <w:rPr>
          <w:rFonts w:hint="default" w:ascii="宋体" w:hAnsi="宋体" w:eastAsia="宋体" w:cs="宋体"/>
          <w:color w:val="000000"/>
          <w:sz w:val="28"/>
          <w:szCs w:val="28"/>
          <w:highlight w:val="none"/>
          <w:lang w:val="en-US" w:eastAsia="zh-CN"/>
        </w:rPr>
        <w:t>5</w:t>
      </w:r>
      <w:r>
        <w:rPr>
          <w:rFonts w:hint="eastAsia" w:ascii="宋体" w:hAnsi="宋体" w:eastAsia="宋体" w:cs="宋体"/>
          <w:color w:val="000000"/>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s="仿宋"/>
          <w:color w:val="auto"/>
          <w:kern w:val="0"/>
          <w:sz w:val="32"/>
          <w:szCs w:val="32"/>
          <w:shd w:val="clear" w:color="auto" w:fill="FFFFFF"/>
          <w:lang w:val="en-US"/>
        </w:rPr>
      </w:pPr>
      <w:r>
        <w:rPr>
          <w:rFonts w:hint="default" w:ascii="宋体" w:hAnsi="宋体" w:cs="宋体"/>
          <w:color w:val="auto"/>
          <w:sz w:val="28"/>
          <w:szCs w:val="28"/>
          <w:highlight w:val="none"/>
          <w:lang w:val="en-US" w:eastAsia="zh-CN"/>
        </w:rPr>
        <w:t>9</w:t>
      </w:r>
      <w:r>
        <w:rPr>
          <w:rFonts w:hint="eastAsia" w:ascii="宋体" w:hAnsi="宋体" w:eastAsia="宋体" w:cs="宋体"/>
          <w:color w:val="auto"/>
          <w:sz w:val="28"/>
          <w:szCs w:val="28"/>
          <w:highlight w:val="none"/>
          <w:lang w:val="en-US" w:eastAsia="zh-CN"/>
        </w:rPr>
        <w:t>、叉车相关资料：（</w:t>
      </w:r>
      <w:r>
        <w:rPr>
          <w:rFonts w:hint="default" w:ascii="宋体" w:hAnsi="宋体" w:eastAsia="宋体" w:cs="宋体"/>
          <w:color w:val="auto"/>
          <w:sz w:val="28"/>
          <w:szCs w:val="28"/>
          <w:highlight w:val="none"/>
          <w:lang w:val="en-US" w:eastAsia="zh-CN"/>
        </w:rPr>
        <w:t>1</w:t>
      </w:r>
      <w:r>
        <w:rPr>
          <w:rFonts w:hint="eastAsia" w:ascii="宋体" w:hAnsi="宋体" w:eastAsia="宋体" w:cs="宋体"/>
          <w:color w:val="auto"/>
          <w:sz w:val="28"/>
          <w:szCs w:val="28"/>
          <w:highlight w:val="none"/>
          <w:lang w:val="en-US" w:eastAsia="zh-CN"/>
        </w:rPr>
        <w:t>）现车的需提供叉车的图片、基本参数及配置、使用登记证、年检合格证、非道路移动机械信息卡、购车发票复印件；（</w:t>
      </w:r>
      <w:r>
        <w:rPr>
          <w:rFonts w:hint="default"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lang w:val="en-US" w:eastAsia="zh-CN"/>
        </w:rPr>
        <w:t>）新购叉车（含二手叉车）不能提供资料依据的，按投标承诺函为准</w:t>
      </w:r>
      <w:r>
        <w:rPr>
          <w:rFonts w:hint="eastAsia" w:ascii="宋体" w:hAnsi="宋体" w:cs="宋体"/>
          <w:color w:val="auto"/>
          <w:sz w:val="28"/>
          <w:szCs w:val="28"/>
          <w:highlight w:val="none"/>
          <w:lang w:val="en-US" w:eastAsia="zh-CN"/>
        </w:rPr>
        <w:t>；</w:t>
      </w:r>
      <w:r>
        <w:rPr>
          <w:rFonts w:hint="default" w:ascii="仿宋" w:hAnsi="仿宋" w:eastAsia="仿宋" w:cs="仿宋"/>
          <w:color w:val="auto"/>
          <w:kern w:val="0"/>
          <w:sz w:val="32"/>
          <w:szCs w:val="32"/>
          <w:shd w:val="clear" w:color="auto" w:fill="FFFFFF"/>
          <w:lang w:val="en-US"/>
        </w:rPr>
        <w:t xml:space="preserve"> </w:t>
      </w:r>
    </w:p>
    <w:p>
      <w:pPr>
        <w:pStyle w:val="2"/>
        <w:rPr>
          <w:rFonts w:hint="eastAsia"/>
          <w:lang w:val="en-US" w:eastAsia="zh-CN"/>
        </w:rPr>
      </w:pPr>
    </w:p>
    <w:p>
      <w:pPr>
        <w:keepNext w:val="0"/>
        <w:keepLines w:val="0"/>
        <w:pageBreakBefore w:val="0"/>
        <w:widowControl w:val="0"/>
        <w:kinsoku/>
        <w:wordWrap/>
        <w:overflowPunct/>
        <w:topLinePunct w:val="0"/>
        <w:autoSpaceDE/>
        <w:autoSpaceDN/>
        <w:bidi w:val="0"/>
        <w:spacing w:line="560" w:lineRule="exact"/>
        <w:ind w:firstLine="560" w:firstLineChars="200"/>
        <w:textAlignment w:val="auto"/>
        <w:rPr>
          <w:rFonts w:hint="eastAsia" w:ascii="宋体" w:hAnsi="宋体" w:eastAsia="宋体" w:cs="宋体"/>
          <w:b w:val="0"/>
          <w:bCs/>
          <w:color w:val="000000"/>
          <w:sz w:val="28"/>
          <w:szCs w:val="28"/>
          <w:highlight w:val="none"/>
          <w:lang w:val="en-US" w:eastAsia="zh-CN"/>
        </w:rPr>
      </w:pPr>
    </w:p>
    <w:p>
      <w:pPr>
        <w:keepNext w:val="0"/>
        <w:keepLines w:val="0"/>
        <w:pageBreakBefore w:val="0"/>
        <w:widowControl w:val="0"/>
        <w:kinsoku/>
        <w:wordWrap/>
        <w:overflowPunct/>
        <w:topLinePunct w:val="0"/>
        <w:autoSpaceDE/>
        <w:autoSpaceDN/>
        <w:bidi w:val="0"/>
        <w:spacing w:line="560" w:lineRule="exact"/>
        <w:ind w:firstLine="280" w:firstLineChars="100"/>
        <w:textAlignment w:val="auto"/>
        <w:rPr>
          <w:rFonts w:hint="eastAsia" w:ascii="宋体" w:hAnsi="宋体" w:eastAsia="宋体" w:cs="宋体"/>
          <w:color w:val="000000"/>
          <w:sz w:val="28"/>
          <w:szCs w:val="28"/>
          <w:highlight w:val="none"/>
        </w:rPr>
      </w:pPr>
      <w:r>
        <w:rPr>
          <w:rFonts w:hint="eastAsia" w:ascii="宋体" w:hAnsi="宋体" w:eastAsia="宋体" w:cs="宋体"/>
          <w:b w:val="0"/>
          <w:bCs/>
          <w:color w:val="000000"/>
          <w:sz w:val="28"/>
          <w:szCs w:val="28"/>
          <w:highlight w:val="none"/>
          <w:lang w:val="en-US" w:eastAsia="zh-CN"/>
        </w:rPr>
        <w:t>附件</w:t>
      </w:r>
      <w:r>
        <w:rPr>
          <w:rFonts w:hint="default" w:ascii="宋体" w:hAnsi="宋体" w:eastAsia="宋体" w:cs="宋体"/>
          <w:b w:val="0"/>
          <w:bCs/>
          <w:color w:val="000000"/>
          <w:sz w:val="28"/>
          <w:szCs w:val="28"/>
          <w:highlight w:val="none"/>
          <w:lang w:val="en-US" w:eastAsia="zh-CN"/>
        </w:rPr>
        <w:t>1</w:t>
      </w:r>
      <w:r>
        <w:rPr>
          <w:rFonts w:hint="eastAsia" w:ascii="宋体" w:hAnsi="宋体" w:eastAsia="宋体" w:cs="宋体"/>
          <w:b w:val="0"/>
          <w:bCs/>
          <w:color w:val="000000"/>
          <w:sz w:val="28"/>
          <w:szCs w:val="28"/>
          <w:highlight w:val="none"/>
          <w:lang w:val="en-US" w:eastAsia="zh-CN"/>
        </w:rPr>
        <w:t>：</w:t>
      </w:r>
      <w:r>
        <w:rPr>
          <w:rFonts w:hint="eastAsia" w:ascii="宋体" w:hAnsi="宋体" w:eastAsia="宋体" w:cs="宋体"/>
          <w:b w:val="0"/>
          <w:bCs/>
          <w:color w:val="000000"/>
          <w:sz w:val="28"/>
          <w:szCs w:val="28"/>
          <w:highlight w:val="none"/>
        </w:rPr>
        <w:t>投标文件</w:t>
      </w:r>
      <w:r>
        <w:rPr>
          <w:rFonts w:hint="eastAsia" w:ascii="宋体" w:hAnsi="宋体" w:eastAsia="宋体" w:cs="宋体"/>
          <w:color w:val="000000"/>
          <w:sz w:val="28"/>
          <w:szCs w:val="28"/>
          <w:highlight w:val="none"/>
        </w:rPr>
        <w:t>封面</w:t>
      </w:r>
    </w:p>
    <w:p>
      <w:pPr>
        <w:keepLines/>
        <w:jc w:val="left"/>
        <w:rPr>
          <w:b/>
          <w:color w:val="auto"/>
          <w:sz w:val="24"/>
          <w:highlight w:val="none"/>
        </w:rPr>
      </w:pPr>
    </w:p>
    <w:p>
      <w:pPr>
        <w:pStyle w:val="7"/>
      </w:pPr>
    </w:p>
    <w:p>
      <w:pPr>
        <w:keepLines/>
        <w:spacing w:line="400" w:lineRule="exact"/>
        <w:ind w:right="-1359" w:rightChars="-647" w:firstLine="6726" w:firstLineChars="1861"/>
        <w:jc w:val="left"/>
        <w:rPr>
          <w:rFonts w:ascii="宋体"/>
          <w:b/>
          <w:color w:val="auto"/>
          <w:sz w:val="32"/>
          <w:szCs w:val="32"/>
          <w:highlight w:val="none"/>
        </w:rPr>
      </w:pPr>
      <w:r>
        <w:rPr>
          <w:rFonts w:hint="eastAsia" w:ascii="黑体" w:eastAsia="黑体"/>
          <w:b/>
          <w:color w:val="auto"/>
          <w:sz w:val="36"/>
          <w:szCs w:val="36"/>
          <w:highlight w:val="none"/>
        </w:rPr>
        <w:t>正本或副本</w:t>
      </w:r>
    </w:p>
    <w:p>
      <w:pPr>
        <w:keepLines/>
        <w:jc w:val="center"/>
        <w:rPr>
          <w:rFonts w:ascii="宋体"/>
          <w:b/>
          <w:color w:val="auto"/>
          <w:sz w:val="32"/>
          <w:szCs w:val="32"/>
          <w:highlight w:val="none"/>
        </w:rPr>
      </w:pPr>
    </w:p>
    <w:p>
      <w:pPr>
        <w:keepLines/>
        <w:ind w:firstLine="1767" w:firstLineChars="400"/>
        <w:jc w:val="both"/>
        <w:rPr>
          <w:rFonts w:hint="eastAsia" w:ascii="宋体" w:hAnsi="宋体" w:eastAsia="宋体" w:cs="宋体"/>
          <w:b/>
          <w:color w:val="auto"/>
          <w:sz w:val="44"/>
          <w:szCs w:val="44"/>
          <w:highlight w:val="none"/>
          <w:lang w:val="en-US" w:eastAsia="zh-CN"/>
        </w:rPr>
      </w:pPr>
      <w:r>
        <w:rPr>
          <w:rFonts w:hint="eastAsia" w:ascii="宋体" w:hAnsi="宋体" w:eastAsia="宋体" w:cs="宋体"/>
          <w:b/>
          <w:color w:val="auto"/>
          <w:sz w:val="44"/>
          <w:szCs w:val="44"/>
          <w:highlight w:val="none"/>
          <w:lang w:val="en-US" w:eastAsia="zh-CN"/>
        </w:rPr>
        <w:t xml:space="preserve">广州南沙港口开发有限公司      </w:t>
      </w:r>
    </w:p>
    <w:p>
      <w:pPr>
        <w:keepLines/>
        <w:ind w:firstLine="2570" w:firstLineChars="800"/>
        <w:rPr>
          <w:rFonts w:hint="eastAsia" w:ascii="宋体" w:hAnsi="宋体" w:eastAsia="宋体" w:cs="宋体"/>
          <w:b/>
          <w:bCs/>
          <w:color w:val="auto"/>
          <w:sz w:val="32"/>
          <w:szCs w:val="32"/>
          <w:highlight w:val="none"/>
        </w:rPr>
      </w:pPr>
      <w:r>
        <w:rPr>
          <w:rFonts w:hint="eastAsia" w:ascii="宋体" w:hAnsi="宋体" w:eastAsia="宋体" w:cs="宋体"/>
          <w:b/>
          <w:bCs/>
          <w:color w:val="000000"/>
          <w:kern w:val="0"/>
          <w:sz w:val="32"/>
          <w:szCs w:val="32"/>
          <w:shd w:val="clear" w:color="auto" w:fill="FFFFFF"/>
        </w:rPr>
        <w:t>租赁</w:t>
      </w:r>
      <w:r>
        <w:rPr>
          <w:rFonts w:hint="eastAsia" w:ascii="宋体" w:hAnsi="宋体" w:eastAsia="宋体" w:cs="宋体"/>
          <w:b/>
          <w:bCs/>
          <w:color w:val="000000"/>
          <w:kern w:val="0"/>
          <w:sz w:val="32"/>
          <w:szCs w:val="32"/>
          <w:shd w:val="clear" w:color="auto" w:fill="FFFFFF"/>
          <w:lang w:val="en-US" w:eastAsia="zh-CN"/>
        </w:rPr>
        <w:t>一台30吨叉车</w:t>
      </w:r>
      <w:r>
        <w:rPr>
          <w:rFonts w:hint="eastAsia" w:ascii="宋体" w:hAnsi="宋体" w:eastAsia="宋体" w:cs="宋体"/>
          <w:b/>
          <w:bCs/>
          <w:color w:val="000000"/>
          <w:kern w:val="0"/>
          <w:sz w:val="32"/>
          <w:szCs w:val="32"/>
          <w:shd w:val="clear" w:color="auto" w:fill="FFFFFF"/>
        </w:rPr>
        <w:t>项目</w:t>
      </w:r>
    </w:p>
    <w:p>
      <w:pPr>
        <w:keepLines/>
        <w:rPr>
          <w:rFonts w:hint="eastAsia" w:ascii="宋体" w:hAnsi="宋体" w:eastAsia="宋体" w:cs="宋体"/>
          <w:color w:val="auto"/>
          <w:sz w:val="44"/>
          <w:szCs w:val="44"/>
          <w:highlight w:val="none"/>
          <w:lang w:val="en-US"/>
        </w:rPr>
      </w:pPr>
      <w:r>
        <w:rPr>
          <w:rFonts w:hint="default" w:eastAsia="黑体"/>
          <w:color w:val="auto"/>
          <w:sz w:val="20"/>
          <w:szCs w:val="20"/>
          <w:highlight w:val="none"/>
          <w:lang w:val="en-US"/>
        </w:rPr>
        <w:t xml:space="preserve">                                     </w:t>
      </w:r>
      <w:r>
        <w:rPr>
          <w:rFonts w:hint="eastAsia" w:ascii="宋体" w:hAnsi="宋体" w:eastAsia="宋体" w:cs="宋体"/>
          <w:color w:val="auto"/>
          <w:sz w:val="44"/>
          <w:szCs w:val="44"/>
          <w:highlight w:val="none"/>
          <w:lang w:val="en-US"/>
        </w:rPr>
        <w:t xml:space="preserve"> </w:t>
      </w:r>
    </w:p>
    <w:p>
      <w:pPr>
        <w:keepLines/>
        <w:jc w:val="center"/>
        <w:rPr>
          <w:rFonts w:hint="eastAsia" w:ascii="宋体" w:hAnsi="宋体" w:eastAsia="宋体" w:cs="宋体"/>
          <w:b/>
          <w:bCs/>
          <w:color w:val="auto"/>
          <w:sz w:val="44"/>
          <w:szCs w:val="44"/>
          <w:highlight w:val="none"/>
          <w:lang w:val="en-US" w:eastAsia="zh-CN"/>
        </w:rPr>
      </w:pPr>
      <w:r>
        <w:rPr>
          <w:rFonts w:hint="eastAsia" w:ascii="宋体" w:hAnsi="宋体" w:eastAsia="宋体" w:cs="宋体"/>
          <w:b/>
          <w:bCs/>
          <w:color w:val="auto"/>
          <w:sz w:val="44"/>
          <w:szCs w:val="44"/>
          <w:highlight w:val="none"/>
          <w:lang w:val="en-US" w:eastAsia="zh-CN"/>
        </w:rPr>
        <w:t>投</w:t>
      </w:r>
    </w:p>
    <w:p>
      <w:pPr>
        <w:keepLines/>
        <w:ind w:firstLine="3975" w:firstLineChars="900"/>
        <w:rPr>
          <w:rFonts w:hint="eastAsia" w:ascii="宋体" w:hAnsi="宋体" w:eastAsia="宋体" w:cs="宋体"/>
          <w:b/>
          <w:bCs/>
          <w:color w:val="auto"/>
          <w:sz w:val="44"/>
          <w:szCs w:val="44"/>
          <w:highlight w:val="none"/>
          <w:lang w:val="en-US" w:eastAsia="zh-CN"/>
        </w:rPr>
      </w:pPr>
    </w:p>
    <w:p>
      <w:pPr>
        <w:keepLines/>
        <w:jc w:val="center"/>
        <w:rPr>
          <w:rFonts w:hint="eastAsia" w:ascii="宋体" w:hAnsi="宋体" w:eastAsia="宋体" w:cs="宋体"/>
          <w:b/>
          <w:bCs/>
          <w:color w:val="auto"/>
          <w:sz w:val="44"/>
          <w:szCs w:val="44"/>
          <w:highlight w:val="none"/>
          <w:lang w:val="en-US" w:eastAsia="zh-CN"/>
        </w:rPr>
      </w:pPr>
      <w:r>
        <w:rPr>
          <w:rFonts w:hint="eastAsia" w:ascii="宋体" w:hAnsi="宋体" w:eastAsia="宋体" w:cs="宋体"/>
          <w:b/>
          <w:bCs/>
          <w:color w:val="auto"/>
          <w:sz w:val="44"/>
          <w:szCs w:val="44"/>
          <w:highlight w:val="none"/>
          <w:lang w:val="en-US" w:eastAsia="zh-CN"/>
        </w:rPr>
        <w:t>标</w:t>
      </w:r>
    </w:p>
    <w:p>
      <w:pPr>
        <w:keepLines/>
        <w:ind w:firstLine="3975" w:firstLineChars="900"/>
        <w:jc w:val="center"/>
        <w:rPr>
          <w:rFonts w:hint="eastAsia" w:ascii="宋体" w:hAnsi="宋体" w:eastAsia="宋体" w:cs="宋体"/>
          <w:b/>
          <w:bCs/>
          <w:color w:val="auto"/>
          <w:sz w:val="44"/>
          <w:szCs w:val="44"/>
          <w:highlight w:val="none"/>
          <w:lang w:val="en-US" w:eastAsia="zh-CN"/>
        </w:rPr>
      </w:pPr>
    </w:p>
    <w:p>
      <w:pPr>
        <w:keepLines/>
        <w:jc w:val="center"/>
        <w:rPr>
          <w:rFonts w:hint="eastAsia" w:ascii="宋体" w:hAnsi="宋体" w:eastAsia="宋体" w:cs="宋体"/>
          <w:b/>
          <w:bCs/>
          <w:color w:val="auto"/>
          <w:sz w:val="44"/>
          <w:szCs w:val="44"/>
          <w:highlight w:val="none"/>
          <w:lang w:val="en-US" w:eastAsia="zh-CN"/>
        </w:rPr>
      </w:pPr>
      <w:r>
        <w:rPr>
          <w:rFonts w:hint="eastAsia" w:ascii="宋体" w:hAnsi="宋体" w:eastAsia="宋体" w:cs="宋体"/>
          <w:b/>
          <w:bCs/>
          <w:color w:val="auto"/>
          <w:sz w:val="44"/>
          <w:szCs w:val="44"/>
          <w:highlight w:val="none"/>
          <w:lang w:val="en-US" w:eastAsia="zh-CN"/>
        </w:rPr>
        <w:t>文</w:t>
      </w:r>
    </w:p>
    <w:p>
      <w:pPr>
        <w:keepLines/>
        <w:ind w:firstLine="3975" w:firstLineChars="900"/>
        <w:jc w:val="center"/>
        <w:rPr>
          <w:rFonts w:hint="eastAsia" w:ascii="宋体" w:hAnsi="宋体" w:eastAsia="宋体" w:cs="宋体"/>
          <w:b/>
          <w:bCs/>
          <w:color w:val="auto"/>
          <w:sz w:val="44"/>
          <w:szCs w:val="44"/>
          <w:highlight w:val="none"/>
          <w:lang w:val="en-US" w:eastAsia="zh-CN"/>
        </w:rPr>
      </w:pPr>
    </w:p>
    <w:p>
      <w:pPr>
        <w:keepLines/>
        <w:jc w:val="center"/>
        <w:rPr>
          <w:rFonts w:hint="eastAsia" w:ascii="宋体" w:hAnsi="宋体" w:eastAsia="宋体" w:cs="宋体"/>
          <w:b/>
          <w:bCs/>
          <w:color w:val="auto"/>
          <w:sz w:val="44"/>
          <w:szCs w:val="44"/>
          <w:highlight w:val="none"/>
          <w:lang w:val="en-US" w:eastAsia="zh-CN"/>
        </w:rPr>
      </w:pPr>
      <w:r>
        <w:rPr>
          <w:rFonts w:hint="eastAsia" w:ascii="宋体" w:hAnsi="宋体" w:eastAsia="宋体" w:cs="宋体"/>
          <w:b/>
          <w:bCs/>
          <w:color w:val="auto"/>
          <w:sz w:val="44"/>
          <w:szCs w:val="44"/>
          <w:highlight w:val="none"/>
          <w:lang w:val="en-US" w:eastAsia="zh-CN"/>
        </w:rPr>
        <w:t>件</w:t>
      </w:r>
    </w:p>
    <w:p>
      <w:pPr>
        <w:keepLines/>
        <w:rPr>
          <w:rFonts w:eastAsia="黑体"/>
          <w:color w:val="auto"/>
          <w:sz w:val="20"/>
          <w:szCs w:val="20"/>
          <w:highlight w:val="none"/>
        </w:rPr>
      </w:pPr>
    </w:p>
    <w:p>
      <w:pPr>
        <w:keepLines/>
        <w:spacing w:line="720" w:lineRule="auto"/>
        <w:rPr>
          <w:rFonts w:eastAsia="黑体"/>
          <w:color w:val="auto"/>
          <w:sz w:val="28"/>
          <w:szCs w:val="28"/>
          <w:highlight w:val="none"/>
        </w:rPr>
      </w:pPr>
    </w:p>
    <w:p>
      <w:pPr>
        <w:pStyle w:val="7"/>
      </w:pPr>
    </w:p>
    <w:p>
      <w:pPr>
        <w:keepLines/>
        <w:spacing w:line="480" w:lineRule="auto"/>
        <w:rPr>
          <w:rFonts w:hint="eastAsia" w:eastAsia="黑体"/>
          <w:color w:val="auto"/>
          <w:sz w:val="28"/>
          <w:szCs w:val="28"/>
          <w:highlight w:val="none"/>
        </w:rPr>
      </w:pPr>
    </w:p>
    <w:p>
      <w:pPr>
        <w:keepLines/>
        <w:spacing w:line="480" w:lineRule="auto"/>
        <w:rPr>
          <w:rFonts w:hint="eastAsia" w:eastAsia="黑体"/>
          <w:color w:val="auto"/>
          <w:sz w:val="28"/>
          <w:szCs w:val="28"/>
          <w:highlight w:val="none"/>
        </w:rPr>
      </w:pPr>
    </w:p>
    <w:p>
      <w:pPr>
        <w:keepLines/>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keepLines/>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djustRightInd w:val="0"/>
        <w:snapToGrid w:val="0"/>
        <w:spacing w:line="360" w:lineRule="auto"/>
        <w:ind w:firstLine="560" w:firstLineChars="200"/>
        <w:jc w:val="center"/>
        <w:rPr>
          <w:rFonts w:ascii="宋体" w:hAnsi="宋体" w:cs="宋体"/>
          <w:b/>
          <w:color w:val="auto"/>
          <w:sz w:val="30"/>
          <w:szCs w:val="30"/>
        </w:rPr>
      </w:pPr>
      <w:r>
        <w:rPr>
          <w:rFonts w:hint="eastAsia" w:eastAsia="黑体"/>
          <w:color w:val="auto"/>
          <w:sz w:val="28"/>
          <w:szCs w:val="28"/>
          <w:highlight w:val="none"/>
        </w:rPr>
        <w:t>年  月  日</w:t>
      </w:r>
      <w:r>
        <w:rPr>
          <w:rFonts w:hint="eastAsia" w:ascii="宋体" w:hAnsi="宋体" w:cs="宋体"/>
          <w:b/>
          <w:color w:val="auto"/>
          <w:sz w:val="30"/>
          <w:szCs w:val="30"/>
        </w:rPr>
        <w:t xml:space="preserve">（    年   月   日   </w:t>
      </w:r>
      <w:r>
        <w:rPr>
          <w:rFonts w:ascii="宋体" w:hAnsi="宋体" w:cs="宋体"/>
          <w:b/>
          <w:color w:val="auto"/>
          <w:sz w:val="30"/>
          <w:szCs w:val="30"/>
        </w:rPr>
        <w:t xml:space="preserve"> </w:t>
      </w:r>
      <w:r>
        <w:rPr>
          <w:rFonts w:hint="eastAsia" w:ascii="宋体" w:hAnsi="宋体" w:cs="宋体"/>
          <w:b/>
          <w:color w:val="auto"/>
          <w:sz w:val="30"/>
          <w:szCs w:val="30"/>
        </w:rPr>
        <w:t>时   分之前不得启封）</w:t>
      </w:r>
    </w:p>
    <w:p>
      <w:pPr>
        <w:spacing w:line="480" w:lineRule="auto"/>
        <w:rPr>
          <w:rFonts w:hint="default" w:ascii="宋体" w:hAnsi="宋体" w:eastAsia="宋体" w:cs="宋体"/>
          <w:b/>
          <w:color w:val="000000"/>
          <w:szCs w:val="21"/>
          <w:highlight w:val="none"/>
          <w:lang w:val="en-US" w:eastAsia="zh-CN"/>
        </w:rPr>
      </w:pPr>
    </w:p>
    <w:p>
      <w:pPr>
        <w:keepLines/>
        <w:snapToGrid w:val="0"/>
        <w:outlineLvl w:val="1"/>
        <w:rPr>
          <w:rFonts w:hint="eastAsia" w:ascii="宋体" w:hAnsi="宋体" w:eastAsia="宋体" w:cs="宋体"/>
          <w:b/>
          <w:color w:val="auto"/>
          <w:spacing w:val="20"/>
          <w:sz w:val="28"/>
          <w:szCs w:val="28"/>
          <w:highlight w:val="none"/>
          <w:lang w:eastAsia="zh-CN"/>
        </w:rPr>
      </w:pPr>
    </w:p>
    <w:p>
      <w:pPr>
        <w:keepLines/>
        <w:snapToGrid w:val="0"/>
        <w:outlineLvl w:val="1"/>
        <w:rPr>
          <w:rFonts w:hint="eastAsia" w:ascii="宋体" w:hAnsi="宋体" w:eastAsia="宋体" w:cs="宋体"/>
          <w:b/>
          <w:color w:val="auto"/>
          <w:sz w:val="28"/>
          <w:szCs w:val="28"/>
          <w:highlight w:val="none"/>
        </w:rPr>
      </w:pPr>
      <w:r>
        <w:rPr>
          <w:rFonts w:hint="eastAsia" w:ascii="宋体" w:hAnsi="宋体" w:eastAsia="宋体" w:cs="宋体"/>
          <w:b/>
          <w:color w:val="auto"/>
          <w:spacing w:val="20"/>
          <w:sz w:val="28"/>
          <w:szCs w:val="28"/>
          <w:highlight w:val="none"/>
          <w:lang w:eastAsia="zh-CN"/>
        </w:rPr>
        <w:t>附件</w:t>
      </w:r>
      <w:r>
        <w:rPr>
          <w:rFonts w:hint="default" w:ascii="宋体" w:hAnsi="宋体" w:eastAsia="宋体" w:cs="宋体"/>
          <w:b/>
          <w:color w:val="auto"/>
          <w:spacing w:val="20"/>
          <w:sz w:val="28"/>
          <w:szCs w:val="28"/>
          <w:highlight w:val="none"/>
          <w:lang w:val="en-US" w:eastAsia="zh-CN"/>
        </w:rPr>
        <w:t>2</w:t>
      </w:r>
      <w:r>
        <w:rPr>
          <w:rFonts w:hint="eastAsia" w:ascii="宋体" w:hAnsi="宋体" w:eastAsia="宋体" w:cs="宋体"/>
          <w:b/>
          <w:color w:val="auto"/>
          <w:spacing w:val="20"/>
          <w:sz w:val="28"/>
          <w:szCs w:val="28"/>
          <w:highlight w:val="none"/>
        </w:rPr>
        <w:t>：</w:t>
      </w:r>
    </w:p>
    <w:p>
      <w:pPr>
        <w:keepLines/>
        <w:spacing w:line="360" w:lineRule="auto"/>
        <w:jc w:val="center"/>
        <w:outlineLvl w:val="2"/>
        <w:rPr>
          <w:rFonts w:hint="eastAsia"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w:t>
      </w:r>
      <w:r>
        <w:rPr>
          <w:rFonts w:hint="eastAsia" w:ascii="宋体" w:hAnsi="宋体" w:eastAsia="宋体" w:cs="宋体"/>
          <w:b/>
          <w:color w:val="auto"/>
          <w:spacing w:val="34"/>
          <w:sz w:val="36"/>
          <w:szCs w:val="36"/>
          <w:highlight w:val="none"/>
          <w:lang w:val="en-US" w:eastAsia="zh-CN"/>
        </w:rPr>
        <w:t>承诺</w:t>
      </w:r>
      <w:r>
        <w:rPr>
          <w:rFonts w:hint="eastAsia" w:ascii="宋体" w:hAnsi="宋体" w:eastAsia="宋体" w:cs="宋体"/>
          <w:b/>
          <w:color w:val="auto"/>
          <w:spacing w:val="34"/>
          <w:sz w:val="36"/>
          <w:szCs w:val="36"/>
          <w:highlight w:val="none"/>
        </w:rPr>
        <w:t>函</w:t>
      </w:r>
    </w:p>
    <w:p>
      <w:pPr>
        <w:keepLines/>
        <w:rPr>
          <w:rFonts w:hint="eastAsia" w:ascii="宋体" w:hAnsi="宋体" w:eastAsia="宋体" w:cs="宋体"/>
          <w:color w:val="auto"/>
          <w:sz w:val="24"/>
          <w:highlight w:val="none"/>
        </w:rPr>
      </w:pPr>
    </w:p>
    <w:p>
      <w:pPr>
        <w:keepNext w:val="0"/>
        <w:keepLines/>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宋体" w:hAnsi="宋体" w:eastAsia="宋体" w:cs="宋体"/>
          <w:color w:val="auto"/>
          <w:spacing w:val="20"/>
          <w:sz w:val="28"/>
          <w:szCs w:val="28"/>
          <w:highlight w:val="none"/>
          <w:u w:val="single"/>
        </w:rPr>
      </w:pPr>
      <w:r>
        <w:rPr>
          <w:rFonts w:hint="eastAsia" w:ascii="宋体" w:hAnsi="宋体" w:eastAsia="宋体" w:cs="宋体"/>
          <w:i w:val="0"/>
          <w:caps w:val="0"/>
          <w:color w:val="auto"/>
          <w:spacing w:val="20"/>
          <w:kern w:val="2"/>
          <w:sz w:val="28"/>
          <w:szCs w:val="28"/>
          <w:highlight w:val="none"/>
          <w:u w:val="none"/>
          <w:lang w:val="en-US" w:eastAsia="zh-CN" w:bidi="ar"/>
        </w:rPr>
        <w:t>致：</w:t>
      </w:r>
      <w:r>
        <w:rPr>
          <w:rFonts w:hint="eastAsia" w:ascii="宋体" w:hAnsi="宋体" w:eastAsia="宋体" w:cs="宋体"/>
          <w:i w:val="0"/>
          <w:caps w:val="0"/>
          <w:color w:val="auto"/>
          <w:spacing w:val="20"/>
          <w:kern w:val="2"/>
          <w:sz w:val="28"/>
          <w:szCs w:val="28"/>
          <w:highlight w:val="none"/>
          <w:u w:val="single"/>
          <w:lang w:val="en-US" w:eastAsia="zh-CN" w:bidi="ar"/>
        </w:rPr>
        <w:t>广州南沙港口开发有限公司</w:t>
      </w:r>
      <w:r>
        <w:rPr>
          <w:rFonts w:hint="eastAsia" w:ascii="宋体" w:hAnsi="宋体" w:eastAsia="宋体" w:cs="宋体"/>
          <w:color w:val="auto"/>
          <w:spacing w:val="20"/>
          <w:sz w:val="28"/>
          <w:szCs w:val="28"/>
          <w:highlight w:val="none"/>
          <w:u w:val="single"/>
        </w:rPr>
        <w:t>：</w:t>
      </w:r>
    </w:p>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520" w:lineRule="exact"/>
        <w:ind w:left="0" w:right="0" w:firstLine="640" w:firstLineChars="200"/>
        <w:jc w:val="both"/>
        <w:textAlignment w:val="auto"/>
        <w:rPr>
          <w:rFonts w:hint="eastAsia" w:ascii="宋体" w:hAnsi="宋体" w:eastAsia="宋体" w:cs="宋体"/>
          <w:color w:val="auto"/>
          <w:spacing w:val="20"/>
          <w:sz w:val="28"/>
          <w:szCs w:val="28"/>
          <w:highlight w:val="none"/>
        </w:rPr>
      </w:pPr>
      <w:r>
        <w:rPr>
          <w:rFonts w:hint="eastAsia" w:ascii="宋体" w:hAnsi="宋体" w:eastAsia="宋体" w:cs="宋体"/>
          <w:color w:val="auto"/>
          <w:spacing w:val="20"/>
          <w:sz w:val="28"/>
          <w:szCs w:val="28"/>
          <w:highlight w:val="none"/>
        </w:rPr>
        <w:t>我方决定参加贵方的</w:t>
      </w:r>
      <w:r>
        <w:rPr>
          <w:rFonts w:hint="eastAsia" w:ascii="宋体" w:hAnsi="宋体" w:eastAsia="宋体" w:cs="宋体"/>
          <w:color w:val="auto"/>
          <w:spacing w:val="20"/>
          <w:sz w:val="28"/>
          <w:szCs w:val="28"/>
          <w:highlight w:val="none"/>
          <w:lang w:val="en-US" w:eastAsia="zh-CN"/>
        </w:rPr>
        <w:t>广州南沙港口开发有限公司</w:t>
      </w:r>
      <w:r>
        <w:rPr>
          <w:rFonts w:hint="eastAsia" w:ascii="宋体" w:hAnsi="宋体" w:eastAsia="宋体" w:cs="宋体"/>
          <w:color w:val="000000"/>
          <w:kern w:val="0"/>
          <w:sz w:val="28"/>
          <w:szCs w:val="28"/>
          <w:shd w:val="clear" w:color="auto" w:fill="FFFFFF"/>
        </w:rPr>
        <w:t>租赁</w:t>
      </w:r>
      <w:r>
        <w:rPr>
          <w:rFonts w:hint="eastAsia" w:ascii="宋体" w:hAnsi="宋体" w:eastAsia="宋体" w:cs="宋体"/>
          <w:color w:val="000000"/>
          <w:kern w:val="0"/>
          <w:sz w:val="28"/>
          <w:szCs w:val="28"/>
          <w:shd w:val="clear" w:color="auto" w:fill="FFFFFF"/>
          <w:lang w:val="en-US" w:eastAsia="zh-CN"/>
        </w:rPr>
        <w:t>一台30吨叉车</w:t>
      </w:r>
      <w:r>
        <w:rPr>
          <w:rFonts w:hint="eastAsia" w:ascii="宋体" w:hAnsi="宋体" w:eastAsia="宋体" w:cs="宋体"/>
          <w:color w:val="000000"/>
          <w:kern w:val="0"/>
          <w:sz w:val="28"/>
          <w:szCs w:val="28"/>
          <w:shd w:val="clear" w:color="auto" w:fill="FFFFFF"/>
        </w:rPr>
        <w:t>项目</w:t>
      </w:r>
      <w:r>
        <w:rPr>
          <w:rFonts w:hint="eastAsia" w:ascii="宋体" w:hAnsi="宋体" w:eastAsia="宋体" w:cs="宋体"/>
          <w:color w:val="auto"/>
          <w:spacing w:val="20"/>
          <w:sz w:val="28"/>
          <w:szCs w:val="28"/>
          <w:highlight w:val="none"/>
        </w:rPr>
        <w:t>单位选定的竞标，并完全接受贵方发出的招标文件及澄清文件中的所有内容。为此，我方作出如下承诺：</w:t>
      </w:r>
    </w:p>
    <w:p>
      <w:pPr>
        <w:keepNext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宋体" w:hAnsi="宋体" w:eastAsia="宋体" w:cs="宋体"/>
          <w:color w:val="auto"/>
          <w:spacing w:val="20"/>
          <w:sz w:val="28"/>
          <w:szCs w:val="28"/>
          <w:highlight w:val="none"/>
        </w:rPr>
      </w:pPr>
      <w:r>
        <w:rPr>
          <w:rFonts w:hint="eastAsia" w:ascii="宋体" w:hAnsi="宋体" w:eastAsia="宋体" w:cs="宋体"/>
          <w:color w:val="auto"/>
          <w:spacing w:val="20"/>
          <w:sz w:val="28"/>
          <w:szCs w:val="28"/>
          <w:highlight w:val="none"/>
        </w:rPr>
        <w:t>1</w:t>
      </w:r>
      <w:r>
        <w:rPr>
          <w:rFonts w:hint="eastAsia" w:ascii="宋体" w:hAnsi="宋体" w:eastAsia="宋体" w:cs="宋体"/>
          <w:color w:val="auto"/>
          <w:spacing w:val="20"/>
          <w:sz w:val="28"/>
          <w:szCs w:val="28"/>
          <w:highlight w:val="none"/>
          <w:lang w:eastAsia="zh-CN"/>
        </w:rPr>
        <w:t>.</w:t>
      </w:r>
      <w:r>
        <w:rPr>
          <w:rFonts w:hint="eastAsia" w:ascii="宋体" w:hAnsi="宋体" w:eastAsia="宋体" w:cs="宋体"/>
          <w:color w:val="auto"/>
          <w:spacing w:val="20"/>
          <w:sz w:val="28"/>
          <w:szCs w:val="28"/>
          <w:highlight w:val="none"/>
        </w:rPr>
        <w:t>我方经分析研究了贵方提供的招标文件中的项目介绍、投标人须知和技术规范要求开展工作，我公司愿意以投标报价表中承诺报价，完成贵方</w:t>
      </w:r>
      <w:r>
        <w:rPr>
          <w:rFonts w:hint="eastAsia" w:ascii="宋体" w:hAnsi="宋体" w:eastAsia="宋体" w:cs="宋体"/>
          <w:color w:val="auto"/>
          <w:spacing w:val="20"/>
          <w:sz w:val="28"/>
          <w:szCs w:val="28"/>
          <w:highlight w:val="none"/>
          <w:lang w:val="en-US" w:eastAsia="zh-CN"/>
        </w:rPr>
        <w:t>广州南沙港口开发有限公司</w:t>
      </w:r>
      <w:r>
        <w:rPr>
          <w:rFonts w:hint="eastAsia" w:ascii="宋体" w:hAnsi="宋体" w:eastAsia="宋体" w:cs="宋体"/>
          <w:color w:val="000000"/>
          <w:kern w:val="0"/>
          <w:sz w:val="28"/>
          <w:szCs w:val="28"/>
          <w:shd w:val="clear" w:color="auto" w:fill="FFFFFF"/>
        </w:rPr>
        <w:t>租赁</w:t>
      </w:r>
      <w:r>
        <w:rPr>
          <w:rFonts w:hint="eastAsia" w:ascii="宋体" w:hAnsi="宋体" w:eastAsia="宋体" w:cs="宋体"/>
          <w:color w:val="000000"/>
          <w:kern w:val="0"/>
          <w:sz w:val="28"/>
          <w:szCs w:val="28"/>
          <w:shd w:val="clear" w:color="auto" w:fill="FFFFFF"/>
          <w:lang w:val="en-US" w:eastAsia="zh-CN"/>
        </w:rPr>
        <w:t>一台30吨叉车</w:t>
      </w:r>
      <w:r>
        <w:rPr>
          <w:rFonts w:hint="eastAsia" w:ascii="宋体" w:hAnsi="宋体" w:eastAsia="宋体" w:cs="宋体"/>
          <w:color w:val="000000"/>
          <w:kern w:val="0"/>
          <w:sz w:val="28"/>
          <w:szCs w:val="28"/>
          <w:shd w:val="clear" w:color="auto" w:fill="FFFFFF"/>
        </w:rPr>
        <w:t>项目</w:t>
      </w:r>
      <w:r>
        <w:rPr>
          <w:rFonts w:hint="eastAsia" w:ascii="宋体" w:hAnsi="宋体" w:eastAsia="宋体" w:cs="宋体"/>
          <w:color w:val="auto"/>
          <w:spacing w:val="20"/>
          <w:sz w:val="28"/>
          <w:szCs w:val="28"/>
          <w:highlight w:val="none"/>
        </w:rPr>
        <w:t>，并提供增值税专业发票税率为</w:t>
      </w:r>
      <w:r>
        <w:rPr>
          <w:rFonts w:hint="eastAsia" w:ascii="宋体" w:hAnsi="宋体" w:eastAsia="宋体" w:cs="宋体"/>
          <w:color w:val="auto"/>
          <w:spacing w:val="20"/>
          <w:sz w:val="28"/>
          <w:szCs w:val="28"/>
          <w:highlight w:val="none"/>
          <w:u w:val="single"/>
        </w:rPr>
        <w:t xml:space="preserve">   </w:t>
      </w:r>
      <w:r>
        <w:rPr>
          <w:rFonts w:hint="eastAsia" w:ascii="宋体" w:hAnsi="宋体" w:eastAsia="宋体" w:cs="宋体"/>
          <w:color w:val="auto"/>
          <w:spacing w:val="20"/>
          <w:sz w:val="28"/>
          <w:szCs w:val="28"/>
          <w:highlight w:val="none"/>
        </w:rPr>
        <w:t>%，并按合同条件的要求，承担并完成</w:t>
      </w:r>
      <w:r>
        <w:rPr>
          <w:rFonts w:hint="eastAsia" w:ascii="宋体" w:hAnsi="宋体" w:eastAsia="宋体" w:cs="宋体"/>
          <w:color w:val="auto"/>
          <w:spacing w:val="20"/>
          <w:sz w:val="28"/>
          <w:szCs w:val="28"/>
          <w:highlight w:val="none"/>
          <w:lang w:eastAsia="zh-CN"/>
        </w:rPr>
        <w:t>该项目</w:t>
      </w:r>
      <w:r>
        <w:rPr>
          <w:rFonts w:hint="eastAsia" w:ascii="宋体" w:hAnsi="宋体" w:eastAsia="宋体" w:cs="宋体"/>
          <w:color w:val="auto"/>
          <w:spacing w:val="20"/>
          <w:sz w:val="28"/>
          <w:szCs w:val="28"/>
          <w:highlight w:val="none"/>
        </w:rPr>
        <w:t>。</w:t>
      </w:r>
    </w:p>
    <w:p>
      <w:pPr>
        <w:keepNext w:val="0"/>
        <w:keepLines/>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宋体" w:hAnsi="宋体" w:eastAsia="宋体" w:cs="宋体"/>
          <w:color w:val="auto"/>
          <w:spacing w:val="20"/>
          <w:sz w:val="28"/>
          <w:szCs w:val="28"/>
          <w:highlight w:val="none"/>
        </w:rPr>
      </w:pPr>
      <w:r>
        <w:rPr>
          <w:rFonts w:hint="eastAsia" w:ascii="宋体" w:hAnsi="宋体" w:eastAsia="宋体" w:cs="宋体"/>
          <w:color w:val="auto"/>
          <w:spacing w:val="20"/>
          <w:sz w:val="28"/>
          <w:szCs w:val="28"/>
          <w:highlight w:val="none"/>
        </w:rPr>
        <w:t>2</w:t>
      </w:r>
      <w:r>
        <w:rPr>
          <w:rFonts w:hint="eastAsia" w:ascii="宋体" w:hAnsi="宋体" w:eastAsia="宋体" w:cs="宋体"/>
          <w:color w:val="auto"/>
          <w:spacing w:val="20"/>
          <w:sz w:val="28"/>
          <w:szCs w:val="28"/>
          <w:highlight w:val="none"/>
          <w:lang w:eastAsia="zh-CN"/>
        </w:rPr>
        <w:t>.</w:t>
      </w:r>
      <w:r>
        <w:rPr>
          <w:rFonts w:hint="eastAsia" w:ascii="宋体" w:hAnsi="宋体" w:eastAsia="宋体" w:cs="宋体"/>
          <w:color w:val="auto"/>
          <w:spacing w:val="20"/>
          <w:sz w:val="28"/>
          <w:szCs w:val="28"/>
          <w:highlight w:val="none"/>
        </w:rPr>
        <w:t>完全理解和接受全部招标文件（包括修改文件、参考资料和有关附件）的一切规定和要求。</w:t>
      </w:r>
    </w:p>
    <w:p>
      <w:pPr>
        <w:keepNext w:val="0"/>
        <w:keepLines/>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宋体" w:hAnsi="宋体" w:eastAsia="宋体" w:cs="宋体"/>
          <w:color w:val="auto"/>
          <w:spacing w:val="20"/>
          <w:sz w:val="28"/>
          <w:szCs w:val="28"/>
          <w:highlight w:val="none"/>
        </w:rPr>
      </w:pPr>
      <w:r>
        <w:rPr>
          <w:rFonts w:hint="eastAsia" w:ascii="宋体" w:hAnsi="宋体" w:eastAsia="宋体" w:cs="宋体"/>
          <w:color w:val="auto"/>
          <w:spacing w:val="20"/>
          <w:sz w:val="28"/>
          <w:szCs w:val="28"/>
          <w:highlight w:val="none"/>
        </w:rPr>
        <w:t>3</w:t>
      </w:r>
      <w:r>
        <w:rPr>
          <w:rFonts w:hint="eastAsia" w:ascii="宋体" w:hAnsi="宋体" w:eastAsia="宋体" w:cs="宋体"/>
          <w:color w:val="auto"/>
          <w:spacing w:val="20"/>
          <w:sz w:val="28"/>
          <w:szCs w:val="28"/>
          <w:highlight w:val="none"/>
          <w:lang w:eastAsia="zh-CN"/>
        </w:rPr>
        <w:t>.</w:t>
      </w:r>
      <w:r>
        <w:rPr>
          <w:rFonts w:hint="eastAsia" w:ascii="宋体" w:hAnsi="宋体" w:eastAsia="宋体" w:cs="宋体"/>
          <w:color w:val="auto"/>
          <w:spacing w:val="20"/>
          <w:sz w:val="28"/>
          <w:szCs w:val="28"/>
          <w:highlight w:val="none"/>
        </w:rPr>
        <w:t>我方同意在规定的投标截止之日起</w:t>
      </w:r>
      <w:r>
        <w:rPr>
          <w:rFonts w:hint="default" w:ascii="宋体" w:hAnsi="宋体" w:eastAsia="宋体" w:cs="宋体"/>
          <w:color w:val="auto"/>
          <w:spacing w:val="20"/>
          <w:sz w:val="28"/>
          <w:szCs w:val="28"/>
          <w:highlight w:val="none"/>
          <w:u w:val="single"/>
          <w:lang w:val="en-US"/>
        </w:rPr>
        <w:t>90</w:t>
      </w:r>
      <w:r>
        <w:rPr>
          <w:rFonts w:hint="eastAsia" w:ascii="宋体" w:hAnsi="宋体" w:eastAsia="宋体" w:cs="宋体"/>
          <w:color w:val="auto"/>
          <w:spacing w:val="20"/>
          <w:sz w:val="28"/>
          <w:szCs w:val="28"/>
          <w:highlight w:val="none"/>
        </w:rPr>
        <w:t>日历天内遵守本投标。在该期限满期之前，本投标书对我单位始终具有约束力，并可随时被接受。</w:t>
      </w:r>
    </w:p>
    <w:p>
      <w:pPr>
        <w:keepNext w:val="0"/>
        <w:keepLines/>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宋体" w:hAnsi="宋体" w:eastAsia="宋体" w:cs="宋体"/>
          <w:color w:val="auto"/>
          <w:spacing w:val="20"/>
          <w:sz w:val="28"/>
          <w:szCs w:val="28"/>
          <w:highlight w:val="none"/>
        </w:rPr>
      </w:pPr>
      <w:r>
        <w:rPr>
          <w:rFonts w:hint="eastAsia" w:ascii="宋体" w:hAnsi="宋体" w:eastAsia="宋体" w:cs="宋体"/>
          <w:color w:val="auto"/>
          <w:spacing w:val="20"/>
          <w:sz w:val="28"/>
          <w:szCs w:val="28"/>
          <w:highlight w:val="none"/>
        </w:rPr>
        <w:t>4</w:t>
      </w:r>
      <w:r>
        <w:rPr>
          <w:rFonts w:hint="eastAsia" w:ascii="宋体" w:hAnsi="宋体" w:eastAsia="宋体" w:cs="宋体"/>
          <w:color w:val="auto"/>
          <w:spacing w:val="20"/>
          <w:sz w:val="28"/>
          <w:szCs w:val="28"/>
          <w:highlight w:val="none"/>
          <w:lang w:eastAsia="zh-CN"/>
        </w:rPr>
        <w:t>.</w:t>
      </w:r>
      <w:r>
        <w:rPr>
          <w:rFonts w:hint="eastAsia" w:ascii="宋体" w:hAnsi="宋体" w:eastAsia="宋体" w:cs="宋体"/>
          <w:color w:val="auto"/>
          <w:spacing w:val="20"/>
          <w:sz w:val="28"/>
          <w:szCs w:val="28"/>
          <w:highlight w:val="none"/>
        </w:rPr>
        <w:t>在正式签订</w:t>
      </w:r>
      <w:r>
        <w:rPr>
          <w:rFonts w:hint="eastAsia" w:ascii="宋体" w:hAnsi="宋体" w:eastAsia="宋体" w:cs="宋体"/>
          <w:color w:val="auto"/>
          <w:spacing w:val="20"/>
          <w:sz w:val="28"/>
          <w:szCs w:val="28"/>
          <w:highlight w:val="none"/>
          <w:lang w:val="en-US" w:eastAsia="zh-CN"/>
        </w:rPr>
        <w:t>合同</w:t>
      </w:r>
      <w:r>
        <w:rPr>
          <w:rFonts w:hint="eastAsia" w:ascii="宋体" w:hAnsi="宋体" w:eastAsia="宋体" w:cs="宋体"/>
          <w:color w:val="auto"/>
          <w:spacing w:val="20"/>
          <w:sz w:val="28"/>
          <w:szCs w:val="28"/>
          <w:highlight w:val="none"/>
        </w:rPr>
        <w:t>协议书之前，本投标书连同贵方的中标通知书应成为约束贵、我双方的合同文件。</w:t>
      </w:r>
    </w:p>
    <w:p>
      <w:pPr>
        <w:keepNext w:val="0"/>
        <w:keepLines/>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宋体" w:hAnsi="宋体" w:eastAsia="宋体" w:cs="宋体"/>
          <w:color w:val="auto"/>
          <w:spacing w:val="20"/>
          <w:sz w:val="28"/>
          <w:szCs w:val="28"/>
          <w:highlight w:val="none"/>
        </w:rPr>
      </w:pPr>
      <w:r>
        <w:rPr>
          <w:rFonts w:hint="eastAsia" w:ascii="宋体" w:hAnsi="宋体" w:eastAsia="宋体" w:cs="宋体"/>
          <w:color w:val="auto"/>
          <w:spacing w:val="20"/>
          <w:sz w:val="28"/>
          <w:szCs w:val="28"/>
          <w:highlight w:val="none"/>
        </w:rPr>
        <w:t>5</w:t>
      </w:r>
      <w:r>
        <w:rPr>
          <w:rFonts w:hint="eastAsia" w:ascii="宋体" w:hAnsi="宋体" w:eastAsia="宋体" w:cs="宋体"/>
          <w:color w:val="auto"/>
          <w:spacing w:val="20"/>
          <w:sz w:val="28"/>
          <w:szCs w:val="28"/>
          <w:highlight w:val="none"/>
          <w:lang w:eastAsia="zh-CN"/>
        </w:rPr>
        <w:t>.</w:t>
      </w:r>
      <w:r>
        <w:rPr>
          <w:rFonts w:hint="eastAsia" w:ascii="宋体" w:hAnsi="宋体" w:eastAsia="宋体" w:cs="宋体"/>
          <w:color w:val="auto"/>
          <w:spacing w:val="20"/>
          <w:sz w:val="28"/>
          <w:szCs w:val="28"/>
          <w:highlight w:val="none"/>
        </w:rPr>
        <w:t>在整个招、投标过程中及招、投标结束后，未经招标人书面同意，我方保证不向任何第三方泄露本次招、投标的任何信息、资料及内容。</w:t>
      </w:r>
    </w:p>
    <w:p>
      <w:pPr>
        <w:keepNext w:val="0"/>
        <w:keepLines/>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宋体" w:hAnsi="宋体" w:eastAsia="宋体" w:cs="宋体"/>
          <w:color w:val="auto"/>
          <w:spacing w:val="20"/>
          <w:sz w:val="28"/>
          <w:szCs w:val="28"/>
          <w:highlight w:val="none"/>
        </w:rPr>
      </w:pPr>
      <w:r>
        <w:rPr>
          <w:rFonts w:hint="eastAsia" w:ascii="宋体" w:hAnsi="宋体" w:eastAsia="宋体" w:cs="宋体"/>
          <w:color w:val="auto"/>
          <w:spacing w:val="20"/>
          <w:sz w:val="28"/>
          <w:szCs w:val="28"/>
          <w:highlight w:val="none"/>
        </w:rPr>
        <w:t>6</w:t>
      </w:r>
      <w:r>
        <w:rPr>
          <w:rFonts w:hint="eastAsia" w:ascii="宋体" w:hAnsi="宋体" w:eastAsia="宋体" w:cs="宋体"/>
          <w:color w:val="auto"/>
          <w:spacing w:val="20"/>
          <w:sz w:val="28"/>
          <w:szCs w:val="28"/>
          <w:highlight w:val="none"/>
          <w:lang w:eastAsia="zh-CN"/>
        </w:rPr>
        <w:t>.</w:t>
      </w:r>
      <w:r>
        <w:rPr>
          <w:rFonts w:hint="eastAsia" w:ascii="宋体" w:hAnsi="宋体" w:eastAsia="宋体" w:cs="宋体"/>
          <w:color w:val="auto"/>
          <w:spacing w:val="20"/>
          <w:sz w:val="28"/>
          <w:szCs w:val="28"/>
          <w:highlight w:val="none"/>
        </w:rPr>
        <w:t>投标文件中所有关于投标人资格的文件、证明、陈述均是真实的、准确的。若有违背，</w:t>
      </w:r>
      <w:r>
        <w:rPr>
          <w:rFonts w:hint="eastAsia" w:ascii="宋体" w:hAnsi="宋体" w:cs="宋体"/>
          <w:color w:val="auto"/>
          <w:spacing w:val="20"/>
          <w:sz w:val="28"/>
          <w:szCs w:val="28"/>
          <w:highlight w:val="none"/>
          <w:lang w:val="en-US" w:eastAsia="zh-CN"/>
        </w:rPr>
        <w:t>该投标按我方自愿弃标处理，并且由</w:t>
      </w:r>
      <w:r>
        <w:rPr>
          <w:rFonts w:hint="eastAsia" w:ascii="宋体" w:hAnsi="宋体" w:eastAsia="宋体" w:cs="宋体"/>
          <w:color w:val="auto"/>
          <w:spacing w:val="20"/>
          <w:sz w:val="28"/>
          <w:szCs w:val="28"/>
          <w:highlight w:val="none"/>
        </w:rPr>
        <w:t>我方承担由此而产生的一切后果。</w:t>
      </w:r>
    </w:p>
    <w:p>
      <w:pPr>
        <w:keepNext w:val="0"/>
        <w:keepLines/>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default" w:ascii="宋体" w:hAnsi="宋体" w:eastAsia="宋体" w:cs="宋体"/>
          <w:color w:val="auto"/>
          <w:spacing w:val="20"/>
          <w:sz w:val="28"/>
          <w:szCs w:val="28"/>
          <w:highlight w:val="none"/>
          <w:lang w:val="en-US"/>
        </w:rPr>
      </w:pPr>
      <w:r>
        <w:rPr>
          <w:rFonts w:hint="default" w:ascii="宋体" w:hAnsi="宋体" w:eastAsia="宋体" w:cs="宋体"/>
          <w:color w:val="auto"/>
          <w:spacing w:val="20"/>
          <w:sz w:val="28"/>
          <w:szCs w:val="28"/>
          <w:highlight w:val="none"/>
          <w:lang w:val="en-US"/>
        </w:rPr>
        <w:t>7</w:t>
      </w:r>
      <w:r>
        <w:rPr>
          <w:rFonts w:hint="default" w:ascii="宋体" w:hAnsi="宋体" w:cs="宋体"/>
          <w:color w:val="auto"/>
          <w:spacing w:val="20"/>
          <w:sz w:val="28"/>
          <w:szCs w:val="28"/>
          <w:highlight w:val="none"/>
          <w:lang w:val="en-US"/>
        </w:rPr>
        <w:t>.</w:t>
      </w:r>
      <w:r>
        <w:rPr>
          <w:rFonts w:hint="eastAsia" w:ascii="宋体" w:hAnsi="宋体" w:eastAsia="宋体" w:cs="宋体"/>
          <w:color w:val="auto"/>
          <w:spacing w:val="20"/>
          <w:sz w:val="28"/>
          <w:szCs w:val="28"/>
          <w:highlight w:val="none"/>
        </w:rPr>
        <w:t>我方承诺投标叉车配置</w:t>
      </w:r>
      <w:r>
        <w:rPr>
          <w:rFonts w:hint="eastAsia" w:ascii="宋体" w:hAnsi="宋体" w:eastAsia="宋体" w:cs="宋体"/>
          <w:color w:val="auto"/>
          <w:spacing w:val="20"/>
          <w:sz w:val="28"/>
          <w:szCs w:val="28"/>
          <w:highlight w:val="none"/>
          <w:lang w:eastAsia="zh-CN"/>
        </w:rPr>
        <w:t>、</w:t>
      </w:r>
      <w:r>
        <w:rPr>
          <w:rFonts w:hint="eastAsia" w:ascii="宋体" w:hAnsi="宋体" w:eastAsia="宋体" w:cs="宋体"/>
          <w:color w:val="auto"/>
          <w:spacing w:val="20"/>
          <w:sz w:val="28"/>
          <w:szCs w:val="28"/>
          <w:highlight w:val="none"/>
        </w:rPr>
        <w:t>参数</w:t>
      </w:r>
      <w:r>
        <w:rPr>
          <w:rFonts w:hint="eastAsia" w:ascii="宋体" w:hAnsi="宋体" w:eastAsia="宋体" w:cs="宋体"/>
          <w:color w:val="auto"/>
          <w:spacing w:val="20"/>
          <w:sz w:val="28"/>
          <w:szCs w:val="28"/>
          <w:highlight w:val="none"/>
          <w:lang w:val="en-US" w:eastAsia="zh-CN"/>
        </w:rPr>
        <w:t>等</w:t>
      </w:r>
      <w:r>
        <w:rPr>
          <w:rFonts w:hint="eastAsia" w:ascii="宋体" w:hAnsi="宋体" w:eastAsia="宋体" w:cs="宋体"/>
          <w:color w:val="auto"/>
          <w:spacing w:val="20"/>
          <w:sz w:val="28"/>
          <w:szCs w:val="28"/>
          <w:highlight w:val="none"/>
        </w:rPr>
        <w:t>情况如下表：</w:t>
      </w:r>
      <w:r>
        <w:rPr>
          <w:rFonts w:hint="default" w:ascii="宋体" w:hAnsi="宋体" w:eastAsia="宋体" w:cs="宋体"/>
          <w:color w:val="auto"/>
          <w:spacing w:val="20"/>
          <w:sz w:val="28"/>
          <w:szCs w:val="28"/>
          <w:highlight w:val="none"/>
          <w:lang w:val="en-US"/>
        </w:rPr>
        <w:t xml:space="preserve">                  </w:t>
      </w:r>
    </w:p>
    <w:tbl>
      <w:tblPr>
        <w:tblStyle w:val="12"/>
        <w:tblW w:w="89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3078"/>
        <w:gridCol w:w="774"/>
        <w:gridCol w:w="3537"/>
        <w:gridCol w:w="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noWrap w:val="0"/>
            <w:vAlign w:val="top"/>
          </w:tcPr>
          <w:p>
            <w:pPr>
              <w:keepLines/>
              <w:snapToGrid w:val="0"/>
              <w:spacing w:line="360" w:lineRule="auto"/>
              <w:rPr>
                <w:rFonts w:hint="default" w:ascii="宋体" w:hAnsi="宋体" w:eastAsia="宋体" w:cs="宋体"/>
                <w:color w:val="auto"/>
                <w:spacing w:val="20"/>
                <w:sz w:val="22"/>
                <w:szCs w:val="22"/>
                <w:highlight w:val="none"/>
                <w:vertAlign w:val="baseline"/>
                <w:lang w:val="en-US" w:eastAsia="zh-CN"/>
              </w:rPr>
            </w:pPr>
            <w:r>
              <w:rPr>
                <w:rFonts w:hint="eastAsia" w:ascii="宋体" w:hAnsi="宋体" w:eastAsia="宋体" w:cs="宋体"/>
                <w:color w:val="auto"/>
                <w:spacing w:val="20"/>
                <w:sz w:val="22"/>
                <w:szCs w:val="22"/>
                <w:highlight w:val="none"/>
                <w:vertAlign w:val="baseline"/>
                <w:lang w:val="en-US" w:eastAsia="zh-CN"/>
              </w:rPr>
              <w:t>序号</w:t>
            </w:r>
          </w:p>
        </w:tc>
        <w:tc>
          <w:tcPr>
            <w:tcW w:w="3078" w:type="dxa"/>
            <w:noWrap w:val="0"/>
            <w:vAlign w:val="top"/>
          </w:tcPr>
          <w:p>
            <w:pPr>
              <w:keepLines/>
              <w:snapToGrid w:val="0"/>
              <w:spacing w:line="360" w:lineRule="auto"/>
              <w:rPr>
                <w:rFonts w:hint="default" w:ascii="宋体" w:hAnsi="宋体" w:eastAsia="宋体" w:cs="宋体"/>
                <w:color w:val="auto"/>
                <w:spacing w:val="20"/>
                <w:sz w:val="22"/>
                <w:szCs w:val="22"/>
                <w:highlight w:val="none"/>
                <w:vertAlign w:val="baseline"/>
                <w:lang w:val="en-US" w:eastAsia="zh-CN"/>
              </w:rPr>
            </w:pPr>
            <w:r>
              <w:rPr>
                <w:rFonts w:hint="eastAsia" w:ascii="宋体" w:hAnsi="宋体" w:eastAsia="宋体" w:cs="宋体"/>
                <w:color w:val="auto"/>
                <w:spacing w:val="20"/>
                <w:sz w:val="22"/>
                <w:szCs w:val="22"/>
                <w:highlight w:val="none"/>
                <w:vertAlign w:val="baseline"/>
                <w:lang w:val="en-US" w:eastAsia="zh-CN"/>
              </w:rPr>
              <w:t>名称</w:t>
            </w:r>
          </w:p>
        </w:tc>
        <w:tc>
          <w:tcPr>
            <w:tcW w:w="4311" w:type="dxa"/>
            <w:gridSpan w:val="2"/>
            <w:noWrap w:val="0"/>
            <w:vAlign w:val="top"/>
          </w:tcPr>
          <w:p>
            <w:pPr>
              <w:keepLines/>
              <w:snapToGrid w:val="0"/>
              <w:spacing w:line="360" w:lineRule="auto"/>
              <w:rPr>
                <w:rFonts w:hint="default" w:ascii="宋体" w:hAnsi="宋体" w:eastAsia="宋体" w:cs="宋体"/>
                <w:color w:val="auto"/>
                <w:spacing w:val="20"/>
                <w:sz w:val="22"/>
                <w:szCs w:val="22"/>
                <w:highlight w:val="none"/>
                <w:vertAlign w:val="baseline"/>
                <w:lang w:val="en-US" w:eastAsia="zh-CN"/>
              </w:rPr>
            </w:pPr>
            <w:r>
              <w:rPr>
                <w:rFonts w:hint="eastAsia" w:ascii="宋体" w:hAnsi="宋体" w:eastAsia="宋体" w:cs="宋体"/>
                <w:color w:val="auto"/>
                <w:spacing w:val="20"/>
                <w:sz w:val="22"/>
                <w:szCs w:val="22"/>
                <w:highlight w:val="none"/>
                <w:vertAlign w:val="baseline"/>
                <w:lang w:val="en-US" w:eastAsia="zh-CN"/>
              </w:rPr>
              <w:t>承诺投标叉车</w:t>
            </w:r>
            <w:r>
              <w:rPr>
                <w:rFonts w:hint="eastAsia" w:ascii="宋体" w:hAnsi="宋体" w:eastAsia="宋体" w:cs="宋体"/>
                <w:color w:val="auto"/>
                <w:spacing w:val="20"/>
                <w:sz w:val="22"/>
                <w:szCs w:val="22"/>
                <w:highlight w:val="none"/>
              </w:rPr>
              <w:t>配置</w:t>
            </w:r>
            <w:r>
              <w:rPr>
                <w:rFonts w:hint="eastAsia" w:ascii="宋体" w:hAnsi="宋体" w:eastAsia="宋体" w:cs="宋体"/>
                <w:color w:val="auto"/>
                <w:spacing w:val="20"/>
                <w:sz w:val="22"/>
                <w:szCs w:val="22"/>
                <w:highlight w:val="none"/>
                <w:lang w:eastAsia="zh-CN"/>
              </w:rPr>
              <w:t>、</w:t>
            </w:r>
            <w:r>
              <w:rPr>
                <w:rFonts w:hint="eastAsia" w:ascii="宋体" w:hAnsi="宋体" w:eastAsia="宋体" w:cs="宋体"/>
                <w:color w:val="auto"/>
                <w:spacing w:val="20"/>
                <w:sz w:val="22"/>
                <w:szCs w:val="22"/>
                <w:highlight w:val="none"/>
              </w:rPr>
              <w:t>参数</w:t>
            </w:r>
            <w:r>
              <w:rPr>
                <w:rFonts w:hint="eastAsia" w:ascii="宋体" w:hAnsi="宋体" w:eastAsia="宋体" w:cs="宋体"/>
                <w:color w:val="auto"/>
                <w:spacing w:val="20"/>
                <w:sz w:val="22"/>
                <w:szCs w:val="22"/>
                <w:highlight w:val="none"/>
                <w:lang w:val="en-US" w:eastAsia="zh-CN"/>
              </w:rPr>
              <w:t>等</w:t>
            </w:r>
            <w:r>
              <w:rPr>
                <w:rFonts w:hint="eastAsia" w:ascii="宋体" w:hAnsi="宋体" w:eastAsia="宋体" w:cs="宋体"/>
                <w:color w:val="auto"/>
                <w:spacing w:val="20"/>
                <w:sz w:val="22"/>
                <w:szCs w:val="22"/>
                <w:highlight w:val="none"/>
              </w:rPr>
              <w:t>情况</w:t>
            </w:r>
            <w:r>
              <w:rPr>
                <w:rFonts w:hint="eastAsia" w:ascii="宋体" w:hAnsi="宋体" w:eastAsia="宋体" w:cs="宋体"/>
                <w:color w:val="auto"/>
                <w:spacing w:val="20"/>
                <w:sz w:val="22"/>
                <w:szCs w:val="22"/>
                <w:highlight w:val="none"/>
                <w:vertAlign w:val="baseline"/>
                <w:lang w:val="en-US" w:eastAsia="zh-CN"/>
              </w:rPr>
              <w:t>情况</w:t>
            </w:r>
          </w:p>
        </w:tc>
        <w:tc>
          <w:tcPr>
            <w:tcW w:w="792"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lang w:val="en-US" w:eastAsia="zh-CN"/>
              </w:rPr>
            </w:pPr>
            <w:r>
              <w:rPr>
                <w:rFonts w:hint="eastAsia" w:ascii="宋体" w:hAnsi="宋体" w:eastAsia="宋体" w:cs="宋体"/>
                <w:color w:val="auto"/>
                <w:spacing w:val="20"/>
                <w:sz w:val="22"/>
                <w:szCs w:val="22"/>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noWrap w:val="0"/>
            <w:vAlign w:val="top"/>
          </w:tcPr>
          <w:p>
            <w:pPr>
              <w:keepLines/>
              <w:snapToGrid w:val="0"/>
              <w:spacing w:line="360" w:lineRule="auto"/>
              <w:rPr>
                <w:rFonts w:hint="default" w:ascii="宋体" w:hAnsi="宋体" w:eastAsia="宋体" w:cs="宋体"/>
                <w:color w:val="auto"/>
                <w:spacing w:val="20"/>
                <w:sz w:val="22"/>
                <w:szCs w:val="22"/>
                <w:highlight w:val="none"/>
                <w:vertAlign w:val="baseline"/>
                <w:lang w:val="en-US"/>
              </w:rPr>
            </w:pPr>
            <w:r>
              <w:rPr>
                <w:rFonts w:hint="default" w:ascii="宋体" w:hAnsi="宋体" w:eastAsia="宋体" w:cs="宋体"/>
                <w:color w:val="auto"/>
                <w:spacing w:val="20"/>
                <w:sz w:val="21"/>
                <w:szCs w:val="21"/>
                <w:highlight w:val="none"/>
                <w:vertAlign w:val="baseline"/>
                <w:lang w:val="en-US"/>
              </w:rPr>
              <w:t>1</w:t>
            </w:r>
            <w:r>
              <w:rPr>
                <w:rFonts w:hint="eastAsia" w:ascii="宋体" w:hAnsi="宋体" w:eastAsia="宋体" w:cs="宋体"/>
                <w:b/>
                <w:bCs w:val="0"/>
                <w:color w:val="000000"/>
                <w:kern w:val="0"/>
                <w:sz w:val="21"/>
                <w:szCs w:val="21"/>
                <w:highlight w:val="none"/>
                <w:lang w:val="en-US" w:eastAsia="zh-CN" w:bidi="ar-SA"/>
              </w:rPr>
              <w:t>★</w:t>
            </w:r>
          </w:p>
        </w:tc>
        <w:tc>
          <w:tcPr>
            <w:tcW w:w="3078"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r>
              <w:rPr>
                <w:rFonts w:hint="eastAsia" w:ascii="宋体" w:hAnsi="宋体" w:eastAsia="宋体" w:cs="宋体"/>
                <w:b w:val="0"/>
                <w:bCs/>
                <w:color w:val="auto"/>
                <w:sz w:val="21"/>
                <w:szCs w:val="21"/>
                <w:vertAlign w:val="baseline"/>
                <w:lang w:val="en-US" w:eastAsia="zh-CN"/>
              </w:rPr>
              <w:t>动力形式</w:t>
            </w:r>
          </w:p>
        </w:tc>
        <w:tc>
          <w:tcPr>
            <w:tcW w:w="4311" w:type="dxa"/>
            <w:gridSpan w:val="2"/>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p>
        </w:tc>
        <w:tc>
          <w:tcPr>
            <w:tcW w:w="792"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noWrap w:val="0"/>
            <w:vAlign w:val="top"/>
          </w:tcPr>
          <w:p>
            <w:pPr>
              <w:keepLines/>
              <w:snapToGrid w:val="0"/>
              <w:spacing w:line="360" w:lineRule="auto"/>
              <w:rPr>
                <w:rFonts w:hint="default" w:ascii="宋体" w:hAnsi="宋体" w:eastAsia="宋体" w:cs="宋体"/>
                <w:color w:val="auto"/>
                <w:spacing w:val="20"/>
                <w:sz w:val="22"/>
                <w:szCs w:val="22"/>
                <w:highlight w:val="none"/>
                <w:vertAlign w:val="baseline"/>
                <w:lang w:val="en-US"/>
              </w:rPr>
            </w:pPr>
            <w:r>
              <w:rPr>
                <w:rFonts w:hint="default" w:ascii="宋体" w:hAnsi="宋体" w:eastAsia="宋体" w:cs="宋体"/>
                <w:color w:val="auto"/>
                <w:spacing w:val="20"/>
                <w:sz w:val="22"/>
                <w:szCs w:val="22"/>
                <w:highlight w:val="none"/>
                <w:vertAlign w:val="baseline"/>
                <w:lang w:val="en-US"/>
              </w:rPr>
              <w:t>2</w:t>
            </w:r>
            <w:r>
              <w:rPr>
                <w:rFonts w:hint="eastAsia" w:ascii="宋体" w:hAnsi="宋体" w:eastAsia="宋体" w:cs="宋体"/>
                <w:b/>
                <w:bCs w:val="0"/>
                <w:color w:val="000000"/>
                <w:kern w:val="0"/>
                <w:sz w:val="21"/>
                <w:szCs w:val="21"/>
                <w:highlight w:val="none"/>
                <w:lang w:val="en-US" w:eastAsia="zh-CN" w:bidi="ar-SA"/>
              </w:rPr>
              <w:t>★</w:t>
            </w:r>
          </w:p>
        </w:tc>
        <w:tc>
          <w:tcPr>
            <w:tcW w:w="3078"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r>
              <w:rPr>
                <w:rFonts w:hint="eastAsia" w:ascii="宋体" w:hAnsi="宋体" w:eastAsia="宋体" w:cs="宋体"/>
                <w:b w:val="0"/>
                <w:bCs/>
                <w:sz w:val="21"/>
                <w:szCs w:val="21"/>
                <w:vertAlign w:val="baseline"/>
                <w:lang w:val="en-US" w:eastAsia="zh-CN"/>
              </w:rPr>
              <w:t>排放标准</w:t>
            </w:r>
          </w:p>
        </w:tc>
        <w:tc>
          <w:tcPr>
            <w:tcW w:w="4311" w:type="dxa"/>
            <w:gridSpan w:val="2"/>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p>
        </w:tc>
        <w:tc>
          <w:tcPr>
            <w:tcW w:w="792"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noWrap w:val="0"/>
            <w:vAlign w:val="top"/>
          </w:tcPr>
          <w:p>
            <w:pPr>
              <w:keepLines/>
              <w:snapToGrid w:val="0"/>
              <w:spacing w:line="360" w:lineRule="auto"/>
              <w:rPr>
                <w:rFonts w:hint="default" w:ascii="宋体" w:hAnsi="宋体" w:eastAsia="宋体" w:cs="宋体"/>
                <w:color w:val="auto"/>
                <w:spacing w:val="20"/>
                <w:sz w:val="22"/>
                <w:szCs w:val="22"/>
                <w:highlight w:val="none"/>
                <w:vertAlign w:val="baseline"/>
                <w:lang w:val="en-US"/>
              </w:rPr>
            </w:pPr>
            <w:r>
              <w:rPr>
                <w:rFonts w:hint="default" w:ascii="宋体" w:hAnsi="宋体" w:eastAsia="宋体" w:cs="宋体"/>
                <w:color w:val="auto"/>
                <w:spacing w:val="20"/>
                <w:sz w:val="22"/>
                <w:szCs w:val="22"/>
                <w:highlight w:val="none"/>
                <w:vertAlign w:val="baseline"/>
                <w:lang w:val="en-US"/>
              </w:rPr>
              <w:t>3</w:t>
            </w:r>
            <w:r>
              <w:rPr>
                <w:rFonts w:hint="eastAsia" w:ascii="宋体" w:hAnsi="宋体" w:eastAsia="宋体" w:cs="宋体"/>
                <w:b/>
                <w:bCs w:val="0"/>
                <w:color w:val="000000"/>
                <w:kern w:val="0"/>
                <w:sz w:val="21"/>
                <w:szCs w:val="21"/>
                <w:highlight w:val="none"/>
                <w:lang w:val="en-US" w:eastAsia="zh-CN" w:bidi="ar-SA"/>
              </w:rPr>
              <w:t>★</w:t>
            </w:r>
          </w:p>
        </w:tc>
        <w:tc>
          <w:tcPr>
            <w:tcW w:w="3078"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r>
              <w:rPr>
                <w:rFonts w:hint="eastAsia" w:ascii="宋体" w:hAnsi="宋体" w:eastAsia="宋体" w:cs="宋体"/>
                <w:b w:val="0"/>
                <w:bCs/>
                <w:color w:val="auto"/>
                <w:sz w:val="21"/>
                <w:szCs w:val="21"/>
                <w:vertAlign w:val="baseline"/>
                <w:lang w:val="en-US" w:eastAsia="zh-CN"/>
              </w:rPr>
              <w:t>额定起</w:t>
            </w:r>
            <w:r>
              <w:rPr>
                <w:rFonts w:hint="eastAsia" w:ascii="宋体" w:hAnsi="宋体" w:eastAsia="宋体" w:cs="宋体"/>
                <w:b w:val="0"/>
                <w:bCs/>
                <w:sz w:val="21"/>
                <w:szCs w:val="21"/>
                <w:vertAlign w:val="baseline"/>
                <w:lang w:val="en-US" w:eastAsia="zh-CN"/>
              </w:rPr>
              <w:t>重量</w:t>
            </w:r>
          </w:p>
        </w:tc>
        <w:tc>
          <w:tcPr>
            <w:tcW w:w="774"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r>
              <w:rPr>
                <w:rFonts w:hint="eastAsia" w:ascii="宋体" w:hAnsi="宋体" w:eastAsia="宋体" w:cs="宋体"/>
                <w:b w:val="0"/>
                <w:bCs/>
                <w:sz w:val="21"/>
                <w:szCs w:val="21"/>
                <w:vertAlign w:val="baseline"/>
                <w:lang w:val="en-US"/>
              </w:rPr>
              <w:t>KG</w:t>
            </w:r>
          </w:p>
        </w:tc>
        <w:tc>
          <w:tcPr>
            <w:tcW w:w="3537" w:type="dxa"/>
            <w:noWrap w:val="0"/>
            <w:vAlign w:val="top"/>
          </w:tcPr>
          <w:p>
            <w:pPr>
              <w:keepLines/>
              <w:snapToGrid w:val="0"/>
              <w:spacing w:line="360" w:lineRule="auto"/>
              <w:ind w:firstLine="1260" w:firstLineChars="600"/>
              <w:rPr>
                <w:rFonts w:hint="eastAsia" w:ascii="宋体" w:hAnsi="宋体" w:eastAsia="宋体" w:cs="宋体"/>
                <w:b w:val="0"/>
                <w:bCs/>
                <w:sz w:val="21"/>
                <w:szCs w:val="21"/>
                <w:vertAlign w:val="baseline"/>
                <w:lang w:val="en-US"/>
              </w:rPr>
            </w:pPr>
          </w:p>
        </w:tc>
        <w:tc>
          <w:tcPr>
            <w:tcW w:w="792"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noWrap w:val="0"/>
            <w:vAlign w:val="top"/>
          </w:tcPr>
          <w:p>
            <w:pPr>
              <w:keepLines/>
              <w:snapToGrid w:val="0"/>
              <w:spacing w:line="360" w:lineRule="auto"/>
              <w:rPr>
                <w:rFonts w:hint="default" w:ascii="宋体" w:hAnsi="宋体" w:eastAsia="宋体" w:cs="宋体"/>
                <w:color w:val="auto"/>
                <w:spacing w:val="20"/>
                <w:sz w:val="22"/>
                <w:szCs w:val="22"/>
                <w:highlight w:val="none"/>
                <w:vertAlign w:val="baseline"/>
                <w:lang w:val="en-US"/>
              </w:rPr>
            </w:pPr>
            <w:r>
              <w:rPr>
                <w:rFonts w:hint="default" w:ascii="宋体" w:hAnsi="宋体" w:eastAsia="宋体" w:cs="宋体"/>
                <w:color w:val="auto"/>
                <w:spacing w:val="20"/>
                <w:sz w:val="22"/>
                <w:szCs w:val="22"/>
                <w:highlight w:val="none"/>
                <w:vertAlign w:val="baseline"/>
                <w:lang w:val="en-US"/>
              </w:rPr>
              <w:t>4</w:t>
            </w:r>
            <w:r>
              <w:rPr>
                <w:rFonts w:hint="eastAsia" w:ascii="宋体" w:hAnsi="宋体" w:eastAsia="宋体" w:cs="宋体"/>
                <w:b/>
                <w:bCs w:val="0"/>
                <w:color w:val="000000"/>
                <w:kern w:val="0"/>
                <w:sz w:val="21"/>
                <w:szCs w:val="21"/>
                <w:highlight w:val="none"/>
                <w:lang w:val="en-US" w:eastAsia="zh-CN" w:bidi="ar-SA"/>
              </w:rPr>
              <w:t>★</w:t>
            </w:r>
          </w:p>
        </w:tc>
        <w:tc>
          <w:tcPr>
            <w:tcW w:w="3078"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r>
              <w:rPr>
                <w:rFonts w:hint="eastAsia" w:ascii="宋体" w:hAnsi="宋体" w:eastAsia="宋体" w:cs="宋体"/>
                <w:b w:val="0"/>
                <w:bCs/>
                <w:color w:val="auto"/>
                <w:sz w:val="21"/>
                <w:szCs w:val="21"/>
                <w:vertAlign w:val="baseline"/>
                <w:lang w:val="en-US" w:eastAsia="zh-CN"/>
              </w:rPr>
              <w:t>载荷中心</w:t>
            </w:r>
          </w:p>
        </w:tc>
        <w:tc>
          <w:tcPr>
            <w:tcW w:w="774"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r>
              <w:rPr>
                <w:rFonts w:hint="eastAsia" w:ascii="宋体" w:hAnsi="宋体" w:eastAsia="宋体" w:cs="宋体"/>
                <w:b w:val="0"/>
                <w:bCs/>
                <w:sz w:val="21"/>
                <w:szCs w:val="21"/>
                <w:vertAlign w:val="baseline"/>
                <w:lang w:val="en-US"/>
              </w:rPr>
              <w:t>mm</w:t>
            </w:r>
          </w:p>
        </w:tc>
        <w:tc>
          <w:tcPr>
            <w:tcW w:w="3537" w:type="dxa"/>
            <w:noWrap w:val="0"/>
            <w:vAlign w:val="top"/>
          </w:tcPr>
          <w:p>
            <w:pPr>
              <w:keepLines/>
              <w:snapToGrid w:val="0"/>
              <w:spacing w:line="360" w:lineRule="auto"/>
              <w:ind w:firstLine="1260" w:firstLineChars="600"/>
              <w:rPr>
                <w:rFonts w:hint="eastAsia" w:ascii="宋体" w:hAnsi="宋体" w:eastAsia="宋体" w:cs="宋体"/>
                <w:b w:val="0"/>
                <w:bCs/>
                <w:sz w:val="21"/>
                <w:szCs w:val="21"/>
                <w:vertAlign w:val="baseline"/>
                <w:lang w:val="en-US"/>
              </w:rPr>
            </w:pPr>
          </w:p>
        </w:tc>
        <w:tc>
          <w:tcPr>
            <w:tcW w:w="792"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noWrap w:val="0"/>
            <w:vAlign w:val="top"/>
          </w:tcPr>
          <w:p>
            <w:pPr>
              <w:keepLines/>
              <w:snapToGrid w:val="0"/>
              <w:spacing w:line="360" w:lineRule="auto"/>
              <w:rPr>
                <w:rFonts w:hint="default" w:ascii="宋体" w:hAnsi="宋体" w:eastAsia="宋体" w:cs="宋体"/>
                <w:color w:val="auto"/>
                <w:spacing w:val="20"/>
                <w:sz w:val="22"/>
                <w:szCs w:val="22"/>
                <w:highlight w:val="none"/>
                <w:vertAlign w:val="baseline"/>
                <w:lang w:val="en-US"/>
              </w:rPr>
            </w:pPr>
            <w:r>
              <w:rPr>
                <w:rFonts w:hint="default" w:ascii="宋体" w:hAnsi="宋体" w:eastAsia="宋体" w:cs="宋体"/>
                <w:color w:val="auto"/>
                <w:spacing w:val="20"/>
                <w:sz w:val="22"/>
                <w:szCs w:val="22"/>
                <w:highlight w:val="none"/>
                <w:vertAlign w:val="baseline"/>
                <w:lang w:val="en-US"/>
              </w:rPr>
              <w:t>5</w:t>
            </w:r>
            <w:r>
              <w:rPr>
                <w:rFonts w:hint="eastAsia" w:ascii="宋体" w:hAnsi="宋体" w:eastAsia="宋体" w:cs="宋体"/>
                <w:b/>
                <w:bCs w:val="0"/>
                <w:color w:val="000000"/>
                <w:kern w:val="0"/>
                <w:sz w:val="21"/>
                <w:szCs w:val="21"/>
                <w:highlight w:val="none"/>
                <w:lang w:val="en-US" w:eastAsia="zh-CN" w:bidi="ar-SA"/>
              </w:rPr>
              <w:t>★</w:t>
            </w:r>
          </w:p>
        </w:tc>
        <w:tc>
          <w:tcPr>
            <w:tcW w:w="3078"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r>
              <w:rPr>
                <w:rFonts w:hint="eastAsia" w:ascii="宋体" w:hAnsi="宋体" w:eastAsia="宋体" w:cs="宋体"/>
                <w:b w:val="0"/>
                <w:bCs/>
                <w:sz w:val="21"/>
                <w:szCs w:val="21"/>
                <w:vertAlign w:val="baseline"/>
                <w:lang w:val="en-US" w:eastAsia="zh-CN"/>
              </w:rPr>
              <w:t>起升高度</w:t>
            </w:r>
          </w:p>
        </w:tc>
        <w:tc>
          <w:tcPr>
            <w:tcW w:w="774"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r>
              <w:rPr>
                <w:rFonts w:hint="eastAsia" w:ascii="宋体" w:hAnsi="宋体" w:eastAsia="宋体" w:cs="宋体"/>
                <w:b w:val="0"/>
                <w:bCs/>
                <w:sz w:val="21"/>
                <w:szCs w:val="21"/>
                <w:vertAlign w:val="baseline"/>
                <w:lang w:val="en-US"/>
              </w:rPr>
              <w:t>mm</w:t>
            </w:r>
          </w:p>
        </w:tc>
        <w:tc>
          <w:tcPr>
            <w:tcW w:w="3537" w:type="dxa"/>
            <w:noWrap w:val="0"/>
            <w:vAlign w:val="top"/>
          </w:tcPr>
          <w:p>
            <w:pPr>
              <w:keepLines/>
              <w:snapToGrid w:val="0"/>
              <w:spacing w:line="360" w:lineRule="auto"/>
              <w:ind w:firstLine="1260" w:firstLineChars="600"/>
              <w:rPr>
                <w:rFonts w:hint="eastAsia" w:ascii="宋体" w:hAnsi="宋体" w:eastAsia="宋体" w:cs="宋体"/>
                <w:b w:val="0"/>
                <w:bCs/>
                <w:sz w:val="21"/>
                <w:szCs w:val="21"/>
                <w:vertAlign w:val="baseline"/>
                <w:lang w:val="en-US"/>
              </w:rPr>
            </w:pPr>
          </w:p>
        </w:tc>
        <w:tc>
          <w:tcPr>
            <w:tcW w:w="792"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noWrap w:val="0"/>
            <w:vAlign w:val="top"/>
          </w:tcPr>
          <w:p>
            <w:pPr>
              <w:keepLines/>
              <w:snapToGrid w:val="0"/>
              <w:spacing w:line="360" w:lineRule="auto"/>
              <w:rPr>
                <w:rFonts w:hint="default" w:ascii="宋体" w:hAnsi="宋体" w:eastAsia="宋体" w:cs="宋体"/>
                <w:color w:val="auto"/>
                <w:spacing w:val="20"/>
                <w:sz w:val="22"/>
                <w:szCs w:val="22"/>
                <w:highlight w:val="none"/>
                <w:vertAlign w:val="baseline"/>
                <w:lang w:val="en-US"/>
              </w:rPr>
            </w:pPr>
            <w:r>
              <w:rPr>
                <w:rFonts w:hint="default" w:ascii="宋体" w:hAnsi="宋体" w:eastAsia="宋体" w:cs="宋体"/>
                <w:color w:val="auto"/>
                <w:spacing w:val="20"/>
                <w:sz w:val="22"/>
                <w:szCs w:val="22"/>
                <w:highlight w:val="none"/>
                <w:vertAlign w:val="baseline"/>
                <w:lang w:val="en-US"/>
              </w:rPr>
              <w:t>6</w:t>
            </w:r>
            <w:r>
              <w:rPr>
                <w:rFonts w:hint="eastAsia" w:ascii="宋体" w:hAnsi="宋体" w:eastAsia="宋体" w:cs="宋体"/>
                <w:b/>
                <w:bCs w:val="0"/>
                <w:color w:val="000000"/>
                <w:kern w:val="0"/>
                <w:sz w:val="21"/>
                <w:szCs w:val="21"/>
                <w:highlight w:val="none"/>
                <w:lang w:val="en-US" w:eastAsia="zh-CN" w:bidi="ar-SA"/>
              </w:rPr>
              <w:t>★</w:t>
            </w:r>
          </w:p>
        </w:tc>
        <w:tc>
          <w:tcPr>
            <w:tcW w:w="3078"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r>
              <w:rPr>
                <w:rFonts w:hint="eastAsia" w:ascii="宋体" w:hAnsi="宋体" w:eastAsia="宋体" w:cs="宋体"/>
                <w:b w:val="0"/>
                <w:bCs/>
                <w:color w:val="auto"/>
                <w:sz w:val="21"/>
                <w:szCs w:val="21"/>
                <w:vertAlign w:val="baseline"/>
                <w:lang w:val="en-US" w:eastAsia="zh-CN"/>
              </w:rPr>
              <w:t>最小转弯半径</w:t>
            </w:r>
          </w:p>
        </w:tc>
        <w:tc>
          <w:tcPr>
            <w:tcW w:w="774"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r>
              <w:rPr>
                <w:rFonts w:hint="eastAsia" w:ascii="宋体" w:hAnsi="宋体" w:eastAsia="宋体" w:cs="宋体"/>
                <w:b w:val="0"/>
                <w:bCs/>
                <w:sz w:val="21"/>
                <w:szCs w:val="21"/>
                <w:vertAlign w:val="baseline"/>
                <w:lang w:val="en-US"/>
              </w:rPr>
              <w:t>mm</w:t>
            </w:r>
          </w:p>
        </w:tc>
        <w:tc>
          <w:tcPr>
            <w:tcW w:w="3537" w:type="dxa"/>
            <w:noWrap w:val="0"/>
            <w:vAlign w:val="top"/>
          </w:tcPr>
          <w:p>
            <w:pPr>
              <w:keepLines/>
              <w:snapToGrid w:val="0"/>
              <w:spacing w:line="360" w:lineRule="auto"/>
              <w:ind w:firstLine="1260" w:firstLineChars="600"/>
              <w:rPr>
                <w:rFonts w:hint="eastAsia" w:ascii="宋体" w:hAnsi="宋体" w:eastAsia="宋体" w:cs="宋体"/>
                <w:b w:val="0"/>
                <w:bCs/>
                <w:sz w:val="21"/>
                <w:szCs w:val="21"/>
                <w:vertAlign w:val="baseline"/>
                <w:lang w:val="en-US"/>
              </w:rPr>
            </w:pPr>
          </w:p>
        </w:tc>
        <w:tc>
          <w:tcPr>
            <w:tcW w:w="792"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77" w:type="dxa"/>
            <w:noWrap w:val="0"/>
            <w:vAlign w:val="top"/>
          </w:tcPr>
          <w:p>
            <w:pPr>
              <w:keepLines/>
              <w:snapToGrid w:val="0"/>
              <w:spacing w:line="360" w:lineRule="auto"/>
              <w:rPr>
                <w:rFonts w:hint="default" w:ascii="宋体" w:hAnsi="宋体" w:eastAsia="宋体" w:cs="宋体"/>
                <w:color w:val="auto"/>
                <w:spacing w:val="20"/>
                <w:sz w:val="22"/>
                <w:szCs w:val="22"/>
                <w:highlight w:val="none"/>
                <w:vertAlign w:val="baseline"/>
                <w:lang w:val="en-US"/>
              </w:rPr>
            </w:pPr>
            <w:r>
              <w:rPr>
                <w:rFonts w:hint="default" w:ascii="宋体" w:hAnsi="宋体" w:cs="宋体"/>
                <w:color w:val="auto"/>
                <w:spacing w:val="20"/>
                <w:sz w:val="22"/>
                <w:szCs w:val="22"/>
                <w:highlight w:val="none"/>
                <w:vertAlign w:val="baseline"/>
                <w:lang w:val="en-US"/>
              </w:rPr>
              <w:t>7</w:t>
            </w:r>
            <w:r>
              <w:rPr>
                <w:rFonts w:hint="eastAsia" w:ascii="宋体" w:hAnsi="宋体" w:eastAsia="宋体" w:cs="宋体"/>
                <w:b/>
                <w:bCs w:val="0"/>
                <w:color w:val="auto"/>
                <w:kern w:val="0"/>
                <w:sz w:val="21"/>
                <w:szCs w:val="21"/>
                <w:highlight w:val="none"/>
                <w:lang w:val="en-US" w:eastAsia="zh-CN" w:bidi="ar-SA"/>
              </w:rPr>
              <w:t>★</w:t>
            </w:r>
          </w:p>
        </w:tc>
        <w:tc>
          <w:tcPr>
            <w:tcW w:w="3078" w:type="dxa"/>
            <w:noWrap w:val="0"/>
            <w:vAlign w:val="top"/>
          </w:tcPr>
          <w:p>
            <w:pPr>
              <w:keepLines/>
              <w:snapToGrid w:val="0"/>
              <w:spacing w:line="360" w:lineRule="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4"/>
                <w:szCs w:val="24"/>
                <w:vertAlign w:val="baseline"/>
                <w:lang w:val="en-US" w:eastAsia="zh-CN"/>
              </w:rPr>
              <w:t>门架倾角  前/后</w:t>
            </w:r>
          </w:p>
        </w:tc>
        <w:tc>
          <w:tcPr>
            <w:tcW w:w="774" w:type="dxa"/>
            <w:noWrap w:val="0"/>
            <w:vAlign w:val="top"/>
          </w:tcPr>
          <w:p>
            <w:pPr>
              <w:keepLines/>
              <w:snapToGrid w:val="0"/>
              <w:spacing w:line="360" w:lineRule="auto"/>
              <w:rPr>
                <w:rFonts w:hint="eastAsia" w:ascii="宋体" w:hAnsi="宋体" w:eastAsia="宋体" w:cs="宋体"/>
                <w:b w:val="0"/>
                <w:bCs/>
                <w:color w:val="auto"/>
                <w:sz w:val="21"/>
                <w:szCs w:val="21"/>
                <w:vertAlign w:val="baseline"/>
                <w:lang w:val="en-US"/>
              </w:rPr>
            </w:pPr>
            <w:r>
              <w:rPr>
                <w:rFonts w:hint="eastAsia" w:ascii="宋体" w:hAnsi="宋体" w:eastAsia="宋体" w:cs="宋体"/>
                <w:color w:val="auto"/>
                <w:kern w:val="0"/>
                <w:sz w:val="21"/>
                <w:szCs w:val="21"/>
              </w:rPr>
              <w:t>°/°</w:t>
            </w:r>
          </w:p>
        </w:tc>
        <w:tc>
          <w:tcPr>
            <w:tcW w:w="3537" w:type="dxa"/>
            <w:noWrap w:val="0"/>
            <w:vAlign w:val="top"/>
          </w:tcPr>
          <w:p>
            <w:pPr>
              <w:keepLines/>
              <w:snapToGrid w:val="0"/>
              <w:spacing w:line="360" w:lineRule="auto"/>
              <w:ind w:firstLine="1260" w:firstLineChars="600"/>
              <w:rPr>
                <w:rFonts w:hint="eastAsia" w:ascii="宋体" w:hAnsi="宋体" w:eastAsia="宋体" w:cs="宋体"/>
                <w:b w:val="0"/>
                <w:bCs/>
                <w:sz w:val="21"/>
                <w:szCs w:val="21"/>
                <w:vertAlign w:val="baseline"/>
                <w:lang w:val="en-US"/>
              </w:rPr>
            </w:pPr>
          </w:p>
        </w:tc>
        <w:tc>
          <w:tcPr>
            <w:tcW w:w="792"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noWrap w:val="0"/>
            <w:vAlign w:val="top"/>
          </w:tcPr>
          <w:p>
            <w:pPr>
              <w:keepLines/>
              <w:snapToGrid w:val="0"/>
              <w:spacing w:line="360" w:lineRule="auto"/>
              <w:rPr>
                <w:rFonts w:hint="default" w:ascii="宋体" w:hAnsi="宋体" w:eastAsia="宋体" w:cs="宋体"/>
                <w:color w:val="auto"/>
                <w:spacing w:val="20"/>
                <w:sz w:val="22"/>
                <w:szCs w:val="22"/>
                <w:highlight w:val="none"/>
                <w:vertAlign w:val="baseline"/>
                <w:lang w:val="en-US"/>
              </w:rPr>
            </w:pPr>
            <w:r>
              <w:rPr>
                <w:rFonts w:hint="default" w:ascii="宋体" w:hAnsi="宋体" w:cs="宋体"/>
                <w:color w:val="auto"/>
                <w:spacing w:val="20"/>
                <w:sz w:val="22"/>
                <w:szCs w:val="22"/>
                <w:highlight w:val="none"/>
                <w:vertAlign w:val="baseline"/>
                <w:lang w:val="en-US"/>
              </w:rPr>
              <w:t>8</w:t>
            </w:r>
            <w:r>
              <w:rPr>
                <w:rFonts w:hint="eastAsia" w:ascii="宋体" w:hAnsi="宋体" w:eastAsia="宋体" w:cs="宋体"/>
                <w:b/>
                <w:bCs w:val="0"/>
                <w:color w:val="auto"/>
                <w:kern w:val="0"/>
                <w:sz w:val="21"/>
                <w:szCs w:val="21"/>
                <w:highlight w:val="none"/>
                <w:lang w:val="en-US" w:eastAsia="zh-CN" w:bidi="ar-SA"/>
              </w:rPr>
              <w:t>★</w:t>
            </w:r>
          </w:p>
        </w:tc>
        <w:tc>
          <w:tcPr>
            <w:tcW w:w="3078" w:type="dxa"/>
            <w:noWrap w:val="0"/>
            <w:vAlign w:val="top"/>
          </w:tcPr>
          <w:p>
            <w:pPr>
              <w:keepLines/>
              <w:snapToGrid w:val="0"/>
              <w:spacing w:line="360" w:lineRule="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4"/>
                <w:szCs w:val="24"/>
                <w:vertAlign w:val="baseline"/>
                <w:lang w:val="en-US" w:eastAsia="zh-CN"/>
              </w:rPr>
              <w:t>最大起升速度 空载/满载</w:t>
            </w:r>
          </w:p>
        </w:tc>
        <w:tc>
          <w:tcPr>
            <w:tcW w:w="774" w:type="dxa"/>
            <w:noWrap w:val="0"/>
            <w:vAlign w:val="top"/>
          </w:tcPr>
          <w:p>
            <w:pPr>
              <w:keepLines/>
              <w:snapToGrid w:val="0"/>
              <w:spacing w:line="360" w:lineRule="auto"/>
              <w:rPr>
                <w:rFonts w:hint="eastAsia" w:ascii="宋体" w:hAnsi="宋体" w:eastAsia="宋体" w:cs="宋体"/>
                <w:b w:val="0"/>
                <w:bCs/>
                <w:color w:val="auto"/>
                <w:sz w:val="21"/>
                <w:szCs w:val="21"/>
                <w:vertAlign w:val="baseline"/>
                <w:lang w:val="en-US"/>
              </w:rPr>
            </w:pPr>
            <w:r>
              <w:rPr>
                <w:rFonts w:hint="eastAsia" w:ascii="宋体" w:hAnsi="宋体" w:eastAsia="宋体" w:cs="宋体"/>
                <w:b w:val="0"/>
                <w:bCs/>
                <w:color w:val="auto"/>
                <w:sz w:val="21"/>
                <w:szCs w:val="21"/>
                <w:vertAlign w:val="baseline"/>
                <w:lang w:val="en-US" w:eastAsia="zh-CN"/>
              </w:rPr>
              <w:t>mm/s</w:t>
            </w:r>
          </w:p>
        </w:tc>
        <w:tc>
          <w:tcPr>
            <w:tcW w:w="3537" w:type="dxa"/>
            <w:noWrap w:val="0"/>
            <w:vAlign w:val="top"/>
          </w:tcPr>
          <w:p>
            <w:pPr>
              <w:keepLines/>
              <w:snapToGrid w:val="0"/>
              <w:spacing w:line="360" w:lineRule="auto"/>
              <w:ind w:firstLine="1260" w:firstLineChars="600"/>
              <w:rPr>
                <w:rFonts w:hint="eastAsia" w:ascii="宋体" w:hAnsi="宋体" w:eastAsia="宋体" w:cs="宋体"/>
                <w:b w:val="0"/>
                <w:bCs/>
                <w:sz w:val="21"/>
                <w:szCs w:val="21"/>
                <w:vertAlign w:val="baseline"/>
                <w:lang w:val="en-US"/>
              </w:rPr>
            </w:pPr>
          </w:p>
        </w:tc>
        <w:tc>
          <w:tcPr>
            <w:tcW w:w="792"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noWrap w:val="0"/>
            <w:vAlign w:val="top"/>
          </w:tcPr>
          <w:p>
            <w:pPr>
              <w:keepLines/>
              <w:snapToGrid w:val="0"/>
              <w:spacing w:line="360" w:lineRule="auto"/>
              <w:rPr>
                <w:rFonts w:hint="default" w:ascii="宋体" w:hAnsi="宋体" w:eastAsia="宋体" w:cs="宋体"/>
                <w:color w:val="auto"/>
                <w:spacing w:val="20"/>
                <w:sz w:val="22"/>
                <w:szCs w:val="22"/>
                <w:highlight w:val="none"/>
                <w:vertAlign w:val="baseline"/>
                <w:lang w:val="en-US"/>
              </w:rPr>
            </w:pPr>
            <w:r>
              <w:rPr>
                <w:rFonts w:hint="default" w:ascii="宋体" w:hAnsi="宋体" w:cs="宋体"/>
                <w:color w:val="auto"/>
                <w:spacing w:val="20"/>
                <w:sz w:val="22"/>
                <w:szCs w:val="22"/>
                <w:highlight w:val="none"/>
                <w:vertAlign w:val="baseline"/>
                <w:lang w:val="en-US"/>
              </w:rPr>
              <w:t>9</w:t>
            </w:r>
            <w:r>
              <w:rPr>
                <w:rFonts w:hint="eastAsia" w:ascii="宋体" w:hAnsi="宋体" w:eastAsia="宋体" w:cs="宋体"/>
                <w:b/>
                <w:bCs w:val="0"/>
                <w:color w:val="auto"/>
                <w:kern w:val="0"/>
                <w:sz w:val="21"/>
                <w:szCs w:val="21"/>
                <w:highlight w:val="none"/>
                <w:lang w:val="en-US" w:eastAsia="zh-CN" w:bidi="ar-SA"/>
              </w:rPr>
              <w:t>★</w:t>
            </w:r>
          </w:p>
        </w:tc>
        <w:tc>
          <w:tcPr>
            <w:tcW w:w="3078" w:type="dxa"/>
            <w:noWrap w:val="0"/>
            <w:vAlign w:val="top"/>
          </w:tcPr>
          <w:p>
            <w:pPr>
              <w:keepLines/>
              <w:snapToGrid w:val="0"/>
              <w:spacing w:line="360" w:lineRule="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4"/>
                <w:szCs w:val="24"/>
                <w:vertAlign w:val="baseline"/>
                <w:lang w:val="en-US" w:eastAsia="zh-CN"/>
              </w:rPr>
              <w:t>最大行驶速度</w:t>
            </w:r>
          </w:p>
        </w:tc>
        <w:tc>
          <w:tcPr>
            <w:tcW w:w="774" w:type="dxa"/>
            <w:noWrap w:val="0"/>
            <w:vAlign w:val="top"/>
          </w:tcPr>
          <w:p>
            <w:pPr>
              <w:keepLines/>
              <w:snapToGrid w:val="0"/>
              <w:spacing w:line="360" w:lineRule="auto"/>
              <w:rPr>
                <w:rFonts w:hint="eastAsia" w:ascii="宋体" w:hAnsi="宋体" w:eastAsia="宋体" w:cs="宋体"/>
                <w:b w:val="0"/>
                <w:bCs/>
                <w:color w:val="auto"/>
                <w:sz w:val="21"/>
                <w:szCs w:val="21"/>
                <w:vertAlign w:val="baseline"/>
                <w:lang w:val="en-US"/>
              </w:rPr>
            </w:pPr>
            <w:r>
              <w:rPr>
                <w:rFonts w:hint="eastAsia" w:ascii="宋体" w:hAnsi="宋体" w:eastAsia="宋体" w:cs="宋体"/>
                <w:b w:val="0"/>
                <w:bCs/>
                <w:color w:val="auto"/>
                <w:sz w:val="21"/>
                <w:szCs w:val="21"/>
                <w:vertAlign w:val="baseline"/>
                <w:lang w:val="en-US"/>
              </w:rPr>
              <w:t>Km/</w:t>
            </w:r>
            <w:r>
              <w:rPr>
                <w:rFonts w:hint="default" w:ascii="宋体" w:hAnsi="宋体" w:eastAsia="宋体" w:cs="宋体"/>
                <w:b w:val="0"/>
                <w:bCs/>
                <w:color w:val="auto"/>
                <w:sz w:val="21"/>
                <w:szCs w:val="21"/>
                <w:vertAlign w:val="baseline"/>
                <w:lang w:val="en-US"/>
              </w:rPr>
              <w:t>h</w:t>
            </w:r>
          </w:p>
        </w:tc>
        <w:tc>
          <w:tcPr>
            <w:tcW w:w="3537" w:type="dxa"/>
            <w:noWrap w:val="0"/>
            <w:vAlign w:val="top"/>
          </w:tcPr>
          <w:p>
            <w:pPr>
              <w:keepLines/>
              <w:snapToGrid w:val="0"/>
              <w:spacing w:line="360" w:lineRule="auto"/>
              <w:ind w:firstLine="1260" w:firstLineChars="600"/>
              <w:rPr>
                <w:rFonts w:hint="eastAsia" w:ascii="宋体" w:hAnsi="宋体" w:eastAsia="宋体" w:cs="宋体"/>
                <w:b w:val="0"/>
                <w:bCs/>
                <w:sz w:val="21"/>
                <w:szCs w:val="21"/>
                <w:vertAlign w:val="baseline"/>
                <w:lang w:val="en-US"/>
              </w:rPr>
            </w:pPr>
          </w:p>
        </w:tc>
        <w:tc>
          <w:tcPr>
            <w:tcW w:w="792"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noWrap w:val="0"/>
            <w:vAlign w:val="top"/>
          </w:tcPr>
          <w:p>
            <w:pPr>
              <w:keepLines/>
              <w:snapToGrid w:val="0"/>
              <w:spacing w:line="360" w:lineRule="auto"/>
              <w:rPr>
                <w:rFonts w:hint="default" w:ascii="宋体" w:hAnsi="宋体" w:eastAsia="宋体" w:cs="宋体"/>
                <w:color w:val="auto"/>
                <w:spacing w:val="20"/>
                <w:sz w:val="22"/>
                <w:szCs w:val="22"/>
                <w:highlight w:val="none"/>
                <w:vertAlign w:val="baseline"/>
                <w:lang w:val="en-US"/>
              </w:rPr>
            </w:pPr>
            <w:r>
              <w:rPr>
                <w:rFonts w:hint="default" w:ascii="宋体" w:hAnsi="宋体" w:cs="宋体"/>
                <w:b w:val="0"/>
                <w:bCs/>
                <w:color w:val="000000"/>
                <w:kern w:val="0"/>
                <w:sz w:val="21"/>
                <w:szCs w:val="21"/>
                <w:highlight w:val="none"/>
                <w:lang w:val="en-US" w:eastAsia="zh-CN" w:bidi="ar-SA"/>
              </w:rPr>
              <w:t>10</w:t>
            </w:r>
            <w:r>
              <w:rPr>
                <w:rFonts w:hint="eastAsia" w:ascii="宋体" w:hAnsi="宋体" w:eastAsia="宋体" w:cs="宋体"/>
                <w:b/>
                <w:bCs w:val="0"/>
                <w:color w:val="000000"/>
                <w:kern w:val="0"/>
                <w:sz w:val="21"/>
                <w:szCs w:val="21"/>
                <w:highlight w:val="none"/>
                <w:lang w:val="en-US" w:eastAsia="zh-CN" w:bidi="ar-SA"/>
              </w:rPr>
              <w:t>★</w:t>
            </w:r>
          </w:p>
        </w:tc>
        <w:tc>
          <w:tcPr>
            <w:tcW w:w="3078" w:type="dxa"/>
            <w:noWrap w:val="0"/>
            <w:vAlign w:val="top"/>
          </w:tcPr>
          <w:p>
            <w:pPr>
              <w:keepLines/>
              <w:snapToGrid w:val="0"/>
              <w:spacing w:line="360" w:lineRule="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sz w:val="21"/>
                <w:szCs w:val="21"/>
                <w:vertAlign w:val="baseline"/>
                <w:lang w:val="en-US" w:eastAsia="zh-CN"/>
              </w:rPr>
              <w:t>串杆长度</w:t>
            </w:r>
          </w:p>
        </w:tc>
        <w:tc>
          <w:tcPr>
            <w:tcW w:w="774"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r>
              <w:rPr>
                <w:rFonts w:hint="eastAsia" w:ascii="宋体" w:hAnsi="宋体" w:eastAsia="宋体" w:cs="宋体"/>
                <w:b w:val="0"/>
                <w:bCs/>
                <w:sz w:val="21"/>
                <w:szCs w:val="21"/>
                <w:vertAlign w:val="baseline"/>
                <w:lang w:val="en-US"/>
              </w:rPr>
              <w:t>mm</w:t>
            </w:r>
          </w:p>
        </w:tc>
        <w:tc>
          <w:tcPr>
            <w:tcW w:w="3537" w:type="dxa"/>
            <w:noWrap w:val="0"/>
            <w:vAlign w:val="top"/>
          </w:tcPr>
          <w:p>
            <w:pPr>
              <w:keepLines/>
              <w:snapToGrid w:val="0"/>
              <w:spacing w:line="360" w:lineRule="auto"/>
              <w:ind w:firstLine="1260" w:firstLineChars="600"/>
              <w:rPr>
                <w:rFonts w:hint="eastAsia" w:ascii="宋体" w:hAnsi="宋体" w:eastAsia="宋体" w:cs="宋体"/>
                <w:b w:val="0"/>
                <w:bCs/>
                <w:sz w:val="21"/>
                <w:szCs w:val="21"/>
                <w:vertAlign w:val="baseline"/>
                <w:lang w:val="en-US"/>
              </w:rPr>
            </w:pPr>
          </w:p>
        </w:tc>
        <w:tc>
          <w:tcPr>
            <w:tcW w:w="792"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noWrap w:val="0"/>
            <w:vAlign w:val="top"/>
          </w:tcPr>
          <w:p>
            <w:pPr>
              <w:keepLines/>
              <w:snapToGrid w:val="0"/>
              <w:spacing w:line="360" w:lineRule="auto"/>
              <w:rPr>
                <w:rFonts w:hint="default" w:ascii="宋体" w:hAnsi="宋体" w:eastAsia="宋体" w:cs="宋体"/>
                <w:color w:val="auto"/>
                <w:spacing w:val="20"/>
                <w:sz w:val="22"/>
                <w:szCs w:val="22"/>
                <w:highlight w:val="none"/>
                <w:vertAlign w:val="baseline"/>
                <w:lang w:val="en-US"/>
              </w:rPr>
            </w:pPr>
            <w:r>
              <w:rPr>
                <w:rFonts w:hint="default" w:ascii="宋体" w:hAnsi="宋体" w:cs="宋体"/>
                <w:b w:val="0"/>
                <w:bCs/>
                <w:color w:val="000000"/>
                <w:kern w:val="0"/>
                <w:sz w:val="21"/>
                <w:szCs w:val="21"/>
                <w:highlight w:val="none"/>
                <w:lang w:val="en-US" w:eastAsia="zh-CN" w:bidi="ar-SA"/>
              </w:rPr>
              <w:t>11</w:t>
            </w:r>
            <w:r>
              <w:rPr>
                <w:rFonts w:hint="eastAsia" w:ascii="宋体" w:hAnsi="宋体" w:eastAsia="宋体" w:cs="宋体"/>
                <w:b/>
                <w:bCs w:val="0"/>
                <w:color w:val="000000"/>
                <w:kern w:val="0"/>
                <w:sz w:val="21"/>
                <w:szCs w:val="21"/>
                <w:highlight w:val="none"/>
                <w:lang w:val="en-US" w:eastAsia="zh-CN" w:bidi="ar-SA"/>
              </w:rPr>
              <w:t>★</w:t>
            </w:r>
          </w:p>
        </w:tc>
        <w:tc>
          <w:tcPr>
            <w:tcW w:w="3078" w:type="dxa"/>
            <w:noWrap w:val="0"/>
            <w:vAlign w:val="top"/>
          </w:tcPr>
          <w:p>
            <w:pPr>
              <w:keepLines/>
              <w:snapToGrid w:val="0"/>
              <w:spacing w:line="360" w:lineRule="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叉齿</w:t>
            </w:r>
            <w:r>
              <w:rPr>
                <w:rFonts w:hint="eastAsia" w:ascii="宋体" w:hAnsi="宋体" w:eastAsia="宋体" w:cs="宋体"/>
                <w:b w:val="0"/>
                <w:bCs/>
                <w:sz w:val="21"/>
                <w:szCs w:val="21"/>
                <w:vertAlign w:val="baseline"/>
                <w:lang w:val="en-US" w:eastAsia="zh-CN"/>
              </w:rPr>
              <w:t>长度</w:t>
            </w:r>
          </w:p>
        </w:tc>
        <w:tc>
          <w:tcPr>
            <w:tcW w:w="774"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r>
              <w:rPr>
                <w:rFonts w:hint="eastAsia" w:ascii="宋体" w:hAnsi="宋体" w:eastAsia="宋体" w:cs="宋体"/>
                <w:b w:val="0"/>
                <w:bCs/>
                <w:sz w:val="21"/>
                <w:szCs w:val="21"/>
                <w:vertAlign w:val="baseline"/>
                <w:lang w:val="en-US"/>
              </w:rPr>
              <w:t>mm</w:t>
            </w:r>
          </w:p>
        </w:tc>
        <w:tc>
          <w:tcPr>
            <w:tcW w:w="3537" w:type="dxa"/>
            <w:noWrap w:val="0"/>
            <w:vAlign w:val="top"/>
          </w:tcPr>
          <w:p>
            <w:pPr>
              <w:keepLines/>
              <w:snapToGrid w:val="0"/>
              <w:spacing w:line="360" w:lineRule="auto"/>
              <w:ind w:firstLine="1260" w:firstLineChars="600"/>
              <w:rPr>
                <w:rFonts w:hint="eastAsia" w:ascii="宋体" w:hAnsi="宋体" w:eastAsia="宋体" w:cs="宋体"/>
                <w:b w:val="0"/>
                <w:bCs/>
                <w:sz w:val="21"/>
                <w:szCs w:val="21"/>
                <w:vertAlign w:val="baseline"/>
                <w:lang w:val="en-US"/>
              </w:rPr>
            </w:pPr>
          </w:p>
        </w:tc>
        <w:tc>
          <w:tcPr>
            <w:tcW w:w="792"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noWrap w:val="0"/>
            <w:vAlign w:val="top"/>
          </w:tcPr>
          <w:p>
            <w:pPr>
              <w:keepLines/>
              <w:snapToGrid w:val="0"/>
              <w:spacing w:line="360" w:lineRule="auto"/>
              <w:rPr>
                <w:rFonts w:hint="default" w:ascii="宋体" w:hAnsi="宋体" w:eastAsia="宋体" w:cs="宋体"/>
                <w:color w:val="auto"/>
                <w:spacing w:val="20"/>
                <w:sz w:val="22"/>
                <w:szCs w:val="22"/>
                <w:highlight w:val="none"/>
                <w:vertAlign w:val="baseline"/>
                <w:lang w:val="en-US"/>
              </w:rPr>
            </w:pPr>
            <w:r>
              <w:rPr>
                <w:rFonts w:hint="default" w:ascii="宋体" w:hAnsi="宋体" w:cs="宋体"/>
                <w:b w:val="0"/>
                <w:bCs/>
                <w:color w:val="000000"/>
                <w:kern w:val="0"/>
                <w:sz w:val="21"/>
                <w:szCs w:val="21"/>
                <w:highlight w:val="none"/>
                <w:lang w:val="en-US" w:eastAsia="zh-CN" w:bidi="ar-SA"/>
              </w:rPr>
              <w:t>12</w:t>
            </w:r>
            <w:r>
              <w:rPr>
                <w:rFonts w:hint="eastAsia" w:ascii="宋体" w:hAnsi="宋体" w:eastAsia="宋体" w:cs="宋体"/>
                <w:b/>
                <w:bCs w:val="0"/>
                <w:color w:val="000000"/>
                <w:kern w:val="0"/>
                <w:sz w:val="21"/>
                <w:szCs w:val="21"/>
                <w:highlight w:val="none"/>
                <w:lang w:val="en-US" w:eastAsia="zh-CN" w:bidi="ar-SA"/>
              </w:rPr>
              <w:t>★</w:t>
            </w:r>
          </w:p>
        </w:tc>
        <w:tc>
          <w:tcPr>
            <w:tcW w:w="3078" w:type="dxa"/>
            <w:noWrap w:val="0"/>
            <w:vAlign w:val="top"/>
          </w:tcPr>
          <w:p>
            <w:pPr>
              <w:keepLines/>
              <w:snapToGrid w:val="0"/>
              <w:spacing w:line="360" w:lineRule="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sz w:val="21"/>
                <w:szCs w:val="21"/>
                <w:vertAlign w:val="baseline"/>
                <w:lang w:val="en-US" w:eastAsia="zh-CN"/>
              </w:rPr>
              <w:t>空调（可恒定温度）</w:t>
            </w:r>
          </w:p>
        </w:tc>
        <w:tc>
          <w:tcPr>
            <w:tcW w:w="774" w:type="dxa"/>
            <w:noWrap w:val="0"/>
            <w:vAlign w:val="top"/>
          </w:tcPr>
          <w:p>
            <w:pPr>
              <w:keepLines/>
              <w:snapToGrid w:val="0"/>
              <w:spacing w:line="360" w:lineRule="auto"/>
              <w:rPr>
                <w:rFonts w:hint="default" w:ascii="宋体" w:hAnsi="宋体" w:eastAsia="宋体" w:cs="宋体"/>
                <w:color w:val="auto"/>
                <w:spacing w:val="20"/>
                <w:sz w:val="22"/>
                <w:szCs w:val="22"/>
                <w:highlight w:val="none"/>
                <w:vertAlign w:val="baseline"/>
                <w:lang w:val="en-US"/>
              </w:rPr>
            </w:pPr>
            <w:r>
              <w:rPr>
                <w:rFonts w:hint="eastAsia" w:ascii="宋体" w:hAnsi="宋体" w:eastAsia="宋体" w:cs="宋体"/>
                <w:b w:val="0"/>
                <w:bCs/>
                <w:sz w:val="21"/>
                <w:szCs w:val="21"/>
                <w:vertAlign w:val="baseline"/>
                <w:lang w:val="en-US" w:eastAsia="zh-CN"/>
              </w:rPr>
              <w:t>℃</w:t>
            </w:r>
          </w:p>
        </w:tc>
        <w:tc>
          <w:tcPr>
            <w:tcW w:w="3537" w:type="dxa"/>
            <w:noWrap w:val="0"/>
            <w:vAlign w:val="top"/>
          </w:tcPr>
          <w:p>
            <w:pPr>
              <w:keepLines/>
              <w:snapToGrid w:val="0"/>
              <w:spacing w:line="360" w:lineRule="auto"/>
              <w:ind w:firstLine="520" w:firstLineChars="200"/>
              <w:rPr>
                <w:rFonts w:hint="default" w:ascii="宋体" w:hAnsi="宋体" w:eastAsia="宋体" w:cs="宋体"/>
                <w:color w:val="FF0000"/>
                <w:spacing w:val="20"/>
                <w:sz w:val="22"/>
                <w:szCs w:val="22"/>
                <w:highlight w:val="none"/>
                <w:vertAlign w:val="baseline"/>
                <w:lang w:val="en-US"/>
              </w:rPr>
            </w:pPr>
          </w:p>
        </w:tc>
        <w:tc>
          <w:tcPr>
            <w:tcW w:w="792"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noWrap w:val="0"/>
            <w:vAlign w:val="top"/>
          </w:tcPr>
          <w:p>
            <w:pPr>
              <w:keepLines/>
              <w:snapToGrid w:val="0"/>
              <w:spacing w:line="360" w:lineRule="auto"/>
              <w:rPr>
                <w:rFonts w:hint="default" w:ascii="宋体" w:hAnsi="宋体" w:eastAsia="宋体" w:cs="宋体"/>
                <w:color w:val="auto"/>
                <w:spacing w:val="20"/>
                <w:sz w:val="22"/>
                <w:szCs w:val="22"/>
                <w:highlight w:val="none"/>
                <w:vertAlign w:val="baseline"/>
                <w:lang w:val="en-US"/>
              </w:rPr>
            </w:pPr>
            <w:r>
              <w:rPr>
                <w:rFonts w:hint="default" w:ascii="宋体" w:hAnsi="宋体" w:eastAsia="宋体" w:cs="宋体"/>
                <w:color w:val="auto"/>
                <w:spacing w:val="20"/>
                <w:sz w:val="22"/>
                <w:szCs w:val="22"/>
                <w:highlight w:val="none"/>
                <w:vertAlign w:val="baseline"/>
                <w:lang w:val="en-US"/>
              </w:rPr>
              <w:t>1</w:t>
            </w:r>
            <w:r>
              <w:rPr>
                <w:rFonts w:hint="default" w:ascii="宋体" w:hAnsi="宋体" w:cs="宋体"/>
                <w:color w:val="auto"/>
                <w:spacing w:val="20"/>
                <w:sz w:val="22"/>
                <w:szCs w:val="22"/>
                <w:highlight w:val="none"/>
                <w:vertAlign w:val="baseline"/>
                <w:lang w:val="en-US"/>
              </w:rPr>
              <w:t>3</w:t>
            </w:r>
            <w:r>
              <w:rPr>
                <w:rFonts w:hint="eastAsia" w:ascii="宋体" w:hAnsi="宋体" w:eastAsia="宋体" w:cs="宋体"/>
                <w:b/>
                <w:bCs w:val="0"/>
                <w:color w:val="000000"/>
                <w:kern w:val="0"/>
                <w:sz w:val="21"/>
                <w:szCs w:val="21"/>
                <w:highlight w:val="none"/>
                <w:lang w:val="en-US" w:eastAsia="zh-CN" w:bidi="ar-SA"/>
              </w:rPr>
              <w:t>★</w:t>
            </w:r>
          </w:p>
        </w:tc>
        <w:tc>
          <w:tcPr>
            <w:tcW w:w="3078" w:type="dxa"/>
            <w:noWrap w:val="0"/>
            <w:vAlign w:val="top"/>
          </w:tcPr>
          <w:p>
            <w:pPr>
              <w:keepLines/>
              <w:snapToGrid w:val="0"/>
              <w:spacing w:line="360" w:lineRule="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叉车自重</w:t>
            </w:r>
          </w:p>
        </w:tc>
        <w:tc>
          <w:tcPr>
            <w:tcW w:w="774"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r>
              <w:rPr>
                <w:rFonts w:hint="eastAsia" w:ascii="宋体" w:hAnsi="宋体" w:eastAsia="宋体" w:cs="宋体"/>
                <w:b w:val="0"/>
                <w:bCs/>
                <w:sz w:val="21"/>
                <w:szCs w:val="21"/>
                <w:vertAlign w:val="baseline"/>
                <w:lang w:val="en-US"/>
              </w:rPr>
              <w:t>KG</w:t>
            </w:r>
          </w:p>
        </w:tc>
        <w:tc>
          <w:tcPr>
            <w:tcW w:w="3537" w:type="dxa"/>
            <w:noWrap w:val="0"/>
            <w:vAlign w:val="top"/>
          </w:tcPr>
          <w:p>
            <w:pPr>
              <w:keepLines/>
              <w:snapToGrid w:val="0"/>
              <w:spacing w:line="360" w:lineRule="auto"/>
              <w:ind w:firstLine="1260" w:firstLineChars="600"/>
              <w:rPr>
                <w:rFonts w:hint="eastAsia" w:ascii="宋体" w:hAnsi="宋体" w:eastAsia="宋体" w:cs="宋体"/>
                <w:b w:val="0"/>
                <w:bCs/>
                <w:sz w:val="21"/>
                <w:szCs w:val="21"/>
                <w:vertAlign w:val="baseline"/>
                <w:lang w:val="en-US"/>
              </w:rPr>
            </w:pPr>
          </w:p>
        </w:tc>
        <w:tc>
          <w:tcPr>
            <w:tcW w:w="792"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noWrap w:val="0"/>
            <w:vAlign w:val="top"/>
          </w:tcPr>
          <w:p>
            <w:pPr>
              <w:keepLines/>
              <w:snapToGrid w:val="0"/>
              <w:spacing w:line="360" w:lineRule="auto"/>
              <w:rPr>
                <w:rFonts w:hint="default" w:ascii="宋体" w:hAnsi="宋体" w:eastAsia="宋体" w:cs="宋体"/>
                <w:color w:val="auto"/>
                <w:spacing w:val="20"/>
                <w:sz w:val="22"/>
                <w:szCs w:val="22"/>
                <w:highlight w:val="none"/>
                <w:vertAlign w:val="baseline"/>
                <w:lang w:val="en-US"/>
              </w:rPr>
            </w:pPr>
            <w:r>
              <w:rPr>
                <w:rFonts w:hint="default" w:ascii="宋体" w:hAnsi="宋体" w:cs="宋体"/>
                <w:color w:val="auto"/>
                <w:spacing w:val="20"/>
                <w:sz w:val="22"/>
                <w:szCs w:val="22"/>
                <w:highlight w:val="none"/>
                <w:vertAlign w:val="baseline"/>
                <w:lang w:val="en-US"/>
              </w:rPr>
              <w:t>14</w:t>
            </w:r>
          </w:p>
        </w:tc>
        <w:tc>
          <w:tcPr>
            <w:tcW w:w="3078" w:type="dxa"/>
            <w:noWrap w:val="0"/>
            <w:vAlign w:val="top"/>
          </w:tcPr>
          <w:p>
            <w:pPr>
              <w:keepLines/>
              <w:snapToGrid w:val="0"/>
              <w:spacing w:line="360" w:lineRule="auto"/>
              <w:rPr>
                <w:rFonts w:hint="default" w:ascii="宋体" w:hAnsi="宋体" w:eastAsia="宋体" w:cs="宋体"/>
                <w:color w:val="auto"/>
                <w:kern w:val="0"/>
                <w:sz w:val="22"/>
                <w:szCs w:val="22"/>
                <w:lang w:val="en-US" w:eastAsia="zh-CN"/>
              </w:rPr>
            </w:pPr>
            <w:r>
              <w:rPr>
                <w:rFonts w:hint="eastAsia" w:ascii="宋体" w:hAnsi="宋体" w:cs="宋体"/>
                <w:color w:val="auto"/>
                <w:kern w:val="0"/>
                <w:sz w:val="22"/>
                <w:szCs w:val="22"/>
                <w:lang w:val="en-US" w:eastAsia="zh-CN"/>
              </w:rPr>
              <w:t>串杆（非叉齿）侧移移动范围</w:t>
            </w:r>
          </w:p>
        </w:tc>
        <w:tc>
          <w:tcPr>
            <w:tcW w:w="774" w:type="dxa"/>
            <w:noWrap w:val="0"/>
            <w:vAlign w:val="top"/>
          </w:tcPr>
          <w:p>
            <w:pPr>
              <w:keepLines/>
              <w:snapToGrid w:val="0"/>
              <w:spacing w:line="360" w:lineRule="auto"/>
              <w:rPr>
                <w:rFonts w:hint="default" w:ascii="宋体" w:hAnsi="宋体" w:cs="宋体"/>
                <w:color w:val="auto"/>
                <w:kern w:val="0"/>
                <w:sz w:val="22"/>
                <w:szCs w:val="22"/>
                <w:lang w:val="en-US"/>
              </w:rPr>
            </w:pPr>
            <w:r>
              <w:rPr>
                <w:rFonts w:hint="default" w:ascii="宋体" w:hAnsi="宋体" w:cs="宋体"/>
                <w:color w:val="auto"/>
                <w:kern w:val="0"/>
                <w:sz w:val="22"/>
                <w:szCs w:val="22"/>
                <w:lang w:val="en-US"/>
              </w:rPr>
              <w:t>mm</w:t>
            </w:r>
          </w:p>
        </w:tc>
        <w:tc>
          <w:tcPr>
            <w:tcW w:w="3537" w:type="dxa"/>
            <w:noWrap w:val="0"/>
            <w:vAlign w:val="top"/>
          </w:tcPr>
          <w:p>
            <w:pPr>
              <w:keepLines/>
              <w:snapToGrid w:val="0"/>
              <w:spacing w:line="360" w:lineRule="auto"/>
              <w:rPr>
                <w:rFonts w:hint="eastAsia" w:ascii="宋体" w:hAnsi="宋体" w:cs="宋体"/>
                <w:color w:val="auto"/>
                <w:kern w:val="0"/>
                <w:sz w:val="22"/>
                <w:szCs w:val="22"/>
              </w:rPr>
            </w:pPr>
          </w:p>
        </w:tc>
        <w:tc>
          <w:tcPr>
            <w:tcW w:w="792"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noWrap w:val="0"/>
            <w:vAlign w:val="top"/>
          </w:tcPr>
          <w:p>
            <w:pPr>
              <w:keepLines/>
              <w:snapToGrid w:val="0"/>
              <w:spacing w:line="360" w:lineRule="auto"/>
              <w:rPr>
                <w:rFonts w:hint="default" w:ascii="宋体" w:hAnsi="宋体" w:eastAsia="宋体" w:cs="宋体"/>
                <w:color w:val="auto"/>
                <w:spacing w:val="20"/>
                <w:sz w:val="22"/>
                <w:szCs w:val="22"/>
                <w:highlight w:val="none"/>
                <w:vertAlign w:val="baseline"/>
                <w:lang w:val="en-US"/>
              </w:rPr>
            </w:pPr>
            <w:r>
              <w:rPr>
                <w:rFonts w:hint="default" w:ascii="宋体" w:hAnsi="宋体" w:eastAsia="宋体" w:cs="宋体"/>
                <w:color w:val="auto"/>
                <w:spacing w:val="20"/>
                <w:sz w:val="22"/>
                <w:szCs w:val="22"/>
                <w:highlight w:val="none"/>
                <w:vertAlign w:val="baseline"/>
                <w:lang w:val="en-US"/>
              </w:rPr>
              <w:t>1</w:t>
            </w:r>
            <w:r>
              <w:rPr>
                <w:rFonts w:hint="default" w:ascii="宋体" w:hAnsi="宋体" w:cs="宋体"/>
                <w:color w:val="auto"/>
                <w:spacing w:val="20"/>
                <w:sz w:val="22"/>
                <w:szCs w:val="22"/>
                <w:highlight w:val="none"/>
                <w:vertAlign w:val="baseline"/>
                <w:lang w:val="en-US"/>
              </w:rPr>
              <w:t>5</w:t>
            </w:r>
          </w:p>
        </w:tc>
        <w:tc>
          <w:tcPr>
            <w:tcW w:w="3078" w:type="dxa"/>
            <w:noWrap w:val="0"/>
            <w:vAlign w:val="top"/>
          </w:tcPr>
          <w:p>
            <w:pPr>
              <w:keepLines/>
              <w:snapToGrid w:val="0"/>
              <w:spacing w:line="360" w:lineRule="auto"/>
              <w:rPr>
                <w:rFonts w:hint="default" w:ascii="宋体" w:hAnsi="宋体" w:eastAsia="宋体" w:cs="宋体"/>
                <w:color w:val="auto"/>
                <w:kern w:val="0"/>
                <w:sz w:val="22"/>
                <w:szCs w:val="22"/>
                <w:lang w:val="en-US" w:eastAsia="zh-CN"/>
              </w:rPr>
            </w:pPr>
            <w:r>
              <w:rPr>
                <w:rFonts w:hint="eastAsia" w:ascii="宋体" w:hAnsi="宋体" w:cs="宋体"/>
                <w:color w:val="auto"/>
                <w:kern w:val="0"/>
                <w:sz w:val="22"/>
                <w:szCs w:val="22"/>
                <w:lang w:val="en-US" w:eastAsia="zh-CN"/>
              </w:rPr>
              <w:t>叉车来源</w:t>
            </w:r>
          </w:p>
        </w:tc>
        <w:tc>
          <w:tcPr>
            <w:tcW w:w="4311" w:type="dxa"/>
            <w:gridSpan w:val="2"/>
            <w:noWrap w:val="0"/>
            <w:vAlign w:val="top"/>
          </w:tcPr>
          <w:p>
            <w:pPr>
              <w:keepLines/>
              <w:snapToGrid w:val="0"/>
              <w:spacing w:line="360" w:lineRule="auto"/>
              <w:rPr>
                <w:rFonts w:hint="default" w:ascii="宋体" w:hAnsi="宋体" w:eastAsia="宋体" w:cs="宋体"/>
                <w:color w:val="auto"/>
                <w:spacing w:val="20"/>
                <w:sz w:val="22"/>
                <w:szCs w:val="22"/>
                <w:highlight w:val="none"/>
                <w:vertAlign w:val="baseline"/>
                <w:lang w:val="en-US"/>
              </w:rPr>
            </w:pPr>
            <w:r>
              <w:rPr>
                <w:rFonts w:hint="eastAsia" w:ascii="宋体" w:hAnsi="宋体" w:cs="宋体"/>
                <w:color w:val="auto"/>
                <w:kern w:val="0"/>
                <w:sz w:val="22"/>
                <w:szCs w:val="22"/>
              </w:rPr>
              <w:t>□现车 □新购叉车 □新购</w:t>
            </w:r>
            <w:r>
              <w:rPr>
                <w:rFonts w:hint="eastAsia" w:ascii="宋体" w:hAnsi="宋体" w:cs="宋体"/>
                <w:color w:val="auto"/>
                <w:kern w:val="0"/>
                <w:sz w:val="22"/>
                <w:szCs w:val="22"/>
                <w:lang w:eastAsia="zh-CN"/>
              </w:rPr>
              <w:t>二手</w:t>
            </w:r>
            <w:r>
              <w:rPr>
                <w:rFonts w:hint="eastAsia" w:ascii="宋体" w:hAnsi="宋体" w:cs="宋体"/>
                <w:color w:val="auto"/>
                <w:kern w:val="0"/>
                <w:sz w:val="22"/>
                <w:szCs w:val="22"/>
                <w:lang w:val="en-US" w:eastAsia="zh-CN"/>
              </w:rPr>
              <w:t>叉车</w:t>
            </w:r>
          </w:p>
        </w:tc>
        <w:tc>
          <w:tcPr>
            <w:tcW w:w="792"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noWrap w:val="0"/>
            <w:vAlign w:val="top"/>
          </w:tcPr>
          <w:p>
            <w:pPr>
              <w:keepLines/>
              <w:snapToGrid w:val="0"/>
              <w:spacing w:line="360" w:lineRule="auto"/>
              <w:rPr>
                <w:rFonts w:hint="default" w:ascii="宋体" w:hAnsi="宋体" w:eastAsia="宋体" w:cs="宋体"/>
                <w:color w:val="auto"/>
                <w:spacing w:val="20"/>
                <w:sz w:val="22"/>
                <w:szCs w:val="22"/>
                <w:highlight w:val="none"/>
                <w:vertAlign w:val="baseline"/>
                <w:lang w:val="en-US"/>
              </w:rPr>
            </w:pPr>
            <w:r>
              <w:rPr>
                <w:rFonts w:hint="default" w:ascii="宋体" w:hAnsi="宋体" w:eastAsia="宋体" w:cs="宋体"/>
                <w:color w:val="auto"/>
                <w:spacing w:val="20"/>
                <w:sz w:val="22"/>
                <w:szCs w:val="22"/>
                <w:highlight w:val="none"/>
                <w:vertAlign w:val="baseline"/>
                <w:lang w:val="en-US"/>
              </w:rPr>
              <w:t>1</w:t>
            </w:r>
            <w:r>
              <w:rPr>
                <w:rFonts w:hint="default" w:ascii="宋体" w:hAnsi="宋体" w:cs="宋体"/>
                <w:color w:val="auto"/>
                <w:spacing w:val="20"/>
                <w:sz w:val="22"/>
                <w:szCs w:val="22"/>
                <w:highlight w:val="none"/>
                <w:vertAlign w:val="baseline"/>
                <w:lang w:val="en-US"/>
              </w:rPr>
              <w:t>6</w:t>
            </w:r>
          </w:p>
        </w:tc>
        <w:tc>
          <w:tcPr>
            <w:tcW w:w="3078" w:type="dxa"/>
            <w:noWrap w:val="0"/>
            <w:vAlign w:val="top"/>
          </w:tcPr>
          <w:p>
            <w:pPr>
              <w:keepLines/>
              <w:snapToGrid w:val="0"/>
              <w:spacing w:line="360" w:lineRule="auto"/>
              <w:rPr>
                <w:rFonts w:hint="eastAsia" w:ascii="宋体" w:hAnsi="宋体" w:eastAsia="宋体" w:cs="宋体"/>
                <w:b w:val="0"/>
                <w:bCs/>
                <w:color w:val="auto"/>
                <w:sz w:val="21"/>
                <w:szCs w:val="21"/>
                <w:vertAlign w:val="baseline"/>
                <w:lang w:val="en-US" w:eastAsia="zh-CN"/>
              </w:rPr>
            </w:pPr>
            <w:r>
              <w:rPr>
                <w:rFonts w:hint="eastAsia" w:ascii="宋体" w:hAnsi="宋体" w:cs="宋体"/>
                <w:color w:val="auto"/>
                <w:kern w:val="0"/>
                <w:sz w:val="22"/>
                <w:szCs w:val="22"/>
                <w:lang w:val="en-US" w:eastAsia="zh-CN"/>
              </w:rPr>
              <w:t>叉车</w:t>
            </w:r>
            <w:r>
              <w:rPr>
                <w:rFonts w:hint="eastAsia" w:ascii="宋体" w:hAnsi="宋体" w:cs="宋体"/>
                <w:color w:val="auto"/>
                <w:kern w:val="0"/>
                <w:sz w:val="22"/>
                <w:szCs w:val="22"/>
              </w:rPr>
              <w:t>品牌</w:t>
            </w:r>
          </w:p>
        </w:tc>
        <w:tc>
          <w:tcPr>
            <w:tcW w:w="4311" w:type="dxa"/>
            <w:gridSpan w:val="2"/>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p>
        </w:tc>
        <w:tc>
          <w:tcPr>
            <w:tcW w:w="792"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noWrap w:val="0"/>
            <w:vAlign w:val="top"/>
          </w:tcPr>
          <w:p>
            <w:pPr>
              <w:keepLines/>
              <w:snapToGrid w:val="0"/>
              <w:spacing w:line="360" w:lineRule="auto"/>
              <w:rPr>
                <w:rFonts w:hint="default" w:ascii="宋体" w:hAnsi="宋体" w:eastAsia="宋体" w:cs="宋体"/>
                <w:color w:val="auto"/>
                <w:spacing w:val="20"/>
                <w:sz w:val="22"/>
                <w:szCs w:val="22"/>
                <w:highlight w:val="none"/>
                <w:vertAlign w:val="baseline"/>
                <w:lang w:val="en-US"/>
              </w:rPr>
            </w:pPr>
            <w:r>
              <w:rPr>
                <w:rFonts w:hint="default" w:ascii="宋体" w:hAnsi="宋体" w:eastAsia="宋体" w:cs="宋体"/>
                <w:color w:val="auto"/>
                <w:spacing w:val="20"/>
                <w:sz w:val="22"/>
                <w:szCs w:val="22"/>
                <w:highlight w:val="none"/>
                <w:vertAlign w:val="baseline"/>
                <w:lang w:val="en-US"/>
              </w:rPr>
              <w:t>1</w:t>
            </w:r>
            <w:r>
              <w:rPr>
                <w:rFonts w:hint="default" w:ascii="宋体" w:hAnsi="宋体" w:cs="宋体"/>
                <w:color w:val="auto"/>
                <w:spacing w:val="20"/>
                <w:sz w:val="22"/>
                <w:szCs w:val="22"/>
                <w:highlight w:val="none"/>
                <w:vertAlign w:val="baseline"/>
                <w:lang w:val="en-US"/>
              </w:rPr>
              <w:t>7</w:t>
            </w:r>
          </w:p>
        </w:tc>
        <w:tc>
          <w:tcPr>
            <w:tcW w:w="3078" w:type="dxa"/>
            <w:noWrap w:val="0"/>
            <w:vAlign w:val="top"/>
          </w:tcPr>
          <w:p>
            <w:pPr>
              <w:keepLines/>
              <w:snapToGrid w:val="0"/>
              <w:spacing w:line="360" w:lineRule="auto"/>
              <w:rPr>
                <w:rFonts w:hint="eastAsia" w:ascii="宋体" w:hAnsi="宋体" w:eastAsia="宋体" w:cs="宋体"/>
                <w:b w:val="0"/>
                <w:bCs/>
                <w:color w:val="auto"/>
                <w:sz w:val="21"/>
                <w:szCs w:val="21"/>
                <w:vertAlign w:val="baseline"/>
                <w:lang w:val="en-US" w:eastAsia="zh-CN"/>
              </w:rPr>
            </w:pPr>
            <w:r>
              <w:rPr>
                <w:rFonts w:hint="eastAsia" w:ascii="宋体" w:hAnsi="宋体" w:cs="宋体"/>
                <w:color w:val="000000"/>
                <w:kern w:val="0"/>
                <w:sz w:val="22"/>
                <w:szCs w:val="22"/>
                <w:lang w:val="en-US" w:eastAsia="zh-CN"/>
              </w:rPr>
              <w:t>叉车</w:t>
            </w:r>
            <w:r>
              <w:rPr>
                <w:rFonts w:hint="eastAsia" w:ascii="宋体" w:hAnsi="宋体" w:cs="宋体"/>
                <w:color w:val="000000"/>
                <w:sz w:val="22"/>
                <w:szCs w:val="22"/>
              </w:rPr>
              <w:t>型号</w:t>
            </w:r>
          </w:p>
        </w:tc>
        <w:tc>
          <w:tcPr>
            <w:tcW w:w="4311" w:type="dxa"/>
            <w:gridSpan w:val="2"/>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p>
        </w:tc>
        <w:tc>
          <w:tcPr>
            <w:tcW w:w="792"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noWrap w:val="0"/>
            <w:vAlign w:val="top"/>
          </w:tcPr>
          <w:p>
            <w:pPr>
              <w:keepLines/>
              <w:snapToGrid w:val="0"/>
              <w:spacing w:line="360" w:lineRule="auto"/>
              <w:rPr>
                <w:rFonts w:hint="default" w:ascii="宋体" w:hAnsi="宋体" w:eastAsia="宋体" w:cs="宋体"/>
                <w:color w:val="auto"/>
                <w:spacing w:val="20"/>
                <w:sz w:val="22"/>
                <w:szCs w:val="22"/>
                <w:highlight w:val="none"/>
                <w:vertAlign w:val="baseline"/>
                <w:lang w:val="en-US"/>
              </w:rPr>
            </w:pPr>
            <w:r>
              <w:rPr>
                <w:rFonts w:hint="default" w:ascii="宋体" w:hAnsi="宋体" w:eastAsia="宋体" w:cs="宋体"/>
                <w:color w:val="auto"/>
                <w:spacing w:val="20"/>
                <w:sz w:val="22"/>
                <w:szCs w:val="22"/>
                <w:highlight w:val="none"/>
                <w:vertAlign w:val="baseline"/>
                <w:lang w:val="en-US"/>
              </w:rPr>
              <w:t>1</w:t>
            </w:r>
            <w:r>
              <w:rPr>
                <w:rFonts w:hint="default" w:ascii="宋体" w:hAnsi="宋体" w:cs="宋体"/>
                <w:color w:val="auto"/>
                <w:spacing w:val="20"/>
                <w:sz w:val="22"/>
                <w:szCs w:val="22"/>
                <w:highlight w:val="none"/>
                <w:vertAlign w:val="baseline"/>
                <w:lang w:val="en-US"/>
              </w:rPr>
              <w:t>8</w:t>
            </w:r>
          </w:p>
        </w:tc>
        <w:tc>
          <w:tcPr>
            <w:tcW w:w="3078" w:type="dxa"/>
            <w:noWrap w:val="0"/>
            <w:vAlign w:val="top"/>
          </w:tcPr>
          <w:p>
            <w:pPr>
              <w:keepLines/>
              <w:snapToGrid w:val="0"/>
              <w:spacing w:line="360" w:lineRule="auto"/>
              <w:rPr>
                <w:rFonts w:hint="eastAsia" w:ascii="宋体" w:hAnsi="宋体" w:eastAsia="宋体" w:cs="宋体"/>
                <w:b w:val="0"/>
                <w:bCs/>
                <w:color w:val="auto"/>
                <w:sz w:val="21"/>
                <w:szCs w:val="21"/>
                <w:vertAlign w:val="baseline"/>
                <w:lang w:val="en-US" w:eastAsia="zh-CN"/>
              </w:rPr>
            </w:pPr>
            <w:r>
              <w:rPr>
                <w:rFonts w:hint="eastAsia" w:ascii="宋体" w:hAnsi="宋体" w:cs="宋体"/>
                <w:color w:val="000000"/>
                <w:kern w:val="0"/>
                <w:sz w:val="22"/>
                <w:szCs w:val="22"/>
                <w:lang w:val="en-US" w:eastAsia="zh-CN"/>
              </w:rPr>
              <w:t>叉车</w:t>
            </w:r>
            <w:r>
              <w:rPr>
                <w:rFonts w:hint="eastAsia" w:ascii="宋体" w:hAnsi="宋体" w:cs="宋体"/>
                <w:color w:val="000000"/>
                <w:sz w:val="22"/>
                <w:szCs w:val="22"/>
              </w:rPr>
              <w:t>出厂</w:t>
            </w:r>
            <w:r>
              <w:rPr>
                <w:rFonts w:hint="eastAsia" w:ascii="宋体" w:hAnsi="宋体" w:cs="宋体"/>
                <w:color w:val="auto"/>
                <w:sz w:val="22"/>
                <w:szCs w:val="22"/>
              </w:rPr>
              <w:t>年份</w:t>
            </w:r>
          </w:p>
        </w:tc>
        <w:tc>
          <w:tcPr>
            <w:tcW w:w="4311" w:type="dxa"/>
            <w:gridSpan w:val="2"/>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p>
        </w:tc>
        <w:tc>
          <w:tcPr>
            <w:tcW w:w="792"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777" w:type="dxa"/>
            <w:noWrap w:val="0"/>
            <w:vAlign w:val="top"/>
          </w:tcPr>
          <w:p>
            <w:pPr>
              <w:keepLines/>
              <w:snapToGrid w:val="0"/>
              <w:spacing w:line="360" w:lineRule="auto"/>
              <w:rPr>
                <w:rFonts w:hint="default" w:ascii="宋体" w:hAnsi="宋体" w:eastAsia="宋体" w:cs="宋体"/>
                <w:color w:val="auto"/>
                <w:spacing w:val="20"/>
                <w:sz w:val="22"/>
                <w:szCs w:val="22"/>
                <w:highlight w:val="none"/>
                <w:vertAlign w:val="baseline"/>
                <w:lang w:val="en-US"/>
              </w:rPr>
            </w:pPr>
            <w:r>
              <w:rPr>
                <w:rFonts w:hint="default" w:ascii="宋体" w:hAnsi="宋体" w:eastAsia="宋体" w:cs="宋体"/>
                <w:color w:val="auto"/>
                <w:spacing w:val="20"/>
                <w:sz w:val="22"/>
                <w:szCs w:val="22"/>
                <w:highlight w:val="none"/>
                <w:vertAlign w:val="baseline"/>
                <w:lang w:val="en-US"/>
              </w:rPr>
              <w:t>1</w:t>
            </w:r>
            <w:r>
              <w:rPr>
                <w:rFonts w:hint="default" w:ascii="宋体" w:hAnsi="宋体" w:cs="宋体"/>
                <w:color w:val="auto"/>
                <w:spacing w:val="20"/>
                <w:sz w:val="22"/>
                <w:szCs w:val="22"/>
                <w:highlight w:val="none"/>
                <w:vertAlign w:val="baseline"/>
                <w:lang w:val="en-US"/>
              </w:rPr>
              <w:t>9</w:t>
            </w:r>
          </w:p>
        </w:tc>
        <w:tc>
          <w:tcPr>
            <w:tcW w:w="3078" w:type="dxa"/>
            <w:noWrap w:val="0"/>
            <w:vAlign w:val="top"/>
          </w:tcPr>
          <w:p>
            <w:pPr>
              <w:keepLines/>
              <w:snapToGrid w:val="0"/>
              <w:spacing w:line="360" w:lineRule="auto"/>
              <w:rPr>
                <w:rFonts w:hint="eastAsia" w:ascii="宋体" w:hAnsi="宋体" w:eastAsia="宋体" w:cs="宋体"/>
                <w:color w:val="FF0000"/>
                <w:sz w:val="22"/>
                <w:szCs w:val="22"/>
                <w:lang w:val="en-US" w:eastAsia="zh-CN"/>
              </w:rPr>
            </w:pPr>
            <w:r>
              <w:rPr>
                <w:rFonts w:hint="eastAsia" w:ascii="宋体" w:hAnsi="宋体"/>
                <w:bCs/>
                <w:color w:val="auto"/>
                <w:sz w:val="24"/>
                <w:szCs w:val="24"/>
              </w:rPr>
              <w:t>发动机</w:t>
            </w:r>
            <w:r>
              <w:rPr>
                <w:rFonts w:hint="eastAsia" w:ascii="宋体" w:hAnsi="宋体"/>
                <w:bCs/>
                <w:color w:val="auto"/>
                <w:sz w:val="24"/>
                <w:szCs w:val="24"/>
                <w:lang w:val="en-US" w:eastAsia="zh-CN"/>
              </w:rPr>
              <w:t>品牌</w:t>
            </w:r>
          </w:p>
        </w:tc>
        <w:tc>
          <w:tcPr>
            <w:tcW w:w="4311" w:type="dxa"/>
            <w:gridSpan w:val="2"/>
            <w:noWrap w:val="0"/>
            <w:vAlign w:val="top"/>
          </w:tcPr>
          <w:p>
            <w:pPr>
              <w:keepLines/>
              <w:snapToGrid w:val="0"/>
              <w:spacing w:line="360" w:lineRule="auto"/>
              <w:rPr>
                <w:rFonts w:hint="eastAsia" w:ascii="宋体" w:hAnsi="宋体" w:eastAsia="宋体" w:cs="宋体"/>
                <w:color w:val="000000"/>
                <w:kern w:val="0"/>
                <w:sz w:val="22"/>
                <w:szCs w:val="22"/>
              </w:rPr>
            </w:pPr>
            <w:r>
              <w:rPr>
                <w:rFonts w:hint="eastAsia" w:ascii="宋体" w:hAnsi="宋体" w:cs="宋体"/>
                <w:color w:val="000000"/>
                <w:kern w:val="0"/>
                <w:sz w:val="22"/>
                <w:szCs w:val="22"/>
              </w:rPr>
              <w:t>□</w:t>
            </w:r>
            <w:r>
              <w:rPr>
                <w:rFonts w:hint="eastAsia" w:ascii="宋体" w:hAnsi="宋体" w:eastAsia="宋体" w:cs="宋体"/>
                <w:color w:val="000000"/>
                <w:kern w:val="0"/>
                <w:sz w:val="22"/>
                <w:szCs w:val="22"/>
                <w:lang w:eastAsia="zh-CN"/>
              </w:rPr>
              <w:t>进口产品</w:t>
            </w:r>
            <w:r>
              <w:rPr>
                <w:rFonts w:hint="default" w:ascii="宋体" w:hAnsi="宋体" w:eastAsia="宋体" w:cs="宋体"/>
                <w:color w:val="000000"/>
                <w:kern w:val="0"/>
                <w:sz w:val="22"/>
                <w:szCs w:val="22"/>
                <w:lang w:val="en-US" w:eastAsia="zh-CN"/>
              </w:rPr>
              <w:t xml:space="preserve">  </w:t>
            </w:r>
            <w:r>
              <w:rPr>
                <w:rFonts w:hint="eastAsia" w:ascii="宋体" w:hAnsi="宋体" w:eastAsia="宋体" w:cs="宋体"/>
                <w:color w:val="000000"/>
                <w:kern w:val="0"/>
                <w:sz w:val="22"/>
                <w:szCs w:val="22"/>
                <w:lang w:eastAsia="zh-CN"/>
              </w:rPr>
              <w:t>□国产产品</w:t>
            </w:r>
          </w:p>
        </w:tc>
        <w:tc>
          <w:tcPr>
            <w:tcW w:w="792"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777" w:type="dxa"/>
            <w:noWrap w:val="0"/>
            <w:vAlign w:val="top"/>
          </w:tcPr>
          <w:p>
            <w:pPr>
              <w:keepLines/>
              <w:snapToGrid w:val="0"/>
              <w:spacing w:line="360" w:lineRule="auto"/>
              <w:rPr>
                <w:rFonts w:hint="default" w:ascii="宋体" w:hAnsi="宋体" w:eastAsia="宋体" w:cs="宋体"/>
                <w:color w:val="auto"/>
                <w:spacing w:val="20"/>
                <w:sz w:val="22"/>
                <w:szCs w:val="22"/>
                <w:highlight w:val="none"/>
                <w:vertAlign w:val="baseline"/>
                <w:lang w:val="en-US"/>
              </w:rPr>
            </w:pPr>
            <w:r>
              <w:rPr>
                <w:rFonts w:hint="default" w:ascii="宋体" w:hAnsi="宋体" w:cs="宋体"/>
                <w:color w:val="auto"/>
                <w:spacing w:val="20"/>
                <w:sz w:val="22"/>
                <w:szCs w:val="22"/>
                <w:highlight w:val="none"/>
                <w:vertAlign w:val="baseline"/>
                <w:lang w:val="en-US"/>
              </w:rPr>
              <w:t>20</w:t>
            </w:r>
          </w:p>
        </w:tc>
        <w:tc>
          <w:tcPr>
            <w:tcW w:w="3078" w:type="dxa"/>
            <w:noWrap w:val="0"/>
            <w:vAlign w:val="top"/>
          </w:tcPr>
          <w:p>
            <w:pPr>
              <w:keepLines/>
              <w:snapToGrid w:val="0"/>
              <w:spacing w:line="360" w:lineRule="auto"/>
              <w:rPr>
                <w:rFonts w:hint="eastAsia" w:ascii="宋体" w:hAnsi="宋体" w:cs="宋体"/>
                <w:color w:val="FF0000"/>
                <w:sz w:val="22"/>
                <w:szCs w:val="22"/>
              </w:rPr>
            </w:pPr>
            <w:r>
              <w:rPr>
                <w:rFonts w:hint="eastAsia" w:ascii="宋体" w:hAnsi="宋体"/>
                <w:bCs/>
                <w:color w:val="auto"/>
                <w:sz w:val="24"/>
                <w:szCs w:val="24"/>
              </w:rPr>
              <w:t>变速箱</w:t>
            </w:r>
            <w:r>
              <w:rPr>
                <w:rFonts w:hint="eastAsia" w:ascii="宋体" w:hAnsi="宋体"/>
                <w:bCs/>
                <w:color w:val="auto"/>
                <w:sz w:val="24"/>
                <w:szCs w:val="24"/>
                <w:lang w:val="en-US" w:eastAsia="zh-CN"/>
              </w:rPr>
              <w:t>品牌</w:t>
            </w:r>
          </w:p>
        </w:tc>
        <w:tc>
          <w:tcPr>
            <w:tcW w:w="4311" w:type="dxa"/>
            <w:gridSpan w:val="2"/>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r>
              <w:rPr>
                <w:rFonts w:hint="eastAsia" w:ascii="宋体" w:hAnsi="宋体" w:cs="宋体"/>
                <w:color w:val="000000"/>
                <w:kern w:val="0"/>
                <w:sz w:val="22"/>
                <w:szCs w:val="22"/>
              </w:rPr>
              <w:t>□</w:t>
            </w:r>
            <w:r>
              <w:rPr>
                <w:rFonts w:hint="eastAsia" w:ascii="宋体" w:hAnsi="宋体" w:eastAsia="宋体" w:cs="宋体"/>
                <w:color w:val="000000"/>
                <w:kern w:val="0"/>
                <w:sz w:val="22"/>
                <w:szCs w:val="22"/>
                <w:lang w:eastAsia="zh-CN"/>
              </w:rPr>
              <w:t>进口产品</w:t>
            </w:r>
            <w:r>
              <w:rPr>
                <w:rFonts w:hint="default" w:ascii="宋体" w:hAnsi="宋体" w:eastAsia="宋体" w:cs="宋体"/>
                <w:color w:val="000000"/>
                <w:kern w:val="0"/>
                <w:sz w:val="22"/>
                <w:szCs w:val="22"/>
                <w:lang w:val="en-US" w:eastAsia="zh-CN"/>
              </w:rPr>
              <w:t xml:space="preserve">  </w:t>
            </w:r>
            <w:r>
              <w:rPr>
                <w:rFonts w:hint="eastAsia" w:ascii="宋体" w:hAnsi="宋体" w:cs="宋体"/>
                <w:color w:val="000000"/>
                <w:kern w:val="0"/>
                <w:sz w:val="22"/>
                <w:szCs w:val="22"/>
              </w:rPr>
              <w:t>□</w:t>
            </w:r>
            <w:r>
              <w:rPr>
                <w:rFonts w:hint="eastAsia" w:ascii="宋体" w:hAnsi="宋体" w:eastAsia="宋体" w:cs="宋体"/>
                <w:color w:val="000000"/>
                <w:kern w:val="0"/>
                <w:sz w:val="22"/>
                <w:szCs w:val="22"/>
                <w:lang w:eastAsia="zh-CN"/>
              </w:rPr>
              <w:t>国产产品</w:t>
            </w:r>
          </w:p>
        </w:tc>
        <w:tc>
          <w:tcPr>
            <w:tcW w:w="792"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777" w:type="dxa"/>
            <w:noWrap w:val="0"/>
            <w:vAlign w:val="top"/>
          </w:tcPr>
          <w:p>
            <w:pPr>
              <w:keepLines/>
              <w:snapToGrid w:val="0"/>
              <w:spacing w:line="360" w:lineRule="auto"/>
              <w:rPr>
                <w:rFonts w:hint="default" w:ascii="宋体" w:hAnsi="宋体" w:eastAsia="宋体" w:cs="宋体"/>
                <w:color w:val="auto"/>
                <w:spacing w:val="20"/>
                <w:sz w:val="22"/>
                <w:szCs w:val="22"/>
                <w:highlight w:val="none"/>
                <w:vertAlign w:val="baseline"/>
                <w:lang w:val="en-US"/>
              </w:rPr>
            </w:pPr>
            <w:r>
              <w:rPr>
                <w:rFonts w:hint="default" w:ascii="宋体" w:hAnsi="宋体" w:cs="宋体"/>
                <w:color w:val="auto"/>
                <w:spacing w:val="20"/>
                <w:sz w:val="22"/>
                <w:szCs w:val="22"/>
                <w:highlight w:val="none"/>
                <w:vertAlign w:val="baseline"/>
                <w:lang w:val="en-US"/>
              </w:rPr>
              <w:t>21</w:t>
            </w:r>
          </w:p>
        </w:tc>
        <w:tc>
          <w:tcPr>
            <w:tcW w:w="3078" w:type="dxa"/>
            <w:noWrap w:val="0"/>
            <w:vAlign w:val="top"/>
          </w:tcPr>
          <w:p>
            <w:pPr>
              <w:keepLines/>
              <w:snapToGrid w:val="0"/>
              <w:spacing w:line="360" w:lineRule="auto"/>
              <w:rPr>
                <w:rFonts w:hint="eastAsia" w:ascii="宋体" w:hAnsi="宋体" w:cs="宋体"/>
                <w:color w:val="FF0000"/>
                <w:sz w:val="22"/>
                <w:szCs w:val="22"/>
              </w:rPr>
            </w:pPr>
            <w:r>
              <w:rPr>
                <w:rFonts w:hint="eastAsia" w:ascii="宋体" w:hAnsi="宋体"/>
                <w:bCs/>
                <w:color w:val="auto"/>
                <w:sz w:val="24"/>
                <w:szCs w:val="24"/>
              </w:rPr>
              <w:t>驱动桥</w:t>
            </w:r>
            <w:r>
              <w:rPr>
                <w:rFonts w:hint="eastAsia" w:ascii="宋体" w:hAnsi="宋体"/>
                <w:bCs/>
                <w:color w:val="auto"/>
                <w:sz w:val="24"/>
                <w:szCs w:val="24"/>
                <w:lang w:val="en-US" w:eastAsia="zh-CN"/>
              </w:rPr>
              <w:t>品牌</w:t>
            </w:r>
          </w:p>
        </w:tc>
        <w:tc>
          <w:tcPr>
            <w:tcW w:w="4311" w:type="dxa"/>
            <w:gridSpan w:val="2"/>
            <w:noWrap w:val="0"/>
            <w:vAlign w:val="top"/>
          </w:tcPr>
          <w:p>
            <w:pPr>
              <w:keepLines/>
              <w:snapToGrid w:val="0"/>
              <w:spacing w:line="360" w:lineRule="auto"/>
              <w:rPr>
                <w:rFonts w:hint="eastAsia" w:ascii="宋体" w:hAnsi="宋体" w:eastAsia="宋体" w:cs="宋体"/>
                <w:color w:val="auto"/>
                <w:spacing w:val="20"/>
                <w:kern w:val="2"/>
                <w:sz w:val="22"/>
                <w:szCs w:val="22"/>
                <w:highlight w:val="none"/>
                <w:vertAlign w:val="baseline"/>
                <w:lang w:val="en-US" w:eastAsia="zh-CN" w:bidi="ar-SA"/>
              </w:rPr>
            </w:pPr>
            <w:r>
              <w:rPr>
                <w:rFonts w:hint="eastAsia" w:ascii="宋体" w:hAnsi="宋体" w:cs="宋体"/>
                <w:color w:val="000000"/>
                <w:kern w:val="0"/>
                <w:sz w:val="22"/>
                <w:szCs w:val="22"/>
              </w:rPr>
              <w:sym w:font="Wingdings 2" w:char="00A3"/>
            </w:r>
            <w:r>
              <w:rPr>
                <w:rFonts w:hint="eastAsia" w:ascii="宋体" w:hAnsi="宋体" w:eastAsia="宋体" w:cs="宋体"/>
                <w:color w:val="000000"/>
                <w:kern w:val="0"/>
                <w:sz w:val="22"/>
                <w:szCs w:val="22"/>
                <w:lang w:eastAsia="zh-CN"/>
              </w:rPr>
              <w:t>进口产品</w:t>
            </w:r>
            <w:r>
              <w:rPr>
                <w:rFonts w:hint="default" w:ascii="宋体" w:hAnsi="宋体" w:eastAsia="宋体" w:cs="宋体"/>
                <w:color w:val="000000"/>
                <w:kern w:val="0"/>
                <w:sz w:val="22"/>
                <w:szCs w:val="22"/>
                <w:lang w:val="en-US" w:eastAsia="zh-CN"/>
              </w:rPr>
              <w:t xml:space="preserve">  </w:t>
            </w:r>
            <w:r>
              <w:rPr>
                <w:rFonts w:hint="eastAsia" w:ascii="宋体" w:hAnsi="宋体" w:cs="宋体"/>
                <w:color w:val="000000"/>
                <w:kern w:val="0"/>
                <w:sz w:val="22"/>
                <w:szCs w:val="22"/>
              </w:rPr>
              <w:t>□</w:t>
            </w:r>
            <w:r>
              <w:rPr>
                <w:rFonts w:hint="eastAsia" w:ascii="宋体" w:hAnsi="宋体" w:eastAsia="宋体" w:cs="宋体"/>
                <w:color w:val="000000"/>
                <w:kern w:val="0"/>
                <w:sz w:val="22"/>
                <w:szCs w:val="22"/>
                <w:lang w:eastAsia="zh-CN"/>
              </w:rPr>
              <w:t>国产产品</w:t>
            </w:r>
          </w:p>
        </w:tc>
        <w:tc>
          <w:tcPr>
            <w:tcW w:w="792"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777" w:type="dxa"/>
            <w:noWrap w:val="0"/>
            <w:vAlign w:val="top"/>
          </w:tcPr>
          <w:p>
            <w:pPr>
              <w:keepLines/>
              <w:snapToGrid w:val="0"/>
              <w:spacing w:line="360" w:lineRule="auto"/>
              <w:rPr>
                <w:rFonts w:hint="default" w:ascii="宋体" w:hAnsi="宋体" w:cs="宋体"/>
                <w:b w:val="0"/>
                <w:bCs/>
                <w:color w:val="000000"/>
                <w:kern w:val="0"/>
                <w:sz w:val="21"/>
                <w:szCs w:val="21"/>
                <w:highlight w:val="none"/>
                <w:lang w:val="en-US" w:eastAsia="zh-CN" w:bidi="ar-SA"/>
              </w:rPr>
            </w:pPr>
            <w:r>
              <w:rPr>
                <w:rFonts w:hint="default" w:ascii="宋体" w:hAnsi="宋体"/>
                <w:bCs/>
                <w:color w:val="auto"/>
                <w:sz w:val="24"/>
                <w:szCs w:val="24"/>
                <w:lang w:val="en-US" w:eastAsia="zh-CN"/>
              </w:rPr>
              <w:t>22</w:t>
            </w:r>
          </w:p>
        </w:tc>
        <w:tc>
          <w:tcPr>
            <w:tcW w:w="3078" w:type="dxa"/>
            <w:noWrap w:val="0"/>
            <w:vAlign w:val="top"/>
          </w:tcPr>
          <w:p>
            <w:pPr>
              <w:keepLines/>
              <w:snapToGrid w:val="0"/>
              <w:spacing w:line="360" w:lineRule="auto"/>
              <w:rPr>
                <w:rFonts w:hint="eastAsia"/>
              </w:rPr>
            </w:pPr>
            <w:r>
              <w:rPr>
                <w:rFonts w:hint="eastAsia" w:ascii="宋体" w:hAnsi="宋体"/>
                <w:bCs/>
                <w:color w:val="auto"/>
                <w:sz w:val="24"/>
                <w:szCs w:val="24"/>
                <w:lang w:val="en-US" w:eastAsia="zh-CN"/>
              </w:rPr>
              <w:t>行车制动系统</w:t>
            </w:r>
          </w:p>
        </w:tc>
        <w:tc>
          <w:tcPr>
            <w:tcW w:w="4311" w:type="dxa"/>
            <w:gridSpan w:val="2"/>
            <w:noWrap w:val="0"/>
            <w:vAlign w:val="top"/>
          </w:tcPr>
          <w:p>
            <w:pPr>
              <w:keepLines/>
              <w:snapToGrid w:val="0"/>
              <w:spacing w:line="360" w:lineRule="auto"/>
              <w:rPr>
                <w:rFonts w:hint="default" w:ascii="宋体" w:hAnsi="宋体"/>
                <w:bCs/>
                <w:color w:val="auto"/>
                <w:sz w:val="24"/>
                <w:szCs w:val="24"/>
                <w:lang w:val="en-US" w:eastAsia="zh-CN"/>
              </w:rPr>
            </w:pPr>
            <w:r>
              <w:rPr>
                <w:rFonts w:hint="eastAsia" w:ascii="宋体" w:hAnsi="宋体"/>
                <w:bCs/>
                <w:color w:val="auto"/>
                <w:sz w:val="24"/>
                <w:szCs w:val="24"/>
                <w:lang w:val="en-US" w:eastAsia="zh-CN"/>
              </w:rPr>
              <w:sym w:font="Wingdings 2" w:char="00A3"/>
            </w:r>
            <w:r>
              <w:rPr>
                <w:rFonts w:hint="eastAsia" w:ascii="宋体" w:hAnsi="宋体"/>
                <w:bCs/>
                <w:color w:val="auto"/>
                <w:sz w:val="24"/>
                <w:szCs w:val="24"/>
                <w:lang w:val="en-US" w:eastAsia="zh-CN"/>
              </w:rPr>
              <w:t>气动制动系统（气压制动）</w:t>
            </w:r>
            <w:r>
              <w:rPr>
                <w:rFonts w:hint="default" w:ascii="宋体" w:hAnsi="宋体"/>
                <w:bCs/>
                <w:color w:val="auto"/>
                <w:sz w:val="24"/>
                <w:szCs w:val="24"/>
                <w:lang w:val="en-US" w:eastAsia="zh-CN"/>
              </w:rPr>
              <w:t xml:space="preserve">         </w:t>
            </w:r>
            <w:r>
              <w:rPr>
                <w:rFonts w:hint="eastAsia" w:ascii="宋体" w:hAnsi="宋体"/>
                <w:bCs/>
                <w:color w:val="auto"/>
                <w:sz w:val="24"/>
                <w:szCs w:val="24"/>
                <w:lang w:val="en-US" w:eastAsia="zh-CN"/>
              </w:rPr>
              <w:sym w:font="Wingdings 2" w:char="00A3"/>
            </w:r>
            <w:r>
              <w:rPr>
                <w:rFonts w:hint="eastAsia" w:ascii="宋体" w:hAnsi="宋体"/>
                <w:bCs/>
                <w:color w:val="auto"/>
                <w:sz w:val="24"/>
                <w:szCs w:val="24"/>
                <w:lang w:val="en-US" w:eastAsia="zh-CN"/>
              </w:rPr>
              <w:t>机械制动系统</w:t>
            </w:r>
            <w:r>
              <w:rPr>
                <w:rFonts w:hint="default" w:ascii="宋体" w:hAnsi="宋体"/>
                <w:bCs/>
                <w:color w:val="auto"/>
                <w:sz w:val="24"/>
                <w:szCs w:val="24"/>
                <w:lang w:val="en-US" w:eastAsia="zh-CN"/>
              </w:rPr>
              <w:t xml:space="preserve">            </w:t>
            </w:r>
          </w:p>
          <w:p>
            <w:pPr>
              <w:keepLines/>
              <w:snapToGrid w:val="0"/>
              <w:spacing w:line="360" w:lineRule="auto"/>
              <w:rPr>
                <w:rFonts w:hint="eastAsia" w:ascii="宋体" w:hAnsi="宋体"/>
                <w:bCs/>
                <w:color w:val="auto"/>
                <w:sz w:val="24"/>
                <w:szCs w:val="24"/>
                <w:lang w:val="en-US" w:eastAsia="zh-CN"/>
              </w:rPr>
            </w:pPr>
            <w:r>
              <w:rPr>
                <w:rFonts w:hint="eastAsia" w:ascii="宋体" w:hAnsi="宋体"/>
                <w:bCs/>
                <w:color w:val="auto"/>
                <w:sz w:val="24"/>
                <w:szCs w:val="24"/>
                <w:lang w:val="en-US" w:eastAsia="zh-CN"/>
              </w:rPr>
              <w:sym w:font="Wingdings 2" w:char="00A3"/>
            </w:r>
            <w:r>
              <w:rPr>
                <w:rFonts w:hint="eastAsia" w:ascii="宋体" w:hAnsi="宋体"/>
                <w:bCs/>
                <w:color w:val="auto"/>
                <w:sz w:val="24"/>
                <w:szCs w:val="24"/>
                <w:lang w:val="en-US" w:eastAsia="zh-CN"/>
              </w:rPr>
              <w:t>气液综合制动系统（气顶液）</w:t>
            </w:r>
          </w:p>
          <w:p>
            <w:pPr>
              <w:keepLines/>
              <w:snapToGrid w:val="0"/>
              <w:spacing w:line="360" w:lineRule="auto"/>
              <w:rPr>
                <w:rFonts w:hint="default" w:ascii="宋体" w:hAnsi="宋体"/>
                <w:bCs/>
                <w:color w:val="auto"/>
                <w:sz w:val="24"/>
                <w:szCs w:val="24"/>
                <w:lang w:val="en-US" w:eastAsia="zh-CN"/>
              </w:rPr>
            </w:pPr>
            <w:r>
              <w:rPr>
                <w:rFonts w:hint="eastAsia" w:ascii="宋体" w:hAnsi="宋体"/>
                <w:bCs/>
                <w:color w:val="auto"/>
                <w:sz w:val="24"/>
                <w:szCs w:val="24"/>
                <w:lang w:val="en-US" w:eastAsia="zh-CN"/>
              </w:rPr>
              <w:sym w:font="Wingdings 2" w:char="00A3"/>
            </w:r>
            <w:r>
              <w:rPr>
                <w:rFonts w:hint="eastAsia" w:ascii="宋体" w:hAnsi="宋体"/>
                <w:bCs/>
                <w:color w:val="auto"/>
                <w:sz w:val="24"/>
                <w:szCs w:val="24"/>
                <w:lang w:val="en-US" w:eastAsia="zh-CN"/>
              </w:rPr>
              <w:t>液压制动系统的</w:t>
            </w:r>
            <w:r>
              <w:rPr>
                <w:rFonts w:hint="eastAsia" w:ascii="宋体" w:hAnsi="宋体"/>
                <w:bCs/>
                <w:color w:val="auto"/>
                <w:sz w:val="24"/>
                <w:szCs w:val="24"/>
                <w:lang w:val="en-US" w:eastAsia="zh-CN"/>
              </w:rPr>
              <w:sym w:font="Wingdings 2" w:char="00A3"/>
            </w:r>
            <w:r>
              <w:rPr>
                <w:rFonts w:hint="eastAsia" w:ascii="宋体" w:hAnsi="宋体"/>
                <w:bCs/>
                <w:color w:val="auto"/>
                <w:sz w:val="24"/>
                <w:szCs w:val="24"/>
                <w:lang w:val="en-US" w:eastAsia="zh-CN"/>
              </w:rPr>
              <w:t>湿碟式刹车</w:t>
            </w:r>
            <w:r>
              <w:rPr>
                <w:rFonts w:hint="default" w:ascii="宋体" w:hAnsi="宋体"/>
                <w:bCs/>
                <w:color w:val="auto"/>
                <w:sz w:val="24"/>
                <w:szCs w:val="24"/>
                <w:lang w:val="en-US" w:eastAsia="zh-CN"/>
              </w:rPr>
              <w:t xml:space="preserve"> </w:t>
            </w:r>
          </w:p>
          <w:p>
            <w:pPr>
              <w:keepLines/>
              <w:snapToGrid w:val="0"/>
              <w:spacing w:line="360" w:lineRule="auto"/>
              <w:rPr>
                <w:rFonts w:hint="default" w:ascii="宋体" w:hAnsi="宋体" w:eastAsia="宋体" w:cs="宋体"/>
                <w:color w:val="000000"/>
                <w:kern w:val="0"/>
                <w:sz w:val="22"/>
                <w:szCs w:val="22"/>
                <w:lang w:val="en-US" w:eastAsia="zh-CN"/>
              </w:rPr>
            </w:pPr>
            <w:r>
              <w:rPr>
                <w:rFonts w:hint="eastAsia" w:ascii="宋体" w:hAnsi="宋体"/>
                <w:bCs/>
                <w:color w:val="auto"/>
                <w:sz w:val="24"/>
                <w:szCs w:val="24"/>
                <w:lang w:val="en-US" w:eastAsia="zh-CN"/>
              </w:rPr>
              <w:sym w:font="Wingdings 2" w:char="00A3"/>
            </w:r>
            <w:r>
              <w:rPr>
                <w:rFonts w:hint="eastAsia" w:ascii="宋体" w:hAnsi="宋体"/>
                <w:bCs/>
                <w:color w:val="auto"/>
                <w:sz w:val="24"/>
                <w:szCs w:val="24"/>
                <w:lang w:val="en-US" w:eastAsia="zh-CN"/>
              </w:rPr>
              <w:t>电控液压制动的</w:t>
            </w:r>
            <w:r>
              <w:rPr>
                <w:rFonts w:hint="default" w:ascii="宋体" w:hAnsi="宋体"/>
                <w:bCs/>
                <w:color w:val="auto"/>
                <w:sz w:val="24"/>
                <w:szCs w:val="24"/>
                <w:lang w:val="en-US" w:eastAsia="zh-CN"/>
              </w:rPr>
              <w:t xml:space="preserve">     </w:t>
            </w:r>
            <w:r>
              <w:rPr>
                <w:rFonts w:hint="eastAsia" w:ascii="宋体" w:hAnsi="宋体"/>
                <w:bCs/>
                <w:color w:val="auto"/>
                <w:sz w:val="24"/>
                <w:szCs w:val="24"/>
                <w:lang w:val="en-US" w:eastAsia="zh-CN"/>
              </w:rPr>
              <w:sym w:font="Wingdings 2" w:char="00A3"/>
            </w:r>
            <w:r>
              <w:rPr>
                <w:rFonts w:hint="eastAsia" w:ascii="宋体" w:hAnsi="宋体"/>
                <w:bCs/>
                <w:color w:val="auto"/>
                <w:sz w:val="24"/>
                <w:szCs w:val="24"/>
                <w:lang w:val="en-US" w:eastAsia="zh-CN"/>
              </w:rPr>
              <w:t>其它</w:t>
            </w:r>
          </w:p>
        </w:tc>
        <w:tc>
          <w:tcPr>
            <w:tcW w:w="792"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77" w:type="dxa"/>
            <w:noWrap w:val="0"/>
            <w:vAlign w:val="top"/>
          </w:tcPr>
          <w:p>
            <w:pPr>
              <w:keepLines/>
              <w:snapToGrid w:val="0"/>
              <w:spacing w:line="360" w:lineRule="auto"/>
              <w:rPr>
                <w:rFonts w:hint="default" w:ascii="宋体" w:hAnsi="宋体" w:eastAsia="宋体" w:cs="宋体"/>
                <w:color w:val="auto"/>
                <w:spacing w:val="20"/>
                <w:sz w:val="22"/>
                <w:szCs w:val="22"/>
                <w:highlight w:val="none"/>
                <w:vertAlign w:val="baseline"/>
                <w:lang w:val="en-US"/>
              </w:rPr>
            </w:pPr>
            <w:r>
              <w:rPr>
                <w:rFonts w:hint="default" w:ascii="宋体" w:hAnsi="宋体" w:cs="宋体"/>
                <w:b w:val="0"/>
                <w:bCs/>
                <w:color w:val="000000"/>
                <w:kern w:val="0"/>
                <w:sz w:val="21"/>
                <w:szCs w:val="21"/>
                <w:highlight w:val="none"/>
                <w:lang w:val="en-US" w:eastAsia="zh-CN" w:bidi="ar-SA"/>
              </w:rPr>
              <w:t>23</w:t>
            </w:r>
            <w:r>
              <w:rPr>
                <w:rFonts w:hint="eastAsia" w:ascii="宋体" w:hAnsi="宋体" w:eastAsia="宋体" w:cs="宋体"/>
                <w:b/>
                <w:bCs w:val="0"/>
                <w:color w:val="000000"/>
                <w:kern w:val="0"/>
                <w:sz w:val="21"/>
                <w:szCs w:val="21"/>
                <w:highlight w:val="none"/>
                <w:lang w:val="en-US" w:eastAsia="zh-CN" w:bidi="ar-SA"/>
              </w:rPr>
              <w:t>★</w:t>
            </w:r>
          </w:p>
        </w:tc>
        <w:tc>
          <w:tcPr>
            <w:tcW w:w="3078" w:type="dxa"/>
            <w:noWrap w:val="0"/>
            <w:vAlign w:val="top"/>
          </w:tcPr>
          <w:p>
            <w:pPr>
              <w:keepLines/>
              <w:snapToGrid w:val="0"/>
              <w:spacing w:line="360" w:lineRule="auto"/>
              <w:rPr>
                <w:rFonts w:hint="eastAsia" w:ascii="Times New Roman" w:hAnsi="Times New Roman" w:eastAsia="宋体" w:cs="Times New Roman"/>
                <w:kern w:val="2"/>
                <w:sz w:val="21"/>
                <w:lang w:val="en-US" w:eastAsia="zh-CN" w:bidi="ar-SA"/>
              </w:rPr>
            </w:pPr>
            <w:r>
              <w:rPr>
                <w:rFonts w:hint="eastAsia"/>
              </w:rPr>
              <w:t>承诺叉车交付使用日期</w:t>
            </w:r>
          </w:p>
        </w:tc>
        <w:tc>
          <w:tcPr>
            <w:tcW w:w="4311" w:type="dxa"/>
            <w:gridSpan w:val="2"/>
            <w:noWrap w:val="0"/>
            <w:vAlign w:val="top"/>
          </w:tcPr>
          <w:p>
            <w:pPr>
              <w:keepLines/>
              <w:snapToGrid w:val="0"/>
              <w:spacing w:line="360" w:lineRule="auto"/>
              <w:rPr>
                <w:rFonts w:hint="eastAsia" w:ascii="宋体" w:hAnsi="宋体" w:cs="宋体"/>
                <w:color w:val="000000"/>
                <w:kern w:val="0"/>
                <w:sz w:val="22"/>
                <w:szCs w:val="22"/>
              </w:rPr>
            </w:pPr>
            <w:r>
              <w:rPr>
                <w:rFonts w:hint="eastAsia" w:ascii="宋体" w:hAnsi="宋体" w:cs="宋体"/>
                <w:color w:val="000000"/>
                <w:kern w:val="0"/>
                <w:sz w:val="22"/>
                <w:szCs w:val="22"/>
              </w:rPr>
              <w:t>2</w:t>
            </w:r>
            <w:r>
              <w:rPr>
                <w:rFonts w:ascii="宋体" w:hAnsi="宋体" w:cs="宋体"/>
                <w:color w:val="000000"/>
                <w:kern w:val="0"/>
                <w:sz w:val="22"/>
                <w:szCs w:val="22"/>
              </w:rPr>
              <w:t>02</w:t>
            </w:r>
            <w:r>
              <w:rPr>
                <w:rFonts w:hint="default" w:ascii="宋体" w:hAnsi="宋体" w:cs="宋体"/>
                <w:color w:val="000000"/>
                <w:kern w:val="0"/>
                <w:sz w:val="22"/>
                <w:szCs w:val="22"/>
                <w:lang w:val="en-US"/>
              </w:rPr>
              <w:t>5</w:t>
            </w:r>
            <w:r>
              <w:rPr>
                <w:rFonts w:hint="eastAsia" w:ascii="宋体" w:hAnsi="宋体" w:cs="宋体"/>
                <w:color w:val="000000"/>
                <w:kern w:val="0"/>
                <w:sz w:val="22"/>
                <w:szCs w:val="22"/>
              </w:rPr>
              <w:t>年</w:t>
            </w:r>
            <w:r>
              <w:rPr>
                <w:rFonts w:hint="default" w:ascii="宋体" w:hAnsi="宋体" w:cs="宋体"/>
                <w:color w:val="000000"/>
                <w:kern w:val="0"/>
                <w:sz w:val="22"/>
                <w:szCs w:val="22"/>
                <w:lang w:val="en-US"/>
              </w:rPr>
              <w:t xml:space="preserve">  </w:t>
            </w:r>
            <w:r>
              <w:rPr>
                <w:rFonts w:hint="eastAsia" w:ascii="宋体" w:hAnsi="宋体" w:cs="宋体"/>
                <w:color w:val="000000"/>
                <w:kern w:val="0"/>
                <w:sz w:val="22"/>
                <w:szCs w:val="22"/>
              </w:rPr>
              <w:t>月</w:t>
            </w:r>
            <w:r>
              <w:rPr>
                <w:rFonts w:hint="default" w:ascii="宋体" w:hAnsi="宋体" w:cs="宋体"/>
                <w:color w:val="000000"/>
                <w:kern w:val="0"/>
                <w:sz w:val="22"/>
                <w:szCs w:val="22"/>
                <w:lang w:val="en-US"/>
              </w:rPr>
              <w:t xml:space="preserve">  </w:t>
            </w:r>
            <w:r>
              <w:rPr>
                <w:rFonts w:hint="eastAsia" w:ascii="宋体" w:hAnsi="宋体" w:cs="宋体"/>
                <w:color w:val="000000"/>
                <w:kern w:val="0"/>
                <w:sz w:val="22"/>
                <w:szCs w:val="22"/>
              </w:rPr>
              <w:t>日</w:t>
            </w:r>
          </w:p>
        </w:tc>
        <w:tc>
          <w:tcPr>
            <w:tcW w:w="792"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noWrap w:val="0"/>
            <w:vAlign w:val="top"/>
          </w:tcPr>
          <w:p>
            <w:pPr>
              <w:keepLines/>
              <w:snapToGrid w:val="0"/>
              <w:spacing w:line="360" w:lineRule="auto"/>
              <w:rPr>
                <w:rFonts w:hint="default" w:ascii="宋体" w:hAnsi="宋体" w:eastAsia="宋体" w:cs="宋体"/>
                <w:color w:val="auto"/>
                <w:spacing w:val="20"/>
                <w:sz w:val="22"/>
                <w:szCs w:val="22"/>
                <w:highlight w:val="none"/>
                <w:vertAlign w:val="baseline"/>
                <w:lang w:val="en-US"/>
              </w:rPr>
            </w:pPr>
            <w:r>
              <w:rPr>
                <w:rFonts w:hint="default" w:ascii="宋体" w:hAnsi="宋体" w:eastAsia="宋体" w:cs="宋体"/>
                <w:color w:val="auto"/>
                <w:spacing w:val="20"/>
                <w:sz w:val="22"/>
                <w:szCs w:val="22"/>
                <w:highlight w:val="none"/>
                <w:vertAlign w:val="baseline"/>
                <w:lang w:val="en-US"/>
              </w:rPr>
              <w:t>2</w:t>
            </w:r>
            <w:r>
              <w:rPr>
                <w:rFonts w:hint="default" w:ascii="宋体" w:hAnsi="宋体" w:cs="宋体"/>
                <w:color w:val="auto"/>
                <w:spacing w:val="20"/>
                <w:sz w:val="22"/>
                <w:szCs w:val="22"/>
                <w:highlight w:val="none"/>
                <w:vertAlign w:val="baseline"/>
                <w:lang w:val="en-US"/>
              </w:rPr>
              <w:t>4</w:t>
            </w:r>
          </w:p>
        </w:tc>
        <w:tc>
          <w:tcPr>
            <w:tcW w:w="3078" w:type="dxa"/>
            <w:noWrap w:val="0"/>
            <w:vAlign w:val="top"/>
          </w:tcPr>
          <w:p>
            <w:pPr>
              <w:keepLines/>
              <w:snapToGrid w:val="0"/>
              <w:spacing w:line="360" w:lineRule="auto"/>
              <w:rPr>
                <w:rFonts w:hint="eastAsia" w:ascii="宋体" w:hAnsi="宋体" w:cs="宋体"/>
                <w:color w:val="000000"/>
                <w:kern w:val="0"/>
                <w:sz w:val="22"/>
                <w:szCs w:val="22"/>
              </w:rPr>
            </w:pPr>
            <w:r>
              <w:rPr>
                <w:rFonts w:hint="eastAsia" w:ascii="宋体" w:hAnsi="宋体" w:cs="宋体"/>
                <w:color w:val="000000"/>
                <w:kern w:val="0"/>
                <w:sz w:val="22"/>
                <w:szCs w:val="22"/>
              </w:rPr>
              <w:t>承诺证件是否齐全</w:t>
            </w:r>
          </w:p>
        </w:tc>
        <w:tc>
          <w:tcPr>
            <w:tcW w:w="4311" w:type="dxa"/>
            <w:gridSpan w:val="2"/>
            <w:noWrap w:val="0"/>
            <w:vAlign w:val="top"/>
          </w:tcPr>
          <w:p>
            <w:pPr>
              <w:keepLines/>
              <w:snapToGrid w:val="0"/>
              <w:spacing w:line="360" w:lineRule="auto"/>
              <w:rPr>
                <w:rFonts w:hint="eastAsia" w:ascii="宋体" w:hAnsi="宋体" w:cs="宋体"/>
                <w:color w:val="000000"/>
                <w:kern w:val="0"/>
                <w:sz w:val="22"/>
                <w:szCs w:val="22"/>
              </w:rPr>
            </w:pPr>
            <w:r>
              <w:rPr>
                <w:rFonts w:hint="eastAsia" w:ascii="宋体" w:hAnsi="宋体" w:cs="宋体"/>
                <w:color w:val="000000"/>
                <w:kern w:val="0"/>
                <w:sz w:val="22"/>
                <w:szCs w:val="22"/>
                <w:lang w:eastAsia="zh-CN"/>
              </w:rPr>
              <w:t>□</w:t>
            </w:r>
            <w:r>
              <w:rPr>
                <w:rFonts w:hint="eastAsia" w:ascii="宋体" w:hAnsi="宋体" w:cs="宋体"/>
                <w:color w:val="000000"/>
                <w:kern w:val="0"/>
                <w:sz w:val="22"/>
                <w:szCs w:val="22"/>
              </w:rPr>
              <w:t>是 □否</w:t>
            </w:r>
          </w:p>
        </w:tc>
        <w:tc>
          <w:tcPr>
            <w:tcW w:w="792"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noWrap w:val="0"/>
            <w:vAlign w:val="top"/>
          </w:tcPr>
          <w:p>
            <w:pPr>
              <w:keepLines/>
              <w:snapToGrid w:val="0"/>
              <w:spacing w:line="360" w:lineRule="auto"/>
              <w:rPr>
                <w:rFonts w:hint="default" w:ascii="宋体" w:hAnsi="宋体" w:eastAsia="宋体" w:cs="宋体"/>
                <w:color w:val="auto"/>
                <w:spacing w:val="20"/>
                <w:sz w:val="22"/>
                <w:szCs w:val="22"/>
                <w:highlight w:val="none"/>
                <w:vertAlign w:val="baseline"/>
                <w:lang w:val="en-US"/>
              </w:rPr>
            </w:pPr>
            <w:r>
              <w:rPr>
                <w:rFonts w:hint="default" w:ascii="宋体" w:hAnsi="宋体" w:eastAsia="宋体" w:cs="宋体"/>
                <w:color w:val="auto"/>
                <w:spacing w:val="20"/>
                <w:sz w:val="22"/>
                <w:szCs w:val="22"/>
                <w:highlight w:val="none"/>
                <w:vertAlign w:val="baseline"/>
                <w:lang w:val="en-US"/>
              </w:rPr>
              <w:t>2</w:t>
            </w:r>
            <w:r>
              <w:rPr>
                <w:rFonts w:hint="default" w:ascii="宋体" w:hAnsi="宋体" w:cs="宋体"/>
                <w:color w:val="auto"/>
                <w:spacing w:val="20"/>
                <w:sz w:val="22"/>
                <w:szCs w:val="22"/>
                <w:highlight w:val="none"/>
                <w:vertAlign w:val="baseline"/>
                <w:lang w:val="en-US"/>
              </w:rPr>
              <w:t>5</w:t>
            </w:r>
            <w:r>
              <w:rPr>
                <w:rFonts w:hint="eastAsia" w:ascii="宋体" w:hAnsi="宋体" w:eastAsia="宋体" w:cs="宋体"/>
                <w:b/>
                <w:bCs w:val="0"/>
                <w:color w:val="000000"/>
                <w:kern w:val="0"/>
                <w:sz w:val="21"/>
                <w:szCs w:val="21"/>
                <w:highlight w:val="none"/>
                <w:lang w:val="en-US" w:eastAsia="zh-CN" w:bidi="ar-SA"/>
              </w:rPr>
              <w:t>★</w:t>
            </w:r>
          </w:p>
        </w:tc>
        <w:tc>
          <w:tcPr>
            <w:tcW w:w="3078" w:type="dxa"/>
            <w:noWrap w:val="0"/>
            <w:vAlign w:val="top"/>
          </w:tcPr>
          <w:p>
            <w:pPr>
              <w:keepLines/>
              <w:snapToGrid w:val="0"/>
              <w:spacing w:line="360" w:lineRule="auto"/>
              <w:rPr>
                <w:rFonts w:hint="eastAsia" w:ascii="宋体" w:hAnsi="宋体" w:cs="宋体"/>
                <w:color w:val="000000"/>
                <w:kern w:val="0"/>
                <w:sz w:val="22"/>
                <w:szCs w:val="22"/>
              </w:rPr>
            </w:pPr>
            <w:r>
              <w:rPr>
                <w:rFonts w:hint="eastAsia" w:ascii="宋体" w:hAnsi="宋体" w:cs="宋体"/>
                <w:color w:val="000000"/>
                <w:kern w:val="0"/>
                <w:sz w:val="22"/>
                <w:szCs w:val="22"/>
              </w:rPr>
              <w:t>投标人自主所有（100%所有权）</w:t>
            </w:r>
          </w:p>
        </w:tc>
        <w:tc>
          <w:tcPr>
            <w:tcW w:w="4311" w:type="dxa"/>
            <w:gridSpan w:val="2"/>
            <w:noWrap w:val="0"/>
            <w:vAlign w:val="top"/>
          </w:tcPr>
          <w:p>
            <w:pPr>
              <w:keepLines/>
              <w:snapToGrid w:val="0"/>
              <w:spacing w:line="360" w:lineRule="auto"/>
              <w:rPr>
                <w:rFonts w:hint="eastAsia" w:ascii="宋体" w:hAnsi="宋体" w:cs="宋体"/>
                <w:color w:val="000000"/>
                <w:kern w:val="0"/>
                <w:sz w:val="22"/>
                <w:szCs w:val="22"/>
              </w:rPr>
            </w:pPr>
            <w:r>
              <w:rPr>
                <w:rFonts w:hint="eastAsia" w:ascii="宋体" w:hAnsi="宋体" w:cs="宋体"/>
                <w:color w:val="000000"/>
                <w:kern w:val="0"/>
                <w:sz w:val="22"/>
                <w:szCs w:val="22"/>
              </w:rPr>
              <w:t>□是 □否</w:t>
            </w:r>
          </w:p>
        </w:tc>
        <w:tc>
          <w:tcPr>
            <w:tcW w:w="792" w:type="dxa"/>
            <w:noWrap w:val="0"/>
            <w:vAlign w:val="top"/>
          </w:tcPr>
          <w:p>
            <w:pPr>
              <w:keepLines/>
              <w:snapToGrid w:val="0"/>
              <w:spacing w:line="360" w:lineRule="auto"/>
              <w:rPr>
                <w:rFonts w:hint="eastAsia" w:ascii="宋体" w:hAnsi="宋体" w:eastAsia="宋体" w:cs="宋体"/>
                <w:color w:val="auto"/>
                <w:spacing w:val="20"/>
                <w:sz w:val="22"/>
                <w:szCs w:val="22"/>
                <w:highlight w:val="none"/>
                <w:vertAlign w:val="baseline"/>
              </w:rPr>
            </w:pPr>
          </w:p>
        </w:tc>
      </w:tr>
    </w:tbl>
    <w:p>
      <w:pPr>
        <w:keepLines/>
        <w:spacing w:line="48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备注：</w:t>
      </w:r>
      <w:r>
        <w:rPr>
          <w:rFonts w:hint="eastAsia" w:ascii="宋体" w:hAnsi="宋体" w:eastAsia="宋体" w:cs="宋体"/>
          <w:color w:val="auto"/>
          <w:sz w:val="22"/>
          <w:szCs w:val="22"/>
          <w:highlight w:val="none"/>
          <w:lang w:val="en-US"/>
        </w:rPr>
        <w:t>1</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000000"/>
          <w:kern w:val="0"/>
          <w:sz w:val="22"/>
          <w:szCs w:val="22"/>
        </w:rPr>
        <w:t>□</w:t>
      </w:r>
      <w:r>
        <w:rPr>
          <w:rFonts w:hint="eastAsia" w:ascii="宋体" w:hAnsi="宋体" w:eastAsia="宋体" w:cs="宋体"/>
          <w:color w:val="auto"/>
          <w:sz w:val="22"/>
          <w:szCs w:val="22"/>
          <w:highlight w:val="none"/>
        </w:rPr>
        <w:t>部分按投标人自身情况勾选、填写。</w:t>
      </w:r>
    </w:p>
    <w:p>
      <w:pPr>
        <w:keepLines/>
        <w:numPr>
          <w:ilvl w:val="0"/>
          <w:numId w:val="3"/>
        </w:numPr>
        <w:spacing w:line="480" w:lineRule="auto"/>
        <w:ind w:firstLine="660" w:firstLineChars="300"/>
        <w:rPr>
          <w:rFonts w:hint="eastAsia"/>
        </w:rPr>
      </w:pPr>
      <w:r>
        <w:rPr>
          <w:rFonts w:hint="eastAsia" w:ascii="宋体" w:hAnsi="宋体" w:eastAsia="宋体" w:cs="宋体"/>
          <w:b w:val="0"/>
          <w:bCs w:val="0"/>
          <w:color w:val="auto"/>
          <w:sz w:val="22"/>
          <w:szCs w:val="22"/>
          <w:highlight w:val="none"/>
          <w:lang w:val="en-US" w:eastAsia="zh-CN"/>
        </w:rPr>
        <w:t>新购叉车（含二手叉车）未明确具体数据（带</w:t>
      </w:r>
      <w:r>
        <w:rPr>
          <w:rFonts w:hint="eastAsia" w:ascii="宋体" w:hAnsi="宋体" w:eastAsia="宋体" w:cs="宋体"/>
          <w:b w:val="0"/>
          <w:bCs w:val="0"/>
          <w:color w:val="auto"/>
          <w:kern w:val="0"/>
          <w:sz w:val="22"/>
          <w:szCs w:val="22"/>
          <w:highlight w:val="none"/>
          <w:lang w:val="en-US" w:eastAsia="zh-CN" w:bidi="ar-SA"/>
        </w:rPr>
        <w:t>★条款</w:t>
      </w:r>
      <w:r>
        <w:rPr>
          <w:rFonts w:hint="eastAsia" w:ascii="宋体" w:hAnsi="宋体" w:eastAsia="宋体" w:cs="宋体"/>
          <w:b w:val="0"/>
          <w:bCs w:val="0"/>
          <w:color w:val="auto"/>
          <w:sz w:val="22"/>
          <w:szCs w:val="22"/>
          <w:highlight w:val="none"/>
          <w:lang w:val="en-US" w:eastAsia="zh-CN"/>
        </w:rPr>
        <w:t>）的，投标人必须在表格备注栏承诺提供叉车的数据是否满足招标要求，否则该</w:t>
      </w:r>
      <w:r>
        <w:rPr>
          <w:rFonts w:hint="eastAsia" w:ascii="宋体" w:hAnsi="宋体" w:eastAsia="宋体" w:cs="宋体"/>
          <w:b w:val="0"/>
          <w:bCs w:val="0"/>
          <w:color w:val="auto"/>
          <w:sz w:val="22"/>
          <w:szCs w:val="22"/>
          <w:highlight w:val="none"/>
        </w:rPr>
        <w:t>条款</w:t>
      </w:r>
      <w:r>
        <w:rPr>
          <w:rFonts w:hint="eastAsia" w:ascii="宋体" w:hAnsi="宋体" w:eastAsia="宋体" w:cs="宋体"/>
          <w:b w:val="0"/>
          <w:bCs w:val="0"/>
          <w:color w:val="auto"/>
          <w:sz w:val="22"/>
          <w:szCs w:val="22"/>
          <w:highlight w:val="none"/>
          <w:lang w:val="en-US" w:eastAsia="zh-CN"/>
        </w:rPr>
        <w:t>作为</w:t>
      </w:r>
      <w:r>
        <w:rPr>
          <w:rFonts w:hint="eastAsia" w:ascii="宋体" w:hAnsi="宋体" w:eastAsia="宋体" w:cs="宋体"/>
          <w:b w:val="0"/>
          <w:bCs w:val="0"/>
          <w:color w:val="auto"/>
          <w:sz w:val="22"/>
          <w:szCs w:val="22"/>
          <w:highlight w:val="none"/>
        </w:rPr>
        <w:t>未响应或不满足，将按无效</w:t>
      </w:r>
      <w:r>
        <w:rPr>
          <w:rFonts w:hint="eastAsia" w:ascii="宋体" w:hAnsi="宋体" w:eastAsia="宋体" w:cs="宋体"/>
          <w:b w:val="0"/>
          <w:bCs w:val="0"/>
          <w:color w:val="auto"/>
          <w:sz w:val="22"/>
          <w:szCs w:val="22"/>
          <w:highlight w:val="none"/>
          <w:lang w:val="en-US" w:eastAsia="zh-CN"/>
        </w:rPr>
        <w:t>投标</w:t>
      </w:r>
      <w:r>
        <w:rPr>
          <w:rFonts w:hint="eastAsia" w:ascii="宋体" w:hAnsi="宋体" w:eastAsia="宋体" w:cs="宋体"/>
          <w:b w:val="0"/>
          <w:bCs w:val="0"/>
          <w:color w:val="auto"/>
          <w:sz w:val="22"/>
          <w:szCs w:val="22"/>
          <w:highlight w:val="none"/>
        </w:rPr>
        <w:t>处理</w:t>
      </w:r>
      <w:r>
        <w:rPr>
          <w:rFonts w:hint="eastAsia" w:ascii="宋体" w:hAnsi="宋体" w:eastAsia="宋体" w:cs="宋体"/>
          <w:b w:val="0"/>
          <w:bCs w:val="0"/>
          <w:color w:val="auto"/>
          <w:sz w:val="22"/>
          <w:szCs w:val="22"/>
          <w:highlight w:val="none"/>
          <w:lang w:eastAsia="zh-CN"/>
        </w:rPr>
        <w:t>。</w:t>
      </w:r>
      <w:r>
        <w:rPr>
          <w:rFonts w:hint="default" w:ascii="宋体" w:hAnsi="宋体" w:cs="宋体"/>
          <w:b w:val="0"/>
          <w:bCs w:val="0"/>
          <w:color w:val="auto"/>
          <w:sz w:val="22"/>
          <w:szCs w:val="22"/>
          <w:highlight w:val="none"/>
          <w:lang w:val="en-US" w:eastAsia="zh-CN"/>
        </w:rPr>
        <w:t xml:space="preserve"> </w:t>
      </w:r>
    </w:p>
    <w:p>
      <w:pPr>
        <w:keepLines/>
        <w:spacing w:line="480" w:lineRule="auto"/>
        <w:jc w:val="left"/>
        <w:rPr>
          <w:rFonts w:hint="eastAsia" w:ascii="宋体" w:hAnsi="宋体" w:eastAsia="宋体" w:cs="宋体"/>
          <w:color w:val="auto"/>
          <w:sz w:val="28"/>
          <w:szCs w:val="28"/>
          <w:highlight w:val="none"/>
        </w:rPr>
      </w:pPr>
    </w:p>
    <w:p>
      <w:pPr>
        <w:keepLines/>
        <w:spacing w:line="480" w:lineRule="auto"/>
        <w:jc w:val="left"/>
        <w:rPr>
          <w:rFonts w:hint="eastAsia" w:ascii="宋体" w:hAnsi="宋体" w:eastAsia="宋体" w:cs="宋体"/>
          <w:color w:val="auto"/>
          <w:sz w:val="28"/>
          <w:szCs w:val="28"/>
          <w:highlight w:val="none"/>
        </w:rPr>
      </w:pPr>
    </w:p>
    <w:p>
      <w:pPr>
        <w:keepLines/>
        <w:spacing w:line="480" w:lineRule="auto"/>
        <w:jc w:val="left"/>
        <w:rPr>
          <w:rFonts w:hint="eastAsia" w:ascii="宋体" w:hAnsi="宋体" w:eastAsia="宋体" w:cs="宋体"/>
          <w:color w:val="auto"/>
          <w:sz w:val="28"/>
          <w:szCs w:val="28"/>
          <w:highlight w:val="none"/>
        </w:rPr>
      </w:pPr>
    </w:p>
    <w:p>
      <w:pPr>
        <w:keepLines/>
        <w:spacing w:line="480" w:lineRule="auto"/>
        <w:jc w:val="left"/>
        <w:rPr>
          <w:rFonts w:hint="eastAsia" w:ascii="宋体" w:hAnsi="宋体" w:eastAsia="宋体" w:cs="宋体"/>
          <w:color w:val="auto"/>
          <w:sz w:val="28"/>
          <w:szCs w:val="28"/>
          <w:highlight w:val="none"/>
        </w:rPr>
      </w:pPr>
    </w:p>
    <w:p>
      <w:pPr>
        <w:keepLines/>
        <w:spacing w:line="480" w:lineRule="auto"/>
        <w:jc w:val="left"/>
        <w:rPr>
          <w:rFonts w:hint="eastAsia" w:ascii="宋体" w:hAnsi="宋体" w:eastAsia="宋体" w:cs="宋体"/>
          <w:color w:val="auto"/>
          <w:sz w:val="28"/>
          <w:szCs w:val="28"/>
          <w:highlight w:val="none"/>
        </w:rPr>
      </w:pPr>
    </w:p>
    <w:p>
      <w:pPr>
        <w:keepLines/>
        <w:spacing w:line="480" w:lineRule="auto"/>
        <w:jc w:val="left"/>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投标人：（盖单位章）</w:t>
      </w:r>
    </w:p>
    <w:p>
      <w:pPr>
        <w:keepLines/>
        <w:spacing w:line="480" w:lineRule="auto"/>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法定代表人或其委托代理人：（签名或盖章）</w:t>
      </w:r>
    </w:p>
    <w:p>
      <w:pPr>
        <w:keepLines/>
        <w:autoSpaceDE w:val="0"/>
        <w:autoSpaceDN w:val="0"/>
        <w:adjustRightInd w:val="0"/>
        <w:spacing w:line="480" w:lineRule="auto"/>
        <w:ind w:firstLine="1120" w:firstLineChars="400"/>
        <w:jc w:val="left"/>
        <w:rPr>
          <w:rFonts w:hint="eastAsia"/>
          <w:b/>
          <w:bCs/>
        </w:rPr>
      </w:pPr>
      <w:r>
        <w:rPr>
          <w:rFonts w:hint="eastAsia" w:ascii="宋体" w:hAnsi="宋体" w:eastAsia="宋体" w:cs="宋体"/>
          <w:color w:val="auto"/>
          <w:sz w:val="28"/>
          <w:szCs w:val="28"/>
          <w:highlight w:val="none"/>
        </w:rPr>
        <w:t xml:space="preserve">年  月  </w:t>
      </w:r>
      <w:r>
        <w:rPr>
          <w:rFonts w:hint="eastAsia" w:ascii="宋体" w:hAnsi="宋体" w:eastAsia="宋体" w:cs="宋体"/>
          <w:color w:val="auto"/>
          <w:sz w:val="28"/>
          <w:szCs w:val="28"/>
          <w:highlight w:val="none"/>
          <w:lang w:val="en-US" w:eastAsia="zh-CN"/>
        </w:rPr>
        <w:t>日</w:t>
      </w:r>
    </w:p>
    <w:p>
      <w:pPr>
        <w:keepLines/>
        <w:snapToGrid w:val="0"/>
        <w:outlineLvl w:val="1"/>
        <w:rPr>
          <w:rFonts w:hint="eastAsia" w:ascii="宋体" w:hAnsi="宋体" w:eastAsia="宋体" w:cs="宋体"/>
          <w:b/>
          <w:color w:val="auto"/>
          <w:spacing w:val="20"/>
          <w:sz w:val="28"/>
          <w:szCs w:val="28"/>
          <w:highlight w:val="none"/>
          <w:lang w:eastAsia="zh-CN"/>
        </w:rPr>
      </w:pPr>
    </w:p>
    <w:p>
      <w:pPr>
        <w:keepLines/>
        <w:snapToGrid w:val="0"/>
        <w:ind w:firstLine="321" w:firstLineChars="100"/>
        <w:outlineLvl w:val="1"/>
        <w:rPr>
          <w:rFonts w:hint="eastAsia" w:ascii="宋体" w:hAnsi="宋体" w:eastAsia="宋体" w:cs="宋体"/>
          <w:b/>
          <w:color w:val="auto"/>
          <w:spacing w:val="20"/>
          <w:sz w:val="28"/>
          <w:szCs w:val="28"/>
          <w:highlight w:val="none"/>
          <w:lang w:eastAsia="zh-CN"/>
        </w:rPr>
      </w:pPr>
    </w:p>
    <w:p>
      <w:pPr>
        <w:keepLines/>
        <w:snapToGrid w:val="0"/>
        <w:ind w:firstLine="321" w:firstLineChars="100"/>
        <w:outlineLvl w:val="1"/>
        <w:rPr>
          <w:rFonts w:hint="eastAsia" w:ascii="宋体" w:hAnsi="宋体" w:eastAsia="宋体" w:cs="宋体"/>
          <w:b/>
          <w:color w:val="auto"/>
          <w:spacing w:val="20"/>
          <w:sz w:val="28"/>
          <w:szCs w:val="28"/>
          <w:highlight w:val="none"/>
          <w:lang w:eastAsia="zh-CN"/>
        </w:rPr>
      </w:pPr>
    </w:p>
    <w:p>
      <w:pPr>
        <w:keepLines/>
        <w:snapToGrid w:val="0"/>
        <w:ind w:firstLine="321" w:firstLineChars="100"/>
        <w:outlineLvl w:val="1"/>
        <w:rPr>
          <w:rFonts w:hint="default" w:ascii="宋体" w:hAnsi="宋体" w:cs="宋体"/>
          <w:b/>
          <w:color w:val="auto"/>
          <w:spacing w:val="20"/>
          <w:sz w:val="28"/>
          <w:szCs w:val="28"/>
          <w:highlight w:val="none"/>
          <w:lang w:val="en-US"/>
        </w:rPr>
      </w:pPr>
      <w:r>
        <w:rPr>
          <w:rFonts w:hint="eastAsia" w:ascii="宋体" w:hAnsi="宋体" w:eastAsia="宋体" w:cs="宋体"/>
          <w:b/>
          <w:color w:val="auto"/>
          <w:spacing w:val="20"/>
          <w:sz w:val="28"/>
          <w:szCs w:val="28"/>
          <w:highlight w:val="none"/>
          <w:lang w:eastAsia="zh-CN"/>
        </w:rPr>
        <w:t>附件</w:t>
      </w:r>
      <w:r>
        <w:rPr>
          <w:rFonts w:hint="default" w:ascii="宋体" w:hAnsi="宋体" w:eastAsia="宋体" w:cs="宋体"/>
          <w:b/>
          <w:color w:val="auto"/>
          <w:spacing w:val="20"/>
          <w:sz w:val="28"/>
          <w:szCs w:val="28"/>
          <w:highlight w:val="none"/>
          <w:lang w:val="en-US" w:eastAsia="zh-CN"/>
        </w:rPr>
        <w:t>3</w:t>
      </w:r>
      <w:r>
        <w:rPr>
          <w:rFonts w:hint="eastAsia" w:ascii="宋体" w:hAnsi="宋体" w:eastAsia="宋体" w:cs="宋体"/>
          <w:b/>
          <w:color w:val="auto"/>
          <w:spacing w:val="20"/>
          <w:sz w:val="28"/>
          <w:szCs w:val="28"/>
          <w:highlight w:val="none"/>
        </w:rPr>
        <w:t>：</w:t>
      </w:r>
      <w:r>
        <w:rPr>
          <w:rFonts w:hint="default" w:ascii="宋体" w:hAnsi="宋体" w:cs="宋体"/>
          <w:b/>
          <w:color w:val="auto"/>
          <w:spacing w:val="20"/>
          <w:sz w:val="28"/>
          <w:szCs w:val="28"/>
          <w:highlight w:val="none"/>
          <w:lang w:val="en-US"/>
        </w:rPr>
        <w:t xml:space="preserve"> </w:t>
      </w:r>
    </w:p>
    <w:p>
      <w:pPr>
        <w:keepLines/>
        <w:snapToGrid w:val="0"/>
        <w:ind w:firstLine="2890" w:firstLineChars="900"/>
        <w:outlineLvl w:val="1"/>
        <w:rPr>
          <w:rFonts w:hint="eastAsia" w:ascii="宋体" w:hAnsi="宋体" w:cs="宋体"/>
          <w:b/>
          <w:color w:val="auto"/>
          <w:sz w:val="30"/>
          <w:szCs w:val="30"/>
          <w:highlight w:val="none"/>
        </w:rPr>
      </w:pPr>
      <w:r>
        <w:rPr>
          <w:rFonts w:hint="default" w:ascii="宋体" w:hAnsi="宋体" w:cs="宋体"/>
          <w:b/>
          <w:color w:val="auto"/>
          <w:spacing w:val="20"/>
          <w:sz w:val="28"/>
          <w:szCs w:val="28"/>
          <w:highlight w:val="none"/>
          <w:lang w:val="en-US"/>
        </w:rPr>
        <w:t xml:space="preserve"> </w:t>
      </w:r>
      <w:r>
        <w:rPr>
          <w:rFonts w:hint="eastAsia" w:ascii="宋体" w:hAnsi="宋体" w:cs="宋体"/>
          <w:b/>
          <w:color w:val="auto"/>
          <w:sz w:val="30"/>
          <w:szCs w:val="30"/>
          <w:highlight w:val="none"/>
        </w:rPr>
        <w:t>法定代表人证明书</w:t>
      </w:r>
    </w:p>
    <w:p>
      <w:pPr>
        <w:pStyle w:val="15"/>
        <w:keepLines/>
        <w:widowControl w:val="0"/>
        <w:ind w:firstLine="0" w:firstLineChars="0"/>
        <w:jc w:val="both"/>
        <w:outlineLvl w:val="2"/>
        <w:rPr>
          <w:rFonts w:hint="eastAsia" w:ascii="宋体" w:hAnsi="宋体" w:eastAsia="宋体" w:cs="宋体"/>
          <w:color w:val="000000"/>
          <w:sz w:val="28"/>
          <w:szCs w:val="28"/>
          <w:highlight w:val="none"/>
        </w:rPr>
      </w:pPr>
      <w:r>
        <w:rPr>
          <w:color w:val="auto"/>
          <w:highlight w:val="none"/>
        </w:rPr>
        <w:drawing>
          <wp:anchor distT="0" distB="0" distL="114300" distR="114300" simplePos="0" relativeHeight="251659264" behindDoc="0" locked="0" layoutInCell="1" allowOverlap="1">
            <wp:simplePos x="0" y="0"/>
            <wp:positionH relativeFrom="page">
              <wp:posOffset>1089025</wp:posOffset>
            </wp:positionH>
            <wp:positionV relativeFrom="paragraph">
              <wp:posOffset>419735</wp:posOffset>
            </wp:positionV>
            <wp:extent cx="5594985" cy="2817495"/>
            <wp:effectExtent l="0" t="0" r="13335" b="1905"/>
            <wp:wrapNone/>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6"/>
                    <a:stretch>
                      <a:fillRect/>
                    </a:stretch>
                  </pic:blipFill>
                  <pic:spPr>
                    <a:xfrm>
                      <a:off x="0" y="0"/>
                      <a:ext cx="5594985" cy="281749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spacing w:line="560" w:lineRule="exact"/>
        <w:textAlignment w:val="auto"/>
        <w:rPr>
          <w:rFonts w:hint="eastAsia" w:ascii="宋体" w:hAnsi="宋体" w:eastAsia="宋体" w:cs="宋体"/>
          <w:color w:val="000000"/>
          <w:sz w:val="28"/>
          <w:szCs w:val="28"/>
          <w:highlight w:val="none"/>
          <w:lang w:val="en-US" w:eastAsia="zh-CN"/>
        </w:rPr>
      </w:pPr>
    </w:p>
    <w:p>
      <w:pPr>
        <w:keepNext w:val="0"/>
        <w:keepLines w:val="0"/>
        <w:pageBreakBefore w:val="0"/>
        <w:widowControl w:val="0"/>
        <w:kinsoku/>
        <w:wordWrap/>
        <w:overflowPunct/>
        <w:topLinePunct w:val="0"/>
        <w:autoSpaceDE/>
        <w:autoSpaceDN/>
        <w:bidi w:val="0"/>
        <w:spacing w:line="560" w:lineRule="exact"/>
        <w:ind w:firstLine="280" w:firstLineChars="100"/>
        <w:textAlignment w:val="auto"/>
        <w:rPr>
          <w:rFonts w:hint="eastAsia" w:ascii="宋体" w:hAnsi="宋体" w:eastAsia="宋体" w:cs="宋体"/>
          <w:color w:val="000000"/>
          <w:sz w:val="28"/>
          <w:szCs w:val="28"/>
          <w:highlight w:val="none"/>
        </w:rPr>
      </w:pPr>
    </w:p>
    <w:p>
      <w:pPr>
        <w:pStyle w:val="7"/>
        <w:rPr>
          <w:rFonts w:hint="default"/>
          <w:lang w:val="en-US"/>
        </w:rPr>
      </w:pPr>
    </w:p>
    <w:p>
      <w:pPr>
        <w:pStyle w:val="7"/>
        <w:rPr>
          <w:rFonts w:hint="default"/>
          <w:lang w:val="en-US"/>
        </w:rPr>
      </w:pPr>
    </w:p>
    <w:p>
      <w:pPr>
        <w:pStyle w:val="7"/>
        <w:rPr>
          <w:rFonts w:hint="default"/>
          <w:lang w:val="en-US"/>
        </w:rPr>
      </w:pPr>
    </w:p>
    <w:p>
      <w:pPr>
        <w:pStyle w:val="7"/>
        <w:rPr>
          <w:rFonts w:hint="default"/>
          <w:lang w:val="en-US"/>
        </w:rPr>
      </w:pPr>
    </w:p>
    <w:p>
      <w:pPr>
        <w:pStyle w:val="7"/>
        <w:rPr>
          <w:rFonts w:hint="default"/>
          <w:lang w:val="en-US"/>
        </w:rPr>
      </w:pPr>
    </w:p>
    <w:p>
      <w:pPr>
        <w:pStyle w:val="7"/>
        <w:rPr>
          <w:rFonts w:hint="default"/>
          <w:lang w:val="en-US"/>
        </w:rPr>
      </w:pPr>
    </w:p>
    <w:p>
      <w:pPr>
        <w:pStyle w:val="7"/>
        <w:rPr>
          <w:rFonts w:hint="default"/>
          <w:lang w:val="en-US"/>
        </w:rPr>
      </w:pPr>
    </w:p>
    <w:p>
      <w:pPr>
        <w:pStyle w:val="15"/>
        <w:keepLines/>
        <w:widowControl w:val="0"/>
        <w:jc w:val="both"/>
        <w:outlineLvl w:val="2"/>
        <w:rPr>
          <w:rFonts w:hint="eastAsia" w:ascii="宋体" w:hAnsi="宋体" w:cs="宋体"/>
          <w:b/>
          <w:color w:val="auto"/>
          <w:sz w:val="30"/>
          <w:szCs w:val="30"/>
          <w:highlight w:val="none"/>
          <w:lang w:eastAsia="zh-CN"/>
        </w:rPr>
      </w:pPr>
    </w:p>
    <w:p>
      <w:pPr>
        <w:pStyle w:val="15"/>
        <w:keepLines/>
        <w:widowControl w:val="0"/>
        <w:jc w:val="both"/>
        <w:outlineLvl w:val="2"/>
        <w:rPr>
          <w:rFonts w:hint="eastAsia" w:ascii="宋体" w:hAnsi="宋体" w:cs="宋体"/>
          <w:b/>
          <w:color w:val="auto"/>
          <w:sz w:val="30"/>
          <w:szCs w:val="30"/>
          <w:highlight w:val="none"/>
          <w:lang w:eastAsia="zh-CN"/>
        </w:rPr>
      </w:pPr>
    </w:p>
    <w:p>
      <w:pPr>
        <w:pStyle w:val="15"/>
        <w:keepLines/>
        <w:widowControl w:val="0"/>
        <w:jc w:val="both"/>
        <w:outlineLvl w:val="2"/>
        <w:rPr>
          <w:rFonts w:hint="eastAsia" w:ascii="宋体" w:hAnsi="宋体" w:cs="宋体"/>
          <w:b/>
          <w:color w:val="auto"/>
          <w:sz w:val="30"/>
          <w:szCs w:val="30"/>
          <w:highlight w:val="none"/>
          <w:lang w:eastAsia="zh-CN"/>
        </w:rPr>
      </w:pPr>
    </w:p>
    <w:p>
      <w:pPr>
        <w:pStyle w:val="15"/>
        <w:keepLines/>
        <w:widowControl w:val="0"/>
        <w:ind w:firstLine="2473" w:firstLineChars="800"/>
        <w:jc w:val="both"/>
        <w:outlineLvl w:val="2"/>
        <w:rPr>
          <w:rFonts w:hint="default"/>
          <w:color w:val="auto"/>
          <w:highlight w:val="none"/>
          <w:lang w:val="en-US"/>
        </w:rPr>
      </w:pPr>
      <w:r>
        <w:rPr>
          <w:rFonts w:hint="eastAsia" w:ascii="宋体" w:hAnsi="宋体" w:cs="宋体"/>
          <w:b/>
          <w:color w:val="auto"/>
          <w:sz w:val="30"/>
          <w:szCs w:val="30"/>
          <w:highlight w:val="none"/>
          <w:lang w:eastAsia="zh-CN"/>
        </w:rPr>
        <w:t>法定代表人</w:t>
      </w:r>
      <w:r>
        <w:rPr>
          <w:rFonts w:hint="eastAsia" w:ascii="宋体" w:hAnsi="宋体" w:cs="宋体"/>
          <w:b/>
          <w:color w:val="auto"/>
          <w:sz w:val="30"/>
          <w:szCs w:val="30"/>
          <w:highlight w:val="none"/>
        </w:rPr>
        <w:t>授权委托证明书</w:t>
      </w:r>
    </w:p>
    <w:p>
      <w:pPr>
        <w:bidi w:val="0"/>
        <w:jc w:val="left"/>
        <w:rPr>
          <w:rFonts w:hint="eastAsia"/>
          <w:lang w:eastAsia="zh-CN"/>
        </w:rPr>
      </w:pPr>
      <w:r>
        <w:rPr>
          <w:color w:val="auto"/>
          <w:highlight w:val="none"/>
        </w:rPr>
        <w:drawing>
          <wp:anchor distT="0" distB="0" distL="114300" distR="114300" simplePos="0" relativeHeight="251661312" behindDoc="0" locked="0" layoutInCell="1" allowOverlap="1">
            <wp:simplePos x="0" y="0"/>
            <wp:positionH relativeFrom="column">
              <wp:posOffset>-36830</wp:posOffset>
            </wp:positionH>
            <wp:positionV relativeFrom="paragraph">
              <wp:posOffset>111760</wp:posOffset>
            </wp:positionV>
            <wp:extent cx="5654675" cy="2804795"/>
            <wp:effectExtent l="0" t="0" r="14605" b="1460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tretch>
                      <a:fillRect/>
                    </a:stretch>
                  </pic:blipFill>
                  <pic:spPr>
                    <a:xfrm>
                      <a:off x="0" y="0"/>
                      <a:ext cx="5654675" cy="2804795"/>
                    </a:xfrm>
                    <a:prstGeom prst="rect">
                      <a:avLst/>
                    </a:prstGeom>
                    <a:noFill/>
                    <a:ln>
                      <a:noFill/>
                    </a:ln>
                  </pic:spPr>
                </pic:pic>
              </a:graphicData>
            </a:graphic>
          </wp:anchor>
        </w:drawing>
      </w:r>
    </w:p>
    <w:p>
      <w:pPr>
        <w:pStyle w:val="7"/>
        <w:rPr>
          <w:rFonts w:hint="eastAsia"/>
          <w:lang w:eastAsia="zh-CN"/>
        </w:rPr>
      </w:pPr>
    </w:p>
    <w:p>
      <w:pPr>
        <w:pStyle w:val="7"/>
        <w:rPr>
          <w:rFonts w:hint="eastAsia"/>
          <w:lang w:eastAsia="zh-CN"/>
        </w:rPr>
      </w:pPr>
    </w:p>
    <w:p>
      <w:pPr>
        <w:pStyle w:val="7"/>
        <w:rPr>
          <w:rFonts w:hint="eastAsia"/>
          <w:lang w:eastAsia="zh-CN"/>
        </w:rPr>
      </w:pPr>
    </w:p>
    <w:p>
      <w:pPr>
        <w:pStyle w:val="7"/>
        <w:rPr>
          <w:rFonts w:hint="eastAsia"/>
          <w:lang w:eastAsia="zh-CN"/>
        </w:rPr>
      </w:pPr>
    </w:p>
    <w:p>
      <w:pPr>
        <w:pStyle w:val="7"/>
        <w:rPr>
          <w:rFonts w:hint="eastAsia"/>
          <w:lang w:eastAsia="zh-CN"/>
        </w:rPr>
      </w:pPr>
    </w:p>
    <w:p>
      <w:pPr>
        <w:pStyle w:val="7"/>
        <w:rPr>
          <w:rFonts w:hint="eastAsia"/>
          <w:lang w:eastAsia="zh-CN"/>
        </w:rPr>
      </w:pPr>
    </w:p>
    <w:p>
      <w:pPr>
        <w:pStyle w:val="7"/>
        <w:rPr>
          <w:rFonts w:hint="eastAsia"/>
          <w:lang w:eastAsia="zh-CN"/>
        </w:rPr>
      </w:pPr>
    </w:p>
    <w:p>
      <w:pPr>
        <w:pStyle w:val="7"/>
        <w:rPr>
          <w:rFonts w:hint="eastAsia"/>
          <w:lang w:eastAsia="zh-CN"/>
        </w:rPr>
      </w:pPr>
    </w:p>
    <w:p>
      <w:pPr>
        <w:pStyle w:val="7"/>
        <w:rPr>
          <w:rFonts w:hint="eastAsia"/>
          <w:lang w:eastAsia="zh-CN"/>
        </w:rPr>
      </w:pPr>
    </w:p>
    <w:p>
      <w:pPr>
        <w:pStyle w:val="7"/>
        <w:rPr>
          <w:rFonts w:hint="eastAsia"/>
          <w:lang w:eastAsia="zh-CN"/>
        </w:rPr>
      </w:pPr>
    </w:p>
    <w:p>
      <w:pPr>
        <w:pStyle w:val="7"/>
        <w:rPr>
          <w:rFonts w:hint="eastAsia"/>
          <w:lang w:eastAsia="zh-CN"/>
        </w:rPr>
      </w:pPr>
    </w:p>
    <w:p>
      <w:pPr>
        <w:rPr>
          <w:rFonts w:hint="eastAsia" w:ascii="宋体" w:hAnsi="宋体" w:eastAsia="宋体" w:cs="宋体"/>
          <w:b/>
          <w:color w:val="auto"/>
          <w:spacing w:val="20"/>
          <w:sz w:val="28"/>
          <w:szCs w:val="28"/>
          <w:highlight w:val="none"/>
          <w:lang w:eastAsia="zh-CN"/>
        </w:rPr>
      </w:pPr>
    </w:p>
    <w:p>
      <w:pPr>
        <w:rPr>
          <w:rFonts w:hint="eastAsia" w:ascii="宋体" w:hAnsi="宋体" w:eastAsia="宋体" w:cs="宋体"/>
          <w:b/>
          <w:color w:val="auto"/>
          <w:spacing w:val="20"/>
          <w:sz w:val="28"/>
          <w:szCs w:val="28"/>
          <w:highlight w:val="none"/>
          <w:lang w:eastAsia="zh-CN"/>
        </w:rPr>
      </w:pPr>
    </w:p>
    <w:p>
      <w:pPr>
        <w:rPr>
          <w:rFonts w:hint="eastAsia" w:ascii="宋体" w:hAnsi="宋体" w:eastAsia="宋体" w:cs="宋体"/>
          <w:b/>
          <w:color w:val="auto"/>
          <w:spacing w:val="20"/>
          <w:sz w:val="28"/>
          <w:szCs w:val="28"/>
          <w:highlight w:val="none"/>
          <w:lang w:eastAsia="zh-CN"/>
        </w:rPr>
      </w:pPr>
    </w:p>
    <w:p>
      <w:pPr>
        <w:ind w:firstLine="8670" w:firstLineChars="2700"/>
        <w:rPr>
          <w:rFonts w:hint="eastAsia" w:ascii="宋体" w:hAnsi="宋体" w:eastAsia="宋体" w:cs="宋体"/>
          <w:b/>
          <w:bCs/>
          <w:color w:val="auto"/>
          <w:sz w:val="28"/>
          <w:szCs w:val="28"/>
        </w:rPr>
      </w:pPr>
      <w:r>
        <w:rPr>
          <w:rFonts w:hint="default" w:ascii="宋体" w:hAnsi="宋体" w:cs="宋体"/>
          <w:b/>
          <w:color w:val="auto"/>
          <w:spacing w:val="20"/>
          <w:sz w:val="28"/>
          <w:szCs w:val="28"/>
          <w:highlight w:val="none"/>
          <w:lang w:val="en-US" w:eastAsia="zh-CN"/>
        </w:rPr>
        <w:t xml:space="preserve"> </w:t>
      </w:r>
      <w:r>
        <w:rPr>
          <w:rFonts w:hint="eastAsia" w:ascii="宋体" w:hAnsi="宋体" w:eastAsia="宋体" w:cs="宋体"/>
          <w:b/>
          <w:color w:val="auto"/>
          <w:spacing w:val="20"/>
          <w:sz w:val="28"/>
          <w:szCs w:val="28"/>
          <w:highlight w:val="none"/>
          <w:lang w:eastAsia="zh-CN"/>
        </w:rPr>
        <w:t>附件</w:t>
      </w:r>
      <w:r>
        <w:rPr>
          <w:rFonts w:hint="eastAsia" w:ascii="宋体" w:hAnsi="宋体" w:eastAsia="宋体" w:cs="宋体"/>
          <w:b/>
          <w:color w:val="auto"/>
          <w:spacing w:val="20"/>
          <w:sz w:val="28"/>
          <w:szCs w:val="28"/>
          <w:highlight w:val="none"/>
          <w:lang w:val="en-US" w:eastAsia="zh-CN"/>
        </w:rPr>
        <w:t>4</w:t>
      </w:r>
      <w:r>
        <w:rPr>
          <w:rFonts w:hint="eastAsia" w:ascii="宋体" w:hAnsi="宋体" w:eastAsia="宋体" w:cs="宋体"/>
          <w:b/>
          <w:color w:val="auto"/>
          <w:spacing w:val="20"/>
          <w:sz w:val="28"/>
          <w:szCs w:val="28"/>
          <w:highlight w:val="none"/>
        </w:rPr>
        <w:t>：</w:t>
      </w:r>
      <w:r>
        <w:rPr>
          <w:rFonts w:hint="eastAsia" w:ascii="宋体" w:hAnsi="宋体" w:eastAsia="宋体" w:cs="宋体"/>
          <w:b/>
          <w:color w:val="auto"/>
          <w:spacing w:val="20"/>
          <w:sz w:val="28"/>
          <w:szCs w:val="28"/>
          <w:highlight w:val="none"/>
          <w:lang w:val="en-US" w:eastAsia="zh-CN"/>
        </w:rPr>
        <w:t>投标</w:t>
      </w:r>
      <w:r>
        <w:rPr>
          <w:rFonts w:hint="eastAsia" w:ascii="宋体" w:hAnsi="宋体" w:eastAsia="宋体" w:cs="宋体"/>
          <w:b/>
          <w:bCs/>
          <w:color w:val="auto"/>
          <w:sz w:val="28"/>
          <w:szCs w:val="28"/>
        </w:rPr>
        <w:t>报价一览表</w:t>
      </w:r>
    </w:p>
    <w:p>
      <w:pPr>
        <w:pStyle w:val="7"/>
        <w:rPr>
          <w:rFonts w:hint="eastAsia" w:ascii="宋体" w:hAnsi="宋体" w:eastAsia="宋体" w:cs="宋体"/>
          <w:sz w:val="28"/>
          <w:szCs w:val="28"/>
        </w:rPr>
      </w:pPr>
    </w:p>
    <w:p>
      <w:pPr>
        <w:pStyle w:val="7"/>
        <w:rPr>
          <w:rFonts w:hint="eastAsia" w:ascii="宋体" w:hAnsi="宋体" w:eastAsia="宋体" w:cs="宋体"/>
          <w:color w:val="000000"/>
          <w:kern w:val="0"/>
          <w:sz w:val="28"/>
          <w:szCs w:val="28"/>
          <w:shd w:val="clear" w:color="auto" w:fill="FFFFFF"/>
        </w:rPr>
      </w:pPr>
      <w:r>
        <w:rPr>
          <w:rFonts w:hint="eastAsia" w:ascii="宋体" w:hAnsi="宋体" w:eastAsia="宋体" w:cs="宋体"/>
          <w:color w:val="auto"/>
          <w:spacing w:val="20"/>
          <w:sz w:val="28"/>
          <w:szCs w:val="28"/>
          <w:highlight w:val="none"/>
          <w:lang w:val="en-US" w:eastAsia="zh-CN"/>
        </w:rPr>
        <w:t>广州南沙港口开发有限公司</w:t>
      </w:r>
      <w:r>
        <w:rPr>
          <w:rFonts w:hint="eastAsia" w:ascii="宋体" w:hAnsi="宋体" w:eastAsia="宋体" w:cs="宋体"/>
          <w:color w:val="000000"/>
          <w:kern w:val="0"/>
          <w:sz w:val="28"/>
          <w:szCs w:val="28"/>
          <w:shd w:val="clear" w:color="auto" w:fill="FFFFFF"/>
        </w:rPr>
        <w:t>租赁</w:t>
      </w:r>
      <w:r>
        <w:rPr>
          <w:rFonts w:hint="eastAsia" w:ascii="宋体" w:hAnsi="宋体" w:eastAsia="宋体" w:cs="宋体"/>
          <w:color w:val="000000"/>
          <w:kern w:val="0"/>
          <w:sz w:val="28"/>
          <w:szCs w:val="28"/>
          <w:shd w:val="clear" w:color="auto" w:fill="FFFFFF"/>
          <w:lang w:val="en-US" w:eastAsia="zh-CN"/>
        </w:rPr>
        <w:t>一台30吨叉车</w:t>
      </w:r>
      <w:r>
        <w:rPr>
          <w:rFonts w:hint="eastAsia" w:ascii="宋体" w:hAnsi="宋体" w:eastAsia="宋体" w:cs="宋体"/>
          <w:color w:val="000000"/>
          <w:kern w:val="0"/>
          <w:sz w:val="28"/>
          <w:szCs w:val="28"/>
          <w:shd w:val="clear" w:color="auto" w:fill="FFFFFF"/>
        </w:rPr>
        <w:t>项目</w:t>
      </w:r>
    </w:p>
    <w:p>
      <w:pPr>
        <w:pStyle w:val="7"/>
        <w:rPr>
          <w:rFonts w:hint="eastAsia" w:ascii="宋体" w:hAnsi="宋体" w:eastAsia="宋体" w:cs="宋体"/>
          <w:b w:val="0"/>
          <w:bCs/>
          <w:color w:val="FF0000"/>
          <w:sz w:val="24"/>
          <w:szCs w:val="24"/>
          <w:highlight w:val="none"/>
        </w:rPr>
      </w:pPr>
      <w:r>
        <w:rPr>
          <w:rFonts w:hint="eastAsia" w:ascii="宋体" w:hAnsi="宋体" w:eastAsia="宋体" w:cs="宋体"/>
          <w:b/>
          <w:bCs/>
          <w:color w:val="auto"/>
          <w:sz w:val="28"/>
          <w:szCs w:val="28"/>
          <w:lang w:val="en-US" w:eastAsia="zh-CN"/>
        </w:rPr>
        <w:t>投标</w:t>
      </w:r>
      <w:r>
        <w:rPr>
          <w:rFonts w:hint="eastAsia" w:ascii="宋体" w:hAnsi="宋体" w:eastAsia="宋体" w:cs="宋体"/>
          <w:b/>
          <w:bCs/>
          <w:color w:val="auto"/>
          <w:kern w:val="0"/>
          <w:sz w:val="28"/>
          <w:szCs w:val="28"/>
          <w:lang w:bidi="ar"/>
        </w:rPr>
        <w:t>报</w:t>
      </w:r>
      <w:r>
        <w:rPr>
          <w:rFonts w:hint="eastAsia" w:ascii="宋体" w:hAnsi="宋体" w:eastAsia="宋体" w:cs="宋体"/>
          <w:b/>
          <w:color w:val="auto"/>
          <w:kern w:val="0"/>
          <w:sz w:val="28"/>
          <w:szCs w:val="28"/>
          <w:lang w:bidi="ar"/>
        </w:rPr>
        <w:t>价</w:t>
      </w:r>
      <w:r>
        <w:rPr>
          <w:rFonts w:hint="eastAsia" w:ascii="宋体" w:hAnsi="宋体" w:eastAsia="宋体" w:cs="宋体"/>
          <w:b/>
          <w:color w:val="auto"/>
          <w:kern w:val="0"/>
          <w:sz w:val="28"/>
          <w:szCs w:val="28"/>
          <w:lang w:val="en-US" w:eastAsia="zh-CN" w:bidi="ar"/>
        </w:rPr>
        <w:t>一览表</w:t>
      </w:r>
      <w:r>
        <w:rPr>
          <w:rFonts w:hint="eastAsia" w:ascii="宋体" w:hAnsi="宋体" w:eastAsia="宋体" w:cs="宋体"/>
          <w:b w:val="0"/>
          <w:bCs/>
          <w:color w:val="FF0000"/>
          <w:sz w:val="24"/>
          <w:szCs w:val="24"/>
          <w:highlight w:val="none"/>
        </w:rPr>
        <w:t xml:space="preserve"> </w:t>
      </w:r>
    </w:p>
    <w:tbl>
      <w:tblPr>
        <w:tblStyle w:val="12"/>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17"/>
        <w:gridCol w:w="1192"/>
        <w:gridCol w:w="3205"/>
        <w:gridCol w:w="1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2917" w:type="dxa"/>
            <w:noWrap w:val="0"/>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项目名称</w:t>
            </w:r>
          </w:p>
        </w:tc>
        <w:tc>
          <w:tcPr>
            <w:tcW w:w="1192" w:type="dxa"/>
            <w:noWrap w:val="0"/>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租赁期限</w:t>
            </w:r>
          </w:p>
        </w:tc>
        <w:tc>
          <w:tcPr>
            <w:tcW w:w="3205" w:type="dxa"/>
            <w:noWrap w:val="0"/>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投标报价（含税）</w:t>
            </w:r>
          </w:p>
        </w:tc>
        <w:tc>
          <w:tcPr>
            <w:tcW w:w="1045" w:type="dxa"/>
            <w:noWrap w:val="0"/>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jc w:val="center"/>
        </w:trPr>
        <w:tc>
          <w:tcPr>
            <w:tcW w:w="2917" w:type="dxa"/>
            <w:noWrap w:val="0"/>
            <w:vAlign w:val="center"/>
          </w:tcPr>
          <w:p>
            <w:pPr>
              <w:jc w:val="center"/>
              <w:rPr>
                <w:rFonts w:hint="eastAsia" w:ascii="仿宋" w:hAnsi="仿宋" w:eastAsia="仿宋" w:cs="仿宋"/>
                <w:color w:val="auto"/>
                <w:sz w:val="24"/>
                <w:szCs w:val="24"/>
                <w:lang w:val="en-US"/>
              </w:rPr>
            </w:pPr>
            <w:r>
              <w:rPr>
                <w:rFonts w:hint="eastAsia" w:ascii="仿宋" w:hAnsi="仿宋" w:eastAsia="仿宋" w:cs="仿宋"/>
                <w:color w:val="auto"/>
                <w:sz w:val="24"/>
                <w:szCs w:val="24"/>
                <w:lang w:val="en-US" w:eastAsia="zh-CN"/>
              </w:rPr>
              <w:t>广州南沙港口开发有限公司</w:t>
            </w:r>
            <w:r>
              <w:rPr>
                <w:rFonts w:hint="eastAsia" w:ascii="仿宋" w:hAnsi="仿宋" w:eastAsia="仿宋" w:cs="仿宋"/>
                <w:color w:val="auto"/>
                <w:sz w:val="24"/>
                <w:szCs w:val="24"/>
              </w:rPr>
              <w:t>租赁</w:t>
            </w:r>
            <w:r>
              <w:rPr>
                <w:rFonts w:hint="eastAsia" w:ascii="仿宋" w:hAnsi="仿宋" w:eastAsia="仿宋" w:cs="仿宋"/>
                <w:color w:val="auto"/>
                <w:sz w:val="24"/>
                <w:szCs w:val="24"/>
                <w:lang w:val="en-US" w:eastAsia="zh-CN"/>
              </w:rPr>
              <w:t>一台30吨叉车</w:t>
            </w:r>
            <w:r>
              <w:rPr>
                <w:rFonts w:hint="eastAsia" w:ascii="仿宋" w:hAnsi="仿宋" w:eastAsia="仿宋" w:cs="仿宋"/>
                <w:color w:val="auto"/>
                <w:sz w:val="24"/>
                <w:szCs w:val="24"/>
              </w:rPr>
              <w:t>项目</w:t>
            </w:r>
          </w:p>
        </w:tc>
        <w:tc>
          <w:tcPr>
            <w:tcW w:w="1192" w:type="dxa"/>
            <w:noWrap w:val="0"/>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一年</w:t>
            </w:r>
          </w:p>
        </w:tc>
        <w:tc>
          <w:tcPr>
            <w:tcW w:w="3205" w:type="dxa"/>
            <w:noWrap w:val="0"/>
            <w:vAlign w:val="center"/>
          </w:tcPr>
          <w:p>
            <w:pPr>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总费用￥</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lang w:val="en-US" w:eastAsia="zh-CN"/>
              </w:rPr>
              <w:t>元 （大写人民币</w:t>
            </w:r>
            <w:r>
              <w:rPr>
                <w:rFonts w:hint="default"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lang w:val="en-US" w:eastAsia="zh-CN"/>
              </w:rPr>
              <w:t>元整）；</w:t>
            </w:r>
          </w:p>
          <w:p>
            <w:pPr>
              <w:jc w:val="both"/>
              <w:rPr>
                <w:rFonts w:hint="eastAsia" w:ascii="仿宋" w:hAnsi="仿宋" w:eastAsia="仿宋" w:cs="仿宋"/>
                <w:color w:val="auto"/>
                <w:sz w:val="24"/>
                <w:szCs w:val="24"/>
                <w:lang w:val="en-US" w:eastAsia="zh-CN"/>
              </w:rPr>
            </w:pPr>
          </w:p>
          <w:p>
            <w:pPr>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月租金￥</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lang w:val="en-US" w:eastAsia="zh-CN"/>
              </w:rPr>
              <w:t>元/月（大写人民币</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lang w:val="en-US" w:eastAsia="zh-CN"/>
              </w:rPr>
              <w:t>元） 。</w:t>
            </w:r>
          </w:p>
        </w:tc>
        <w:tc>
          <w:tcPr>
            <w:tcW w:w="1045" w:type="dxa"/>
            <w:noWrap w:val="0"/>
            <w:vAlign w:val="center"/>
          </w:tcPr>
          <w:p>
            <w:pPr>
              <w:jc w:val="both"/>
              <w:rPr>
                <w:rFonts w:hint="eastAsia" w:ascii="仿宋" w:hAnsi="仿宋" w:eastAsia="仿宋" w:cs="仿宋"/>
                <w:color w:val="auto"/>
                <w:sz w:val="24"/>
                <w:szCs w:val="24"/>
              </w:rPr>
            </w:pPr>
          </w:p>
        </w:tc>
      </w:tr>
    </w:tbl>
    <w:p>
      <w:pPr>
        <w:ind w:left="-708" w:leftChars="-337"/>
        <w:jc w:val="left"/>
        <w:rPr>
          <w:rFonts w:hint="eastAsia" w:ascii="宋体" w:hAnsi="宋体" w:cs="Times New Roman"/>
          <w:sz w:val="24"/>
          <w:szCs w:val="28"/>
        </w:rPr>
      </w:pPr>
    </w:p>
    <w:p>
      <w:pPr>
        <w:ind w:left="-708" w:leftChars="-337" w:firstLine="560" w:firstLineChars="200"/>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注：1</w:t>
      </w:r>
      <w:r>
        <w:rPr>
          <w:rFonts w:hint="default" w:ascii="仿宋" w:hAnsi="仿宋" w:eastAsia="仿宋" w:cs="仿宋"/>
          <w:kern w:val="2"/>
          <w:sz w:val="28"/>
          <w:szCs w:val="28"/>
          <w:lang w:val="en-US" w:eastAsia="zh-CN" w:bidi="ar-SA"/>
        </w:rPr>
        <w:t>.</w:t>
      </w:r>
      <w:r>
        <w:rPr>
          <w:rFonts w:hint="eastAsia" w:ascii="仿宋" w:hAnsi="仿宋" w:eastAsia="仿宋" w:cs="仿宋"/>
          <w:kern w:val="2"/>
          <w:sz w:val="28"/>
          <w:szCs w:val="28"/>
          <w:lang w:val="en-US" w:eastAsia="zh-CN" w:bidi="ar-SA"/>
        </w:rPr>
        <w:t>投标总价栏用文字和数字两种方式表示投标总价。</w:t>
      </w:r>
    </w:p>
    <w:p>
      <w:pPr>
        <w:ind w:left="-708" w:leftChars="-337" w:firstLine="1120" w:firstLineChars="400"/>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w:t>
      </w:r>
      <w:r>
        <w:rPr>
          <w:rFonts w:hint="default" w:ascii="仿宋" w:hAnsi="仿宋" w:eastAsia="仿宋" w:cs="仿宋"/>
          <w:kern w:val="2"/>
          <w:sz w:val="28"/>
          <w:szCs w:val="28"/>
          <w:lang w:val="en-US" w:eastAsia="zh-CN" w:bidi="ar-SA"/>
        </w:rPr>
        <w:t>.</w:t>
      </w:r>
      <w:r>
        <w:rPr>
          <w:rFonts w:hint="eastAsia" w:ascii="仿宋" w:hAnsi="仿宋" w:eastAsia="仿宋" w:cs="仿宋"/>
          <w:kern w:val="2"/>
          <w:sz w:val="28"/>
          <w:szCs w:val="28"/>
          <w:lang w:val="en-US" w:eastAsia="zh-CN" w:bidi="ar-SA"/>
        </w:rPr>
        <w:t>投标报价以投标总价为准；</w:t>
      </w:r>
    </w:p>
    <w:p>
      <w:pPr>
        <w:ind w:left="-708" w:leftChars="-337" w:firstLine="1120" w:firstLineChars="400"/>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w:t>
      </w:r>
      <w:r>
        <w:rPr>
          <w:rFonts w:hint="default" w:ascii="仿宋" w:hAnsi="仿宋" w:eastAsia="仿宋" w:cs="仿宋"/>
          <w:kern w:val="2"/>
          <w:sz w:val="28"/>
          <w:szCs w:val="28"/>
          <w:lang w:val="en-US" w:eastAsia="zh-CN" w:bidi="ar-SA"/>
        </w:rPr>
        <w:t>.</w:t>
      </w:r>
      <w:r>
        <w:rPr>
          <w:rFonts w:hint="eastAsia" w:ascii="仿宋" w:hAnsi="仿宋" w:eastAsia="仿宋" w:cs="仿宋"/>
          <w:kern w:val="2"/>
          <w:sz w:val="28"/>
          <w:szCs w:val="28"/>
          <w:lang w:val="en-US" w:eastAsia="zh-CN" w:bidi="ar-SA"/>
        </w:rPr>
        <w:t>投标人必须以人民币报价，小数点后保留两位（第三位四舍五入）。</w:t>
      </w:r>
    </w:p>
    <w:p>
      <w:pPr>
        <w:ind w:left="-708" w:leftChars="-337" w:firstLine="1120" w:firstLineChars="400"/>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4</w:t>
      </w:r>
      <w:r>
        <w:rPr>
          <w:rFonts w:hint="default" w:ascii="仿宋" w:hAnsi="仿宋" w:eastAsia="仿宋" w:cs="仿宋"/>
          <w:kern w:val="2"/>
          <w:sz w:val="28"/>
          <w:szCs w:val="28"/>
          <w:lang w:val="en-US" w:eastAsia="zh-CN" w:bidi="ar-SA"/>
        </w:rPr>
        <w:t>.</w:t>
      </w:r>
      <w:r>
        <w:rPr>
          <w:rFonts w:hint="eastAsia" w:ascii="仿宋" w:hAnsi="仿宋" w:eastAsia="仿宋" w:cs="仿宋"/>
          <w:kern w:val="2"/>
          <w:sz w:val="28"/>
          <w:szCs w:val="28"/>
          <w:lang w:val="en-US" w:eastAsia="zh-CN" w:bidi="ar-SA"/>
        </w:rPr>
        <w:t>投标总价的大小写不一致的，以大写为准。</w:t>
      </w:r>
    </w:p>
    <w:p>
      <w:pPr>
        <w:ind w:left="-708" w:leftChars="-337" w:firstLine="1120" w:firstLineChars="400"/>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5</w:t>
      </w:r>
      <w:r>
        <w:rPr>
          <w:rFonts w:hint="default" w:ascii="仿宋" w:hAnsi="仿宋" w:eastAsia="仿宋" w:cs="仿宋"/>
          <w:kern w:val="2"/>
          <w:sz w:val="28"/>
          <w:szCs w:val="28"/>
          <w:lang w:val="en-US" w:eastAsia="zh-CN" w:bidi="ar-SA"/>
        </w:rPr>
        <w:t>.</w:t>
      </w:r>
      <w:r>
        <w:rPr>
          <w:rFonts w:hint="eastAsia" w:ascii="仿宋" w:hAnsi="仿宋" w:eastAsia="仿宋" w:cs="仿宋"/>
          <w:kern w:val="2"/>
          <w:sz w:val="28"/>
          <w:szCs w:val="28"/>
          <w:lang w:val="en-US" w:eastAsia="zh-CN" w:bidi="ar-SA"/>
        </w:rPr>
        <w:t>投标人开具增值税专用发票。</w:t>
      </w:r>
    </w:p>
    <w:p>
      <w:pPr>
        <w:pStyle w:val="7"/>
        <w:rPr>
          <w:rFonts w:hint="default" w:ascii="宋体" w:hAnsi="宋体" w:eastAsia="宋体" w:cs="宋体"/>
          <w:b/>
          <w:color w:val="FF0000"/>
          <w:spacing w:val="20"/>
          <w:sz w:val="28"/>
          <w:szCs w:val="28"/>
          <w:highlight w:val="none"/>
          <w:lang w:val="en-US"/>
        </w:rPr>
      </w:pPr>
    </w:p>
    <w:p>
      <w:pPr>
        <w:pStyle w:val="7"/>
        <w:rPr>
          <w:rFonts w:hint="default" w:ascii="宋体" w:hAnsi="宋体" w:eastAsia="宋体" w:cs="宋体"/>
          <w:b/>
          <w:color w:val="FF0000"/>
          <w:spacing w:val="20"/>
          <w:sz w:val="28"/>
          <w:szCs w:val="28"/>
          <w:highlight w:val="none"/>
          <w:lang w:val="en-US"/>
        </w:rPr>
      </w:pPr>
    </w:p>
    <w:p>
      <w:pPr>
        <w:pStyle w:val="7"/>
        <w:rPr>
          <w:rFonts w:hint="default" w:ascii="宋体" w:hAnsi="宋体" w:eastAsia="宋体" w:cs="宋体"/>
          <w:b/>
          <w:color w:val="FF0000"/>
          <w:spacing w:val="20"/>
          <w:sz w:val="28"/>
          <w:szCs w:val="28"/>
          <w:highlight w:val="none"/>
          <w:lang w:val="en-US"/>
        </w:rPr>
      </w:pPr>
    </w:p>
    <w:p>
      <w:pPr>
        <w:pStyle w:val="7"/>
        <w:rPr>
          <w:rFonts w:hint="default" w:ascii="宋体" w:hAnsi="宋体" w:eastAsia="宋体" w:cs="宋体"/>
          <w:b/>
          <w:color w:val="FF0000"/>
          <w:spacing w:val="20"/>
          <w:sz w:val="28"/>
          <w:szCs w:val="28"/>
          <w:highlight w:val="none"/>
          <w:lang w:val="en-US"/>
        </w:rPr>
      </w:pPr>
    </w:p>
    <w:p>
      <w:pPr>
        <w:keepLines/>
        <w:spacing w:line="48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投标人：（盖单位章）</w:t>
      </w:r>
    </w:p>
    <w:p>
      <w:pPr>
        <w:keepLines/>
        <w:spacing w:line="48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法定代表人或其委托代理人：（签名或盖章）</w:t>
      </w:r>
    </w:p>
    <w:p>
      <w:pPr>
        <w:keepLines/>
        <w:autoSpaceDE w:val="0"/>
        <w:autoSpaceDN w:val="0"/>
        <w:adjustRightInd w:val="0"/>
        <w:spacing w:line="480" w:lineRule="auto"/>
        <w:ind w:firstLine="960" w:firstLineChars="400"/>
        <w:rPr>
          <w:rFonts w:hint="eastAsia" w:ascii="宋体" w:hAnsi="宋体" w:eastAsia="宋体" w:cs="宋体"/>
          <w:color w:val="000000"/>
          <w:sz w:val="24"/>
          <w:szCs w:val="24"/>
          <w:highlight w:val="none"/>
        </w:rPr>
      </w:pPr>
      <w:r>
        <w:rPr>
          <w:rFonts w:hint="eastAsia" w:ascii="宋体" w:hAnsi="宋体" w:eastAsia="宋体" w:cs="宋体"/>
          <w:color w:val="auto"/>
          <w:sz w:val="24"/>
          <w:szCs w:val="24"/>
          <w:highlight w:val="none"/>
        </w:rPr>
        <w:t>年  月  日</w:t>
      </w:r>
    </w:p>
    <w:p>
      <w:pPr>
        <w:pStyle w:val="7"/>
        <w:rPr>
          <w:rFonts w:hint="eastAsia"/>
          <w:lang w:eastAsia="zh-CN"/>
        </w:rPr>
        <w:sectPr>
          <w:headerReference r:id="rId11" w:type="default"/>
          <w:footerReference r:id="rId12" w:type="default"/>
          <w:pgSz w:w="12240" w:h="15840"/>
          <w:pgMar w:top="1417" w:right="1797" w:bottom="1417" w:left="1797" w:header="720" w:footer="720" w:gutter="0"/>
          <w:pgNumType w:fmt="decimal"/>
          <w:cols w:space="720" w:num="1"/>
          <w:rtlGutter w:val="0"/>
          <w:docGrid w:linePitch="319" w:charSpace="0"/>
        </w:sectPr>
      </w:pPr>
    </w:p>
    <w:bookmarkEnd w:id="13"/>
    <w:bookmarkEnd w:id="14"/>
    <w:bookmarkEnd w:id="15"/>
    <w:bookmarkEnd w:id="16"/>
    <w:p>
      <w:pPr>
        <w:pStyle w:val="7"/>
        <w:pageBreakBefore w:val="0"/>
        <w:widowControl w:val="0"/>
        <w:kinsoku/>
        <w:wordWrap/>
        <w:overflowPunct/>
        <w:topLinePunct w:val="0"/>
        <w:autoSpaceDE/>
        <w:autoSpaceDN/>
        <w:bidi w:val="0"/>
        <w:adjustRightInd/>
        <w:snapToGrid/>
        <w:spacing w:line="560" w:lineRule="exact"/>
        <w:textAlignment w:val="auto"/>
        <w:rPr>
          <w:rFonts w:hint="default" w:ascii="宋体" w:hAnsi="宋体" w:eastAsia="宋体" w:cs="宋体"/>
          <w:color w:val="auto"/>
          <w:kern w:val="0"/>
          <w:sz w:val="18"/>
          <w:szCs w:val="18"/>
          <w:lang w:val="en-US" w:eastAsia="zh-CN" w:bidi="ar"/>
        </w:rPr>
      </w:pPr>
      <w:r>
        <w:rPr>
          <w:rFonts w:hint="eastAsia" w:ascii="宋体" w:hAnsi="宋体" w:eastAsia="宋体" w:cs="宋体"/>
          <w:b/>
          <w:color w:val="auto"/>
          <w:spacing w:val="20"/>
          <w:sz w:val="28"/>
          <w:szCs w:val="28"/>
          <w:highlight w:val="none"/>
          <w:lang w:eastAsia="zh-CN"/>
        </w:rPr>
        <w:t>附件</w:t>
      </w:r>
      <w:r>
        <w:rPr>
          <w:rFonts w:hint="default" w:ascii="宋体" w:hAnsi="宋体" w:eastAsia="宋体" w:cs="宋体"/>
          <w:b/>
          <w:color w:val="auto"/>
          <w:spacing w:val="20"/>
          <w:sz w:val="28"/>
          <w:szCs w:val="28"/>
          <w:highlight w:val="none"/>
          <w:lang w:val="en-US" w:eastAsia="zh-CN"/>
        </w:rPr>
        <w:t>5</w:t>
      </w:r>
      <w:r>
        <w:rPr>
          <w:rFonts w:hint="eastAsia" w:ascii="宋体" w:hAnsi="宋体" w:eastAsia="宋体" w:cs="宋体"/>
          <w:b/>
          <w:color w:val="auto"/>
          <w:spacing w:val="20"/>
          <w:sz w:val="28"/>
          <w:szCs w:val="28"/>
          <w:highlight w:val="none"/>
        </w:rPr>
        <w:t>：</w:t>
      </w:r>
      <w:r>
        <w:rPr>
          <w:rFonts w:hint="eastAsia" w:ascii="宋体" w:hAnsi="宋体" w:eastAsia="宋体" w:cs="宋体"/>
          <w:b/>
          <w:bCs w:val="0"/>
          <w:color w:val="auto"/>
          <w:spacing w:val="20"/>
          <w:sz w:val="28"/>
          <w:szCs w:val="28"/>
          <w:highlight w:val="none"/>
          <w:lang w:eastAsia="zh-CN"/>
        </w:rPr>
        <w:t>技术、商务条款</w:t>
      </w:r>
      <w:r>
        <w:rPr>
          <w:rFonts w:hint="eastAsia" w:ascii="宋体" w:hAnsi="宋体" w:eastAsia="宋体" w:cs="宋体"/>
          <w:b/>
          <w:bCs w:val="0"/>
          <w:color w:val="auto"/>
          <w:sz w:val="28"/>
          <w:szCs w:val="28"/>
          <w:highlight w:val="none"/>
          <w:lang w:val="en-US" w:eastAsia="zh-CN"/>
        </w:rPr>
        <w:t>偏离表</w:t>
      </w:r>
    </w:p>
    <w:tbl>
      <w:tblPr>
        <w:tblStyle w:val="11"/>
        <w:tblpPr w:leftFromText="180" w:rightFromText="180" w:vertAnchor="text" w:horzAnchor="page" w:tblpX="852" w:tblpY="28"/>
        <w:tblOverlap w:val="never"/>
        <w:tblW w:w="137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10"/>
        <w:gridCol w:w="644"/>
        <w:gridCol w:w="259"/>
        <w:gridCol w:w="2758"/>
        <w:gridCol w:w="7114"/>
        <w:gridCol w:w="901"/>
        <w:gridCol w:w="1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10" w:type="dxa"/>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序号</w:t>
            </w:r>
          </w:p>
        </w:tc>
        <w:tc>
          <w:tcPr>
            <w:tcW w:w="3661" w:type="dxa"/>
            <w:gridSpan w:val="3"/>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评审项目</w:t>
            </w:r>
          </w:p>
        </w:tc>
        <w:tc>
          <w:tcPr>
            <w:tcW w:w="7114" w:type="dxa"/>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投标文件技术、商务条款</w:t>
            </w:r>
          </w:p>
        </w:tc>
        <w:tc>
          <w:tcPr>
            <w:tcW w:w="901" w:type="dxa"/>
            <w:noWrap w:val="0"/>
            <w:tcMar>
              <w:top w:w="15" w:type="dxa"/>
              <w:left w:w="15" w:type="dxa"/>
              <w:right w:w="15" w:type="dxa"/>
            </w:tcMar>
            <w:vAlign w:val="center"/>
          </w:tcPr>
          <w:p>
            <w:pPr>
              <w:widowControl/>
              <w:jc w:val="both"/>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是否响应</w:t>
            </w:r>
          </w:p>
        </w:tc>
        <w:tc>
          <w:tcPr>
            <w:tcW w:w="1564" w:type="dxa"/>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trPr>
        <w:tc>
          <w:tcPr>
            <w:tcW w:w="510" w:type="dxa"/>
            <w:vMerge w:val="restart"/>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一</w:t>
            </w:r>
          </w:p>
        </w:tc>
        <w:tc>
          <w:tcPr>
            <w:tcW w:w="644" w:type="dxa"/>
            <w:vMerge w:val="restart"/>
            <w:noWrap w:val="0"/>
            <w:tcMar>
              <w:top w:w="15" w:type="dxa"/>
              <w:left w:w="15" w:type="dxa"/>
              <w:right w:w="15" w:type="dxa"/>
            </w:tcMar>
            <w:vAlign w:val="center"/>
          </w:tcPr>
          <w:p>
            <w:pPr>
              <w:widowControl/>
              <w:jc w:val="center"/>
              <w:textAlignment w:val="center"/>
              <w:rPr>
                <w:rFonts w:hint="default"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叉车品牌、技术参数</w:t>
            </w:r>
          </w:p>
        </w:tc>
        <w:tc>
          <w:tcPr>
            <w:tcW w:w="259" w:type="dxa"/>
            <w:noWrap w:val="0"/>
            <w:tcMar>
              <w:top w:w="15" w:type="dxa"/>
              <w:left w:w="15" w:type="dxa"/>
              <w:right w:w="15" w:type="dxa"/>
            </w:tcMar>
            <w:vAlign w:val="center"/>
          </w:tcPr>
          <w:p>
            <w:pPr>
              <w:widowControl/>
              <w:jc w:val="center"/>
              <w:textAlignment w:val="center"/>
              <w:rPr>
                <w:rFonts w:hint="default"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1</w:t>
            </w:r>
          </w:p>
        </w:tc>
        <w:tc>
          <w:tcPr>
            <w:tcW w:w="2758" w:type="dxa"/>
            <w:noWrap w:val="0"/>
            <w:tcMar>
              <w:top w:w="15" w:type="dxa"/>
              <w:left w:w="15" w:type="dxa"/>
              <w:right w:w="15" w:type="dxa"/>
            </w:tcMar>
            <w:vAlign w:val="center"/>
          </w:tcPr>
          <w:p>
            <w:pPr>
              <w:widowControl/>
              <w:jc w:val="both"/>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b w:val="0"/>
                <w:bCs/>
                <w:sz w:val="18"/>
                <w:szCs w:val="18"/>
                <w:vertAlign w:val="baseline"/>
                <w:lang w:val="en-US" w:eastAsia="zh-CN"/>
              </w:rPr>
              <w:t>动力形式</w:t>
            </w:r>
          </w:p>
        </w:tc>
        <w:tc>
          <w:tcPr>
            <w:tcW w:w="7114" w:type="dxa"/>
            <w:noWrap w:val="0"/>
            <w:tcMar>
              <w:top w:w="15" w:type="dxa"/>
              <w:left w:w="15" w:type="dxa"/>
              <w:right w:w="15" w:type="dxa"/>
            </w:tcMar>
            <w:vAlign w:val="center"/>
          </w:tcPr>
          <w:p>
            <w:pPr>
              <w:widowControl/>
              <w:jc w:val="both"/>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柴油</w:t>
            </w:r>
          </w:p>
        </w:tc>
        <w:tc>
          <w:tcPr>
            <w:tcW w:w="901" w:type="dxa"/>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1564" w:type="dxa"/>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trPr>
        <w:tc>
          <w:tcPr>
            <w:tcW w:w="510" w:type="dxa"/>
            <w:vMerge w:val="continue"/>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644" w:type="dxa"/>
            <w:vMerge w:val="continue"/>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259" w:type="dxa"/>
            <w:noWrap w:val="0"/>
            <w:tcMar>
              <w:top w:w="15" w:type="dxa"/>
              <w:left w:w="15" w:type="dxa"/>
              <w:right w:w="15" w:type="dxa"/>
            </w:tcMar>
            <w:vAlign w:val="center"/>
          </w:tcPr>
          <w:p>
            <w:pPr>
              <w:jc w:val="center"/>
              <w:rPr>
                <w:rFonts w:hint="default"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2</w:t>
            </w:r>
          </w:p>
        </w:tc>
        <w:tc>
          <w:tcPr>
            <w:tcW w:w="2758" w:type="dxa"/>
            <w:noWrap w:val="0"/>
            <w:tcMar>
              <w:top w:w="15" w:type="dxa"/>
              <w:left w:w="15" w:type="dxa"/>
              <w:right w:w="15" w:type="dxa"/>
            </w:tcMar>
            <w:vAlign w:val="center"/>
          </w:tcPr>
          <w:p>
            <w:pPr>
              <w:widowControl/>
              <w:jc w:val="both"/>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排放标准</w:t>
            </w:r>
          </w:p>
        </w:tc>
        <w:tc>
          <w:tcPr>
            <w:tcW w:w="7114" w:type="dxa"/>
            <w:noWrap w:val="0"/>
            <w:tcMar>
              <w:top w:w="15" w:type="dxa"/>
              <w:left w:w="15" w:type="dxa"/>
              <w:right w:w="15" w:type="dxa"/>
            </w:tcMar>
            <w:vAlign w:val="center"/>
          </w:tcPr>
          <w:p>
            <w:pPr>
              <w:widowControl/>
              <w:jc w:val="both"/>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kern w:val="0"/>
                <w:sz w:val="18"/>
                <w:szCs w:val="18"/>
                <w:shd w:val="clear" w:color="FFFFFF" w:fill="FFFFFF"/>
              </w:rPr>
              <w:t>达到国Ⅲ或以上排放</w:t>
            </w:r>
            <w:r>
              <w:rPr>
                <w:rFonts w:hint="eastAsia" w:ascii="宋体" w:hAnsi="宋体" w:eastAsia="宋体" w:cs="宋体"/>
                <w:kern w:val="0"/>
                <w:sz w:val="18"/>
                <w:szCs w:val="18"/>
                <w:shd w:val="clear" w:color="FFFFFF" w:fill="FFFFFF"/>
                <w:lang w:eastAsia="zh-CN"/>
              </w:rPr>
              <w:t>标准</w:t>
            </w:r>
            <w:r>
              <w:rPr>
                <w:rFonts w:hint="eastAsia" w:ascii="宋体" w:hAnsi="宋体" w:eastAsia="宋体" w:cs="宋体"/>
                <w:kern w:val="0"/>
                <w:sz w:val="18"/>
                <w:szCs w:val="18"/>
                <w:shd w:val="clear" w:color="FFFFFF" w:fill="FFFFFF"/>
              </w:rPr>
              <w:t>。</w:t>
            </w:r>
          </w:p>
        </w:tc>
        <w:tc>
          <w:tcPr>
            <w:tcW w:w="901" w:type="dxa"/>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1564" w:type="dxa"/>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10" w:type="dxa"/>
            <w:vMerge w:val="continue"/>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644" w:type="dxa"/>
            <w:vMerge w:val="continue"/>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259" w:type="dxa"/>
            <w:noWrap w:val="0"/>
            <w:tcMar>
              <w:top w:w="15" w:type="dxa"/>
              <w:left w:w="15" w:type="dxa"/>
              <w:right w:w="15" w:type="dxa"/>
            </w:tcMar>
            <w:vAlign w:val="center"/>
          </w:tcPr>
          <w:p>
            <w:pPr>
              <w:jc w:val="center"/>
              <w:rPr>
                <w:rFonts w:hint="default"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3</w:t>
            </w:r>
          </w:p>
        </w:tc>
        <w:tc>
          <w:tcPr>
            <w:tcW w:w="2758" w:type="dxa"/>
            <w:noWrap w:val="0"/>
            <w:tcMar>
              <w:top w:w="15" w:type="dxa"/>
              <w:left w:w="15" w:type="dxa"/>
              <w:right w:w="15" w:type="dxa"/>
            </w:tcMar>
            <w:vAlign w:val="center"/>
          </w:tcPr>
          <w:p>
            <w:pPr>
              <w:widowControl/>
              <w:jc w:val="both"/>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额定起重量</w:t>
            </w:r>
          </w:p>
        </w:tc>
        <w:tc>
          <w:tcPr>
            <w:tcW w:w="7114" w:type="dxa"/>
            <w:noWrap w:val="0"/>
            <w:tcMar>
              <w:top w:w="15" w:type="dxa"/>
              <w:left w:w="15" w:type="dxa"/>
              <w:right w:w="15" w:type="dxa"/>
            </w:tcMar>
            <w:vAlign w:val="center"/>
          </w:tcPr>
          <w:p>
            <w:pPr>
              <w:widowControl/>
              <w:jc w:val="both"/>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b w:val="0"/>
                <w:bCs/>
                <w:color w:val="000000"/>
                <w:sz w:val="18"/>
                <w:szCs w:val="18"/>
                <w:vertAlign w:val="baseline"/>
                <w:lang w:val="en-US"/>
              </w:rPr>
              <w:t>300</w:t>
            </w:r>
            <w:r>
              <w:rPr>
                <w:rFonts w:hint="eastAsia" w:ascii="宋体" w:hAnsi="宋体" w:eastAsia="宋体" w:cs="宋体"/>
                <w:b w:val="0"/>
                <w:bCs/>
                <w:color w:val="000000"/>
                <w:sz w:val="18"/>
                <w:szCs w:val="18"/>
                <w:vertAlign w:val="baseline"/>
                <w:lang w:val="en-US"/>
              </w:rPr>
              <w:t>00</w:t>
            </w:r>
            <w:r>
              <w:rPr>
                <w:rFonts w:hint="eastAsia" w:ascii="宋体" w:hAnsi="宋体" w:eastAsia="宋体" w:cs="宋体"/>
                <w:b w:val="0"/>
                <w:bCs/>
                <w:sz w:val="18"/>
                <w:szCs w:val="18"/>
                <w:vertAlign w:val="baseline"/>
                <w:lang w:val="en-US"/>
              </w:rPr>
              <w:t>KG</w:t>
            </w:r>
          </w:p>
        </w:tc>
        <w:tc>
          <w:tcPr>
            <w:tcW w:w="901" w:type="dxa"/>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1564" w:type="dxa"/>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510" w:type="dxa"/>
            <w:vMerge w:val="continue"/>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644" w:type="dxa"/>
            <w:vMerge w:val="continue"/>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259" w:type="dxa"/>
            <w:noWrap w:val="0"/>
            <w:tcMar>
              <w:top w:w="15" w:type="dxa"/>
              <w:left w:w="15" w:type="dxa"/>
              <w:right w:w="15" w:type="dxa"/>
            </w:tcMar>
            <w:vAlign w:val="center"/>
          </w:tcPr>
          <w:p>
            <w:pPr>
              <w:jc w:val="center"/>
              <w:rPr>
                <w:rFonts w:hint="default"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4</w:t>
            </w:r>
          </w:p>
        </w:tc>
        <w:tc>
          <w:tcPr>
            <w:tcW w:w="2758" w:type="dxa"/>
            <w:noWrap w:val="0"/>
            <w:tcMar>
              <w:top w:w="15" w:type="dxa"/>
              <w:left w:w="15" w:type="dxa"/>
              <w:right w:w="15" w:type="dxa"/>
            </w:tcMar>
            <w:vAlign w:val="center"/>
          </w:tcPr>
          <w:p>
            <w:pPr>
              <w:widowControl/>
              <w:jc w:val="both"/>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载荷中心</w:t>
            </w:r>
          </w:p>
        </w:tc>
        <w:tc>
          <w:tcPr>
            <w:tcW w:w="7114" w:type="dxa"/>
            <w:noWrap w:val="0"/>
            <w:tcMar>
              <w:top w:w="15" w:type="dxa"/>
              <w:left w:w="15" w:type="dxa"/>
              <w:right w:w="15" w:type="dxa"/>
            </w:tcMar>
            <w:vAlign w:val="center"/>
          </w:tcPr>
          <w:p>
            <w:pPr>
              <w:widowControl/>
              <w:jc w:val="both"/>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b w:val="0"/>
                <w:bCs/>
                <w:color w:val="auto"/>
                <w:sz w:val="18"/>
                <w:szCs w:val="18"/>
                <w:vertAlign w:val="baseline"/>
                <w:lang w:val="en-US"/>
              </w:rPr>
              <w:t>≤</w:t>
            </w:r>
            <w:r>
              <w:rPr>
                <w:rFonts w:hint="default" w:ascii="宋体" w:hAnsi="宋体" w:eastAsia="宋体" w:cs="宋体"/>
                <w:color w:val="auto"/>
                <w:kern w:val="0"/>
                <w:sz w:val="18"/>
                <w:szCs w:val="18"/>
                <w:lang w:val="en-US" w:eastAsia="zh-CN" w:bidi="ar"/>
              </w:rPr>
              <w:t>1300mm</w:t>
            </w:r>
          </w:p>
        </w:tc>
        <w:tc>
          <w:tcPr>
            <w:tcW w:w="901" w:type="dxa"/>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1564" w:type="dxa"/>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2" w:hRule="atLeast"/>
        </w:trPr>
        <w:tc>
          <w:tcPr>
            <w:tcW w:w="510" w:type="dxa"/>
            <w:vMerge w:val="continue"/>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644" w:type="dxa"/>
            <w:vMerge w:val="continue"/>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259" w:type="dxa"/>
            <w:noWrap w:val="0"/>
            <w:tcMar>
              <w:top w:w="15" w:type="dxa"/>
              <w:left w:w="15" w:type="dxa"/>
              <w:right w:w="15" w:type="dxa"/>
            </w:tcMar>
            <w:vAlign w:val="center"/>
          </w:tcPr>
          <w:p>
            <w:pPr>
              <w:widowControl/>
              <w:jc w:val="center"/>
              <w:textAlignment w:val="center"/>
              <w:rPr>
                <w:rFonts w:hint="default"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5</w:t>
            </w:r>
          </w:p>
        </w:tc>
        <w:tc>
          <w:tcPr>
            <w:tcW w:w="2758" w:type="dxa"/>
            <w:noWrap w:val="0"/>
            <w:tcMar>
              <w:top w:w="15" w:type="dxa"/>
              <w:left w:w="15" w:type="dxa"/>
              <w:right w:w="15" w:type="dxa"/>
            </w:tcMar>
            <w:vAlign w:val="center"/>
          </w:tcPr>
          <w:p>
            <w:pPr>
              <w:widowControl/>
              <w:jc w:val="left"/>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起升高度</w:t>
            </w:r>
          </w:p>
        </w:tc>
        <w:tc>
          <w:tcPr>
            <w:tcW w:w="7114" w:type="dxa"/>
            <w:noWrap w:val="0"/>
            <w:tcMar>
              <w:top w:w="15" w:type="dxa"/>
              <w:left w:w="15" w:type="dxa"/>
              <w:right w:w="15" w:type="dxa"/>
            </w:tcMar>
            <w:vAlign w:val="center"/>
          </w:tcPr>
          <w:p>
            <w:pPr>
              <w:widowControl/>
              <w:jc w:val="left"/>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3600</w:t>
            </w:r>
            <w:r>
              <w:rPr>
                <w:rFonts w:hint="eastAsia" w:ascii="宋体" w:hAnsi="宋体" w:eastAsia="宋体" w:cs="宋体"/>
                <w:color w:val="auto"/>
                <w:kern w:val="0"/>
                <w:sz w:val="18"/>
                <w:szCs w:val="18"/>
                <w:lang w:val="en-US" w:eastAsia="zh-CN" w:bidi="ar"/>
              </w:rPr>
              <w:t>≦</w:t>
            </w:r>
            <w:r>
              <w:rPr>
                <w:rFonts w:hint="default" w:ascii="宋体" w:hAnsi="宋体" w:eastAsia="宋体" w:cs="宋体"/>
                <w:color w:val="auto"/>
                <w:kern w:val="0"/>
                <w:sz w:val="18"/>
                <w:szCs w:val="18"/>
                <w:lang w:val="en-US" w:eastAsia="zh-CN" w:bidi="ar"/>
              </w:rPr>
              <w:t>x</w:t>
            </w:r>
            <w:r>
              <w:rPr>
                <w:rFonts w:hint="eastAsia" w:ascii="宋体" w:hAnsi="宋体" w:eastAsia="宋体" w:cs="宋体"/>
                <w:color w:val="auto"/>
                <w:kern w:val="0"/>
                <w:sz w:val="18"/>
                <w:szCs w:val="18"/>
                <w:lang w:val="en-US" w:eastAsia="zh-CN" w:bidi="ar"/>
              </w:rPr>
              <w:t>≦</w:t>
            </w:r>
            <w:r>
              <w:rPr>
                <w:rFonts w:hint="default" w:ascii="宋体" w:hAnsi="宋体" w:eastAsia="宋体" w:cs="宋体"/>
                <w:color w:val="auto"/>
                <w:kern w:val="0"/>
                <w:sz w:val="18"/>
                <w:szCs w:val="18"/>
                <w:lang w:val="en-US" w:eastAsia="zh-CN" w:bidi="ar"/>
              </w:rPr>
              <w:t>4000mm</w:t>
            </w:r>
          </w:p>
        </w:tc>
        <w:tc>
          <w:tcPr>
            <w:tcW w:w="901" w:type="dxa"/>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1564" w:type="dxa"/>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trPr>
        <w:tc>
          <w:tcPr>
            <w:tcW w:w="510" w:type="dxa"/>
            <w:vMerge w:val="continue"/>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644" w:type="dxa"/>
            <w:vMerge w:val="continue"/>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259" w:type="dxa"/>
            <w:noWrap w:val="0"/>
            <w:tcMar>
              <w:top w:w="15" w:type="dxa"/>
              <w:left w:w="15" w:type="dxa"/>
              <w:right w:w="15" w:type="dxa"/>
            </w:tcMar>
            <w:vAlign w:val="center"/>
          </w:tcPr>
          <w:p>
            <w:pPr>
              <w:widowControl/>
              <w:jc w:val="center"/>
              <w:textAlignment w:val="center"/>
              <w:rPr>
                <w:rFonts w:hint="default"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6</w:t>
            </w:r>
          </w:p>
        </w:tc>
        <w:tc>
          <w:tcPr>
            <w:tcW w:w="2758" w:type="dxa"/>
            <w:noWrap w:val="0"/>
            <w:tcMar>
              <w:top w:w="15" w:type="dxa"/>
              <w:left w:w="15" w:type="dxa"/>
              <w:right w:w="15" w:type="dxa"/>
            </w:tcMar>
            <w:vAlign w:val="center"/>
          </w:tcPr>
          <w:p>
            <w:pPr>
              <w:widowControl/>
              <w:jc w:val="left"/>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最小转弯半径</w:t>
            </w:r>
          </w:p>
        </w:tc>
        <w:tc>
          <w:tcPr>
            <w:tcW w:w="7114" w:type="dxa"/>
            <w:noWrap w:val="0"/>
            <w:tcMar>
              <w:top w:w="15" w:type="dxa"/>
              <w:left w:w="15" w:type="dxa"/>
              <w:right w:w="15" w:type="dxa"/>
            </w:tcMar>
            <w:vAlign w:val="center"/>
          </w:tcPr>
          <w:p>
            <w:pPr>
              <w:widowControl/>
              <w:jc w:val="left"/>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 xml:space="preserve">x≤ </w:t>
            </w:r>
            <w:r>
              <w:rPr>
                <w:rFonts w:hint="default" w:ascii="宋体" w:hAnsi="宋体" w:eastAsia="宋体" w:cs="宋体"/>
                <w:color w:val="auto"/>
                <w:kern w:val="0"/>
                <w:sz w:val="18"/>
                <w:szCs w:val="18"/>
                <w:lang w:val="en-US" w:eastAsia="zh-CN" w:bidi="ar"/>
              </w:rPr>
              <w:t>7200</w:t>
            </w:r>
            <w:r>
              <w:rPr>
                <w:rFonts w:hint="eastAsia" w:ascii="宋体" w:hAnsi="宋体" w:eastAsia="宋体" w:cs="宋体"/>
                <w:color w:val="auto"/>
                <w:kern w:val="0"/>
                <w:sz w:val="18"/>
                <w:szCs w:val="18"/>
                <w:lang w:val="en-US" w:eastAsia="zh-CN" w:bidi="ar"/>
              </w:rPr>
              <w:t>mm</w:t>
            </w:r>
          </w:p>
        </w:tc>
        <w:tc>
          <w:tcPr>
            <w:tcW w:w="901" w:type="dxa"/>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1564" w:type="dxa"/>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atLeast"/>
        </w:trPr>
        <w:tc>
          <w:tcPr>
            <w:tcW w:w="510" w:type="dxa"/>
            <w:vMerge w:val="continue"/>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644" w:type="dxa"/>
            <w:vMerge w:val="continue"/>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259" w:type="dxa"/>
            <w:noWrap w:val="0"/>
            <w:tcMar>
              <w:top w:w="15" w:type="dxa"/>
              <w:left w:w="15" w:type="dxa"/>
              <w:right w:w="15" w:type="dxa"/>
            </w:tcMar>
            <w:vAlign w:val="center"/>
          </w:tcPr>
          <w:p>
            <w:pPr>
              <w:widowControl/>
              <w:jc w:val="center"/>
              <w:textAlignment w:val="center"/>
              <w:rPr>
                <w:rFonts w:hint="default" w:ascii="宋体" w:hAnsi="宋体" w:eastAsia="宋体" w:cs="宋体"/>
                <w:color w:val="auto"/>
                <w:kern w:val="0"/>
                <w:sz w:val="18"/>
                <w:szCs w:val="18"/>
                <w:lang w:val="en-US" w:eastAsia="zh-CN" w:bidi="ar"/>
              </w:rPr>
            </w:pPr>
            <w:r>
              <w:rPr>
                <w:rFonts w:hint="default" w:ascii="宋体" w:hAnsi="宋体" w:cs="宋体"/>
                <w:color w:val="auto"/>
                <w:kern w:val="0"/>
                <w:sz w:val="18"/>
                <w:szCs w:val="18"/>
                <w:lang w:val="en-US" w:eastAsia="zh-CN" w:bidi="ar"/>
              </w:rPr>
              <w:t>7</w:t>
            </w:r>
          </w:p>
        </w:tc>
        <w:tc>
          <w:tcPr>
            <w:tcW w:w="2758" w:type="dxa"/>
            <w:noWrap w:val="0"/>
            <w:tcMar>
              <w:top w:w="15" w:type="dxa"/>
              <w:left w:w="15" w:type="dxa"/>
              <w:right w:w="15" w:type="dxa"/>
            </w:tcMar>
            <w:vAlign w:val="center"/>
          </w:tcPr>
          <w:p>
            <w:pPr>
              <w:widowControl/>
              <w:jc w:val="left"/>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门架倾角  前/后</w:t>
            </w:r>
          </w:p>
        </w:tc>
        <w:tc>
          <w:tcPr>
            <w:tcW w:w="7114" w:type="dxa"/>
            <w:noWrap w:val="0"/>
            <w:tcMar>
              <w:top w:w="15" w:type="dxa"/>
              <w:left w:w="15" w:type="dxa"/>
              <w:right w:w="15" w:type="dxa"/>
            </w:tcMar>
            <w:vAlign w:val="center"/>
          </w:tcPr>
          <w:p>
            <w:pPr>
              <w:widowControl/>
              <w:jc w:val="left"/>
              <w:textAlignment w:val="center"/>
              <w:rPr>
                <w:rFonts w:hint="default"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≧5°/</w:t>
            </w:r>
            <w:r>
              <w:rPr>
                <w:rFonts w:hint="default" w:ascii="宋体" w:hAnsi="宋体" w:eastAsia="宋体" w:cs="宋体"/>
                <w:color w:val="auto"/>
                <w:kern w:val="0"/>
                <w:sz w:val="18"/>
                <w:szCs w:val="18"/>
                <w:lang w:val="en-US" w:eastAsia="zh-CN" w:bidi="ar"/>
              </w:rPr>
              <w:t>8</w:t>
            </w:r>
            <w:r>
              <w:rPr>
                <w:rFonts w:hint="eastAsia" w:ascii="宋体" w:hAnsi="宋体" w:eastAsia="宋体" w:cs="宋体"/>
                <w:color w:val="auto"/>
                <w:kern w:val="0"/>
                <w:sz w:val="18"/>
                <w:szCs w:val="18"/>
                <w:lang w:val="en-US" w:eastAsia="zh-CN" w:bidi="ar"/>
              </w:rPr>
              <w:t>°</w:t>
            </w:r>
          </w:p>
        </w:tc>
        <w:tc>
          <w:tcPr>
            <w:tcW w:w="901" w:type="dxa"/>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1564" w:type="dxa"/>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atLeast"/>
        </w:trPr>
        <w:tc>
          <w:tcPr>
            <w:tcW w:w="510" w:type="dxa"/>
            <w:vMerge w:val="continue"/>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644" w:type="dxa"/>
            <w:vMerge w:val="continue"/>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259" w:type="dxa"/>
            <w:noWrap w:val="0"/>
            <w:tcMar>
              <w:top w:w="15" w:type="dxa"/>
              <w:left w:w="15" w:type="dxa"/>
              <w:right w:w="15" w:type="dxa"/>
            </w:tcMar>
            <w:vAlign w:val="center"/>
          </w:tcPr>
          <w:p>
            <w:pPr>
              <w:widowControl/>
              <w:jc w:val="center"/>
              <w:textAlignment w:val="center"/>
              <w:rPr>
                <w:rFonts w:hint="default" w:ascii="宋体" w:hAnsi="宋体" w:eastAsia="宋体" w:cs="宋体"/>
                <w:color w:val="auto"/>
                <w:kern w:val="0"/>
                <w:sz w:val="18"/>
                <w:szCs w:val="18"/>
                <w:lang w:val="en-US" w:eastAsia="zh-CN" w:bidi="ar"/>
              </w:rPr>
            </w:pPr>
            <w:r>
              <w:rPr>
                <w:rFonts w:hint="default" w:ascii="宋体" w:hAnsi="宋体" w:cs="宋体"/>
                <w:color w:val="auto"/>
                <w:kern w:val="0"/>
                <w:sz w:val="18"/>
                <w:szCs w:val="18"/>
                <w:lang w:val="en-US" w:eastAsia="zh-CN" w:bidi="ar"/>
              </w:rPr>
              <w:t>8</w:t>
            </w:r>
          </w:p>
        </w:tc>
        <w:tc>
          <w:tcPr>
            <w:tcW w:w="2758" w:type="dxa"/>
            <w:noWrap w:val="0"/>
            <w:tcMar>
              <w:top w:w="15" w:type="dxa"/>
              <w:left w:w="15" w:type="dxa"/>
              <w:right w:w="15" w:type="dxa"/>
            </w:tcMar>
            <w:vAlign w:val="center"/>
          </w:tcPr>
          <w:p>
            <w:pPr>
              <w:widowControl/>
              <w:jc w:val="left"/>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最大起升速度 空载/满载</w:t>
            </w:r>
          </w:p>
        </w:tc>
        <w:tc>
          <w:tcPr>
            <w:tcW w:w="7114" w:type="dxa"/>
            <w:noWrap w:val="0"/>
            <w:tcMar>
              <w:top w:w="15" w:type="dxa"/>
              <w:left w:w="15" w:type="dxa"/>
              <w:right w:w="15" w:type="dxa"/>
            </w:tcMar>
            <w:vAlign w:val="center"/>
          </w:tcPr>
          <w:p>
            <w:pPr>
              <w:widowControl/>
              <w:jc w:val="left"/>
              <w:textAlignment w:val="center"/>
              <w:rPr>
                <w:rFonts w:hint="default"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≧280/250mm/s</w:t>
            </w:r>
          </w:p>
        </w:tc>
        <w:tc>
          <w:tcPr>
            <w:tcW w:w="901" w:type="dxa"/>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1564" w:type="dxa"/>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atLeast"/>
        </w:trPr>
        <w:tc>
          <w:tcPr>
            <w:tcW w:w="510" w:type="dxa"/>
            <w:vMerge w:val="continue"/>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644" w:type="dxa"/>
            <w:vMerge w:val="continue"/>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259" w:type="dxa"/>
            <w:noWrap w:val="0"/>
            <w:tcMar>
              <w:top w:w="15" w:type="dxa"/>
              <w:left w:w="15" w:type="dxa"/>
              <w:right w:w="15" w:type="dxa"/>
            </w:tcMar>
            <w:vAlign w:val="center"/>
          </w:tcPr>
          <w:p>
            <w:pPr>
              <w:widowControl/>
              <w:jc w:val="center"/>
              <w:textAlignment w:val="center"/>
              <w:rPr>
                <w:rFonts w:hint="default" w:ascii="宋体" w:hAnsi="宋体" w:eastAsia="宋体" w:cs="宋体"/>
                <w:color w:val="auto"/>
                <w:kern w:val="0"/>
                <w:sz w:val="18"/>
                <w:szCs w:val="18"/>
                <w:lang w:val="en-US" w:eastAsia="zh-CN" w:bidi="ar"/>
              </w:rPr>
            </w:pPr>
            <w:r>
              <w:rPr>
                <w:rFonts w:hint="default" w:ascii="宋体" w:hAnsi="宋体" w:cs="宋体"/>
                <w:color w:val="auto"/>
                <w:kern w:val="0"/>
                <w:sz w:val="18"/>
                <w:szCs w:val="18"/>
                <w:lang w:val="en-US" w:eastAsia="zh-CN" w:bidi="ar"/>
              </w:rPr>
              <w:t>9</w:t>
            </w:r>
          </w:p>
        </w:tc>
        <w:tc>
          <w:tcPr>
            <w:tcW w:w="2758" w:type="dxa"/>
            <w:noWrap w:val="0"/>
            <w:tcMar>
              <w:top w:w="15" w:type="dxa"/>
              <w:left w:w="15" w:type="dxa"/>
              <w:right w:w="15" w:type="dxa"/>
            </w:tcMar>
            <w:vAlign w:val="center"/>
          </w:tcPr>
          <w:p>
            <w:pPr>
              <w:widowControl/>
              <w:jc w:val="left"/>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最大行驶速度（满载）</w:t>
            </w:r>
          </w:p>
        </w:tc>
        <w:tc>
          <w:tcPr>
            <w:tcW w:w="7114" w:type="dxa"/>
            <w:noWrap w:val="0"/>
            <w:tcMar>
              <w:top w:w="15" w:type="dxa"/>
              <w:left w:w="15" w:type="dxa"/>
              <w:right w:w="15" w:type="dxa"/>
            </w:tcMar>
            <w:vAlign w:val="center"/>
          </w:tcPr>
          <w:p>
            <w:pPr>
              <w:widowControl/>
              <w:jc w:val="left"/>
              <w:textAlignment w:val="center"/>
              <w:rPr>
                <w:rFonts w:hint="default"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≧2</w:t>
            </w:r>
            <w:r>
              <w:rPr>
                <w:rFonts w:hint="default" w:ascii="宋体" w:hAnsi="宋体" w:eastAsia="宋体" w:cs="宋体"/>
                <w:color w:val="auto"/>
                <w:kern w:val="0"/>
                <w:sz w:val="18"/>
                <w:szCs w:val="18"/>
                <w:lang w:val="en-US" w:eastAsia="zh-CN" w:bidi="ar"/>
              </w:rPr>
              <w:t>2</w:t>
            </w:r>
            <w:r>
              <w:rPr>
                <w:rFonts w:hint="eastAsia" w:ascii="宋体" w:hAnsi="宋体" w:eastAsia="宋体" w:cs="宋体"/>
                <w:color w:val="auto"/>
                <w:kern w:val="0"/>
                <w:sz w:val="18"/>
                <w:szCs w:val="18"/>
                <w:lang w:val="en-US" w:eastAsia="zh-CN" w:bidi="ar"/>
              </w:rPr>
              <w:t>Km/</w:t>
            </w:r>
            <w:r>
              <w:rPr>
                <w:rFonts w:hint="default" w:ascii="宋体" w:hAnsi="宋体" w:eastAsia="宋体" w:cs="宋体"/>
                <w:color w:val="auto"/>
                <w:kern w:val="0"/>
                <w:sz w:val="18"/>
                <w:szCs w:val="18"/>
                <w:lang w:val="en-US" w:eastAsia="zh-CN" w:bidi="ar"/>
              </w:rPr>
              <w:t>h</w:t>
            </w:r>
          </w:p>
        </w:tc>
        <w:tc>
          <w:tcPr>
            <w:tcW w:w="901" w:type="dxa"/>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1564" w:type="dxa"/>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atLeast"/>
        </w:trPr>
        <w:tc>
          <w:tcPr>
            <w:tcW w:w="510" w:type="dxa"/>
            <w:vMerge w:val="continue"/>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644" w:type="dxa"/>
            <w:vMerge w:val="continue"/>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259" w:type="dxa"/>
            <w:noWrap w:val="0"/>
            <w:tcMar>
              <w:top w:w="15" w:type="dxa"/>
              <w:left w:w="15" w:type="dxa"/>
              <w:right w:w="15" w:type="dxa"/>
            </w:tcMar>
            <w:vAlign w:val="center"/>
          </w:tcPr>
          <w:p>
            <w:pPr>
              <w:widowControl/>
              <w:jc w:val="center"/>
              <w:textAlignment w:val="center"/>
              <w:rPr>
                <w:rFonts w:hint="default" w:ascii="宋体" w:hAnsi="宋体" w:eastAsia="宋体" w:cs="宋体"/>
                <w:color w:val="auto"/>
                <w:kern w:val="0"/>
                <w:sz w:val="18"/>
                <w:szCs w:val="18"/>
                <w:lang w:val="en-US" w:eastAsia="zh-CN" w:bidi="ar"/>
              </w:rPr>
            </w:pPr>
            <w:r>
              <w:rPr>
                <w:rFonts w:hint="default" w:ascii="宋体" w:hAnsi="宋体" w:cs="宋体"/>
                <w:color w:val="auto"/>
                <w:kern w:val="0"/>
                <w:sz w:val="18"/>
                <w:szCs w:val="18"/>
                <w:lang w:val="en-US" w:eastAsia="zh-CN" w:bidi="ar"/>
              </w:rPr>
              <w:t>10</w:t>
            </w:r>
          </w:p>
        </w:tc>
        <w:tc>
          <w:tcPr>
            <w:tcW w:w="2758" w:type="dxa"/>
            <w:noWrap w:val="0"/>
            <w:tcMar>
              <w:top w:w="15" w:type="dxa"/>
              <w:left w:w="15" w:type="dxa"/>
              <w:right w:w="15" w:type="dxa"/>
            </w:tcMar>
            <w:vAlign w:val="center"/>
          </w:tcPr>
          <w:p>
            <w:pPr>
              <w:widowControl/>
              <w:jc w:val="left"/>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串杆长度</w:t>
            </w:r>
          </w:p>
        </w:tc>
        <w:tc>
          <w:tcPr>
            <w:tcW w:w="7114" w:type="dxa"/>
            <w:noWrap w:val="0"/>
            <w:tcMar>
              <w:top w:w="15" w:type="dxa"/>
              <w:left w:w="15" w:type="dxa"/>
              <w:right w:w="15" w:type="dxa"/>
            </w:tcMar>
            <w:vAlign w:val="center"/>
          </w:tcPr>
          <w:p>
            <w:pPr>
              <w:widowControl/>
              <w:jc w:val="left"/>
              <w:textAlignment w:val="center"/>
              <w:rPr>
                <w:rFonts w:hint="eastAsia"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1600</w:t>
            </w:r>
            <w:r>
              <w:rPr>
                <w:rFonts w:hint="eastAsia" w:ascii="宋体" w:hAnsi="宋体" w:eastAsia="宋体" w:cs="宋体"/>
                <w:color w:val="auto"/>
                <w:kern w:val="0"/>
                <w:sz w:val="18"/>
                <w:szCs w:val="18"/>
                <w:lang w:val="en-US" w:eastAsia="zh-CN" w:bidi="ar"/>
              </w:rPr>
              <w:t xml:space="preserve">≤x≤ </w:t>
            </w:r>
            <w:r>
              <w:rPr>
                <w:rFonts w:hint="default" w:ascii="宋体" w:hAnsi="宋体" w:eastAsia="宋体" w:cs="宋体"/>
                <w:color w:val="auto"/>
                <w:kern w:val="0"/>
                <w:sz w:val="18"/>
                <w:szCs w:val="18"/>
                <w:lang w:val="en-US" w:eastAsia="zh-CN" w:bidi="ar"/>
              </w:rPr>
              <w:t>1700</w:t>
            </w:r>
            <w:r>
              <w:rPr>
                <w:rFonts w:hint="eastAsia" w:ascii="宋体" w:hAnsi="宋体" w:eastAsia="宋体" w:cs="宋体"/>
                <w:color w:val="auto"/>
                <w:kern w:val="0"/>
                <w:sz w:val="18"/>
                <w:szCs w:val="18"/>
                <w:lang w:val="en-US" w:eastAsia="zh-CN" w:bidi="ar"/>
              </w:rPr>
              <w:t>mm</w:t>
            </w:r>
          </w:p>
        </w:tc>
        <w:tc>
          <w:tcPr>
            <w:tcW w:w="901" w:type="dxa"/>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1564" w:type="dxa"/>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510" w:type="dxa"/>
            <w:vMerge w:val="continue"/>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p>
        </w:tc>
        <w:tc>
          <w:tcPr>
            <w:tcW w:w="644" w:type="dxa"/>
            <w:vMerge w:val="continue"/>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p>
        </w:tc>
        <w:tc>
          <w:tcPr>
            <w:tcW w:w="259" w:type="dxa"/>
            <w:noWrap w:val="0"/>
            <w:tcMar>
              <w:top w:w="15" w:type="dxa"/>
              <w:left w:w="15" w:type="dxa"/>
              <w:right w:w="15" w:type="dxa"/>
            </w:tcMar>
            <w:vAlign w:val="center"/>
          </w:tcPr>
          <w:p>
            <w:pPr>
              <w:widowControl/>
              <w:jc w:val="center"/>
              <w:textAlignment w:val="center"/>
              <w:rPr>
                <w:rFonts w:hint="default" w:ascii="宋体" w:hAnsi="宋体" w:eastAsia="宋体" w:cs="宋体"/>
                <w:color w:val="auto"/>
                <w:kern w:val="0"/>
                <w:sz w:val="18"/>
                <w:szCs w:val="18"/>
                <w:lang w:val="en-US" w:eastAsia="zh-CN" w:bidi="ar"/>
              </w:rPr>
            </w:pPr>
            <w:r>
              <w:rPr>
                <w:rFonts w:hint="default" w:ascii="宋体" w:hAnsi="宋体" w:cs="宋体"/>
                <w:color w:val="auto"/>
                <w:kern w:val="0"/>
                <w:sz w:val="18"/>
                <w:szCs w:val="18"/>
                <w:lang w:val="en-US" w:eastAsia="zh-CN" w:bidi="ar"/>
              </w:rPr>
              <w:t>11</w:t>
            </w:r>
          </w:p>
        </w:tc>
        <w:tc>
          <w:tcPr>
            <w:tcW w:w="2758" w:type="dxa"/>
            <w:noWrap w:val="0"/>
            <w:tcMar>
              <w:top w:w="15" w:type="dxa"/>
              <w:left w:w="15" w:type="dxa"/>
              <w:right w:w="15" w:type="dxa"/>
            </w:tcMar>
            <w:vAlign w:val="center"/>
          </w:tcPr>
          <w:p>
            <w:pPr>
              <w:widowControl/>
              <w:jc w:val="left"/>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叉齿长度</w:t>
            </w:r>
          </w:p>
        </w:tc>
        <w:tc>
          <w:tcPr>
            <w:tcW w:w="7114" w:type="dxa"/>
            <w:noWrap w:val="0"/>
            <w:tcMar>
              <w:top w:w="15" w:type="dxa"/>
              <w:left w:w="15" w:type="dxa"/>
              <w:right w:w="15" w:type="dxa"/>
            </w:tcMar>
            <w:vAlign w:val="center"/>
          </w:tcPr>
          <w:p>
            <w:pPr>
              <w:widowControl/>
              <w:jc w:val="left"/>
              <w:textAlignment w:val="center"/>
              <w:rPr>
                <w:rFonts w:hint="default"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2400</w:t>
            </w:r>
            <w:r>
              <w:rPr>
                <w:rFonts w:hint="eastAsia" w:ascii="宋体" w:hAnsi="宋体" w:eastAsia="宋体" w:cs="宋体"/>
                <w:color w:val="auto"/>
                <w:kern w:val="0"/>
                <w:sz w:val="18"/>
                <w:szCs w:val="18"/>
                <w:lang w:val="en-US" w:eastAsia="zh-CN" w:bidi="ar"/>
              </w:rPr>
              <w:t xml:space="preserve">≤x≤ </w:t>
            </w:r>
            <w:r>
              <w:rPr>
                <w:rFonts w:hint="default" w:ascii="宋体" w:hAnsi="宋体" w:eastAsia="宋体" w:cs="宋体"/>
                <w:color w:val="auto"/>
                <w:kern w:val="0"/>
                <w:sz w:val="18"/>
                <w:szCs w:val="18"/>
                <w:lang w:val="en-US" w:eastAsia="zh-CN" w:bidi="ar"/>
              </w:rPr>
              <w:t>2600</w:t>
            </w:r>
            <w:r>
              <w:rPr>
                <w:rFonts w:hint="eastAsia" w:ascii="宋体" w:hAnsi="宋体" w:eastAsia="宋体" w:cs="宋体"/>
                <w:color w:val="auto"/>
                <w:kern w:val="0"/>
                <w:sz w:val="18"/>
                <w:szCs w:val="18"/>
                <w:lang w:val="en-US" w:eastAsia="zh-CN" w:bidi="ar"/>
              </w:rPr>
              <w:t>mm</w:t>
            </w:r>
          </w:p>
        </w:tc>
        <w:tc>
          <w:tcPr>
            <w:tcW w:w="901" w:type="dxa"/>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1564" w:type="dxa"/>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7" w:hRule="atLeast"/>
        </w:trPr>
        <w:tc>
          <w:tcPr>
            <w:tcW w:w="510" w:type="dxa"/>
            <w:vMerge w:val="continue"/>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p>
        </w:tc>
        <w:tc>
          <w:tcPr>
            <w:tcW w:w="644" w:type="dxa"/>
            <w:vMerge w:val="continue"/>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p>
        </w:tc>
        <w:tc>
          <w:tcPr>
            <w:tcW w:w="259" w:type="dxa"/>
            <w:noWrap w:val="0"/>
            <w:tcMar>
              <w:top w:w="15" w:type="dxa"/>
              <w:left w:w="15" w:type="dxa"/>
              <w:right w:w="15" w:type="dxa"/>
            </w:tcMar>
            <w:vAlign w:val="center"/>
          </w:tcPr>
          <w:p>
            <w:pPr>
              <w:widowControl/>
              <w:jc w:val="center"/>
              <w:textAlignment w:val="center"/>
              <w:rPr>
                <w:rFonts w:hint="default" w:ascii="宋体" w:hAnsi="宋体" w:eastAsia="宋体" w:cs="宋体"/>
                <w:color w:val="auto"/>
                <w:kern w:val="0"/>
                <w:sz w:val="18"/>
                <w:szCs w:val="18"/>
                <w:lang w:val="en-US" w:eastAsia="zh-CN" w:bidi="ar"/>
              </w:rPr>
            </w:pPr>
            <w:r>
              <w:rPr>
                <w:rFonts w:hint="default" w:ascii="宋体" w:hAnsi="宋体" w:cs="宋体"/>
                <w:color w:val="auto"/>
                <w:kern w:val="0"/>
                <w:sz w:val="18"/>
                <w:szCs w:val="18"/>
                <w:lang w:val="en-US" w:eastAsia="zh-CN" w:bidi="ar"/>
              </w:rPr>
              <w:t>12</w:t>
            </w:r>
          </w:p>
        </w:tc>
        <w:tc>
          <w:tcPr>
            <w:tcW w:w="2758" w:type="dxa"/>
            <w:noWrap w:val="0"/>
            <w:tcMar>
              <w:top w:w="15" w:type="dxa"/>
              <w:left w:w="15" w:type="dxa"/>
              <w:right w:w="15" w:type="dxa"/>
            </w:tcMar>
            <w:vAlign w:val="center"/>
          </w:tcPr>
          <w:p>
            <w:pPr>
              <w:widowControl/>
              <w:jc w:val="left"/>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b w:val="0"/>
                <w:bCs/>
                <w:color w:val="auto"/>
                <w:sz w:val="18"/>
                <w:szCs w:val="18"/>
                <w:vertAlign w:val="baseline"/>
                <w:lang w:val="en-US" w:eastAsia="zh-CN"/>
              </w:rPr>
              <w:t>空调（可恒定温度）</w:t>
            </w:r>
          </w:p>
        </w:tc>
        <w:tc>
          <w:tcPr>
            <w:tcW w:w="7114" w:type="dxa"/>
            <w:noWrap w:val="0"/>
            <w:tcMar>
              <w:top w:w="15" w:type="dxa"/>
              <w:left w:w="15" w:type="dxa"/>
              <w:right w:w="15" w:type="dxa"/>
            </w:tcMar>
            <w:vAlign w:val="center"/>
          </w:tcPr>
          <w:p>
            <w:pPr>
              <w:widowControl/>
              <w:jc w:val="left"/>
              <w:textAlignment w:val="center"/>
              <w:rPr>
                <w:rFonts w:hint="default" w:ascii="宋体" w:hAnsi="宋体" w:eastAsia="宋体" w:cs="宋体"/>
                <w:color w:val="auto"/>
                <w:kern w:val="0"/>
                <w:sz w:val="18"/>
                <w:szCs w:val="18"/>
                <w:lang w:val="en-US" w:eastAsia="zh-CN" w:bidi="ar"/>
              </w:rPr>
            </w:pPr>
            <w:r>
              <w:rPr>
                <w:rFonts w:hint="eastAsia" w:ascii="宋体" w:hAnsi="宋体" w:eastAsia="宋体" w:cs="宋体"/>
                <w:b w:val="0"/>
                <w:bCs/>
                <w:sz w:val="21"/>
                <w:szCs w:val="21"/>
                <w:vertAlign w:val="baseline"/>
                <w:lang w:val="en-US" w:eastAsia="zh-CN"/>
              </w:rPr>
              <w:t>≤</w:t>
            </w:r>
            <w:r>
              <w:rPr>
                <w:rFonts w:hint="default" w:ascii="宋体" w:hAnsi="宋体" w:eastAsia="宋体" w:cs="宋体"/>
                <w:b w:val="0"/>
                <w:bCs/>
                <w:sz w:val="21"/>
                <w:szCs w:val="21"/>
                <w:vertAlign w:val="baseline"/>
                <w:lang w:val="en-US" w:eastAsia="zh-CN"/>
              </w:rPr>
              <w:t>23</w:t>
            </w:r>
            <w:r>
              <w:rPr>
                <w:rFonts w:hint="eastAsia" w:ascii="宋体" w:hAnsi="宋体" w:eastAsia="宋体" w:cs="宋体"/>
                <w:b w:val="0"/>
                <w:bCs/>
                <w:sz w:val="21"/>
                <w:szCs w:val="21"/>
                <w:vertAlign w:val="baseline"/>
                <w:lang w:val="en-US" w:eastAsia="zh-CN"/>
              </w:rPr>
              <w:t>℃</w:t>
            </w:r>
          </w:p>
        </w:tc>
        <w:tc>
          <w:tcPr>
            <w:tcW w:w="901" w:type="dxa"/>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1564" w:type="dxa"/>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atLeast"/>
        </w:trPr>
        <w:tc>
          <w:tcPr>
            <w:tcW w:w="510" w:type="dxa"/>
            <w:vMerge w:val="continue"/>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p>
        </w:tc>
        <w:tc>
          <w:tcPr>
            <w:tcW w:w="644" w:type="dxa"/>
            <w:vMerge w:val="continue"/>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p>
        </w:tc>
        <w:tc>
          <w:tcPr>
            <w:tcW w:w="259" w:type="dxa"/>
            <w:noWrap w:val="0"/>
            <w:tcMar>
              <w:top w:w="15" w:type="dxa"/>
              <w:left w:w="15" w:type="dxa"/>
              <w:right w:w="15" w:type="dxa"/>
            </w:tcMar>
            <w:vAlign w:val="center"/>
          </w:tcPr>
          <w:p>
            <w:pPr>
              <w:widowControl/>
              <w:jc w:val="center"/>
              <w:textAlignment w:val="center"/>
              <w:rPr>
                <w:rFonts w:hint="default"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1</w:t>
            </w:r>
            <w:r>
              <w:rPr>
                <w:rFonts w:hint="default" w:ascii="宋体" w:hAnsi="宋体" w:cs="宋体"/>
                <w:color w:val="auto"/>
                <w:kern w:val="0"/>
                <w:sz w:val="18"/>
                <w:szCs w:val="18"/>
                <w:lang w:val="en-US" w:eastAsia="zh-CN" w:bidi="ar"/>
              </w:rPr>
              <w:t>3</w:t>
            </w:r>
          </w:p>
        </w:tc>
        <w:tc>
          <w:tcPr>
            <w:tcW w:w="2758" w:type="dxa"/>
            <w:noWrap w:val="0"/>
            <w:tcMar>
              <w:top w:w="15" w:type="dxa"/>
              <w:left w:w="15" w:type="dxa"/>
              <w:right w:w="15" w:type="dxa"/>
            </w:tcMar>
            <w:vAlign w:val="center"/>
          </w:tcPr>
          <w:p>
            <w:pPr>
              <w:widowControl/>
              <w:jc w:val="left"/>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b w:val="0"/>
                <w:bCs/>
                <w:sz w:val="18"/>
                <w:szCs w:val="18"/>
                <w:vertAlign w:val="baseline"/>
                <w:lang w:val="en-US" w:eastAsia="zh-CN"/>
              </w:rPr>
              <w:t>叉车自重</w:t>
            </w:r>
          </w:p>
        </w:tc>
        <w:tc>
          <w:tcPr>
            <w:tcW w:w="7114" w:type="dxa"/>
            <w:noWrap w:val="0"/>
            <w:tcMar>
              <w:top w:w="15" w:type="dxa"/>
              <w:left w:w="15" w:type="dxa"/>
              <w:right w:w="15" w:type="dxa"/>
            </w:tcMar>
            <w:vAlign w:val="center"/>
          </w:tcPr>
          <w:p>
            <w:pPr>
              <w:widowControl/>
              <w:jc w:val="left"/>
              <w:textAlignment w:val="center"/>
              <w:rPr>
                <w:rFonts w:hint="default"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≤4</w:t>
            </w:r>
            <w:r>
              <w:rPr>
                <w:rFonts w:hint="default" w:ascii="宋体" w:hAnsi="宋体" w:cs="宋体"/>
                <w:color w:val="auto"/>
                <w:kern w:val="0"/>
                <w:sz w:val="18"/>
                <w:szCs w:val="18"/>
                <w:lang w:val="en-US" w:eastAsia="zh-CN" w:bidi="ar"/>
              </w:rPr>
              <w:t>3</w:t>
            </w:r>
            <w:r>
              <w:rPr>
                <w:rFonts w:hint="default" w:ascii="宋体" w:hAnsi="宋体" w:eastAsia="宋体" w:cs="宋体"/>
                <w:color w:val="auto"/>
                <w:kern w:val="0"/>
                <w:sz w:val="18"/>
                <w:szCs w:val="18"/>
                <w:lang w:val="en-US" w:eastAsia="zh-CN" w:bidi="ar"/>
              </w:rPr>
              <w:t>0</w:t>
            </w:r>
            <w:r>
              <w:rPr>
                <w:rFonts w:hint="eastAsia" w:ascii="宋体" w:hAnsi="宋体" w:eastAsia="宋体" w:cs="宋体"/>
                <w:color w:val="auto"/>
                <w:kern w:val="0"/>
                <w:sz w:val="18"/>
                <w:szCs w:val="18"/>
                <w:lang w:val="en-US" w:eastAsia="zh-CN" w:bidi="ar"/>
              </w:rPr>
              <w:t>00Kg</w:t>
            </w:r>
          </w:p>
        </w:tc>
        <w:tc>
          <w:tcPr>
            <w:tcW w:w="901" w:type="dxa"/>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1564" w:type="dxa"/>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6" w:hRule="atLeast"/>
        </w:trPr>
        <w:tc>
          <w:tcPr>
            <w:tcW w:w="510" w:type="dxa"/>
            <w:vMerge w:val="restart"/>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二</w:t>
            </w:r>
          </w:p>
          <w:p>
            <w:pPr>
              <w:widowControl/>
              <w:jc w:val="center"/>
              <w:textAlignment w:val="center"/>
              <w:rPr>
                <w:rFonts w:hint="eastAsia" w:ascii="宋体" w:hAnsi="宋体" w:eastAsia="宋体" w:cs="宋体"/>
                <w:color w:val="auto"/>
                <w:kern w:val="0"/>
                <w:sz w:val="18"/>
                <w:szCs w:val="18"/>
                <w:lang w:val="en-US" w:eastAsia="zh-CN" w:bidi="ar"/>
              </w:rPr>
            </w:pPr>
          </w:p>
        </w:tc>
        <w:tc>
          <w:tcPr>
            <w:tcW w:w="644" w:type="dxa"/>
            <w:vMerge w:val="restart"/>
            <w:noWrap w:val="0"/>
            <w:tcMar>
              <w:top w:w="15" w:type="dxa"/>
              <w:left w:w="15" w:type="dxa"/>
              <w:right w:w="15" w:type="dxa"/>
            </w:tcMar>
            <w:vAlign w:val="center"/>
          </w:tcPr>
          <w:p>
            <w:pPr>
              <w:widowControl/>
              <w:jc w:val="both"/>
              <w:textAlignment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 xml:space="preserve">商务 </w:t>
            </w:r>
          </w:p>
        </w:tc>
        <w:tc>
          <w:tcPr>
            <w:tcW w:w="259" w:type="dxa"/>
            <w:noWrap w:val="0"/>
            <w:tcMar>
              <w:top w:w="15" w:type="dxa"/>
              <w:left w:w="15" w:type="dxa"/>
              <w:right w:w="15" w:type="dxa"/>
            </w:tcMar>
            <w:vAlign w:val="center"/>
          </w:tcPr>
          <w:p>
            <w:pPr>
              <w:widowControl/>
              <w:jc w:val="center"/>
              <w:textAlignment w:val="center"/>
              <w:rPr>
                <w:rFonts w:hint="default"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1</w:t>
            </w:r>
          </w:p>
        </w:tc>
        <w:tc>
          <w:tcPr>
            <w:tcW w:w="2758" w:type="dxa"/>
            <w:noWrap w:val="0"/>
            <w:tcMar>
              <w:top w:w="15" w:type="dxa"/>
              <w:left w:w="15" w:type="dxa"/>
              <w:right w:w="15" w:type="dxa"/>
            </w:tcMar>
            <w:vAlign w:val="center"/>
          </w:tcPr>
          <w:p>
            <w:pPr>
              <w:widowControl/>
              <w:jc w:val="both"/>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叉车所有权</w:t>
            </w:r>
          </w:p>
        </w:tc>
        <w:tc>
          <w:tcPr>
            <w:tcW w:w="7114" w:type="dxa"/>
            <w:noWrap w:val="0"/>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auto"/>
                <w:kern w:val="0"/>
                <w:sz w:val="18"/>
                <w:szCs w:val="18"/>
                <w:lang w:val="en-US" w:eastAsia="zh-CN" w:bidi="ar"/>
              </w:rPr>
              <w:t>属投标人自主所有（100%所有权）</w:t>
            </w:r>
          </w:p>
        </w:tc>
        <w:tc>
          <w:tcPr>
            <w:tcW w:w="901" w:type="dxa"/>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1564" w:type="dxa"/>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atLeast"/>
        </w:trPr>
        <w:tc>
          <w:tcPr>
            <w:tcW w:w="510" w:type="dxa"/>
            <w:vMerge w:val="continue"/>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644" w:type="dxa"/>
            <w:vMerge w:val="continue"/>
            <w:noWrap w:val="0"/>
            <w:tcMar>
              <w:top w:w="15" w:type="dxa"/>
              <w:left w:w="15" w:type="dxa"/>
              <w:right w:w="15" w:type="dxa"/>
            </w:tcMar>
            <w:vAlign w:val="center"/>
          </w:tcPr>
          <w:p>
            <w:pPr>
              <w:jc w:val="center"/>
              <w:rPr>
                <w:rFonts w:hint="eastAsia" w:ascii="宋体" w:hAnsi="宋体" w:eastAsia="宋体" w:cs="宋体"/>
                <w:color w:val="auto"/>
                <w:kern w:val="0"/>
                <w:sz w:val="18"/>
                <w:szCs w:val="18"/>
                <w:lang w:val="en-US" w:eastAsia="zh-CN" w:bidi="ar"/>
              </w:rPr>
            </w:pPr>
          </w:p>
        </w:tc>
        <w:tc>
          <w:tcPr>
            <w:tcW w:w="259" w:type="dxa"/>
            <w:noWrap w:val="0"/>
            <w:tcMar>
              <w:top w:w="15" w:type="dxa"/>
              <w:left w:w="15" w:type="dxa"/>
              <w:right w:w="15" w:type="dxa"/>
            </w:tcMar>
            <w:vAlign w:val="center"/>
          </w:tcPr>
          <w:p>
            <w:pPr>
              <w:widowControl/>
              <w:jc w:val="center"/>
              <w:textAlignment w:val="center"/>
              <w:rPr>
                <w:rFonts w:hint="default" w:ascii="宋体" w:hAnsi="宋体" w:eastAsia="宋体" w:cs="宋体"/>
                <w:color w:val="auto"/>
                <w:kern w:val="0"/>
                <w:sz w:val="18"/>
                <w:szCs w:val="18"/>
                <w:lang w:val="en-US" w:eastAsia="zh-CN" w:bidi="ar"/>
              </w:rPr>
            </w:pPr>
            <w:r>
              <w:rPr>
                <w:rFonts w:hint="default" w:ascii="宋体" w:hAnsi="宋体" w:eastAsia="宋体" w:cs="宋体"/>
                <w:color w:val="auto"/>
                <w:kern w:val="0"/>
                <w:sz w:val="18"/>
                <w:szCs w:val="18"/>
                <w:lang w:val="en-US" w:eastAsia="zh-CN" w:bidi="ar"/>
              </w:rPr>
              <w:t>2</w:t>
            </w:r>
          </w:p>
        </w:tc>
        <w:tc>
          <w:tcPr>
            <w:tcW w:w="2758" w:type="dxa"/>
            <w:noWrap w:val="0"/>
            <w:tcMar>
              <w:top w:w="15" w:type="dxa"/>
              <w:left w:w="15" w:type="dxa"/>
              <w:right w:w="15" w:type="dxa"/>
            </w:tcMar>
            <w:vAlign w:val="center"/>
          </w:tcPr>
          <w:p>
            <w:pPr>
              <w:widowControl/>
              <w:jc w:val="both"/>
              <w:textAlignment w:val="center"/>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承诺叉车交付使用日期</w:t>
            </w:r>
          </w:p>
        </w:tc>
        <w:tc>
          <w:tcPr>
            <w:tcW w:w="7114" w:type="dxa"/>
            <w:noWrap w:val="0"/>
            <w:tcMar>
              <w:top w:w="15" w:type="dxa"/>
              <w:left w:w="15" w:type="dxa"/>
              <w:right w:w="15" w:type="dxa"/>
            </w:tcMar>
            <w:vAlign w:val="center"/>
          </w:tcPr>
          <w:p>
            <w:pPr>
              <w:widowControl/>
              <w:jc w:val="left"/>
              <w:textAlignment w:val="center"/>
              <w:rPr>
                <w:rFonts w:hint="default"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auto"/>
                <w:kern w:val="0"/>
                <w:sz w:val="18"/>
                <w:szCs w:val="18"/>
                <w:lang w:val="en-US" w:eastAsia="zh-CN" w:bidi="ar"/>
              </w:rPr>
              <w:t>不得迟于</w:t>
            </w:r>
            <w:r>
              <w:rPr>
                <w:rFonts w:hint="default" w:ascii="宋体" w:hAnsi="宋体" w:eastAsia="宋体" w:cs="宋体"/>
                <w:b w:val="0"/>
                <w:bCs w:val="0"/>
                <w:color w:val="auto"/>
                <w:kern w:val="0"/>
                <w:sz w:val="18"/>
                <w:szCs w:val="18"/>
                <w:lang w:val="en-US" w:eastAsia="zh-CN" w:bidi="ar"/>
              </w:rPr>
              <w:t>202</w:t>
            </w:r>
            <w:r>
              <w:rPr>
                <w:rFonts w:hint="default" w:ascii="宋体" w:hAnsi="宋体" w:cs="宋体"/>
                <w:b w:val="0"/>
                <w:bCs w:val="0"/>
                <w:color w:val="auto"/>
                <w:kern w:val="0"/>
                <w:sz w:val="18"/>
                <w:szCs w:val="18"/>
                <w:lang w:val="en-US" w:eastAsia="zh-CN" w:bidi="ar"/>
              </w:rPr>
              <w:t>5</w:t>
            </w:r>
            <w:r>
              <w:rPr>
                <w:rFonts w:hint="eastAsia" w:ascii="宋体" w:hAnsi="宋体" w:eastAsia="宋体" w:cs="宋体"/>
                <w:b w:val="0"/>
                <w:bCs w:val="0"/>
                <w:color w:val="auto"/>
                <w:kern w:val="0"/>
                <w:sz w:val="18"/>
                <w:szCs w:val="18"/>
                <w:lang w:val="en-US" w:eastAsia="zh-CN" w:bidi="ar"/>
              </w:rPr>
              <w:t>年</w:t>
            </w:r>
            <w:r>
              <w:rPr>
                <w:rFonts w:hint="default" w:ascii="宋体" w:hAnsi="宋体" w:cs="宋体"/>
                <w:b w:val="0"/>
                <w:bCs w:val="0"/>
                <w:color w:val="auto"/>
                <w:kern w:val="0"/>
                <w:sz w:val="18"/>
                <w:szCs w:val="18"/>
                <w:lang w:val="en-US" w:eastAsia="zh-CN" w:bidi="ar"/>
              </w:rPr>
              <w:t>8</w:t>
            </w:r>
            <w:r>
              <w:rPr>
                <w:rFonts w:hint="eastAsia" w:ascii="宋体" w:hAnsi="宋体" w:eastAsia="宋体" w:cs="宋体"/>
                <w:b w:val="0"/>
                <w:bCs w:val="0"/>
                <w:color w:val="auto"/>
                <w:kern w:val="0"/>
                <w:sz w:val="18"/>
                <w:szCs w:val="18"/>
                <w:lang w:val="en-US" w:eastAsia="zh-CN" w:bidi="ar"/>
              </w:rPr>
              <w:t>月</w:t>
            </w:r>
            <w:r>
              <w:rPr>
                <w:rFonts w:hint="default" w:ascii="宋体" w:hAnsi="宋体" w:eastAsia="宋体" w:cs="宋体"/>
                <w:b w:val="0"/>
                <w:bCs w:val="0"/>
                <w:color w:val="auto"/>
                <w:kern w:val="0"/>
                <w:sz w:val="18"/>
                <w:szCs w:val="18"/>
                <w:lang w:val="en-US" w:eastAsia="zh-CN" w:bidi="ar"/>
              </w:rPr>
              <w:t xml:space="preserve"> </w:t>
            </w:r>
            <w:r>
              <w:rPr>
                <w:rFonts w:hint="default" w:ascii="宋体" w:hAnsi="宋体" w:cs="宋体"/>
                <w:b w:val="0"/>
                <w:bCs w:val="0"/>
                <w:color w:val="auto"/>
                <w:kern w:val="0"/>
                <w:sz w:val="18"/>
                <w:szCs w:val="18"/>
                <w:lang w:val="en-US" w:eastAsia="zh-CN" w:bidi="ar"/>
              </w:rPr>
              <w:t>31</w:t>
            </w:r>
            <w:r>
              <w:rPr>
                <w:rFonts w:hint="eastAsia" w:ascii="宋体" w:hAnsi="宋体" w:eastAsia="宋体" w:cs="宋体"/>
                <w:b w:val="0"/>
                <w:bCs w:val="0"/>
                <w:color w:val="auto"/>
                <w:kern w:val="0"/>
                <w:sz w:val="18"/>
                <w:szCs w:val="18"/>
                <w:lang w:val="en-US" w:eastAsia="zh-CN" w:bidi="ar"/>
              </w:rPr>
              <w:t>日</w:t>
            </w:r>
          </w:p>
        </w:tc>
        <w:tc>
          <w:tcPr>
            <w:tcW w:w="901" w:type="dxa"/>
            <w:noWrap w:val="0"/>
            <w:tcMar>
              <w:top w:w="15" w:type="dxa"/>
              <w:left w:w="15" w:type="dxa"/>
              <w:right w:w="15" w:type="dxa"/>
            </w:tcMar>
            <w:vAlign w:val="center"/>
          </w:tcPr>
          <w:p>
            <w:pPr>
              <w:jc w:val="both"/>
              <w:rPr>
                <w:rFonts w:hint="eastAsia" w:ascii="宋体" w:hAnsi="宋体" w:eastAsia="宋体" w:cs="宋体"/>
                <w:color w:val="auto"/>
                <w:kern w:val="0"/>
                <w:sz w:val="18"/>
                <w:szCs w:val="18"/>
                <w:lang w:val="en-US" w:eastAsia="zh-CN" w:bidi="ar"/>
              </w:rPr>
            </w:pPr>
          </w:p>
        </w:tc>
        <w:tc>
          <w:tcPr>
            <w:tcW w:w="1564" w:type="dxa"/>
            <w:noWrap w:val="0"/>
            <w:tcMar>
              <w:top w:w="15" w:type="dxa"/>
              <w:left w:w="15" w:type="dxa"/>
              <w:right w:w="15" w:type="dxa"/>
            </w:tcMar>
            <w:vAlign w:val="center"/>
          </w:tcPr>
          <w:p>
            <w:pPr>
              <w:jc w:val="both"/>
              <w:rPr>
                <w:rFonts w:hint="eastAsia" w:ascii="宋体" w:hAnsi="宋体" w:eastAsia="宋体" w:cs="宋体"/>
                <w:color w:val="auto"/>
                <w:kern w:val="0"/>
                <w:sz w:val="18"/>
                <w:szCs w:val="18"/>
                <w:lang w:val="en-US" w:eastAsia="zh-CN" w:bidi="ar"/>
              </w:rPr>
            </w:pPr>
          </w:p>
        </w:tc>
      </w:tr>
    </w:tbl>
    <w:p>
      <w:pPr>
        <w:widowControl/>
        <w:spacing w:line="360" w:lineRule="auto"/>
        <w:rPr>
          <w:rFonts w:hint="eastAsia" w:ascii="宋体" w:hAnsi="宋体" w:eastAsia="宋体" w:cs="宋体"/>
          <w:bCs/>
          <w:color w:val="auto"/>
          <w:sz w:val="21"/>
          <w:szCs w:val="21"/>
        </w:rPr>
      </w:pPr>
      <w:r>
        <w:rPr>
          <w:rFonts w:hint="eastAsia" w:ascii="宋体" w:hAnsi="宋体" w:eastAsia="宋体" w:cs="宋体"/>
          <w:bCs/>
          <w:color w:val="auto"/>
          <w:sz w:val="21"/>
          <w:szCs w:val="21"/>
        </w:rPr>
        <w:t>备注：1、投标人的</w:t>
      </w:r>
      <w:r>
        <w:rPr>
          <w:rFonts w:hint="eastAsia" w:ascii="宋体" w:hAnsi="宋体" w:eastAsia="宋体" w:cs="宋体"/>
          <w:bCs/>
          <w:color w:val="auto"/>
          <w:sz w:val="21"/>
          <w:szCs w:val="21"/>
          <w:lang w:eastAsia="zh-CN"/>
        </w:rPr>
        <w:t>技术、</w:t>
      </w:r>
      <w:r>
        <w:rPr>
          <w:rFonts w:hint="eastAsia" w:ascii="宋体" w:hAnsi="宋体" w:eastAsia="宋体" w:cs="宋体"/>
          <w:bCs/>
          <w:color w:val="auto"/>
          <w:sz w:val="21"/>
          <w:szCs w:val="21"/>
        </w:rPr>
        <w:t>商务条款的具体内容详见招标文件；</w:t>
      </w:r>
    </w:p>
    <w:p>
      <w:pPr>
        <w:widowControl/>
        <w:spacing w:line="360" w:lineRule="auto"/>
        <w:ind w:left="1050" w:leftChars="300" w:hanging="420" w:hangingChars="200"/>
        <w:rPr>
          <w:rFonts w:hint="default" w:ascii="宋体" w:hAnsi="宋体" w:eastAsia="宋体" w:cs="宋体"/>
          <w:color w:val="auto"/>
          <w:sz w:val="21"/>
          <w:szCs w:val="21"/>
          <w:highlight w:val="none"/>
          <w:lang w:val="en-US"/>
        </w:rPr>
      </w:pPr>
      <w:r>
        <w:rPr>
          <w:rFonts w:hint="eastAsia" w:ascii="宋体" w:hAnsi="宋体" w:eastAsia="宋体" w:cs="宋体"/>
          <w:bCs/>
          <w:color w:val="auto"/>
          <w:sz w:val="21"/>
          <w:szCs w:val="21"/>
        </w:rPr>
        <w:t>2、招标文件</w:t>
      </w:r>
      <w:r>
        <w:rPr>
          <w:rFonts w:hint="eastAsia" w:ascii="宋体" w:hAnsi="宋体" w:eastAsia="宋体" w:cs="宋体"/>
          <w:bCs/>
          <w:color w:val="auto"/>
          <w:sz w:val="21"/>
          <w:szCs w:val="21"/>
          <w:lang w:eastAsia="zh-CN"/>
        </w:rPr>
        <w:t>技术、</w:t>
      </w:r>
      <w:r>
        <w:rPr>
          <w:rFonts w:hint="eastAsia" w:ascii="宋体" w:hAnsi="宋体" w:eastAsia="宋体" w:cs="宋体"/>
          <w:bCs/>
          <w:color w:val="auto"/>
          <w:sz w:val="21"/>
          <w:szCs w:val="21"/>
        </w:rPr>
        <w:t>商务条款对应</w:t>
      </w:r>
      <w:r>
        <w:rPr>
          <w:rFonts w:hint="eastAsia" w:ascii="宋体" w:hAnsi="宋体" w:eastAsia="宋体" w:cs="宋体"/>
          <w:bCs/>
          <w:color w:val="auto"/>
          <w:sz w:val="21"/>
          <w:szCs w:val="21"/>
          <w:lang w:eastAsia="zh-CN"/>
        </w:rPr>
        <w:t>“是否响应”</w:t>
      </w:r>
      <w:r>
        <w:rPr>
          <w:rFonts w:hint="eastAsia" w:ascii="宋体" w:hAnsi="宋体" w:eastAsia="宋体" w:cs="宋体"/>
          <w:bCs/>
          <w:color w:val="auto"/>
          <w:sz w:val="21"/>
          <w:szCs w:val="21"/>
        </w:rPr>
        <w:t>情况栏用“</w:t>
      </w:r>
      <w:r>
        <w:rPr>
          <w:rFonts w:hint="eastAsia" w:ascii="宋体" w:hAnsi="宋体" w:eastAsia="宋体" w:cs="宋体"/>
          <w:bCs/>
          <w:color w:val="auto"/>
          <w:sz w:val="21"/>
          <w:szCs w:val="21"/>
          <w:lang w:eastAsia="zh-CN"/>
        </w:rPr>
        <w:t>响应</w:t>
      </w:r>
      <w:r>
        <w:rPr>
          <w:rFonts w:hint="eastAsia" w:ascii="宋体" w:hAnsi="宋体" w:eastAsia="宋体" w:cs="宋体"/>
          <w:bCs/>
          <w:color w:val="auto"/>
          <w:sz w:val="21"/>
          <w:szCs w:val="21"/>
        </w:rPr>
        <w:t>”或“</w:t>
      </w:r>
      <w:r>
        <w:rPr>
          <w:rFonts w:hint="eastAsia" w:ascii="宋体" w:hAnsi="宋体" w:eastAsia="宋体" w:cs="宋体"/>
          <w:bCs/>
          <w:color w:val="auto"/>
          <w:sz w:val="21"/>
          <w:szCs w:val="21"/>
          <w:lang w:eastAsia="zh-CN"/>
        </w:rPr>
        <w:t>不响应</w:t>
      </w:r>
      <w:r>
        <w:rPr>
          <w:rFonts w:hint="eastAsia" w:ascii="宋体" w:hAnsi="宋体" w:eastAsia="宋体" w:cs="宋体"/>
          <w:bCs/>
          <w:color w:val="auto"/>
          <w:sz w:val="21"/>
          <w:szCs w:val="21"/>
        </w:rPr>
        <w:t>”表示</w:t>
      </w:r>
      <w:r>
        <w:rPr>
          <w:rFonts w:hint="eastAsia" w:ascii="宋体" w:hAnsi="宋体" w:eastAsia="宋体" w:cs="宋体"/>
          <w:bCs/>
          <w:color w:val="auto"/>
          <w:sz w:val="21"/>
          <w:szCs w:val="21"/>
          <w:lang w:eastAsia="zh-CN"/>
        </w:rPr>
        <w:t>。</w:t>
      </w:r>
    </w:p>
    <w:p>
      <w:pPr>
        <w:keepLines/>
        <w:spacing w:line="48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投标人：（盖单位章）</w:t>
      </w:r>
    </w:p>
    <w:p>
      <w:pPr>
        <w:keepLines/>
        <w:spacing w:line="480" w:lineRule="auto"/>
      </w:pPr>
      <w:r>
        <w:rPr>
          <w:rFonts w:hint="eastAsia" w:ascii="宋体" w:hAnsi="宋体" w:eastAsia="宋体" w:cs="宋体"/>
          <w:color w:val="auto"/>
          <w:sz w:val="21"/>
          <w:szCs w:val="21"/>
          <w:highlight w:val="none"/>
        </w:rPr>
        <w:t>法定代表人或其委托代理人：（签名或盖章）</w:t>
      </w:r>
      <w:r>
        <w:rPr>
          <w:rFonts w:hint="default" w:ascii="宋体" w:hAnsi="宋体" w:cs="宋体"/>
          <w:color w:val="auto"/>
          <w:sz w:val="21"/>
          <w:szCs w:val="21"/>
          <w:highlight w:val="none"/>
          <w:lang w:val="en-US"/>
        </w:rPr>
        <w:t xml:space="preserve">                                            </w:t>
      </w:r>
      <w:r>
        <w:rPr>
          <w:rFonts w:hint="eastAsia" w:ascii="宋体" w:hAnsi="宋体" w:eastAsia="宋体" w:cs="宋体"/>
          <w:color w:val="auto"/>
          <w:sz w:val="21"/>
          <w:szCs w:val="21"/>
          <w:highlight w:val="none"/>
        </w:rPr>
        <w:t>日    期：202</w:t>
      </w:r>
      <w:r>
        <w:rPr>
          <w:rFonts w:hint="default" w:ascii="宋体" w:hAnsi="宋体" w:cs="宋体"/>
          <w:color w:val="auto"/>
          <w:sz w:val="21"/>
          <w:szCs w:val="21"/>
          <w:highlight w:val="none"/>
          <w:lang w:val="en-US"/>
        </w:rPr>
        <w:t>5</w:t>
      </w:r>
      <w:r>
        <w:rPr>
          <w:rFonts w:hint="eastAsia" w:ascii="宋体" w:hAnsi="宋体" w:eastAsia="宋体" w:cs="宋体"/>
          <w:color w:val="auto"/>
          <w:sz w:val="21"/>
          <w:szCs w:val="21"/>
          <w:highlight w:val="none"/>
        </w:rPr>
        <w:t>年   月</w:t>
      </w:r>
      <w:r>
        <w:rPr>
          <w:rFonts w:hint="default" w:ascii="宋体" w:hAnsi="宋体" w:eastAsia="宋体" w:cs="宋体"/>
          <w:color w:val="auto"/>
          <w:sz w:val="21"/>
          <w:szCs w:val="21"/>
          <w:highlight w:val="none"/>
          <w:lang w:val="en-US"/>
        </w:rPr>
        <w:t xml:space="preserve">   </w:t>
      </w:r>
      <w:r>
        <w:rPr>
          <w:rFonts w:hint="eastAsia" w:ascii="宋体" w:hAnsi="宋体" w:eastAsia="宋体" w:cs="宋体"/>
          <w:color w:val="auto"/>
          <w:sz w:val="21"/>
          <w:szCs w:val="21"/>
          <w:highlight w:val="none"/>
          <w:lang w:val="en-US" w:eastAsia="zh-CN"/>
        </w:rPr>
        <w:t>日</w:t>
      </w:r>
    </w:p>
    <w:sectPr>
      <w:headerReference r:id="rId13" w:type="default"/>
      <w:footerReference r:id="rId14" w:type="default"/>
      <w:pgSz w:w="15840" w:h="12240" w:orient="landscape"/>
      <w:pgMar w:top="1797" w:right="1417" w:bottom="1797" w:left="1417" w:header="720" w:footer="720" w:gutter="0"/>
      <w:pgNumType w:fmt="decimal"/>
      <w:cols w:space="720" w:num="1"/>
      <w:rtlGutter w:val="0"/>
      <w:docGrid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00"/>
    <w:family w:val="auto"/>
    <w:pitch w:val="default"/>
    <w:sig w:usb0="00000000" w:usb1="00000000" w:usb2="00000000" w:usb3="00000000" w:csb0="00040001" w:csb1="00000000"/>
  </w:font>
  <w:font w:name="楷体">
    <w:panose1 w:val="02010609060101010101"/>
    <w:charset w:val="86"/>
    <w:family w:val="auto"/>
    <w:pitch w:val="default"/>
    <w:sig w:usb0="800002BF" w:usb1="38CF7CFA" w:usb2="00000016" w:usb3="00000000" w:csb0="00040001" w:csb1="00000000"/>
  </w:font>
  <w:font w:name="方正小标宋简体">
    <w:altName w:val="黑体"/>
    <w:panose1 w:val="02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4"/>
      </w:rPr>
    </w:pPr>
    <w:r>
      <w:fldChar w:fldCharType="begin"/>
    </w:r>
    <w:r>
      <w:rPr>
        <w:rStyle w:val="14"/>
      </w:rPr>
      <w:instrText xml:space="preserve">PAGE  </w:instrText>
    </w:r>
    <w:r>
      <w:fldChar w:fldCharType="end"/>
    </w: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u1cF8kBAACZAwAADgAAAGRycy9lMm9Eb2MueG1srVPNjtMwEL4j8Q6W&#10;79RppUV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Tb0BtKHLc48MuP75efvy+/vpGb&#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a7VwXyQEAAJkDAAAOAAAAAAAAAAEAIAAAAB4BAABkcnMvZTJvRG9j&#10;LnhtbFBLBQYAAAAABgAGAFkBAABZBQAAAAA=&#10;">
              <v:fill on="f" focussize="0,0"/>
              <v:stroke on="f"/>
              <v:imagedata o:title=""/>
              <o:lock v:ext="edit" aspectratio="f"/>
              <v:textbox inset="0mm,0mm,0mm,0mm" style="mso-fit-shape-to-text:t;">
                <w:txbxContent>
                  <w:p>
                    <w:pPr>
                      <w:pStyle w:val="8"/>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r>
                            <w:fldChar w:fldCharType="begin"/>
                          </w:r>
                          <w:r>
                            <w:instrText xml:space="preserve"> PAGE  \* MERGEFORMAT </w:instrText>
                          </w:r>
                          <w:r>
                            <w:fldChar w:fldCharType="separate"/>
                          </w:r>
                          <w:r>
                            <w:t>17</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jc w:val="left"/>
      <w:rPr>
        <w:rFonts w:hint="eastAsia"/>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jc w:val="left"/>
      <w:rPr>
        <w:rFonts w:hint="eastAsia"/>
        <w:szCs w:val="18"/>
      </w:rPr>
    </w:pPr>
    <w:r>
      <w:rPr>
        <w:rFonts w:hint="eastAsia" w:ascii="宋体" w:hAnsi="宋体" w:cs="方正小标宋简体"/>
        <w:szCs w:val="18"/>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jc w:val="left"/>
      <w:rPr>
        <w:rFonts w:hint="eastAsia"/>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jc w:val="left"/>
      <w:rPr>
        <w:rFonts w:hint="eastAsia"/>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keepNext w:val="0"/>
      <w:keepLines w:val="0"/>
      <w:pageBreakBefore w:val="0"/>
      <w:widowControl w:val="0"/>
      <w:pBdr>
        <w:bottom w:val="none" w:color="auto" w:sz="0" w:space="0"/>
      </w:pBdr>
      <w:kinsoku/>
      <w:wordWrap/>
      <w:overflowPunct/>
      <w:topLinePunct w:val="0"/>
      <w:autoSpaceDE/>
      <w:autoSpaceDN/>
      <w:bidi w:val="0"/>
      <w:adjustRightInd/>
      <w:snapToGrid w:val="0"/>
      <w:jc w:val="left"/>
      <w:textAlignment w:val="auto"/>
      <w:rPr>
        <w:rFonts w:hint="eastAsia"/>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336E92B"/>
    <w:multiLevelType w:val="singleLevel"/>
    <w:tmpl w:val="3336E92B"/>
    <w:lvl w:ilvl="0" w:tentative="0">
      <w:start w:val="2"/>
      <w:numFmt w:val="decimal"/>
      <w:suff w:val="nothing"/>
      <w:lvlText w:val="%1、"/>
      <w:lvlJc w:val="left"/>
    </w:lvl>
  </w:abstractNum>
  <w:abstractNum w:abstractNumId="1">
    <w:nsid w:val="355E4015"/>
    <w:multiLevelType w:val="singleLevel"/>
    <w:tmpl w:val="355E4015"/>
    <w:lvl w:ilvl="0" w:tentative="0">
      <w:start w:val="2"/>
      <w:numFmt w:val="decimal"/>
      <w:lvlText w:val="%1."/>
      <w:lvlJc w:val="left"/>
      <w:pPr>
        <w:tabs>
          <w:tab w:val="left" w:pos="312"/>
        </w:tabs>
      </w:pPr>
    </w:lvl>
  </w:abstractNum>
  <w:abstractNum w:abstractNumId="2">
    <w:nsid w:val="663B123E"/>
    <w:multiLevelType w:val="singleLevel"/>
    <w:tmpl w:val="663B123E"/>
    <w:lvl w:ilvl="0" w:tentative="0">
      <w:start w:val="3"/>
      <w:numFmt w:val="chineseCounting"/>
      <w:suff w:val="space"/>
      <w:lvlText w:val="第%1章"/>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kxMzgwNjE5MDVhN2Q2MWEzYTQ4NTI1ZWE1MjMzNjMifQ=="/>
  </w:docVars>
  <w:rsids>
    <w:rsidRoot w:val="00000000"/>
    <w:rsid w:val="00AA6B3A"/>
    <w:rsid w:val="03041DD4"/>
    <w:rsid w:val="04EC28E6"/>
    <w:rsid w:val="063120FA"/>
    <w:rsid w:val="06A65C77"/>
    <w:rsid w:val="08B27CDF"/>
    <w:rsid w:val="0BD72682"/>
    <w:rsid w:val="105833C3"/>
    <w:rsid w:val="11691E36"/>
    <w:rsid w:val="121613D7"/>
    <w:rsid w:val="13A30400"/>
    <w:rsid w:val="14C649F5"/>
    <w:rsid w:val="16801D42"/>
    <w:rsid w:val="191D0BE4"/>
    <w:rsid w:val="19470DFB"/>
    <w:rsid w:val="19D00838"/>
    <w:rsid w:val="19FC4419"/>
    <w:rsid w:val="1A266A72"/>
    <w:rsid w:val="1EF160D7"/>
    <w:rsid w:val="1F7E17C1"/>
    <w:rsid w:val="26CB340D"/>
    <w:rsid w:val="29175F33"/>
    <w:rsid w:val="292C0AAE"/>
    <w:rsid w:val="2BA25A47"/>
    <w:rsid w:val="2BDF3493"/>
    <w:rsid w:val="2C9A09AE"/>
    <w:rsid w:val="31731E20"/>
    <w:rsid w:val="33E72C5E"/>
    <w:rsid w:val="340129BF"/>
    <w:rsid w:val="344A37A5"/>
    <w:rsid w:val="3807672A"/>
    <w:rsid w:val="38173566"/>
    <w:rsid w:val="3843738E"/>
    <w:rsid w:val="38D023A6"/>
    <w:rsid w:val="3D4B071B"/>
    <w:rsid w:val="3D4E6112"/>
    <w:rsid w:val="3E7F6678"/>
    <w:rsid w:val="467569B8"/>
    <w:rsid w:val="486A064C"/>
    <w:rsid w:val="4D0E05E0"/>
    <w:rsid w:val="4D1E16F7"/>
    <w:rsid w:val="50626C8E"/>
    <w:rsid w:val="521B6FE4"/>
    <w:rsid w:val="57374BB2"/>
    <w:rsid w:val="58E72AB1"/>
    <w:rsid w:val="5A2B2A73"/>
    <w:rsid w:val="5AC03B08"/>
    <w:rsid w:val="5BCB6F19"/>
    <w:rsid w:val="5CFA51F4"/>
    <w:rsid w:val="5E4861BC"/>
    <w:rsid w:val="5ED7450A"/>
    <w:rsid w:val="60B90EF9"/>
    <w:rsid w:val="60D4172A"/>
    <w:rsid w:val="60E50852"/>
    <w:rsid w:val="612E0D56"/>
    <w:rsid w:val="612E5F6F"/>
    <w:rsid w:val="6228423E"/>
    <w:rsid w:val="62A3156C"/>
    <w:rsid w:val="636E00F5"/>
    <w:rsid w:val="654A444B"/>
    <w:rsid w:val="6618333A"/>
    <w:rsid w:val="667377F2"/>
    <w:rsid w:val="667733F5"/>
    <w:rsid w:val="668676F3"/>
    <w:rsid w:val="6B3359CD"/>
    <w:rsid w:val="6D7B7883"/>
    <w:rsid w:val="6F281159"/>
    <w:rsid w:val="722A5EA9"/>
    <w:rsid w:val="756A63FE"/>
    <w:rsid w:val="772A3810"/>
    <w:rsid w:val="7818438B"/>
    <w:rsid w:val="790E082F"/>
    <w:rsid w:val="7A8932BA"/>
    <w:rsid w:val="7B6F7597"/>
    <w:rsid w:val="7BD871EE"/>
    <w:rsid w:val="7DF334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spacing w:before="340" w:after="330" w:line="576" w:lineRule="auto"/>
      <w:outlineLvl w:val="0"/>
    </w:pPr>
    <w:rPr>
      <w:rFonts w:ascii="Times New Roman" w:hAnsi="Times New Roman" w:eastAsia="宋体" w:cs="Times New Roman"/>
      <w:b/>
      <w:bCs/>
      <w:kern w:val="44"/>
      <w:sz w:val="44"/>
      <w:szCs w:val="44"/>
    </w:rPr>
  </w:style>
  <w:style w:type="paragraph" w:styleId="3">
    <w:name w:val="heading 2"/>
    <w:basedOn w:val="1"/>
    <w:next w:val="4"/>
    <w:autoRedefine/>
    <w:qFormat/>
    <w:uiPriority w:val="0"/>
    <w:pPr>
      <w:keepNext/>
      <w:keepLines/>
      <w:adjustRightInd w:val="0"/>
      <w:snapToGrid w:val="0"/>
      <w:spacing w:line="360" w:lineRule="auto"/>
      <w:jc w:val="center"/>
      <w:outlineLvl w:val="1"/>
    </w:pPr>
    <w:rPr>
      <w:rFonts w:ascii="宋体" w:hAnsi="Arial" w:eastAsia="宋体" w:cs="Times New Roman"/>
      <w:kern w:val="0"/>
      <w:sz w:val="32"/>
    </w:rPr>
  </w:style>
  <w:style w:type="paragraph" w:styleId="5">
    <w:name w:val="heading 3"/>
    <w:basedOn w:val="1"/>
    <w:next w:val="4"/>
    <w:autoRedefine/>
    <w:qFormat/>
    <w:uiPriority w:val="0"/>
    <w:pPr>
      <w:keepNext/>
      <w:keepLines/>
      <w:spacing w:line="360" w:lineRule="auto"/>
      <w:outlineLvl w:val="2"/>
    </w:pPr>
    <w:rPr>
      <w:rFonts w:ascii="Times New Roman" w:hAnsi="Times New Roman" w:eastAsia="宋体" w:cs="Times New Roman"/>
      <w:b/>
      <w:bCs/>
      <w:sz w:val="24"/>
      <w:szCs w:val="32"/>
    </w:rPr>
  </w:style>
  <w:style w:type="character" w:default="1" w:styleId="13">
    <w:name w:val="Default Paragraph Font"/>
    <w:autoRedefine/>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420"/>
    </w:pPr>
    <w:rPr>
      <w:rFonts w:ascii="Times New Roman" w:hAnsi="Times New Roman" w:eastAsia="宋体" w:cs="Times New Roman"/>
    </w:rPr>
  </w:style>
  <w:style w:type="paragraph" w:styleId="6">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7">
    <w:name w:val="Body Text"/>
    <w:basedOn w:val="1"/>
    <w:qFormat/>
    <w:uiPriority w:val="0"/>
    <w:pPr>
      <w:spacing w:after="120"/>
    </w:pPr>
    <w:rPr>
      <w:rFonts w:ascii="Times New Roman" w:hAnsi="Times New Roman" w:eastAsia="宋体" w:cs="Times New Roman"/>
    </w:rPr>
  </w:style>
  <w:style w:type="paragraph" w:styleId="8">
    <w:name w:val="footer"/>
    <w:basedOn w:val="1"/>
    <w:qFormat/>
    <w:uiPriority w:val="0"/>
    <w:pPr>
      <w:tabs>
        <w:tab w:val="center" w:pos="4153"/>
        <w:tab w:val="right" w:pos="8306"/>
      </w:tabs>
      <w:snapToGrid w:val="0"/>
      <w:jc w:val="left"/>
    </w:pPr>
    <w:rPr>
      <w:rFonts w:ascii="Times New Roman" w:hAnsi="Times New Roman" w:eastAsia="宋体" w:cs="Times New Roman"/>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eastAsia="宋体" w:cs="Times New Roman"/>
      <w:sz w:val="18"/>
    </w:rPr>
  </w:style>
  <w:style w:type="paragraph" w:styleId="10">
    <w:name w:val="Body Text First Indent"/>
    <w:basedOn w:val="7"/>
    <w:autoRedefine/>
    <w:qFormat/>
    <w:uiPriority w:val="0"/>
    <w:pPr>
      <w:ind w:firstLine="420" w:firstLineChars="100"/>
    </w:pPr>
    <w:rPr>
      <w:rFonts w:ascii="Times New Roman" w:hAnsi="Times New Roman" w:eastAsia="宋体" w:cs="Times New Roman"/>
      <w:szCs w:val="24"/>
    </w:rPr>
  </w:style>
  <w:style w:type="table" w:styleId="12">
    <w:name w:val="Table Grid"/>
    <w:basedOn w:val="11"/>
    <w:autoRedefine/>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page number"/>
    <w:basedOn w:val="13"/>
    <w:qFormat/>
    <w:uiPriority w:val="0"/>
    <w:rPr>
      <w:rFonts w:ascii="Times New Roman" w:hAnsi="Times New Roman" w:eastAsia="宋体" w:cs="Times New Roman"/>
    </w:rPr>
  </w:style>
  <w:style w:type="paragraph" w:customStyle="1" w:styleId="15">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21</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2025-06-08T03:32:00Z</dcterms:created>
  <dc:creator>sbb</dc:creator>
  <cp:lastModifiedBy>李柏明</cp:lastModifiedBy>
  <cp:lastPrinted>2025-07-01T03:31:00Z</cp:lastPrinted>
  <dcterms:modified xsi:type="dcterms:W3CDTF">2025-07-14T09:12:13Z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E0B565E0E33346C1969417C7B9759B11</vt:lpwstr>
  </property>
</Properties>
</file>